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76" w:rsidRPr="006A442A" w:rsidRDefault="000C4876" w:rsidP="000C487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A442A">
        <w:rPr>
          <w:rFonts w:ascii="Arial" w:hAnsi="Arial" w:cs="Arial"/>
          <w:b/>
          <w:sz w:val="32"/>
          <w:szCs w:val="32"/>
        </w:rPr>
        <w:t>NOSSO MUNDO CARTESIANO</w:t>
      </w:r>
    </w:p>
    <w:p w:rsidR="006A442A" w:rsidRDefault="006A442A" w:rsidP="006A442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Gustavo </w:t>
      </w:r>
      <w:proofErr w:type="spellStart"/>
      <w:r>
        <w:rPr>
          <w:rFonts w:ascii="Arial" w:hAnsi="Arial" w:cs="Arial"/>
        </w:rPr>
        <w:t>Uchôas</w:t>
      </w:r>
      <w:proofErr w:type="spellEnd"/>
      <w:r>
        <w:rPr>
          <w:rFonts w:ascii="Arial" w:hAnsi="Arial" w:cs="Arial"/>
        </w:rPr>
        <w:t xml:space="preserve"> Guimarães</w:t>
      </w:r>
    </w:p>
    <w:p w:rsidR="006A442A" w:rsidRDefault="006A442A" w:rsidP="000C4876">
      <w:pPr>
        <w:contextualSpacing/>
        <w:jc w:val="both"/>
        <w:rPr>
          <w:rFonts w:ascii="Arial" w:hAnsi="Arial" w:cs="Arial"/>
        </w:rPr>
      </w:pPr>
    </w:p>
    <w:p w:rsidR="000C4876" w:rsidRPr="007625AC" w:rsidRDefault="000C4876" w:rsidP="000C4876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7625AC">
        <w:rPr>
          <w:rFonts w:ascii="Arial" w:hAnsi="Arial" w:cs="Arial"/>
          <w:i/>
          <w:sz w:val="20"/>
          <w:szCs w:val="20"/>
        </w:rPr>
        <w:t xml:space="preserve">[Resumo, preparado para alunos do Ensino Médio, a partir das páginas 46 a 51 do livro “A visão sistêmica da vida”, de </w:t>
      </w:r>
      <w:proofErr w:type="spellStart"/>
      <w:r w:rsidRPr="007625AC">
        <w:rPr>
          <w:rFonts w:ascii="Arial" w:hAnsi="Arial" w:cs="Arial"/>
          <w:i/>
          <w:sz w:val="20"/>
          <w:szCs w:val="20"/>
        </w:rPr>
        <w:t>Fritjof</w:t>
      </w:r>
      <w:proofErr w:type="spellEnd"/>
      <w:r w:rsidRPr="007625AC">
        <w:rPr>
          <w:rFonts w:ascii="Arial" w:hAnsi="Arial" w:cs="Arial"/>
          <w:i/>
          <w:sz w:val="20"/>
          <w:szCs w:val="20"/>
        </w:rPr>
        <w:t xml:space="preserve"> Capra e </w:t>
      </w:r>
      <w:proofErr w:type="spellStart"/>
      <w:r w:rsidRPr="007625AC">
        <w:rPr>
          <w:rFonts w:ascii="Arial" w:hAnsi="Arial" w:cs="Arial"/>
          <w:i/>
          <w:sz w:val="20"/>
          <w:szCs w:val="20"/>
        </w:rPr>
        <w:t>Pier</w:t>
      </w:r>
      <w:proofErr w:type="spellEnd"/>
      <w:r w:rsidRPr="007625AC">
        <w:rPr>
          <w:rFonts w:ascii="Arial" w:hAnsi="Arial" w:cs="Arial"/>
          <w:i/>
          <w:sz w:val="20"/>
          <w:szCs w:val="20"/>
        </w:rPr>
        <w:t xml:space="preserve"> Luigi </w:t>
      </w:r>
      <w:proofErr w:type="spellStart"/>
      <w:r w:rsidRPr="007625AC">
        <w:rPr>
          <w:rFonts w:ascii="Arial" w:hAnsi="Arial" w:cs="Arial"/>
          <w:i/>
          <w:sz w:val="20"/>
          <w:szCs w:val="20"/>
        </w:rPr>
        <w:t>Luisi</w:t>
      </w:r>
      <w:proofErr w:type="spellEnd"/>
      <w:r w:rsidR="006A442A" w:rsidRPr="007625AC">
        <w:rPr>
          <w:rFonts w:ascii="Arial" w:hAnsi="Arial" w:cs="Arial"/>
          <w:i/>
          <w:sz w:val="20"/>
          <w:szCs w:val="20"/>
        </w:rPr>
        <w:t>, e incluindo alguns exemplos práticos e minhas próprias reflexões; o material pode ser utilizado e adaptado por professores e alunos</w:t>
      </w:r>
      <w:r w:rsidRPr="007625AC">
        <w:rPr>
          <w:rFonts w:ascii="Arial" w:hAnsi="Arial" w:cs="Arial"/>
          <w:i/>
          <w:sz w:val="20"/>
          <w:szCs w:val="20"/>
        </w:rPr>
        <w:t>]</w:t>
      </w:r>
    </w:p>
    <w:p w:rsidR="000C4876" w:rsidRDefault="000C4876" w:rsidP="000C4876">
      <w:pPr>
        <w:ind w:firstLine="567"/>
        <w:contextualSpacing/>
        <w:jc w:val="both"/>
        <w:rPr>
          <w:rFonts w:ascii="Arial" w:hAnsi="Arial" w:cs="Arial"/>
        </w:rPr>
      </w:pPr>
    </w:p>
    <w:p w:rsidR="000C4876" w:rsidRDefault="000C4876" w:rsidP="000C4876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Falar em René Descartes (1596-1650) é falar de um grande pensador europeu que ajudou a moldar o mundo moderno com seu pensamento e que é objeto de inúmeros estudos, produções e discussões até hoje, influenciando debates e práticas na educação, na filosofia, na ciência e tecnologia, na biologia, na matemática, entre outras áreas do conhecimento.</w:t>
      </w:r>
    </w:p>
    <w:p w:rsidR="000C4876" w:rsidRDefault="000C4876" w:rsidP="000C4876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primeiro ponto do pensamento cartesiano é sua crença na </w:t>
      </w:r>
      <w:r w:rsidRPr="006E531B">
        <w:rPr>
          <w:rFonts w:ascii="Arial" w:hAnsi="Arial" w:cs="Arial"/>
          <w:u w:val="single"/>
        </w:rPr>
        <w:t>certeza do conhecimento científico</w:t>
      </w:r>
      <w:r>
        <w:rPr>
          <w:rFonts w:ascii="Arial" w:hAnsi="Arial" w:cs="Arial"/>
        </w:rPr>
        <w:t xml:space="preserve">, como se houvesse uma verdade absoluta que pudesse ser alcançada. Para Descartes, a matemática era a chave para compreender o universo e a linguagem matemática poderia descrever a natureza, por isso ele se debruça sobre a relação entre álgebra e geometria, criando, assim, a </w:t>
      </w:r>
      <w:r w:rsidRPr="006E531B">
        <w:rPr>
          <w:rFonts w:ascii="Arial" w:hAnsi="Arial" w:cs="Arial"/>
          <w:u w:val="single"/>
        </w:rPr>
        <w:t>geometria analítica</w:t>
      </w:r>
      <w:r>
        <w:rPr>
          <w:rFonts w:ascii="Arial" w:hAnsi="Arial" w:cs="Arial"/>
        </w:rPr>
        <w:t>.</w:t>
      </w:r>
    </w:p>
    <w:p w:rsidR="000C4876" w:rsidRDefault="000C4876" w:rsidP="000C4876">
      <w:pPr>
        <w:ind w:firstLine="567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C4876" w:rsidTr="004660FC">
        <w:tc>
          <w:tcPr>
            <w:tcW w:w="0" w:type="auto"/>
          </w:tcPr>
          <w:p w:rsidR="000C4876" w:rsidRDefault="000C4876" w:rsidP="000C487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Geometria analítica:</w:t>
            </w:r>
            <w:r>
              <w:rPr>
                <w:rFonts w:ascii="Arial" w:hAnsi="Arial" w:cs="Arial"/>
              </w:rPr>
              <w:t xml:space="preserve"> área da matemática que busca representar elementos geométricos através de expressões algébricas. </w:t>
            </w:r>
            <w:r w:rsidR="00763FE7">
              <w:rPr>
                <w:rFonts w:ascii="Arial" w:hAnsi="Arial" w:cs="Arial"/>
              </w:rPr>
              <w:t>Pode ser aplicada, por exemplo, em projetos de construção civil, funcionamento do GPS, modelagem de objetos 3D na computação gráfica, entre outras situações.</w:t>
            </w:r>
          </w:p>
          <w:p w:rsidR="00E82067" w:rsidRDefault="00E82067" w:rsidP="000C487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Plano cartesiano:</w:t>
            </w:r>
            <w:r>
              <w:rPr>
                <w:rFonts w:ascii="Arial" w:hAnsi="Arial" w:cs="Arial"/>
              </w:rPr>
              <w:t xml:space="preserve"> malha quadriculada, utilizada na matemática</w:t>
            </w:r>
            <w:r w:rsidR="00B7398C">
              <w:rPr>
                <w:rFonts w:ascii="Arial" w:hAnsi="Arial" w:cs="Arial"/>
              </w:rPr>
              <w:t xml:space="preserve"> para localizar pontos</w:t>
            </w:r>
            <w:r w:rsidR="006E531B">
              <w:rPr>
                <w:rFonts w:ascii="Arial" w:hAnsi="Arial" w:cs="Arial"/>
              </w:rPr>
              <w:t xml:space="preserve"> e que pode ser aplicada, por exemplo, no sistema de coordenadas geográficas.</w:t>
            </w:r>
          </w:p>
          <w:p w:rsidR="00763FE7" w:rsidRPr="007625AC" w:rsidRDefault="00763FE7" w:rsidP="000C4876">
            <w:pPr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7625AC">
              <w:rPr>
                <w:rFonts w:ascii="Arial" w:hAnsi="Arial" w:cs="Arial"/>
                <w:u w:val="single"/>
              </w:rPr>
              <w:t>Para saber mais:</w:t>
            </w:r>
          </w:p>
          <w:p w:rsidR="00763FE7" w:rsidRDefault="00763FE7" w:rsidP="000C4876">
            <w:pPr>
              <w:contextualSpacing/>
              <w:jc w:val="both"/>
              <w:rPr>
                <w:rFonts w:ascii="Arial" w:hAnsi="Arial" w:cs="Arial"/>
              </w:rPr>
            </w:pPr>
            <w:hyperlink r:id="rId4" w:history="1">
              <w:r w:rsidRPr="00E23707">
                <w:rPr>
                  <w:rStyle w:val="Hyperlink"/>
                  <w:rFonts w:ascii="Arial" w:hAnsi="Arial" w:cs="Arial"/>
                </w:rPr>
                <w:t>https://brasilescola.uol.com.br/matematica/definicao-geometria-analitica.htm</w:t>
              </w:r>
            </w:hyperlink>
          </w:p>
          <w:p w:rsidR="00763FE7" w:rsidRDefault="00763FE7" w:rsidP="000C4876">
            <w:pPr>
              <w:contextualSpacing/>
              <w:jc w:val="both"/>
              <w:rPr>
                <w:rFonts w:ascii="Arial" w:hAnsi="Arial" w:cs="Arial"/>
              </w:rPr>
            </w:pPr>
            <w:hyperlink r:id="rId5" w:history="1">
              <w:r w:rsidRPr="00E23707">
                <w:rPr>
                  <w:rStyle w:val="Hyperlink"/>
                  <w:rFonts w:ascii="Arial" w:hAnsi="Arial" w:cs="Arial"/>
                </w:rPr>
                <w:t>https://mundoeducacao.uol.com.br/matematica/geometria-analitica.htm</w:t>
              </w:r>
            </w:hyperlink>
          </w:p>
          <w:p w:rsidR="00B7398C" w:rsidRPr="000C4876" w:rsidRDefault="00B7398C" w:rsidP="000C4876">
            <w:pPr>
              <w:contextualSpacing/>
              <w:jc w:val="both"/>
              <w:rPr>
                <w:rFonts w:ascii="Arial" w:hAnsi="Arial" w:cs="Arial"/>
              </w:rPr>
            </w:pPr>
            <w:hyperlink r:id="rId6" w:history="1">
              <w:r w:rsidRPr="00E23707">
                <w:rPr>
                  <w:rStyle w:val="Hyperlink"/>
                  <w:rFonts w:ascii="Arial" w:hAnsi="Arial" w:cs="Arial"/>
                </w:rPr>
                <w:t>https://brasilescola.uol.com.br/o-que-e/matematica/o-que-e-plano-cartesiano.htm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C4876" w:rsidRDefault="000C4876" w:rsidP="000C4876">
      <w:pPr>
        <w:contextualSpacing/>
        <w:jc w:val="both"/>
        <w:rPr>
          <w:rFonts w:ascii="Arial" w:hAnsi="Arial" w:cs="Arial"/>
        </w:rPr>
      </w:pPr>
    </w:p>
    <w:p w:rsidR="000C4876" w:rsidRDefault="00763FE7" w:rsidP="000C4876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Aplicando o pensamento matemático à filosofia, Descartes descreveu um novo método de raciocínio, em seu livro “Discurso do Método”, no qual ele propõe que se deve duvidar de tudo e que isso é a base do progresso da ciência. Descartes diz que é preciso duvidar até que, alcançando aquilo do qual não se pode duvidar, o pensador perceba a própria existência como pensador; é aí que Descartes escreve uma das frases mais famosas da história da Filosofia: </w:t>
      </w:r>
      <w:r w:rsidRPr="006E531B">
        <w:rPr>
          <w:rFonts w:ascii="Arial" w:hAnsi="Arial" w:cs="Arial"/>
          <w:i/>
        </w:rPr>
        <w:t>“Cogito, ergo sum”</w:t>
      </w:r>
      <w:r>
        <w:rPr>
          <w:rFonts w:ascii="Arial" w:hAnsi="Arial" w:cs="Arial"/>
        </w:rPr>
        <w:t xml:space="preserve"> (“Penso, logo existo”). Pensando de forma mecanicista, ou seja, como se o universo fosse uma máquina dividida em várias peças e engrenagens, Descartes defende que </w:t>
      </w:r>
      <w:r w:rsidR="00DE119F">
        <w:rPr>
          <w:rFonts w:ascii="Arial" w:hAnsi="Arial" w:cs="Arial"/>
        </w:rPr>
        <w:t xml:space="preserve">é preciso analisar todas as coisas quebrando o pensamento em partes e arranjando-os em uma ordem lógica. Isto influenciou marcantemente a maneira de se pesquisar e de se fazer ciência nos últimos séculos, ao mesmo tempo que influenciou a </w:t>
      </w:r>
      <w:r w:rsidR="00DE119F" w:rsidRPr="006E531B">
        <w:rPr>
          <w:rFonts w:ascii="Arial" w:hAnsi="Arial" w:cs="Arial"/>
          <w:u w:val="single"/>
        </w:rPr>
        <w:t>fragmentação do conhecimento</w:t>
      </w:r>
      <w:r w:rsidR="00DE119F">
        <w:rPr>
          <w:rFonts w:ascii="Arial" w:hAnsi="Arial" w:cs="Arial"/>
        </w:rPr>
        <w:t>, como se pode ver, por exemplo, nas disciplinas ensinadas nas escolas.</w:t>
      </w:r>
    </w:p>
    <w:p w:rsidR="00DE119F" w:rsidRDefault="00DE119F" w:rsidP="000C4876">
      <w:pPr>
        <w:ind w:firstLine="567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E119F" w:rsidTr="004660FC">
        <w:tc>
          <w:tcPr>
            <w:tcW w:w="0" w:type="auto"/>
          </w:tcPr>
          <w:p w:rsidR="00DE119F" w:rsidRDefault="00DE119F" w:rsidP="00DE119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Método analítico:</w:t>
            </w:r>
            <w:r>
              <w:rPr>
                <w:rFonts w:ascii="Arial" w:hAnsi="Arial" w:cs="Arial"/>
              </w:rPr>
              <w:t xml:space="preserve"> caminho pelo qual o pesquisador analisa o fenômeno partindo dos efeitos para chegar às causas. Exemplos: alfabetizar uma criança a partir de frases em que a criança extrai as palavras e, ao final, reconhece as sílabas; </w:t>
            </w:r>
            <w:r w:rsidR="00910580">
              <w:rPr>
                <w:rFonts w:ascii="Arial" w:hAnsi="Arial" w:cs="Arial"/>
              </w:rPr>
              <w:t>acompanhar e pesquisar um tratamento médico para saber se está funcionando corretamente.</w:t>
            </w:r>
          </w:p>
          <w:p w:rsidR="00910580" w:rsidRPr="007625AC" w:rsidRDefault="00910580" w:rsidP="00DE119F">
            <w:pPr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7625AC">
              <w:rPr>
                <w:rFonts w:ascii="Arial" w:hAnsi="Arial" w:cs="Arial"/>
                <w:u w:val="single"/>
              </w:rPr>
              <w:t>Para saber mais:</w:t>
            </w:r>
          </w:p>
          <w:p w:rsidR="00910580" w:rsidRDefault="00910580" w:rsidP="00DE119F">
            <w:pPr>
              <w:contextualSpacing/>
              <w:jc w:val="both"/>
              <w:rPr>
                <w:rFonts w:ascii="Arial" w:hAnsi="Arial" w:cs="Arial"/>
              </w:rPr>
            </w:pPr>
            <w:hyperlink r:id="rId7" w:history="1">
              <w:r w:rsidRPr="00E23707">
                <w:rPr>
                  <w:rStyle w:val="Hyperlink"/>
                  <w:rFonts w:ascii="Arial" w:hAnsi="Arial" w:cs="Arial"/>
                </w:rPr>
                <w:t>https://www.questionpro.com/blog/pt-br/metodo-analitico/</w:t>
              </w:r>
            </w:hyperlink>
          </w:p>
          <w:p w:rsidR="00910580" w:rsidRPr="00DE119F" w:rsidRDefault="00910580" w:rsidP="00DE119F">
            <w:pPr>
              <w:contextualSpacing/>
              <w:jc w:val="both"/>
              <w:rPr>
                <w:rFonts w:ascii="Arial" w:hAnsi="Arial" w:cs="Arial"/>
              </w:rPr>
            </w:pPr>
            <w:hyperlink r:id="rId8" w:history="1">
              <w:r w:rsidRPr="00E23707">
                <w:rPr>
                  <w:rStyle w:val="Hyperlink"/>
                  <w:rFonts w:ascii="Arial" w:hAnsi="Arial" w:cs="Arial"/>
                </w:rPr>
                <w:t>https://institutoinclusaobrasil.com.br/qual-o-melhor-metodo-de-alfabetizacao/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E119F" w:rsidRDefault="00DE119F" w:rsidP="00DE119F">
      <w:pPr>
        <w:contextualSpacing/>
        <w:jc w:val="both"/>
        <w:rPr>
          <w:rFonts w:ascii="Arial" w:hAnsi="Arial" w:cs="Arial"/>
        </w:rPr>
      </w:pPr>
    </w:p>
    <w:p w:rsidR="00DE119F" w:rsidRPr="00910580" w:rsidRDefault="00910580" w:rsidP="000C4876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Ainda no campo filosófico, o pensamento cartesiano atribuía mais valor à mente do que à matéria, separando estas duas realidades. Em termos práticos, a separação entre mente e matéria no pensamento cartesiano influencia nossa visão que valoriza mais o </w:t>
      </w:r>
      <w:r w:rsidRPr="006E531B">
        <w:rPr>
          <w:rFonts w:ascii="Arial" w:hAnsi="Arial" w:cs="Arial"/>
          <w:u w:val="single"/>
        </w:rPr>
        <w:t>trabalho mental</w:t>
      </w:r>
      <w:r>
        <w:rPr>
          <w:rFonts w:ascii="Arial" w:hAnsi="Arial" w:cs="Arial"/>
        </w:rPr>
        <w:t xml:space="preserve"> do que o manual, influencia o </w:t>
      </w:r>
      <w:r>
        <w:rPr>
          <w:rFonts w:ascii="Arial" w:hAnsi="Arial" w:cs="Arial"/>
          <w:i/>
        </w:rPr>
        <w:t>marketing</w:t>
      </w:r>
      <w:r>
        <w:rPr>
          <w:rFonts w:ascii="Arial" w:hAnsi="Arial" w:cs="Arial"/>
        </w:rPr>
        <w:t xml:space="preserve"> das empresas que vendem produtos para a </w:t>
      </w:r>
      <w:r w:rsidRPr="006E531B">
        <w:rPr>
          <w:rFonts w:ascii="Arial" w:hAnsi="Arial" w:cs="Arial"/>
          <w:u w:val="single"/>
        </w:rPr>
        <w:t>busca de um “corpo ideal”</w:t>
      </w:r>
      <w:r>
        <w:rPr>
          <w:rFonts w:ascii="Arial" w:hAnsi="Arial" w:cs="Arial"/>
        </w:rPr>
        <w:t>, impede cientistas de considerarem os aspectos psicológicos das doenças e impede os psicoterapeutas de considerarem os corpos dos pacientes em seus tratamentos (como se os problemas da mente e os do corpo não se influenciassem).</w:t>
      </w:r>
      <w:r w:rsidR="00AC1EF8">
        <w:rPr>
          <w:rFonts w:ascii="Arial" w:hAnsi="Arial" w:cs="Arial"/>
        </w:rPr>
        <w:t xml:space="preserve"> No campo científico, esta divisão cartesiana influenciou a divisão entre </w:t>
      </w:r>
      <w:r w:rsidR="00AC1EF8" w:rsidRPr="006E531B">
        <w:rPr>
          <w:rFonts w:ascii="Arial" w:hAnsi="Arial" w:cs="Arial"/>
          <w:u w:val="single"/>
        </w:rPr>
        <w:t>Humanidades</w:t>
      </w:r>
      <w:r w:rsidR="00AC1EF8">
        <w:rPr>
          <w:rFonts w:ascii="Arial" w:hAnsi="Arial" w:cs="Arial"/>
        </w:rPr>
        <w:t xml:space="preserve"> (as ciências da mente, ou seja, se ocupam do homem como um “ser pensante”) e as </w:t>
      </w:r>
      <w:r w:rsidR="00AC1EF8" w:rsidRPr="006E531B">
        <w:rPr>
          <w:rFonts w:ascii="Arial" w:hAnsi="Arial" w:cs="Arial"/>
          <w:u w:val="single"/>
        </w:rPr>
        <w:t>Ciências Naturais</w:t>
      </w:r>
      <w:r w:rsidR="00AC1EF8">
        <w:rPr>
          <w:rFonts w:ascii="Arial" w:hAnsi="Arial" w:cs="Arial"/>
        </w:rPr>
        <w:t xml:space="preserve"> (as ciências voltadas à matéria que compõe o universo).</w:t>
      </w:r>
    </w:p>
    <w:p w:rsidR="000C4876" w:rsidRDefault="000C4876" w:rsidP="000C4876">
      <w:pPr>
        <w:ind w:firstLine="567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C1EF8" w:rsidTr="004660FC">
        <w:tc>
          <w:tcPr>
            <w:tcW w:w="0" w:type="auto"/>
          </w:tcPr>
          <w:p w:rsidR="00AC1EF8" w:rsidRPr="00AC1EF8" w:rsidRDefault="00AC1EF8" w:rsidP="00AC1EF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Afetando a educação:</w:t>
            </w:r>
            <w:r>
              <w:rPr>
                <w:rFonts w:ascii="Arial" w:hAnsi="Arial" w:cs="Arial"/>
              </w:rPr>
              <w:t xml:space="preserve"> a influência cartesiana, com sua divisão entre mente e matéria, pode ser percebida no currículo escolar brasileiro</w:t>
            </w:r>
            <w:r w:rsidR="007625AC">
              <w:rPr>
                <w:rFonts w:ascii="Arial" w:hAnsi="Arial" w:cs="Arial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em áreas do conhecimento como </w:t>
            </w:r>
            <w:r w:rsidRPr="00AC1EF8">
              <w:rPr>
                <w:rFonts w:ascii="Arial" w:hAnsi="Arial" w:cs="Arial"/>
                <w:b/>
              </w:rPr>
              <w:t>Ciências Humanas</w:t>
            </w:r>
            <w:r w:rsidRPr="00AC1E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História, Geografia, Filosofia e Sociologia) e </w:t>
            </w:r>
            <w:r>
              <w:rPr>
                <w:rFonts w:ascii="Arial" w:hAnsi="Arial" w:cs="Arial"/>
                <w:b/>
              </w:rPr>
              <w:t>Ciências da Natureza</w:t>
            </w:r>
            <w:r>
              <w:rPr>
                <w:rFonts w:ascii="Arial" w:hAnsi="Arial" w:cs="Arial"/>
              </w:rPr>
              <w:t xml:space="preserve"> (Biologia, Química e Física).</w:t>
            </w:r>
          </w:p>
        </w:tc>
      </w:tr>
    </w:tbl>
    <w:p w:rsidR="00AC1EF8" w:rsidRDefault="00AC1EF8" w:rsidP="00AC1EF8">
      <w:pPr>
        <w:contextualSpacing/>
        <w:jc w:val="both"/>
        <w:rPr>
          <w:rFonts w:ascii="Arial" w:hAnsi="Arial" w:cs="Arial"/>
        </w:rPr>
      </w:pPr>
    </w:p>
    <w:p w:rsidR="006A442A" w:rsidRDefault="00AC1EF8" w:rsidP="006A442A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Mesmo crendo em Deus e buscando uma suposta verdade absoluta (base de sua crença na certeza do conhecimento científico), Descartes via o </w:t>
      </w:r>
      <w:r w:rsidRPr="006E531B">
        <w:rPr>
          <w:rFonts w:ascii="Arial" w:hAnsi="Arial" w:cs="Arial"/>
          <w:u w:val="single"/>
        </w:rPr>
        <w:t>universo como uma máquina</w:t>
      </w:r>
      <w:r>
        <w:rPr>
          <w:rFonts w:ascii="Arial" w:hAnsi="Arial" w:cs="Arial"/>
        </w:rPr>
        <w:t xml:space="preserve"> sem espiritualidade, regido por leis mecânicas (leis matemáticas exatas). Essa forma de pensar influenciou o comportamento das pessoas em relação à natureza: se, na Idade Média, ainda havia uma certa barreira cultural que colocava limites nas ações humanas sobre a natureza, agora, com a influência cartesiana na Idade Moderna, </w:t>
      </w:r>
      <w:r w:rsidR="006A442A">
        <w:rPr>
          <w:rFonts w:ascii="Arial" w:hAnsi="Arial" w:cs="Arial"/>
        </w:rPr>
        <w:t>se passa a enxergar a natureza como algo mecânico que deveria ser sempre mais controlado e explorado pelo ser humano.</w:t>
      </w:r>
    </w:p>
    <w:p w:rsidR="006A442A" w:rsidRDefault="006A442A" w:rsidP="006A442A">
      <w:pPr>
        <w:ind w:firstLine="567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A442A" w:rsidTr="004660FC">
        <w:tc>
          <w:tcPr>
            <w:tcW w:w="0" w:type="auto"/>
          </w:tcPr>
          <w:p w:rsidR="006A442A" w:rsidRDefault="006A442A" w:rsidP="006A442A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Reflexão:</w:t>
            </w:r>
          </w:p>
          <w:p w:rsidR="006A442A" w:rsidRDefault="006A442A" w:rsidP="006A442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das influências cartesianas e de outras realidades e ideias dos últimos séculos, se pode formular, matematicamente, a seguinte síntese:</w:t>
            </w:r>
          </w:p>
          <w:p w:rsidR="006A442A" w:rsidRDefault="006A442A" w:rsidP="006A442A">
            <w:pPr>
              <w:contextualSpacing/>
              <w:jc w:val="both"/>
              <w:rPr>
                <w:rFonts w:ascii="Arial" w:hAnsi="Arial" w:cs="Arial"/>
              </w:rPr>
            </w:pPr>
          </w:p>
          <w:p w:rsidR="006A442A" w:rsidRPr="006A442A" w:rsidRDefault="006A442A" w:rsidP="006A442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42A">
              <w:rPr>
                <w:rFonts w:ascii="Arial" w:hAnsi="Arial" w:cs="Arial"/>
                <w:i/>
                <w:sz w:val="20"/>
                <w:szCs w:val="20"/>
              </w:rPr>
              <w:t>Globalização</w:t>
            </w:r>
            <w:r w:rsidRPr="006A442A">
              <w:rPr>
                <w:rFonts w:ascii="Arial" w:hAnsi="Arial" w:cs="Arial"/>
                <w:sz w:val="20"/>
                <w:szCs w:val="20"/>
              </w:rPr>
              <w:t xml:space="preserve"> x (</w:t>
            </w:r>
            <w:r w:rsidRPr="006A442A">
              <w:rPr>
                <w:rFonts w:ascii="Arial" w:hAnsi="Arial" w:cs="Arial"/>
                <w:i/>
                <w:sz w:val="20"/>
                <w:szCs w:val="20"/>
              </w:rPr>
              <w:t>Mecanicismo cartesiano</w:t>
            </w:r>
            <w:r w:rsidRPr="006A442A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6A442A">
              <w:rPr>
                <w:rFonts w:ascii="Arial" w:hAnsi="Arial" w:cs="Arial"/>
                <w:i/>
                <w:sz w:val="20"/>
                <w:szCs w:val="20"/>
              </w:rPr>
              <w:t>Capitalismo</w:t>
            </w:r>
            <w:r w:rsidRPr="006A442A">
              <w:rPr>
                <w:rFonts w:ascii="Arial" w:hAnsi="Arial" w:cs="Arial"/>
                <w:sz w:val="20"/>
                <w:szCs w:val="20"/>
              </w:rPr>
              <w:t xml:space="preserve">) = </w:t>
            </w:r>
            <w:r w:rsidRPr="006A442A">
              <w:rPr>
                <w:rFonts w:ascii="Arial" w:hAnsi="Arial" w:cs="Arial"/>
                <w:i/>
                <w:sz w:val="20"/>
                <w:szCs w:val="20"/>
              </w:rPr>
              <w:t>Progresso científico, tecnológico e econômico</w:t>
            </w:r>
            <w:r w:rsidRPr="006A442A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6A442A">
              <w:rPr>
                <w:rFonts w:ascii="Arial" w:hAnsi="Arial" w:cs="Arial"/>
                <w:i/>
                <w:sz w:val="20"/>
                <w:szCs w:val="20"/>
              </w:rPr>
              <w:t>Desigualdades sociais e econômicas</w:t>
            </w:r>
            <w:r w:rsidRPr="006A442A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6A442A">
              <w:rPr>
                <w:rFonts w:ascii="Arial" w:hAnsi="Arial" w:cs="Arial"/>
                <w:i/>
                <w:sz w:val="20"/>
                <w:szCs w:val="20"/>
              </w:rPr>
              <w:t>Destruição do meio ambiente</w:t>
            </w:r>
          </w:p>
        </w:tc>
      </w:tr>
    </w:tbl>
    <w:p w:rsidR="006A442A" w:rsidRDefault="006A442A" w:rsidP="006A442A">
      <w:pPr>
        <w:contextualSpacing/>
        <w:jc w:val="both"/>
        <w:rPr>
          <w:rFonts w:ascii="Arial" w:hAnsi="Arial" w:cs="Arial"/>
        </w:rPr>
      </w:pPr>
    </w:p>
    <w:p w:rsidR="006A442A" w:rsidRDefault="006A442A" w:rsidP="006A442A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passar do tempo, a visão cartesiana sobre o universo como uma máquina ajudou a abrir caminho para uma manipulação da natureza cada vez mais desprovida de ideais de humanidade e ética. Isto também se </w:t>
      </w:r>
      <w:r w:rsidR="0059794C">
        <w:rPr>
          <w:rFonts w:ascii="Arial" w:hAnsi="Arial" w:cs="Arial"/>
        </w:rPr>
        <w:t>vê no ideal cartesiano de que se deva crer na certeza da ciência, o que evoluiu para pensamentos posteriores segundo os quais a ciência e a razão seriam onipotentes.</w:t>
      </w:r>
    </w:p>
    <w:p w:rsidR="0059794C" w:rsidRDefault="0059794C" w:rsidP="006A442A">
      <w:pPr>
        <w:ind w:firstLine="567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9794C" w:rsidTr="004660FC">
        <w:tc>
          <w:tcPr>
            <w:tcW w:w="0" w:type="auto"/>
          </w:tcPr>
          <w:p w:rsidR="0059794C" w:rsidRDefault="0059794C" w:rsidP="0059794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Positivismo</w:t>
            </w:r>
            <w:r>
              <w:rPr>
                <w:rFonts w:ascii="Arial" w:hAnsi="Arial" w:cs="Arial"/>
              </w:rPr>
              <w:t>: corrente de pensamento surgida na França, no século XIX, com o filósofo Auguste Comte, que rejeitava qualquer explicação religiosa ou espiritual para o universo, defendendo arduamente o conhecimento científico, o materialismo e a onipotência da razão.</w:t>
            </w:r>
          </w:p>
          <w:p w:rsidR="0059794C" w:rsidRDefault="0059794C" w:rsidP="0059794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Sobre os efeitos destes pensamentos – o cartesiano e o positivista – sobre uma prática da pesquisa científica dissociada de elementos humanitários e éticos, é interessante ler “Dialética do Esclarecimento” (1947), de Theodor Adorno e Max </w:t>
            </w:r>
            <w:proofErr w:type="spellStart"/>
            <w:r>
              <w:rPr>
                <w:rFonts w:ascii="Arial" w:hAnsi="Arial" w:cs="Arial"/>
              </w:rPr>
              <w:t>Hockheimer</w:t>
            </w:r>
            <w:proofErr w:type="spellEnd"/>
            <w:r>
              <w:rPr>
                <w:rFonts w:ascii="Arial" w:hAnsi="Arial" w:cs="Arial"/>
              </w:rPr>
              <w:t>, que parte das trágicas experiências do nazismo e do Holocausto para refletirem sobre as razões do ser humano conseguir ser tão cruel com os semelhantes apesar de todo o desenvolvimento científico e tecnológico da humanidade.</w:t>
            </w:r>
          </w:p>
          <w:p w:rsidR="004660FC" w:rsidRPr="007625AC" w:rsidRDefault="004660FC" w:rsidP="0059794C">
            <w:pPr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7625AC">
              <w:rPr>
                <w:rFonts w:ascii="Arial" w:hAnsi="Arial" w:cs="Arial"/>
                <w:u w:val="single"/>
              </w:rPr>
              <w:t>Para saber mais:</w:t>
            </w:r>
          </w:p>
          <w:p w:rsidR="004660FC" w:rsidRDefault="004660FC" w:rsidP="0059794C">
            <w:pPr>
              <w:contextualSpacing/>
              <w:jc w:val="both"/>
              <w:rPr>
                <w:rFonts w:ascii="Arial" w:hAnsi="Arial" w:cs="Arial"/>
              </w:rPr>
            </w:pPr>
            <w:hyperlink r:id="rId9" w:history="1">
              <w:r w:rsidRPr="00E23707">
                <w:rPr>
                  <w:rStyle w:val="Hyperlink"/>
                  <w:rFonts w:ascii="Arial" w:hAnsi="Arial" w:cs="Arial"/>
                </w:rPr>
                <w:t>https://www.educamaisbrasil.com.br/enem/historia/positivismo</w:t>
              </w:r>
            </w:hyperlink>
          </w:p>
          <w:p w:rsidR="004660FC" w:rsidRPr="0059794C" w:rsidRDefault="004660FC" w:rsidP="0059794C">
            <w:pPr>
              <w:contextualSpacing/>
              <w:jc w:val="both"/>
              <w:rPr>
                <w:rFonts w:ascii="Arial" w:hAnsi="Arial" w:cs="Arial"/>
              </w:rPr>
            </w:pPr>
            <w:hyperlink r:id="rId10" w:history="1">
              <w:r w:rsidRPr="00E23707">
                <w:rPr>
                  <w:rStyle w:val="Hyperlink"/>
                  <w:rFonts w:ascii="Arial" w:hAnsi="Arial" w:cs="Arial"/>
                </w:rPr>
                <w:t>https://colunastortas.com.br/a-dialetica-do-esclarecimento-adorno-e-horkheimer-uma-resenha/</w:t>
              </w:r>
            </w:hyperlink>
            <w:r>
              <w:rPr>
                <w:rFonts w:ascii="Arial" w:hAnsi="Arial" w:cs="Arial"/>
              </w:rPr>
              <w:t xml:space="preserve"> (Resenha do livro “Dialética do Esclarecimento”)</w:t>
            </w:r>
          </w:p>
        </w:tc>
      </w:tr>
    </w:tbl>
    <w:p w:rsidR="0059794C" w:rsidRDefault="0059794C" w:rsidP="0059794C">
      <w:pPr>
        <w:contextualSpacing/>
        <w:jc w:val="both"/>
        <w:rPr>
          <w:rFonts w:ascii="Arial" w:hAnsi="Arial" w:cs="Arial"/>
        </w:rPr>
      </w:pPr>
    </w:p>
    <w:p w:rsidR="004A1E37" w:rsidRDefault="004660FC" w:rsidP="006A442A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Descartes usou sua visão do universo como máquina para pensar nos organismos vivos. Para ele, plantas e animais (incluindo os seres humanos) são, simplesmente, máquinas cujos movimentos e funções biológicas poderiam ser explicadas como operações mecânicas. Tal pensamento influencia bastante, por exemplo, a medicina, que, muitas vezes, ainda enxerga o corpo humano como uma máquina e impede os médicos de compreenderem as doenças considerando aspectos além do físico ou material.</w:t>
      </w:r>
    </w:p>
    <w:p w:rsidR="006A442A" w:rsidRDefault="004A1E37" w:rsidP="006A442A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A1E37" w:rsidTr="004A1E37">
        <w:tc>
          <w:tcPr>
            <w:tcW w:w="9913" w:type="dxa"/>
          </w:tcPr>
          <w:p w:rsidR="004A1E37" w:rsidRDefault="004A1E37" w:rsidP="004A1E37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Reflexão:</w:t>
            </w:r>
          </w:p>
          <w:p w:rsidR="004A1E37" w:rsidRDefault="004A1E37" w:rsidP="004A1E3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mesmo sentido, pode-se perceber a influência do pensamento cartesiano nas pesquisas com animais, que muitas vezes enxergam o ser vivo apenas como uma máquina. Tanto em relação ao tratamento de seres humanos e às pesquisas com animais, hoje discute-se, mais amplamente, questões éticas que levem médicos e cientistas a olharem além do material.</w:t>
            </w:r>
          </w:p>
          <w:p w:rsidR="004A1E37" w:rsidRPr="007625AC" w:rsidRDefault="004A1E37" w:rsidP="004A1E37">
            <w:pPr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7625AC">
              <w:rPr>
                <w:rFonts w:ascii="Arial" w:hAnsi="Arial" w:cs="Arial"/>
                <w:u w:val="single"/>
              </w:rPr>
              <w:t>Para saber mais:</w:t>
            </w:r>
          </w:p>
          <w:p w:rsidR="004A1E37" w:rsidRDefault="004A1E37" w:rsidP="004A1E37">
            <w:pPr>
              <w:contextualSpacing/>
              <w:jc w:val="both"/>
              <w:rPr>
                <w:rFonts w:ascii="Arial" w:hAnsi="Arial" w:cs="Arial"/>
              </w:rPr>
            </w:pPr>
            <w:hyperlink r:id="rId11" w:history="1">
              <w:r w:rsidRPr="00E23707">
                <w:rPr>
                  <w:rStyle w:val="Hyperlink"/>
                  <w:rFonts w:ascii="Arial" w:hAnsi="Arial" w:cs="Arial"/>
                </w:rPr>
                <w:t>https://portal.fiocruz.br/noticia/uso-de-animais-em-pesquisa-abrange-desafios-eticos-e-compromisso-com-novas-tecnologias</w:t>
              </w:r>
            </w:hyperlink>
          </w:p>
          <w:p w:rsidR="004A1E37" w:rsidRPr="004A1E37" w:rsidRDefault="004A1E37" w:rsidP="004A1E37">
            <w:pPr>
              <w:contextualSpacing/>
              <w:jc w:val="both"/>
              <w:rPr>
                <w:rFonts w:ascii="Arial" w:hAnsi="Arial" w:cs="Arial"/>
              </w:rPr>
            </w:pPr>
            <w:hyperlink r:id="rId12" w:history="1">
              <w:r w:rsidRPr="00E23707">
                <w:rPr>
                  <w:rStyle w:val="Hyperlink"/>
                  <w:rFonts w:ascii="Arial" w:hAnsi="Arial" w:cs="Arial"/>
                </w:rPr>
                <w:t>https://educacaomedica.afya.com.br/blog/medicina-holistica-tire-suas-duvidas-sobre-a-area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A1E37" w:rsidRDefault="004A1E37" w:rsidP="004A1E37">
      <w:pPr>
        <w:contextualSpacing/>
        <w:jc w:val="both"/>
        <w:rPr>
          <w:rFonts w:ascii="Arial" w:hAnsi="Arial" w:cs="Arial"/>
        </w:rPr>
      </w:pPr>
    </w:p>
    <w:p w:rsidR="004A1E37" w:rsidRPr="007625AC" w:rsidRDefault="004A1E37" w:rsidP="004A1E37">
      <w:pPr>
        <w:contextualSpacing/>
        <w:jc w:val="both"/>
        <w:rPr>
          <w:rFonts w:ascii="Arial" w:hAnsi="Arial" w:cs="Arial"/>
          <w:sz w:val="20"/>
          <w:szCs w:val="20"/>
        </w:rPr>
      </w:pPr>
      <w:r w:rsidRPr="007625AC">
        <w:rPr>
          <w:rFonts w:ascii="Arial" w:hAnsi="Arial" w:cs="Arial"/>
          <w:b/>
          <w:sz w:val="20"/>
          <w:szCs w:val="20"/>
        </w:rPr>
        <w:t>FONTE:</w:t>
      </w:r>
    </w:p>
    <w:p w:rsidR="004A1E37" w:rsidRPr="000C4876" w:rsidRDefault="004A1E37" w:rsidP="007625AC">
      <w:pPr>
        <w:contextualSpacing/>
        <w:jc w:val="both"/>
        <w:rPr>
          <w:rFonts w:ascii="Arial" w:hAnsi="Arial" w:cs="Arial"/>
        </w:rPr>
      </w:pPr>
      <w:r w:rsidRPr="007625AC">
        <w:rPr>
          <w:rFonts w:ascii="Arial" w:hAnsi="Arial" w:cs="Arial"/>
          <w:sz w:val="20"/>
          <w:szCs w:val="20"/>
        </w:rPr>
        <w:t xml:space="preserve">CAPRA, </w:t>
      </w:r>
      <w:proofErr w:type="spellStart"/>
      <w:r w:rsidRPr="007625AC">
        <w:rPr>
          <w:rFonts w:ascii="Arial" w:hAnsi="Arial" w:cs="Arial"/>
          <w:sz w:val="20"/>
          <w:szCs w:val="20"/>
        </w:rPr>
        <w:t>Fritjof</w:t>
      </w:r>
      <w:proofErr w:type="spellEnd"/>
      <w:r w:rsidRPr="007625AC">
        <w:rPr>
          <w:rFonts w:ascii="Arial" w:hAnsi="Arial" w:cs="Arial"/>
          <w:sz w:val="20"/>
          <w:szCs w:val="20"/>
        </w:rPr>
        <w:t xml:space="preserve">; LUISI, </w:t>
      </w:r>
      <w:proofErr w:type="spellStart"/>
      <w:r w:rsidRPr="007625AC">
        <w:rPr>
          <w:rFonts w:ascii="Arial" w:hAnsi="Arial" w:cs="Arial"/>
          <w:sz w:val="20"/>
          <w:szCs w:val="20"/>
        </w:rPr>
        <w:t>Pier</w:t>
      </w:r>
      <w:proofErr w:type="spellEnd"/>
      <w:r w:rsidRPr="007625AC">
        <w:rPr>
          <w:rFonts w:ascii="Arial" w:hAnsi="Arial" w:cs="Arial"/>
          <w:sz w:val="20"/>
          <w:szCs w:val="20"/>
        </w:rPr>
        <w:t xml:space="preserve"> Luigi. </w:t>
      </w:r>
      <w:r w:rsidRPr="007625AC">
        <w:rPr>
          <w:rFonts w:ascii="Arial" w:hAnsi="Arial" w:cs="Arial"/>
          <w:b/>
          <w:sz w:val="20"/>
          <w:szCs w:val="20"/>
        </w:rPr>
        <w:t>A visão sistêmica da vida:</w:t>
      </w:r>
      <w:r w:rsidRPr="007625AC">
        <w:rPr>
          <w:rFonts w:ascii="Arial" w:hAnsi="Arial" w:cs="Arial"/>
          <w:sz w:val="20"/>
          <w:szCs w:val="20"/>
        </w:rPr>
        <w:t xml:space="preserve"> uma concepção unificada e suas implicações filosóficas, políticas, sociais e econômicas. Tradução de Mayra Teruya </w:t>
      </w:r>
      <w:proofErr w:type="spellStart"/>
      <w:r w:rsidRPr="007625AC">
        <w:rPr>
          <w:rFonts w:ascii="Arial" w:hAnsi="Arial" w:cs="Arial"/>
          <w:sz w:val="20"/>
          <w:szCs w:val="20"/>
        </w:rPr>
        <w:t>Eichemberg</w:t>
      </w:r>
      <w:proofErr w:type="spellEnd"/>
      <w:r w:rsidRPr="007625AC">
        <w:rPr>
          <w:rFonts w:ascii="Arial" w:hAnsi="Arial" w:cs="Arial"/>
          <w:sz w:val="20"/>
          <w:szCs w:val="20"/>
        </w:rPr>
        <w:t xml:space="preserve"> e Newton Roberval </w:t>
      </w:r>
      <w:proofErr w:type="spellStart"/>
      <w:r w:rsidRPr="007625AC">
        <w:rPr>
          <w:rFonts w:ascii="Arial" w:hAnsi="Arial" w:cs="Arial"/>
          <w:sz w:val="20"/>
          <w:szCs w:val="20"/>
        </w:rPr>
        <w:t>Eichemberg</w:t>
      </w:r>
      <w:proofErr w:type="spellEnd"/>
      <w:r w:rsidRPr="007625AC">
        <w:rPr>
          <w:rFonts w:ascii="Arial" w:hAnsi="Arial" w:cs="Arial"/>
          <w:sz w:val="20"/>
          <w:szCs w:val="20"/>
        </w:rPr>
        <w:t xml:space="preserve">. São Paulo: </w:t>
      </w:r>
      <w:proofErr w:type="spellStart"/>
      <w:r w:rsidRPr="007625AC">
        <w:rPr>
          <w:rFonts w:ascii="Arial" w:hAnsi="Arial" w:cs="Arial"/>
          <w:sz w:val="20"/>
          <w:szCs w:val="20"/>
        </w:rPr>
        <w:t>Cultrix</w:t>
      </w:r>
      <w:proofErr w:type="spellEnd"/>
      <w:r w:rsidRPr="007625AC">
        <w:rPr>
          <w:rFonts w:ascii="Arial" w:hAnsi="Arial" w:cs="Arial"/>
          <w:sz w:val="20"/>
          <w:szCs w:val="20"/>
        </w:rPr>
        <w:t>, 2014.</w:t>
      </w:r>
    </w:p>
    <w:sectPr w:rsidR="004A1E37" w:rsidRPr="000C4876" w:rsidSect="007625A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C4876"/>
    <w:rsid w:val="004660FC"/>
    <w:rsid w:val="004A1E37"/>
    <w:rsid w:val="0059794C"/>
    <w:rsid w:val="006A442A"/>
    <w:rsid w:val="006E531B"/>
    <w:rsid w:val="007625AC"/>
    <w:rsid w:val="00763FE7"/>
    <w:rsid w:val="00910580"/>
    <w:rsid w:val="00AC1EF8"/>
    <w:rsid w:val="00B7398C"/>
    <w:rsid w:val="00DE119F"/>
    <w:rsid w:val="00E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7D5"/>
  <w15:chartTrackingRefBased/>
  <w15:docId w15:val="{A125EA0D-9874-4AAE-81C3-8A63A48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3F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inclusaobrasil.com.br/qual-o-melhor-metodo-de-alfabetizaca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uestionpro.com/blog/pt-br/metodo-analitico/" TargetMode="External"/><Relationship Id="rId12" Type="http://schemas.openxmlformats.org/officeDocument/2006/relationships/hyperlink" Target="https://educacaomedica.afya.com.br/blog/medicina-holistica-tire-suas-duvidas-sobre-a-ar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o-que-e/matematica/o-que-e-plano-cartesiano.htm" TargetMode="External"/><Relationship Id="rId11" Type="http://schemas.openxmlformats.org/officeDocument/2006/relationships/hyperlink" Target="https://portal.fiocruz.br/noticia/uso-de-animais-em-pesquisa-abrange-desafios-eticos-e-compromisso-com-novas-tecnologias" TargetMode="External"/><Relationship Id="rId5" Type="http://schemas.openxmlformats.org/officeDocument/2006/relationships/hyperlink" Target="https://mundoeducacao.uol.com.br/matematica/geometria-analitica.htm" TargetMode="External"/><Relationship Id="rId10" Type="http://schemas.openxmlformats.org/officeDocument/2006/relationships/hyperlink" Target="https://colunastortas.com.br/a-dialetica-do-esclarecimento-adorno-e-horkheimer-uma-resenha/" TargetMode="External"/><Relationship Id="rId4" Type="http://schemas.openxmlformats.org/officeDocument/2006/relationships/hyperlink" Target="https://brasilescola.uol.com.br/matematica/definicao-geometria-analitica.htm" TargetMode="External"/><Relationship Id="rId9" Type="http://schemas.openxmlformats.org/officeDocument/2006/relationships/hyperlink" Target="https://www.educamaisbrasil.com.br/enem/historia/positivis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2025-01-19T02:14:00Z</dcterms:created>
  <dcterms:modified xsi:type="dcterms:W3CDTF">2025-01-19T03:55:00Z</dcterms:modified>
</cp:coreProperties>
</file>