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943484" w14:textId="68D32738" w:rsidR="00146BCA" w:rsidRPr="00561CEA" w:rsidRDefault="00146BCA" w:rsidP="00B6642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695692EA" w14:textId="77777777" w:rsidR="00227D91" w:rsidRPr="00FF30AC" w:rsidRDefault="00227D91" w:rsidP="00227D9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F30A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Título: O Futuro dos Locais de Trabalho Inclusivos: Integrando Pessoas com Deficiência à Força de Trabalho Moderna</w:t>
      </w:r>
    </w:p>
    <w:p w14:paraId="5FFDF044" w14:textId="77777777" w:rsidR="00CD583E" w:rsidRDefault="00CD583E" w:rsidP="00227D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</w:p>
    <w:p w14:paraId="394F0F72" w14:textId="5A0846FA" w:rsidR="00227D91" w:rsidRPr="005E7C5A" w:rsidRDefault="005E7C5A" w:rsidP="00496CE5">
      <w:pPr>
        <w:spacing w:after="0" w:line="360" w:lineRule="auto"/>
        <w:ind w:left="3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CD583E" w:rsidRPr="005E7C5A">
        <w:rPr>
          <w:rFonts w:ascii="Times New Roman" w:hAnsi="Times New Roman" w:cs="Times New Roman"/>
          <w:sz w:val="24"/>
          <w:szCs w:val="24"/>
        </w:rPr>
        <w:t xml:space="preserve">Renan Borges da Conceição </w:t>
      </w:r>
    </w:p>
    <w:p w14:paraId="7DEEA8EB" w14:textId="77777777" w:rsidR="00CD583E" w:rsidRDefault="00CD583E" w:rsidP="00227D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CDC0BEE" w14:textId="77777777" w:rsidR="00CD583E" w:rsidRDefault="00CD583E" w:rsidP="00227D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9106C98" w14:textId="47D3366F" w:rsidR="00227D91" w:rsidRPr="00FF30AC" w:rsidRDefault="00227D91" w:rsidP="00227D9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30AC">
        <w:rPr>
          <w:rFonts w:ascii="Times New Roman" w:hAnsi="Times New Roman" w:cs="Times New Roman"/>
          <w:b/>
          <w:bCs/>
          <w:sz w:val="24"/>
          <w:szCs w:val="24"/>
        </w:rPr>
        <w:t>Resumo</w:t>
      </w:r>
    </w:p>
    <w:p w14:paraId="7622D76F" w14:textId="77777777" w:rsidR="00227D91" w:rsidRPr="00227D91" w:rsidRDefault="00227D91" w:rsidP="00227D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1AFC3D2" w14:textId="77777777" w:rsidR="00227D91" w:rsidRPr="00227D91" w:rsidRDefault="00227D91" w:rsidP="00227D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7D91">
        <w:rPr>
          <w:rFonts w:ascii="Times New Roman" w:hAnsi="Times New Roman" w:cs="Times New Roman"/>
          <w:sz w:val="24"/>
          <w:szCs w:val="24"/>
        </w:rPr>
        <w:t>Este artigo explora as tendências e estratégias emergentes para criar ambientes de trabalho mais inclusivos e acessíveis para pessoas com deficiência (PCDs). Discutem-se inovações tecnológicas, legislações de inclusão e práticas organizacionais que têm se mostrado eficazes. Com base em estudos de caso e literatura, são apresentadas recomendações práticas para organizações que buscam promover uma força de trabalho diversificada e acolhedora.</w:t>
      </w:r>
    </w:p>
    <w:p w14:paraId="3EF82AED" w14:textId="77777777" w:rsidR="00227D91" w:rsidRPr="00227D91" w:rsidRDefault="00227D91" w:rsidP="00227D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193A58E" w14:textId="77777777" w:rsidR="00227D91" w:rsidRPr="00FF30AC" w:rsidRDefault="00227D91" w:rsidP="00227D9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30AC">
        <w:rPr>
          <w:rFonts w:ascii="Times New Roman" w:hAnsi="Times New Roman" w:cs="Times New Roman"/>
          <w:b/>
          <w:bCs/>
          <w:sz w:val="24"/>
          <w:szCs w:val="24"/>
        </w:rPr>
        <w:t>1. Introdução</w:t>
      </w:r>
    </w:p>
    <w:p w14:paraId="28432229" w14:textId="77777777" w:rsidR="00227D91" w:rsidRPr="00227D91" w:rsidRDefault="00227D91" w:rsidP="00227D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282561D" w14:textId="77777777" w:rsidR="00227D91" w:rsidRPr="00227D91" w:rsidRDefault="00227D91" w:rsidP="00227D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7D91">
        <w:rPr>
          <w:rFonts w:ascii="Times New Roman" w:hAnsi="Times New Roman" w:cs="Times New Roman"/>
          <w:sz w:val="24"/>
          <w:szCs w:val="24"/>
        </w:rPr>
        <w:t xml:space="preserve">A inclusão de pessoas com deficiência (PCDs) no mercado de trabalho representa um desafio e uma oportunidade para empresas de diversos setores. Tecnologias assistivas e legislações específicas, como a Lei Brasileira de Inclusão, têm promovido avanços importantes. No entanto, a inclusão efetiva depende da adoção de uma cultura organizacional que valorize a diversidade e enfrente as barreiras sociais, físicas e digitais que PCDs ainda encontram nos ambientes de trabalho (Organização Internacional do Trabalho, 2020; </w:t>
      </w:r>
      <w:proofErr w:type="spellStart"/>
      <w:r w:rsidRPr="00227D91">
        <w:rPr>
          <w:rFonts w:ascii="Times New Roman" w:hAnsi="Times New Roman" w:cs="Times New Roman"/>
          <w:sz w:val="24"/>
          <w:szCs w:val="24"/>
        </w:rPr>
        <w:t>Goggin</w:t>
      </w:r>
      <w:proofErr w:type="spellEnd"/>
      <w:r w:rsidRPr="00227D91">
        <w:rPr>
          <w:rFonts w:ascii="Times New Roman" w:hAnsi="Times New Roman" w:cs="Times New Roman"/>
          <w:sz w:val="24"/>
          <w:szCs w:val="24"/>
        </w:rPr>
        <w:t xml:space="preserve"> &amp; Ellis, 2021). O objetivo deste artigo é analisar as principais tendências e estratégias que podem tornar os locais de trabalho acessíveis e inclusivos para PCDs, apresentando dicas práticas para empresas e gestores.</w:t>
      </w:r>
    </w:p>
    <w:p w14:paraId="4D2E5A7F" w14:textId="77777777" w:rsidR="00227D91" w:rsidRPr="00227D91" w:rsidRDefault="00227D91" w:rsidP="00227D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6528A50" w14:textId="77777777" w:rsidR="00227D91" w:rsidRPr="00FF30AC" w:rsidRDefault="00227D91" w:rsidP="00227D9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30AC">
        <w:rPr>
          <w:rFonts w:ascii="Times New Roman" w:hAnsi="Times New Roman" w:cs="Times New Roman"/>
          <w:b/>
          <w:bCs/>
          <w:sz w:val="24"/>
          <w:szCs w:val="24"/>
        </w:rPr>
        <w:t>2. Revisão de Literatura</w:t>
      </w:r>
    </w:p>
    <w:p w14:paraId="2790E02D" w14:textId="77777777" w:rsidR="00227D91" w:rsidRPr="00227D91" w:rsidRDefault="00227D91" w:rsidP="00227D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BF4F244" w14:textId="77777777" w:rsidR="00227D91" w:rsidRPr="00FF30AC" w:rsidRDefault="00227D91" w:rsidP="00227D9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30AC">
        <w:rPr>
          <w:rFonts w:ascii="Times New Roman" w:hAnsi="Times New Roman" w:cs="Times New Roman"/>
          <w:b/>
          <w:bCs/>
          <w:sz w:val="24"/>
          <w:szCs w:val="24"/>
        </w:rPr>
        <w:t>2.1 Acessibilidade e Inclusão no Mercado de Trabalho</w:t>
      </w:r>
    </w:p>
    <w:p w14:paraId="7EFF0553" w14:textId="77777777" w:rsidR="00227D91" w:rsidRPr="00227D91" w:rsidRDefault="00227D91" w:rsidP="00227D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87C2D47" w14:textId="77777777" w:rsidR="00227D91" w:rsidRPr="00227D91" w:rsidRDefault="00227D91" w:rsidP="00227D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7D91">
        <w:rPr>
          <w:rFonts w:ascii="Times New Roman" w:hAnsi="Times New Roman" w:cs="Times New Roman"/>
          <w:sz w:val="24"/>
          <w:szCs w:val="24"/>
        </w:rPr>
        <w:t>O conceito de acessibilidade no trabalho vai além da infraestrutura física e inclui o acesso a tecnologias, informações e a um ambiente de apoio (</w:t>
      </w:r>
      <w:proofErr w:type="spellStart"/>
      <w:r w:rsidRPr="00227D91">
        <w:rPr>
          <w:rFonts w:ascii="Times New Roman" w:hAnsi="Times New Roman" w:cs="Times New Roman"/>
          <w:sz w:val="24"/>
          <w:szCs w:val="24"/>
        </w:rPr>
        <w:t>Schur</w:t>
      </w:r>
      <w:proofErr w:type="spellEnd"/>
      <w:r w:rsidRPr="00227D91">
        <w:rPr>
          <w:rFonts w:ascii="Times New Roman" w:hAnsi="Times New Roman" w:cs="Times New Roman"/>
          <w:sz w:val="24"/>
          <w:szCs w:val="24"/>
        </w:rPr>
        <w:t xml:space="preserve"> et al., 2018). Estudos </w:t>
      </w:r>
      <w:r w:rsidRPr="00227D91">
        <w:rPr>
          <w:rFonts w:ascii="Times New Roman" w:hAnsi="Times New Roman" w:cs="Times New Roman"/>
          <w:sz w:val="24"/>
          <w:szCs w:val="24"/>
        </w:rPr>
        <w:lastRenderedPageBreak/>
        <w:t>apontam que a diversidade e inclusão geram benefícios significativos, como aumento de produtividade, inovação e melhoria da imagem organizacional (</w:t>
      </w:r>
      <w:proofErr w:type="spellStart"/>
      <w:r w:rsidRPr="00227D91">
        <w:rPr>
          <w:rFonts w:ascii="Times New Roman" w:hAnsi="Times New Roman" w:cs="Times New Roman"/>
          <w:sz w:val="24"/>
          <w:szCs w:val="24"/>
        </w:rPr>
        <w:t>Goggin</w:t>
      </w:r>
      <w:proofErr w:type="spellEnd"/>
      <w:r w:rsidRPr="00227D91">
        <w:rPr>
          <w:rFonts w:ascii="Times New Roman" w:hAnsi="Times New Roman" w:cs="Times New Roman"/>
          <w:sz w:val="24"/>
          <w:szCs w:val="24"/>
        </w:rPr>
        <w:t xml:space="preserve"> &amp; Ellis, 2021).</w:t>
      </w:r>
    </w:p>
    <w:p w14:paraId="6EE1B476" w14:textId="77777777" w:rsidR="00227D91" w:rsidRPr="00227D91" w:rsidRDefault="00227D91" w:rsidP="00227D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3D5117E" w14:textId="77777777" w:rsidR="00227D91" w:rsidRPr="00FF30AC" w:rsidRDefault="00227D91" w:rsidP="00227D9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30AC">
        <w:rPr>
          <w:rFonts w:ascii="Times New Roman" w:hAnsi="Times New Roman" w:cs="Times New Roman"/>
          <w:b/>
          <w:bCs/>
          <w:sz w:val="24"/>
          <w:szCs w:val="24"/>
        </w:rPr>
        <w:t>2.2 Legislação e Direitos de Pessoas com Deficiência</w:t>
      </w:r>
    </w:p>
    <w:p w14:paraId="000D0DEE" w14:textId="77777777" w:rsidR="00227D91" w:rsidRPr="00227D91" w:rsidRDefault="00227D91" w:rsidP="00227D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FDC204E" w14:textId="77777777" w:rsidR="00227D91" w:rsidRPr="00227D91" w:rsidRDefault="00227D91" w:rsidP="00227D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7D91">
        <w:rPr>
          <w:rFonts w:ascii="Times New Roman" w:hAnsi="Times New Roman" w:cs="Times New Roman"/>
          <w:sz w:val="24"/>
          <w:szCs w:val="24"/>
        </w:rPr>
        <w:t xml:space="preserve">Leis como a Lei Brasileira de Inclusão e a ADA (Americans with </w:t>
      </w:r>
      <w:proofErr w:type="spellStart"/>
      <w:r w:rsidRPr="00227D91">
        <w:rPr>
          <w:rFonts w:ascii="Times New Roman" w:hAnsi="Times New Roman" w:cs="Times New Roman"/>
          <w:sz w:val="24"/>
          <w:szCs w:val="24"/>
        </w:rPr>
        <w:t>Disabilities</w:t>
      </w:r>
      <w:proofErr w:type="spellEnd"/>
      <w:r w:rsidRPr="00227D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7D91">
        <w:rPr>
          <w:rFonts w:ascii="Times New Roman" w:hAnsi="Times New Roman" w:cs="Times New Roman"/>
          <w:sz w:val="24"/>
          <w:szCs w:val="24"/>
        </w:rPr>
        <w:t>Act</w:t>
      </w:r>
      <w:proofErr w:type="spellEnd"/>
      <w:r w:rsidRPr="00227D91">
        <w:rPr>
          <w:rFonts w:ascii="Times New Roman" w:hAnsi="Times New Roman" w:cs="Times New Roman"/>
          <w:sz w:val="24"/>
          <w:szCs w:val="24"/>
        </w:rPr>
        <w:t>) têm desempenhado um papel fundamental na garantia de direitos das PCDs no trabalho. No entanto, a aplicação prática ainda enfrenta desafios, exigindo uma adaptação mais ágil e flexível das organizações (Organização Internacional do Trabalho, 2020).</w:t>
      </w:r>
    </w:p>
    <w:p w14:paraId="0AD016B3" w14:textId="77777777" w:rsidR="00227D91" w:rsidRPr="00227D91" w:rsidRDefault="00227D91" w:rsidP="00227D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C03814C" w14:textId="77777777" w:rsidR="00227D91" w:rsidRPr="00FF30AC" w:rsidRDefault="00227D91" w:rsidP="00227D9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30AC">
        <w:rPr>
          <w:rFonts w:ascii="Times New Roman" w:hAnsi="Times New Roman" w:cs="Times New Roman"/>
          <w:b/>
          <w:bCs/>
          <w:sz w:val="24"/>
          <w:szCs w:val="24"/>
        </w:rPr>
        <w:t>2.3 Tecnologias Assistivas e o Papel da Inovação</w:t>
      </w:r>
    </w:p>
    <w:p w14:paraId="5D843810" w14:textId="77777777" w:rsidR="00227D91" w:rsidRPr="00FF30AC" w:rsidRDefault="00227D91" w:rsidP="00227D9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467A464" w14:textId="77777777" w:rsidR="00227D91" w:rsidRPr="00227D91" w:rsidRDefault="00227D91" w:rsidP="00227D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7D91">
        <w:rPr>
          <w:rFonts w:ascii="Times New Roman" w:hAnsi="Times New Roman" w:cs="Times New Roman"/>
          <w:sz w:val="24"/>
          <w:szCs w:val="24"/>
        </w:rPr>
        <w:t>A tecnologia tem permitido novos níveis de acessibilidade, com ferramentas de IA, aplicativos e dispositivos adaptativos, que possibilitam a participação ativa de PCDs em diferentes funções e modalidades de trabalho (</w:t>
      </w:r>
      <w:proofErr w:type="spellStart"/>
      <w:r w:rsidRPr="00227D91">
        <w:rPr>
          <w:rFonts w:ascii="Times New Roman" w:hAnsi="Times New Roman" w:cs="Times New Roman"/>
          <w:sz w:val="24"/>
          <w:szCs w:val="24"/>
        </w:rPr>
        <w:t>Houtenville</w:t>
      </w:r>
      <w:proofErr w:type="spellEnd"/>
      <w:r w:rsidRPr="00227D91">
        <w:rPr>
          <w:rFonts w:ascii="Times New Roman" w:hAnsi="Times New Roman" w:cs="Times New Roman"/>
          <w:sz w:val="24"/>
          <w:szCs w:val="24"/>
        </w:rPr>
        <w:t xml:space="preserve"> et al., 2020).</w:t>
      </w:r>
    </w:p>
    <w:p w14:paraId="071A5D5C" w14:textId="77777777" w:rsidR="00227D91" w:rsidRPr="00227D91" w:rsidRDefault="00227D91" w:rsidP="00227D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97C3B69" w14:textId="77777777" w:rsidR="00227D91" w:rsidRPr="00FF30AC" w:rsidRDefault="00227D91" w:rsidP="00227D9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30AC">
        <w:rPr>
          <w:rFonts w:ascii="Times New Roman" w:hAnsi="Times New Roman" w:cs="Times New Roman"/>
          <w:b/>
          <w:bCs/>
          <w:sz w:val="24"/>
          <w:szCs w:val="24"/>
        </w:rPr>
        <w:t>3. Metodologia</w:t>
      </w:r>
    </w:p>
    <w:p w14:paraId="4DFFEC55" w14:textId="77777777" w:rsidR="00227D91" w:rsidRPr="00227D91" w:rsidRDefault="00227D91" w:rsidP="00227D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E1A53C4" w14:textId="77777777" w:rsidR="00227D91" w:rsidRPr="00227D91" w:rsidRDefault="00227D91" w:rsidP="00227D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7D91">
        <w:rPr>
          <w:rFonts w:ascii="Times New Roman" w:hAnsi="Times New Roman" w:cs="Times New Roman"/>
          <w:sz w:val="24"/>
          <w:szCs w:val="24"/>
        </w:rPr>
        <w:t xml:space="preserve">Para este estudo, foi realizada uma pesquisa bibliográfica qualitativa com base em artigos acadêmicos, relatórios de organizações e estudos de caso de empresas reconhecidas por práticas inclusivas, como Microsoft e SAP. A seleção dos dados foi feita por meio de plataformas como Google </w:t>
      </w:r>
      <w:proofErr w:type="spellStart"/>
      <w:r w:rsidRPr="00227D91">
        <w:rPr>
          <w:rFonts w:ascii="Times New Roman" w:hAnsi="Times New Roman" w:cs="Times New Roman"/>
          <w:sz w:val="24"/>
          <w:szCs w:val="24"/>
        </w:rPr>
        <w:t>Scholar</w:t>
      </w:r>
      <w:proofErr w:type="spellEnd"/>
      <w:r w:rsidRPr="00227D91">
        <w:rPr>
          <w:rFonts w:ascii="Times New Roman" w:hAnsi="Times New Roman" w:cs="Times New Roman"/>
          <w:sz w:val="24"/>
          <w:szCs w:val="24"/>
        </w:rPr>
        <w:t xml:space="preserve">, IEEE </w:t>
      </w:r>
      <w:proofErr w:type="spellStart"/>
      <w:r w:rsidRPr="00227D91">
        <w:rPr>
          <w:rFonts w:ascii="Times New Roman" w:hAnsi="Times New Roman" w:cs="Times New Roman"/>
          <w:sz w:val="24"/>
          <w:szCs w:val="24"/>
        </w:rPr>
        <w:t>Xplore</w:t>
      </w:r>
      <w:proofErr w:type="spellEnd"/>
      <w:r w:rsidRPr="00227D91">
        <w:rPr>
          <w:rFonts w:ascii="Times New Roman" w:hAnsi="Times New Roman" w:cs="Times New Roman"/>
          <w:sz w:val="24"/>
          <w:szCs w:val="24"/>
        </w:rPr>
        <w:t xml:space="preserve"> e relatórios da OIT, priorizando publicações dos últimos cinco anos.</w:t>
      </w:r>
    </w:p>
    <w:p w14:paraId="030C6CB6" w14:textId="77777777" w:rsidR="00227D91" w:rsidRPr="00227D91" w:rsidRDefault="00227D91" w:rsidP="00227D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EB321D1" w14:textId="77777777" w:rsidR="00227D91" w:rsidRPr="00A60A96" w:rsidRDefault="00227D91" w:rsidP="00227D9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60A96">
        <w:rPr>
          <w:rFonts w:ascii="Times New Roman" w:hAnsi="Times New Roman" w:cs="Times New Roman"/>
          <w:b/>
          <w:bCs/>
          <w:sz w:val="24"/>
          <w:szCs w:val="24"/>
        </w:rPr>
        <w:t>4. Resultados e Discussão</w:t>
      </w:r>
    </w:p>
    <w:p w14:paraId="0924FC0A" w14:textId="77777777" w:rsidR="00227D91" w:rsidRPr="00A60A96" w:rsidRDefault="00227D91" w:rsidP="00227D9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AE5BD15" w14:textId="77777777" w:rsidR="00227D91" w:rsidRPr="00A60A96" w:rsidRDefault="00227D91" w:rsidP="00227D9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60A96">
        <w:rPr>
          <w:rFonts w:ascii="Times New Roman" w:hAnsi="Times New Roman" w:cs="Times New Roman"/>
          <w:b/>
          <w:bCs/>
          <w:sz w:val="24"/>
          <w:szCs w:val="24"/>
        </w:rPr>
        <w:t>4.1 Acessibilidade Física e Digital</w:t>
      </w:r>
    </w:p>
    <w:p w14:paraId="0A93CA57" w14:textId="77777777" w:rsidR="00227D91" w:rsidRPr="00A60A96" w:rsidRDefault="00227D91" w:rsidP="00227D9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2C61AE2" w14:textId="77777777" w:rsidR="00227D91" w:rsidRPr="00227D91" w:rsidRDefault="00227D91" w:rsidP="00227D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7D91">
        <w:rPr>
          <w:rFonts w:ascii="Times New Roman" w:hAnsi="Times New Roman" w:cs="Times New Roman"/>
          <w:sz w:val="24"/>
          <w:szCs w:val="24"/>
        </w:rPr>
        <w:t>Empresas de referência têm demonstrado que a adaptação física do espaço é essencial, mas a inclusão digital tem igual importância. Ferramentas de leitura de tela, legendas automáticas e acessibilidade nos sistemas internos são práticas que se destacam em empresas inclusivas (</w:t>
      </w:r>
      <w:proofErr w:type="spellStart"/>
      <w:r w:rsidRPr="00227D91">
        <w:rPr>
          <w:rFonts w:ascii="Times New Roman" w:hAnsi="Times New Roman" w:cs="Times New Roman"/>
          <w:sz w:val="24"/>
          <w:szCs w:val="24"/>
        </w:rPr>
        <w:t>Schur</w:t>
      </w:r>
      <w:proofErr w:type="spellEnd"/>
      <w:r w:rsidRPr="00227D91">
        <w:rPr>
          <w:rFonts w:ascii="Times New Roman" w:hAnsi="Times New Roman" w:cs="Times New Roman"/>
          <w:sz w:val="24"/>
          <w:szCs w:val="24"/>
        </w:rPr>
        <w:t xml:space="preserve"> et al., 2018).</w:t>
      </w:r>
    </w:p>
    <w:p w14:paraId="6502418B" w14:textId="77777777" w:rsidR="00227D91" w:rsidRDefault="00227D91" w:rsidP="00227D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C5FF535" w14:textId="77777777" w:rsidR="005E7C5A" w:rsidRPr="00227D91" w:rsidRDefault="005E7C5A" w:rsidP="00227D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2994B7D" w14:textId="77777777" w:rsidR="00227D91" w:rsidRPr="00A60A96" w:rsidRDefault="00227D91" w:rsidP="00227D9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60A96">
        <w:rPr>
          <w:rFonts w:ascii="Times New Roman" w:hAnsi="Times New Roman" w:cs="Times New Roman"/>
          <w:b/>
          <w:bCs/>
          <w:sz w:val="24"/>
          <w:szCs w:val="24"/>
        </w:rPr>
        <w:lastRenderedPageBreak/>
        <w:t>4.2 Cultura Organizacional Inclusiva</w:t>
      </w:r>
    </w:p>
    <w:p w14:paraId="6DF1B3A7" w14:textId="77777777" w:rsidR="00227D91" w:rsidRPr="00227D91" w:rsidRDefault="00227D91" w:rsidP="00227D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C86052D" w14:textId="77777777" w:rsidR="00227D91" w:rsidRPr="00227D91" w:rsidRDefault="00227D91" w:rsidP="00227D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7D91">
        <w:rPr>
          <w:rFonts w:ascii="Times New Roman" w:hAnsi="Times New Roman" w:cs="Times New Roman"/>
          <w:sz w:val="24"/>
          <w:szCs w:val="24"/>
        </w:rPr>
        <w:t xml:space="preserve">A promoção de uma cultura organizacional inclusiva exige a sensibilização de todos os colaboradores. Treinamentos e programas de conscientização têm sido adotados para promover a empatia e reduzir estigmas. Isso inclui desde </w:t>
      </w:r>
      <w:proofErr w:type="spellStart"/>
      <w:r w:rsidRPr="00227D91">
        <w:rPr>
          <w:rFonts w:ascii="Times New Roman" w:hAnsi="Times New Roman" w:cs="Times New Roman"/>
          <w:sz w:val="24"/>
          <w:szCs w:val="24"/>
        </w:rPr>
        <w:t>workshops</w:t>
      </w:r>
      <w:proofErr w:type="spellEnd"/>
      <w:r w:rsidRPr="00227D91">
        <w:rPr>
          <w:rFonts w:ascii="Times New Roman" w:hAnsi="Times New Roman" w:cs="Times New Roman"/>
          <w:sz w:val="24"/>
          <w:szCs w:val="24"/>
        </w:rPr>
        <w:t xml:space="preserve"> até políticas específicas de inclusão (Organização Internacional do Trabalho, 2020).</w:t>
      </w:r>
    </w:p>
    <w:p w14:paraId="6C8184C2" w14:textId="77777777" w:rsidR="00227D91" w:rsidRPr="00227D91" w:rsidRDefault="00227D91" w:rsidP="00227D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FCEF898" w14:textId="77777777" w:rsidR="00227D91" w:rsidRPr="00A60A96" w:rsidRDefault="00227D91" w:rsidP="00227D9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60A96">
        <w:rPr>
          <w:rFonts w:ascii="Times New Roman" w:hAnsi="Times New Roman" w:cs="Times New Roman"/>
          <w:b/>
          <w:bCs/>
          <w:sz w:val="24"/>
          <w:szCs w:val="24"/>
        </w:rPr>
        <w:t>4.3 Benefícios da Inclusão de PCDs na Força de Trabalho</w:t>
      </w:r>
    </w:p>
    <w:p w14:paraId="0223AB46" w14:textId="77777777" w:rsidR="00227D91" w:rsidRPr="00227D91" w:rsidRDefault="00227D91" w:rsidP="00227D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D6E5DEB" w14:textId="77777777" w:rsidR="00227D91" w:rsidRPr="00227D91" w:rsidRDefault="00227D91" w:rsidP="00227D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7D91">
        <w:rPr>
          <w:rFonts w:ascii="Times New Roman" w:hAnsi="Times New Roman" w:cs="Times New Roman"/>
          <w:sz w:val="24"/>
          <w:szCs w:val="24"/>
        </w:rPr>
        <w:t>Estudos demonstram que equipes diversas tendem a ser mais inovadoras e produtivas. Além disso, a inclusão gera um impacto positivo na imagem corporativa, aumentando a satisfação dos colaboradores e a atração de talentos (</w:t>
      </w:r>
      <w:proofErr w:type="spellStart"/>
      <w:r w:rsidRPr="00227D91">
        <w:rPr>
          <w:rFonts w:ascii="Times New Roman" w:hAnsi="Times New Roman" w:cs="Times New Roman"/>
          <w:sz w:val="24"/>
          <w:szCs w:val="24"/>
        </w:rPr>
        <w:t>Goggin</w:t>
      </w:r>
      <w:proofErr w:type="spellEnd"/>
      <w:r w:rsidRPr="00227D91">
        <w:rPr>
          <w:rFonts w:ascii="Times New Roman" w:hAnsi="Times New Roman" w:cs="Times New Roman"/>
          <w:sz w:val="24"/>
          <w:szCs w:val="24"/>
        </w:rPr>
        <w:t xml:space="preserve"> &amp; Ellis, 2021).</w:t>
      </w:r>
    </w:p>
    <w:p w14:paraId="7E15D0C5" w14:textId="77777777" w:rsidR="00227D91" w:rsidRPr="00227D91" w:rsidRDefault="00227D91" w:rsidP="00227D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5F70297" w14:textId="77777777" w:rsidR="00227D91" w:rsidRPr="00A60A96" w:rsidRDefault="00227D91" w:rsidP="00227D9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60A96">
        <w:rPr>
          <w:rFonts w:ascii="Times New Roman" w:hAnsi="Times New Roman" w:cs="Times New Roman"/>
          <w:b/>
          <w:bCs/>
          <w:sz w:val="24"/>
          <w:szCs w:val="24"/>
        </w:rPr>
        <w:t>5. Recomendações Práticas para Organizações</w:t>
      </w:r>
    </w:p>
    <w:p w14:paraId="102B196D" w14:textId="77777777" w:rsidR="00227D91" w:rsidRPr="00A60A96" w:rsidRDefault="00227D91" w:rsidP="00227D9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07B1169" w14:textId="77777777" w:rsidR="00227D91" w:rsidRPr="00227D91" w:rsidRDefault="00227D91" w:rsidP="00227D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7D91">
        <w:rPr>
          <w:rFonts w:ascii="Times New Roman" w:hAnsi="Times New Roman" w:cs="Times New Roman"/>
          <w:sz w:val="24"/>
          <w:szCs w:val="24"/>
        </w:rPr>
        <w:t>Com base nos resultados, destacam-se algumas recomendações para empresas que buscam promover locais de trabalho mais inclusivos:</w:t>
      </w:r>
    </w:p>
    <w:p w14:paraId="6C57C66E" w14:textId="77777777" w:rsidR="00227D91" w:rsidRPr="00227D91" w:rsidRDefault="00227D91" w:rsidP="00227D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E644944" w14:textId="77777777" w:rsidR="00227D91" w:rsidRPr="00227D91" w:rsidRDefault="00227D91" w:rsidP="00227D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7D91">
        <w:rPr>
          <w:rFonts w:ascii="Times New Roman" w:hAnsi="Times New Roman" w:cs="Times New Roman"/>
          <w:sz w:val="24"/>
          <w:szCs w:val="24"/>
        </w:rPr>
        <w:tab/>
        <w:t>•</w:t>
      </w:r>
      <w:r w:rsidRPr="00227D91">
        <w:rPr>
          <w:rFonts w:ascii="Times New Roman" w:hAnsi="Times New Roman" w:cs="Times New Roman"/>
          <w:sz w:val="24"/>
          <w:szCs w:val="24"/>
        </w:rPr>
        <w:tab/>
        <w:t>Investimento em tecnologias assistivas: Integrar ferramentas adaptativas que atendam às necessidades dos colaboradores com deficiência.</w:t>
      </w:r>
    </w:p>
    <w:p w14:paraId="685BB7B4" w14:textId="77777777" w:rsidR="00227D91" w:rsidRPr="00227D91" w:rsidRDefault="00227D91" w:rsidP="00227D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7D91">
        <w:rPr>
          <w:rFonts w:ascii="Times New Roman" w:hAnsi="Times New Roman" w:cs="Times New Roman"/>
          <w:sz w:val="24"/>
          <w:szCs w:val="24"/>
        </w:rPr>
        <w:tab/>
        <w:t>•</w:t>
      </w:r>
      <w:r w:rsidRPr="00227D91">
        <w:rPr>
          <w:rFonts w:ascii="Times New Roman" w:hAnsi="Times New Roman" w:cs="Times New Roman"/>
          <w:sz w:val="24"/>
          <w:szCs w:val="24"/>
        </w:rPr>
        <w:tab/>
        <w:t>Adaptação da infraestrutura: Realizar adaptações no espaço físico para permitir a mobilidade de PCDs.</w:t>
      </w:r>
    </w:p>
    <w:p w14:paraId="21A353ED" w14:textId="77777777" w:rsidR="00227D91" w:rsidRPr="00227D91" w:rsidRDefault="00227D91" w:rsidP="00227D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7D91">
        <w:rPr>
          <w:rFonts w:ascii="Times New Roman" w:hAnsi="Times New Roman" w:cs="Times New Roman"/>
          <w:sz w:val="24"/>
          <w:szCs w:val="24"/>
        </w:rPr>
        <w:tab/>
        <w:t>•</w:t>
      </w:r>
      <w:r w:rsidRPr="00227D91">
        <w:rPr>
          <w:rFonts w:ascii="Times New Roman" w:hAnsi="Times New Roman" w:cs="Times New Roman"/>
          <w:sz w:val="24"/>
          <w:szCs w:val="24"/>
        </w:rPr>
        <w:tab/>
        <w:t>Programas de sensibilização: Oferecer treinamentos de inclusão e diversidade para conscientizar colaboradores.</w:t>
      </w:r>
    </w:p>
    <w:p w14:paraId="11D77548" w14:textId="77777777" w:rsidR="00227D91" w:rsidRPr="00227D91" w:rsidRDefault="00227D91" w:rsidP="00227D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7D91">
        <w:rPr>
          <w:rFonts w:ascii="Times New Roman" w:hAnsi="Times New Roman" w:cs="Times New Roman"/>
          <w:sz w:val="24"/>
          <w:szCs w:val="24"/>
        </w:rPr>
        <w:tab/>
        <w:t>•</w:t>
      </w:r>
      <w:r w:rsidRPr="00227D91">
        <w:rPr>
          <w:rFonts w:ascii="Times New Roman" w:hAnsi="Times New Roman" w:cs="Times New Roman"/>
          <w:sz w:val="24"/>
          <w:szCs w:val="24"/>
        </w:rPr>
        <w:tab/>
        <w:t>Políticas de flexibilidade: Implementar práticas de trabalho remoto e horários flexíveis para permitir que PCDs trabalhem com maior conforto e produtividade.</w:t>
      </w:r>
    </w:p>
    <w:p w14:paraId="11BAF7E4" w14:textId="77777777" w:rsidR="00227D91" w:rsidRPr="00227D91" w:rsidRDefault="00227D91" w:rsidP="00227D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CC4AA2A" w14:textId="77777777" w:rsidR="00227D91" w:rsidRPr="00A60A96" w:rsidRDefault="00227D91" w:rsidP="00227D9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60A96">
        <w:rPr>
          <w:rFonts w:ascii="Times New Roman" w:hAnsi="Times New Roman" w:cs="Times New Roman"/>
          <w:b/>
          <w:bCs/>
          <w:sz w:val="24"/>
          <w:szCs w:val="24"/>
        </w:rPr>
        <w:t>6. Conclusão</w:t>
      </w:r>
    </w:p>
    <w:p w14:paraId="2FC0D9E9" w14:textId="77777777" w:rsidR="00227D91" w:rsidRPr="00227D91" w:rsidRDefault="00227D91" w:rsidP="00227D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4749285" w14:textId="77777777" w:rsidR="00227D91" w:rsidRPr="00227D91" w:rsidRDefault="00227D91" w:rsidP="00227D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7D91">
        <w:rPr>
          <w:rFonts w:ascii="Times New Roman" w:hAnsi="Times New Roman" w:cs="Times New Roman"/>
          <w:sz w:val="24"/>
          <w:szCs w:val="24"/>
        </w:rPr>
        <w:t xml:space="preserve">A inclusão de PCDs na força de trabalho moderna é um compromisso que vai além do cumprimento de legislações; é uma estratégia que promove inovação, diversidade e engajamento organizacional. Embora avanços em tecnologia e legislação tenham ampliado as possibilidades, a implementação de uma cultura inclusiva requer esforço contínuo e uma </w:t>
      </w:r>
      <w:r w:rsidRPr="00227D91">
        <w:rPr>
          <w:rFonts w:ascii="Times New Roman" w:hAnsi="Times New Roman" w:cs="Times New Roman"/>
          <w:sz w:val="24"/>
          <w:szCs w:val="24"/>
        </w:rPr>
        <w:lastRenderedPageBreak/>
        <w:t>abordagem integrada. Ao seguir as recomendações discutidas neste artigo, as organizações podem se tornar verdadeiramente inclusivas e preparadas para o futuro do trabalho.</w:t>
      </w:r>
    </w:p>
    <w:p w14:paraId="5725A7BF" w14:textId="77777777" w:rsidR="00227D91" w:rsidRPr="00227D91" w:rsidRDefault="00227D91" w:rsidP="00227D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AA12366" w14:textId="77777777" w:rsidR="00227D91" w:rsidRPr="00A60A96" w:rsidRDefault="00227D91" w:rsidP="00227D9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60A96">
        <w:rPr>
          <w:rFonts w:ascii="Times New Roman" w:hAnsi="Times New Roman" w:cs="Times New Roman"/>
          <w:b/>
          <w:bCs/>
          <w:sz w:val="24"/>
          <w:szCs w:val="24"/>
        </w:rPr>
        <w:t>Referências</w:t>
      </w:r>
    </w:p>
    <w:p w14:paraId="72D7F829" w14:textId="77777777" w:rsidR="00227D91" w:rsidRPr="00227D91" w:rsidRDefault="00227D91" w:rsidP="00227D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258439D" w14:textId="77777777" w:rsidR="00227D91" w:rsidRPr="00227D91" w:rsidRDefault="00227D91" w:rsidP="00227D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7D91">
        <w:rPr>
          <w:rFonts w:ascii="Times New Roman" w:hAnsi="Times New Roman" w:cs="Times New Roman"/>
          <w:sz w:val="24"/>
          <w:szCs w:val="24"/>
        </w:rPr>
        <w:tab/>
        <w:t>•</w:t>
      </w:r>
      <w:r w:rsidRPr="00227D9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27D91">
        <w:rPr>
          <w:rFonts w:ascii="Times New Roman" w:hAnsi="Times New Roman" w:cs="Times New Roman"/>
          <w:sz w:val="24"/>
          <w:szCs w:val="24"/>
        </w:rPr>
        <w:t>Goggin</w:t>
      </w:r>
      <w:proofErr w:type="spellEnd"/>
      <w:r w:rsidRPr="00227D91">
        <w:rPr>
          <w:rFonts w:ascii="Times New Roman" w:hAnsi="Times New Roman" w:cs="Times New Roman"/>
          <w:sz w:val="24"/>
          <w:szCs w:val="24"/>
        </w:rPr>
        <w:t xml:space="preserve">, G., &amp; Ellis, K. (2021). </w:t>
      </w:r>
      <w:proofErr w:type="spellStart"/>
      <w:r w:rsidRPr="00227D91">
        <w:rPr>
          <w:rFonts w:ascii="Times New Roman" w:hAnsi="Times New Roman" w:cs="Times New Roman"/>
          <w:sz w:val="24"/>
          <w:szCs w:val="24"/>
        </w:rPr>
        <w:t>Disability</w:t>
      </w:r>
      <w:proofErr w:type="spellEnd"/>
      <w:r w:rsidRPr="00227D91">
        <w:rPr>
          <w:rFonts w:ascii="Times New Roman" w:hAnsi="Times New Roman" w:cs="Times New Roman"/>
          <w:sz w:val="24"/>
          <w:szCs w:val="24"/>
        </w:rPr>
        <w:t xml:space="preserve"> and the Media. </w:t>
      </w:r>
      <w:proofErr w:type="spellStart"/>
      <w:r w:rsidRPr="00227D91">
        <w:rPr>
          <w:rFonts w:ascii="Times New Roman" w:hAnsi="Times New Roman" w:cs="Times New Roman"/>
          <w:sz w:val="24"/>
          <w:szCs w:val="24"/>
        </w:rPr>
        <w:t>Routledge</w:t>
      </w:r>
      <w:proofErr w:type="spellEnd"/>
      <w:r w:rsidRPr="00227D91">
        <w:rPr>
          <w:rFonts w:ascii="Times New Roman" w:hAnsi="Times New Roman" w:cs="Times New Roman"/>
          <w:sz w:val="24"/>
          <w:szCs w:val="24"/>
        </w:rPr>
        <w:t>.</w:t>
      </w:r>
    </w:p>
    <w:p w14:paraId="6F26CE80" w14:textId="77777777" w:rsidR="00227D91" w:rsidRPr="00227D91" w:rsidRDefault="00227D91" w:rsidP="00227D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7D91">
        <w:rPr>
          <w:rFonts w:ascii="Times New Roman" w:hAnsi="Times New Roman" w:cs="Times New Roman"/>
          <w:sz w:val="24"/>
          <w:szCs w:val="24"/>
        </w:rPr>
        <w:tab/>
        <w:t>•</w:t>
      </w:r>
      <w:r w:rsidRPr="00227D91">
        <w:rPr>
          <w:rFonts w:ascii="Times New Roman" w:hAnsi="Times New Roman" w:cs="Times New Roman"/>
          <w:sz w:val="24"/>
          <w:szCs w:val="24"/>
        </w:rPr>
        <w:tab/>
        <w:t xml:space="preserve">Organização Internacional do Trabalho. (2020). </w:t>
      </w:r>
      <w:proofErr w:type="spellStart"/>
      <w:r w:rsidRPr="00227D91">
        <w:rPr>
          <w:rFonts w:ascii="Times New Roman" w:hAnsi="Times New Roman" w:cs="Times New Roman"/>
          <w:sz w:val="24"/>
          <w:szCs w:val="24"/>
        </w:rPr>
        <w:t>Making</w:t>
      </w:r>
      <w:proofErr w:type="spellEnd"/>
      <w:r w:rsidRPr="00227D91">
        <w:rPr>
          <w:rFonts w:ascii="Times New Roman" w:hAnsi="Times New Roman" w:cs="Times New Roman"/>
          <w:sz w:val="24"/>
          <w:szCs w:val="24"/>
        </w:rPr>
        <w:t xml:space="preserve"> the Future of </w:t>
      </w:r>
      <w:proofErr w:type="spellStart"/>
      <w:r w:rsidRPr="00227D91">
        <w:rPr>
          <w:rFonts w:ascii="Times New Roman" w:hAnsi="Times New Roman" w:cs="Times New Roman"/>
          <w:sz w:val="24"/>
          <w:szCs w:val="24"/>
        </w:rPr>
        <w:t>Work</w:t>
      </w:r>
      <w:proofErr w:type="spellEnd"/>
      <w:r w:rsidRPr="00227D91">
        <w:rPr>
          <w:rFonts w:ascii="Times New Roman" w:hAnsi="Times New Roman" w:cs="Times New Roman"/>
          <w:sz w:val="24"/>
          <w:szCs w:val="24"/>
        </w:rPr>
        <w:t xml:space="preserve"> Inclusive of </w:t>
      </w:r>
      <w:proofErr w:type="spellStart"/>
      <w:r w:rsidRPr="00227D91">
        <w:rPr>
          <w:rFonts w:ascii="Times New Roman" w:hAnsi="Times New Roman" w:cs="Times New Roman"/>
          <w:sz w:val="24"/>
          <w:szCs w:val="24"/>
        </w:rPr>
        <w:t>People</w:t>
      </w:r>
      <w:proofErr w:type="spellEnd"/>
      <w:r w:rsidRPr="00227D91">
        <w:rPr>
          <w:rFonts w:ascii="Times New Roman" w:hAnsi="Times New Roman" w:cs="Times New Roman"/>
          <w:sz w:val="24"/>
          <w:szCs w:val="24"/>
        </w:rPr>
        <w:t xml:space="preserve"> with </w:t>
      </w:r>
      <w:proofErr w:type="spellStart"/>
      <w:r w:rsidRPr="00227D91">
        <w:rPr>
          <w:rFonts w:ascii="Times New Roman" w:hAnsi="Times New Roman" w:cs="Times New Roman"/>
          <w:sz w:val="24"/>
          <w:szCs w:val="24"/>
        </w:rPr>
        <w:t>Disabilities</w:t>
      </w:r>
      <w:proofErr w:type="spellEnd"/>
      <w:r w:rsidRPr="00227D91">
        <w:rPr>
          <w:rFonts w:ascii="Times New Roman" w:hAnsi="Times New Roman" w:cs="Times New Roman"/>
          <w:sz w:val="24"/>
          <w:szCs w:val="24"/>
        </w:rPr>
        <w:t>.</w:t>
      </w:r>
    </w:p>
    <w:p w14:paraId="3ECCF6FE" w14:textId="77777777" w:rsidR="00227D91" w:rsidRPr="00227D91" w:rsidRDefault="00227D91" w:rsidP="00227D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7D91">
        <w:rPr>
          <w:rFonts w:ascii="Times New Roman" w:hAnsi="Times New Roman" w:cs="Times New Roman"/>
          <w:sz w:val="24"/>
          <w:szCs w:val="24"/>
        </w:rPr>
        <w:tab/>
        <w:t>•</w:t>
      </w:r>
      <w:r w:rsidRPr="00227D9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27D91">
        <w:rPr>
          <w:rFonts w:ascii="Times New Roman" w:hAnsi="Times New Roman" w:cs="Times New Roman"/>
          <w:sz w:val="24"/>
          <w:szCs w:val="24"/>
        </w:rPr>
        <w:t>Schur</w:t>
      </w:r>
      <w:proofErr w:type="spellEnd"/>
      <w:r w:rsidRPr="00227D91">
        <w:rPr>
          <w:rFonts w:ascii="Times New Roman" w:hAnsi="Times New Roman" w:cs="Times New Roman"/>
          <w:sz w:val="24"/>
          <w:szCs w:val="24"/>
        </w:rPr>
        <w:t xml:space="preserve">, L., </w:t>
      </w:r>
      <w:proofErr w:type="spellStart"/>
      <w:r w:rsidRPr="00227D91">
        <w:rPr>
          <w:rFonts w:ascii="Times New Roman" w:hAnsi="Times New Roman" w:cs="Times New Roman"/>
          <w:sz w:val="24"/>
          <w:szCs w:val="24"/>
        </w:rPr>
        <w:t>Nishii</w:t>
      </w:r>
      <w:proofErr w:type="spellEnd"/>
      <w:r w:rsidRPr="00227D91">
        <w:rPr>
          <w:rFonts w:ascii="Times New Roman" w:hAnsi="Times New Roman" w:cs="Times New Roman"/>
          <w:sz w:val="24"/>
          <w:szCs w:val="24"/>
        </w:rPr>
        <w:t xml:space="preserve">, L., </w:t>
      </w:r>
      <w:proofErr w:type="spellStart"/>
      <w:r w:rsidRPr="00227D91">
        <w:rPr>
          <w:rFonts w:ascii="Times New Roman" w:hAnsi="Times New Roman" w:cs="Times New Roman"/>
          <w:sz w:val="24"/>
          <w:szCs w:val="24"/>
        </w:rPr>
        <w:t>Adya</w:t>
      </w:r>
      <w:proofErr w:type="spellEnd"/>
      <w:r w:rsidRPr="00227D91">
        <w:rPr>
          <w:rFonts w:ascii="Times New Roman" w:hAnsi="Times New Roman" w:cs="Times New Roman"/>
          <w:sz w:val="24"/>
          <w:szCs w:val="24"/>
        </w:rPr>
        <w:t xml:space="preserve">, M., Kruse, D., </w:t>
      </w:r>
      <w:proofErr w:type="spellStart"/>
      <w:r w:rsidRPr="00227D91">
        <w:rPr>
          <w:rFonts w:ascii="Times New Roman" w:hAnsi="Times New Roman" w:cs="Times New Roman"/>
          <w:sz w:val="24"/>
          <w:szCs w:val="24"/>
        </w:rPr>
        <w:t>Bruyère</w:t>
      </w:r>
      <w:proofErr w:type="spellEnd"/>
      <w:r w:rsidRPr="00227D91">
        <w:rPr>
          <w:rFonts w:ascii="Times New Roman" w:hAnsi="Times New Roman" w:cs="Times New Roman"/>
          <w:sz w:val="24"/>
          <w:szCs w:val="24"/>
        </w:rPr>
        <w:t xml:space="preserve">, S., &amp; </w:t>
      </w:r>
      <w:proofErr w:type="spellStart"/>
      <w:r w:rsidRPr="00227D91">
        <w:rPr>
          <w:rFonts w:ascii="Times New Roman" w:hAnsi="Times New Roman" w:cs="Times New Roman"/>
          <w:sz w:val="24"/>
          <w:szCs w:val="24"/>
        </w:rPr>
        <w:t>Blanck</w:t>
      </w:r>
      <w:proofErr w:type="spellEnd"/>
      <w:r w:rsidRPr="00227D91">
        <w:rPr>
          <w:rFonts w:ascii="Times New Roman" w:hAnsi="Times New Roman" w:cs="Times New Roman"/>
          <w:sz w:val="24"/>
          <w:szCs w:val="24"/>
        </w:rPr>
        <w:t xml:space="preserve">, P. (2018). </w:t>
      </w:r>
      <w:proofErr w:type="spellStart"/>
      <w:r w:rsidRPr="00227D91">
        <w:rPr>
          <w:rFonts w:ascii="Times New Roman" w:hAnsi="Times New Roman" w:cs="Times New Roman"/>
          <w:sz w:val="24"/>
          <w:szCs w:val="24"/>
        </w:rPr>
        <w:t>Accommodating</w:t>
      </w:r>
      <w:proofErr w:type="spellEnd"/>
      <w:r w:rsidRPr="00227D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7D91">
        <w:rPr>
          <w:rFonts w:ascii="Times New Roman" w:hAnsi="Times New Roman" w:cs="Times New Roman"/>
          <w:sz w:val="24"/>
          <w:szCs w:val="24"/>
        </w:rPr>
        <w:t>employees</w:t>
      </w:r>
      <w:proofErr w:type="spellEnd"/>
      <w:r w:rsidRPr="00227D91">
        <w:rPr>
          <w:rFonts w:ascii="Times New Roman" w:hAnsi="Times New Roman" w:cs="Times New Roman"/>
          <w:sz w:val="24"/>
          <w:szCs w:val="24"/>
        </w:rPr>
        <w:t xml:space="preserve"> with and </w:t>
      </w:r>
      <w:proofErr w:type="spellStart"/>
      <w:r w:rsidRPr="00227D91">
        <w:rPr>
          <w:rFonts w:ascii="Times New Roman" w:hAnsi="Times New Roman" w:cs="Times New Roman"/>
          <w:sz w:val="24"/>
          <w:szCs w:val="24"/>
        </w:rPr>
        <w:t>without</w:t>
      </w:r>
      <w:proofErr w:type="spellEnd"/>
      <w:r w:rsidRPr="00227D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7D91">
        <w:rPr>
          <w:rFonts w:ascii="Times New Roman" w:hAnsi="Times New Roman" w:cs="Times New Roman"/>
          <w:sz w:val="24"/>
          <w:szCs w:val="24"/>
        </w:rPr>
        <w:t>disabilities</w:t>
      </w:r>
      <w:proofErr w:type="spellEnd"/>
      <w:r w:rsidRPr="00227D9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227D91">
        <w:rPr>
          <w:rFonts w:ascii="Times New Roman" w:hAnsi="Times New Roman" w:cs="Times New Roman"/>
          <w:sz w:val="24"/>
          <w:szCs w:val="24"/>
        </w:rPr>
        <w:t>Managerial</w:t>
      </w:r>
      <w:proofErr w:type="spellEnd"/>
      <w:r w:rsidRPr="00227D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7D91">
        <w:rPr>
          <w:rFonts w:ascii="Times New Roman" w:hAnsi="Times New Roman" w:cs="Times New Roman"/>
          <w:sz w:val="24"/>
          <w:szCs w:val="24"/>
        </w:rPr>
        <w:t>practices</w:t>
      </w:r>
      <w:proofErr w:type="spellEnd"/>
      <w:r w:rsidRPr="00227D91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227D91">
        <w:rPr>
          <w:rFonts w:ascii="Times New Roman" w:hAnsi="Times New Roman" w:cs="Times New Roman"/>
          <w:sz w:val="24"/>
          <w:szCs w:val="24"/>
        </w:rPr>
        <w:t>organizational</w:t>
      </w:r>
      <w:proofErr w:type="spellEnd"/>
      <w:r w:rsidRPr="00227D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7D91">
        <w:rPr>
          <w:rFonts w:ascii="Times New Roman" w:hAnsi="Times New Roman" w:cs="Times New Roman"/>
          <w:sz w:val="24"/>
          <w:szCs w:val="24"/>
        </w:rPr>
        <w:t>outcomes</w:t>
      </w:r>
      <w:proofErr w:type="spellEnd"/>
      <w:r w:rsidRPr="00227D91">
        <w:rPr>
          <w:rFonts w:ascii="Times New Roman" w:hAnsi="Times New Roman" w:cs="Times New Roman"/>
          <w:sz w:val="24"/>
          <w:szCs w:val="24"/>
        </w:rPr>
        <w:t xml:space="preserve">. Industrial </w:t>
      </w:r>
      <w:proofErr w:type="spellStart"/>
      <w:r w:rsidRPr="00227D91">
        <w:rPr>
          <w:rFonts w:ascii="Times New Roman" w:hAnsi="Times New Roman" w:cs="Times New Roman"/>
          <w:sz w:val="24"/>
          <w:szCs w:val="24"/>
        </w:rPr>
        <w:t>Relations</w:t>
      </w:r>
      <w:proofErr w:type="spellEnd"/>
      <w:r w:rsidRPr="00227D91">
        <w:rPr>
          <w:rFonts w:ascii="Times New Roman" w:hAnsi="Times New Roman" w:cs="Times New Roman"/>
          <w:sz w:val="24"/>
          <w:szCs w:val="24"/>
        </w:rPr>
        <w:t xml:space="preserve"> Journal.</w:t>
      </w:r>
    </w:p>
    <w:p w14:paraId="0FAF8A11" w14:textId="582C36BA" w:rsidR="00F00B6D" w:rsidRPr="00146BCA" w:rsidRDefault="00227D91" w:rsidP="00561C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7D91">
        <w:rPr>
          <w:rFonts w:ascii="Times New Roman" w:hAnsi="Times New Roman" w:cs="Times New Roman"/>
          <w:sz w:val="24"/>
          <w:szCs w:val="24"/>
        </w:rPr>
        <w:tab/>
        <w:t>•</w:t>
      </w:r>
      <w:r w:rsidRPr="00227D9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27D91">
        <w:rPr>
          <w:rFonts w:ascii="Times New Roman" w:hAnsi="Times New Roman" w:cs="Times New Roman"/>
          <w:sz w:val="24"/>
          <w:szCs w:val="24"/>
        </w:rPr>
        <w:t>Houtenville</w:t>
      </w:r>
      <w:proofErr w:type="spellEnd"/>
      <w:r w:rsidRPr="00227D91">
        <w:rPr>
          <w:rFonts w:ascii="Times New Roman" w:hAnsi="Times New Roman" w:cs="Times New Roman"/>
          <w:sz w:val="24"/>
          <w:szCs w:val="24"/>
        </w:rPr>
        <w:t xml:space="preserve">, A. J., et al. (2020). Technology as an </w:t>
      </w:r>
      <w:proofErr w:type="spellStart"/>
      <w:r w:rsidRPr="00227D91">
        <w:rPr>
          <w:rFonts w:ascii="Times New Roman" w:hAnsi="Times New Roman" w:cs="Times New Roman"/>
          <w:sz w:val="24"/>
          <w:szCs w:val="24"/>
        </w:rPr>
        <w:t>enabler</w:t>
      </w:r>
      <w:proofErr w:type="spellEnd"/>
      <w:r w:rsidRPr="00227D91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227D91">
        <w:rPr>
          <w:rFonts w:ascii="Times New Roman" w:hAnsi="Times New Roman" w:cs="Times New Roman"/>
          <w:sz w:val="24"/>
          <w:szCs w:val="24"/>
        </w:rPr>
        <w:t>accessibility</w:t>
      </w:r>
      <w:proofErr w:type="spellEnd"/>
      <w:r w:rsidRPr="00227D91"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 w:rsidRPr="00227D91">
        <w:rPr>
          <w:rFonts w:ascii="Times New Roman" w:hAnsi="Times New Roman" w:cs="Times New Roman"/>
          <w:sz w:val="24"/>
          <w:szCs w:val="24"/>
        </w:rPr>
        <w:t>people</w:t>
      </w:r>
      <w:proofErr w:type="spellEnd"/>
      <w:r w:rsidRPr="00227D91">
        <w:rPr>
          <w:rFonts w:ascii="Times New Roman" w:hAnsi="Times New Roman" w:cs="Times New Roman"/>
          <w:sz w:val="24"/>
          <w:szCs w:val="24"/>
        </w:rPr>
        <w:t xml:space="preserve"> with </w:t>
      </w:r>
      <w:proofErr w:type="spellStart"/>
      <w:r w:rsidRPr="00227D91">
        <w:rPr>
          <w:rFonts w:ascii="Times New Roman" w:hAnsi="Times New Roman" w:cs="Times New Roman"/>
          <w:sz w:val="24"/>
          <w:szCs w:val="24"/>
        </w:rPr>
        <w:t>disabilities</w:t>
      </w:r>
      <w:proofErr w:type="spellEnd"/>
      <w:r w:rsidRPr="00227D91">
        <w:rPr>
          <w:rFonts w:ascii="Times New Roman" w:hAnsi="Times New Roman" w:cs="Times New Roman"/>
          <w:sz w:val="24"/>
          <w:szCs w:val="24"/>
        </w:rPr>
        <w:t xml:space="preserve">: A </w:t>
      </w:r>
      <w:proofErr w:type="spellStart"/>
      <w:r w:rsidRPr="00227D91">
        <w:rPr>
          <w:rFonts w:ascii="Times New Roman" w:hAnsi="Times New Roman" w:cs="Times New Roman"/>
          <w:sz w:val="24"/>
          <w:szCs w:val="24"/>
        </w:rPr>
        <w:t>systematic</w:t>
      </w:r>
      <w:proofErr w:type="spellEnd"/>
      <w:r w:rsidRPr="00227D91">
        <w:rPr>
          <w:rFonts w:ascii="Times New Roman" w:hAnsi="Times New Roman" w:cs="Times New Roman"/>
          <w:sz w:val="24"/>
          <w:szCs w:val="24"/>
        </w:rPr>
        <w:t xml:space="preserve"> review. Journal of </w:t>
      </w:r>
      <w:proofErr w:type="spellStart"/>
      <w:r w:rsidRPr="00227D91">
        <w:rPr>
          <w:rFonts w:ascii="Times New Roman" w:hAnsi="Times New Roman" w:cs="Times New Roman"/>
          <w:sz w:val="24"/>
          <w:szCs w:val="24"/>
        </w:rPr>
        <w:t>Vocational</w:t>
      </w:r>
      <w:proofErr w:type="spellEnd"/>
      <w:r w:rsidRPr="00227D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7D91">
        <w:rPr>
          <w:rFonts w:ascii="Times New Roman" w:hAnsi="Times New Roman" w:cs="Times New Roman"/>
          <w:sz w:val="24"/>
          <w:szCs w:val="24"/>
        </w:rPr>
        <w:t>Rehabilitation</w:t>
      </w:r>
      <w:proofErr w:type="spellEnd"/>
      <w:r w:rsidRPr="00227D91">
        <w:rPr>
          <w:rFonts w:ascii="Times New Roman" w:hAnsi="Times New Roman" w:cs="Times New Roman"/>
          <w:sz w:val="24"/>
          <w:szCs w:val="24"/>
        </w:rPr>
        <w:t>.</w:t>
      </w:r>
    </w:p>
    <w:sectPr w:rsidR="00F00B6D" w:rsidRPr="00146BCA" w:rsidSect="003F5E48">
      <w:headerReference w:type="default" r:id="rId8"/>
      <w:footerReference w:type="default" r:id="rId9"/>
      <w:pgSz w:w="11906" w:h="16838"/>
      <w:pgMar w:top="1701" w:right="1134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E0F736" w14:textId="77777777" w:rsidR="00235C3F" w:rsidRDefault="00235C3F" w:rsidP="00A96248">
      <w:pPr>
        <w:spacing w:after="0" w:line="240" w:lineRule="auto"/>
      </w:pPr>
      <w:r>
        <w:separator/>
      </w:r>
    </w:p>
  </w:endnote>
  <w:endnote w:type="continuationSeparator" w:id="0">
    <w:p w14:paraId="6099EBE7" w14:textId="77777777" w:rsidR="00235C3F" w:rsidRDefault="00235C3F" w:rsidP="00A96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20B06040202020202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94C884" w14:textId="77777777" w:rsidR="00F17BE2" w:rsidRDefault="00F17B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C1D1DF" w14:textId="77777777" w:rsidR="00235C3F" w:rsidRDefault="00235C3F" w:rsidP="00A96248">
      <w:pPr>
        <w:spacing w:after="0" w:line="240" w:lineRule="auto"/>
      </w:pPr>
      <w:r>
        <w:separator/>
      </w:r>
    </w:p>
  </w:footnote>
  <w:footnote w:type="continuationSeparator" w:id="0">
    <w:p w14:paraId="69935BA4" w14:textId="77777777" w:rsidR="00235C3F" w:rsidRDefault="00235C3F" w:rsidP="00A962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5705414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46F8D1F0" w14:textId="77777777" w:rsidR="00F17BE2" w:rsidRPr="009711CF" w:rsidRDefault="00622D93">
        <w:pPr>
          <w:pStyle w:val="Header"/>
          <w:jc w:val="right"/>
          <w:rPr>
            <w:rFonts w:ascii="Times New Roman" w:hAnsi="Times New Roman" w:cs="Times New Roman"/>
            <w:sz w:val="20"/>
            <w:szCs w:val="20"/>
          </w:rPr>
        </w:pPr>
        <w:r w:rsidRPr="009711C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F17BE2" w:rsidRPr="009711CF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9711C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BC6399">
          <w:rPr>
            <w:rFonts w:ascii="Times New Roman" w:hAnsi="Times New Roman" w:cs="Times New Roman"/>
            <w:noProof/>
            <w:sz w:val="20"/>
            <w:szCs w:val="20"/>
          </w:rPr>
          <w:t>8</w:t>
        </w:r>
        <w:r w:rsidRPr="009711CF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529AACCB" w14:textId="77777777" w:rsidR="00F17BE2" w:rsidRDefault="00F17B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BD79D3"/>
    <w:multiLevelType w:val="hybridMultilevel"/>
    <w:tmpl w:val="AB5A2D54"/>
    <w:lvl w:ilvl="0" w:tplc="0809000F">
      <w:start w:val="1"/>
      <w:numFmt w:val="decimal"/>
      <w:lvlText w:val="%1."/>
      <w:lvlJc w:val="left"/>
      <w:pPr>
        <w:ind w:left="2938" w:hanging="360"/>
      </w:pPr>
    </w:lvl>
    <w:lvl w:ilvl="1" w:tplc="08090019" w:tentative="1">
      <w:start w:val="1"/>
      <w:numFmt w:val="lowerLetter"/>
      <w:lvlText w:val="%2."/>
      <w:lvlJc w:val="left"/>
      <w:pPr>
        <w:ind w:left="3658" w:hanging="360"/>
      </w:pPr>
    </w:lvl>
    <w:lvl w:ilvl="2" w:tplc="0809001B" w:tentative="1">
      <w:start w:val="1"/>
      <w:numFmt w:val="lowerRoman"/>
      <w:lvlText w:val="%3."/>
      <w:lvlJc w:val="right"/>
      <w:pPr>
        <w:ind w:left="4378" w:hanging="180"/>
      </w:pPr>
    </w:lvl>
    <w:lvl w:ilvl="3" w:tplc="0809000F" w:tentative="1">
      <w:start w:val="1"/>
      <w:numFmt w:val="decimal"/>
      <w:lvlText w:val="%4."/>
      <w:lvlJc w:val="left"/>
      <w:pPr>
        <w:ind w:left="5098" w:hanging="360"/>
      </w:pPr>
    </w:lvl>
    <w:lvl w:ilvl="4" w:tplc="08090019" w:tentative="1">
      <w:start w:val="1"/>
      <w:numFmt w:val="lowerLetter"/>
      <w:lvlText w:val="%5."/>
      <w:lvlJc w:val="left"/>
      <w:pPr>
        <w:ind w:left="5818" w:hanging="360"/>
      </w:pPr>
    </w:lvl>
    <w:lvl w:ilvl="5" w:tplc="0809001B" w:tentative="1">
      <w:start w:val="1"/>
      <w:numFmt w:val="lowerRoman"/>
      <w:lvlText w:val="%6."/>
      <w:lvlJc w:val="right"/>
      <w:pPr>
        <w:ind w:left="6538" w:hanging="180"/>
      </w:pPr>
    </w:lvl>
    <w:lvl w:ilvl="6" w:tplc="0809000F" w:tentative="1">
      <w:start w:val="1"/>
      <w:numFmt w:val="decimal"/>
      <w:lvlText w:val="%7."/>
      <w:lvlJc w:val="left"/>
      <w:pPr>
        <w:ind w:left="7258" w:hanging="360"/>
      </w:pPr>
    </w:lvl>
    <w:lvl w:ilvl="7" w:tplc="08090019" w:tentative="1">
      <w:start w:val="1"/>
      <w:numFmt w:val="lowerLetter"/>
      <w:lvlText w:val="%8."/>
      <w:lvlJc w:val="left"/>
      <w:pPr>
        <w:ind w:left="7978" w:hanging="360"/>
      </w:pPr>
    </w:lvl>
    <w:lvl w:ilvl="8" w:tplc="0809001B" w:tentative="1">
      <w:start w:val="1"/>
      <w:numFmt w:val="lowerRoman"/>
      <w:lvlText w:val="%9."/>
      <w:lvlJc w:val="right"/>
      <w:pPr>
        <w:ind w:left="8698" w:hanging="180"/>
      </w:pPr>
    </w:lvl>
  </w:abstractNum>
  <w:num w:numId="1" w16cid:durableId="1019967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6F1A"/>
    <w:rsid w:val="000137E3"/>
    <w:rsid w:val="000261A9"/>
    <w:rsid w:val="000274D4"/>
    <w:rsid w:val="00031A89"/>
    <w:rsid w:val="00032E76"/>
    <w:rsid w:val="00034063"/>
    <w:rsid w:val="0005372B"/>
    <w:rsid w:val="000545F6"/>
    <w:rsid w:val="0005475D"/>
    <w:rsid w:val="0006131A"/>
    <w:rsid w:val="00062D73"/>
    <w:rsid w:val="00071EBB"/>
    <w:rsid w:val="00093247"/>
    <w:rsid w:val="00096DD1"/>
    <w:rsid w:val="000B144F"/>
    <w:rsid w:val="000B1D46"/>
    <w:rsid w:val="000D5BA1"/>
    <w:rsid w:val="000E0556"/>
    <w:rsid w:val="000E2DA8"/>
    <w:rsid w:val="00103F9D"/>
    <w:rsid w:val="00122A3A"/>
    <w:rsid w:val="00124856"/>
    <w:rsid w:val="001345A9"/>
    <w:rsid w:val="001346C5"/>
    <w:rsid w:val="00146BCA"/>
    <w:rsid w:val="001470FC"/>
    <w:rsid w:val="00162B7C"/>
    <w:rsid w:val="00166660"/>
    <w:rsid w:val="00172C47"/>
    <w:rsid w:val="00175111"/>
    <w:rsid w:val="001776A4"/>
    <w:rsid w:val="00181EA6"/>
    <w:rsid w:val="001831DF"/>
    <w:rsid w:val="0018582E"/>
    <w:rsid w:val="001A70F8"/>
    <w:rsid w:val="001A7253"/>
    <w:rsid w:val="001C09B3"/>
    <w:rsid w:val="001C3AEA"/>
    <w:rsid w:val="001F1867"/>
    <w:rsid w:val="00200D85"/>
    <w:rsid w:val="00212967"/>
    <w:rsid w:val="00227D91"/>
    <w:rsid w:val="002307B3"/>
    <w:rsid w:val="00235C3F"/>
    <w:rsid w:val="002475D7"/>
    <w:rsid w:val="00253BA3"/>
    <w:rsid w:val="00263098"/>
    <w:rsid w:val="0027436D"/>
    <w:rsid w:val="00285F27"/>
    <w:rsid w:val="002C3649"/>
    <w:rsid w:val="002C6BF7"/>
    <w:rsid w:val="002D2417"/>
    <w:rsid w:val="002D421F"/>
    <w:rsid w:val="002D5CA0"/>
    <w:rsid w:val="00320695"/>
    <w:rsid w:val="003213C8"/>
    <w:rsid w:val="00332740"/>
    <w:rsid w:val="00347A7B"/>
    <w:rsid w:val="00350383"/>
    <w:rsid w:val="00360C66"/>
    <w:rsid w:val="00372754"/>
    <w:rsid w:val="00373A10"/>
    <w:rsid w:val="003A1C06"/>
    <w:rsid w:val="003B468D"/>
    <w:rsid w:val="003C338B"/>
    <w:rsid w:val="003D712A"/>
    <w:rsid w:val="003D7C74"/>
    <w:rsid w:val="003E2998"/>
    <w:rsid w:val="003F5E48"/>
    <w:rsid w:val="003F75A2"/>
    <w:rsid w:val="00400CBA"/>
    <w:rsid w:val="00416583"/>
    <w:rsid w:val="004207B5"/>
    <w:rsid w:val="00423738"/>
    <w:rsid w:val="0043057A"/>
    <w:rsid w:val="004458E5"/>
    <w:rsid w:val="0045284F"/>
    <w:rsid w:val="0046596C"/>
    <w:rsid w:val="00472072"/>
    <w:rsid w:val="00474179"/>
    <w:rsid w:val="00496CE5"/>
    <w:rsid w:val="004A6F4F"/>
    <w:rsid w:val="004C316F"/>
    <w:rsid w:val="004C344B"/>
    <w:rsid w:val="004C56F0"/>
    <w:rsid w:val="004C5E1D"/>
    <w:rsid w:val="004E180D"/>
    <w:rsid w:val="004E5A0D"/>
    <w:rsid w:val="0050368B"/>
    <w:rsid w:val="00503AB1"/>
    <w:rsid w:val="00541680"/>
    <w:rsid w:val="00556252"/>
    <w:rsid w:val="00561CEA"/>
    <w:rsid w:val="005A7B99"/>
    <w:rsid w:val="005B0031"/>
    <w:rsid w:val="005B4280"/>
    <w:rsid w:val="005C0DB6"/>
    <w:rsid w:val="005C361C"/>
    <w:rsid w:val="005E0AC6"/>
    <w:rsid w:val="005E54B1"/>
    <w:rsid w:val="005E5762"/>
    <w:rsid w:val="005E7C5A"/>
    <w:rsid w:val="00610DF1"/>
    <w:rsid w:val="00622D93"/>
    <w:rsid w:val="0068600B"/>
    <w:rsid w:val="006A3A06"/>
    <w:rsid w:val="006B735A"/>
    <w:rsid w:val="006C102C"/>
    <w:rsid w:val="006C625D"/>
    <w:rsid w:val="006E2C71"/>
    <w:rsid w:val="00716849"/>
    <w:rsid w:val="00721F8C"/>
    <w:rsid w:val="00735C6E"/>
    <w:rsid w:val="00757EA5"/>
    <w:rsid w:val="00762A4A"/>
    <w:rsid w:val="00764522"/>
    <w:rsid w:val="00781B9B"/>
    <w:rsid w:val="00783A5B"/>
    <w:rsid w:val="00786914"/>
    <w:rsid w:val="007A2ACE"/>
    <w:rsid w:val="007B4345"/>
    <w:rsid w:val="007C29BB"/>
    <w:rsid w:val="007D040E"/>
    <w:rsid w:val="007D6D28"/>
    <w:rsid w:val="0080195C"/>
    <w:rsid w:val="0081166D"/>
    <w:rsid w:val="00841171"/>
    <w:rsid w:val="00844FB8"/>
    <w:rsid w:val="008C7852"/>
    <w:rsid w:val="008D46AF"/>
    <w:rsid w:val="00920227"/>
    <w:rsid w:val="009337AD"/>
    <w:rsid w:val="0094612F"/>
    <w:rsid w:val="00953041"/>
    <w:rsid w:val="00955B1E"/>
    <w:rsid w:val="00965666"/>
    <w:rsid w:val="009663D5"/>
    <w:rsid w:val="0097047A"/>
    <w:rsid w:val="009711CF"/>
    <w:rsid w:val="00985F24"/>
    <w:rsid w:val="00995240"/>
    <w:rsid w:val="009B6F1A"/>
    <w:rsid w:val="009C1D12"/>
    <w:rsid w:val="009C5382"/>
    <w:rsid w:val="009E1A50"/>
    <w:rsid w:val="009E57F5"/>
    <w:rsid w:val="009F0354"/>
    <w:rsid w:val="00A25FB0"/>
    <w:rsid w:val="00A34086"/>
    <w:rsid w:val="00A375C2"/>
    <w:rsid w:val="00A50057"/>
    <w:rsid w:val="00A53E5B"/>
    <w:rsid w:val="00A60A96"/>
    <w:rsid w:val="00A62E56"/>
    <w:rsid w:val="00A77EDC"/>
    <w:rsid w:val="00A86EFA"/>
    <w:rsid w:val="00A944D9"/>
    <w:rsid w:val="00A96248"/>
    <w:rsid w:val="00AB2860"/>
    <w:rsid w:val="00AC460B"/>
    <w:rsid w:val="00AC6488"/>
    <w:rsid w:val="00AD382C"/>
    <w:rsid w:val="00AE3DB7"/>
    <w:rsid w:val="00B14BDE"/>
    <w:rsid w:val="00B267C2"/>
    <w:rsid w:val="00B65FB8"/>
    <w:rsid w:val="00B66425"/>
    <w:rsid w:val="00B863E9"/>
    <w:rsid w:val="00B93929"/>
    <w:rsid w:val="00BA0F4D"/>
    <w:rsid w:val="00BB53C7"/>
    <w:rsid w:val="00BB5DD0"/>
    <w:rsid w:val="00BC6399"/>
    <w:rsid w:val="00BC7FE7"/>
    <w:rsid w:val="00C02025"/>
    <w:rsid w:val="00C14D46"/>
    <w:rsid w:val="00C15E76"/>
    <w:rsid w:val="00C4181B"/>
    <w:rsid w:val="00C455D9"/>
    <w:rsid w:val="00C514BC"/>
    <w:rsid w:val="00C62DE5"/>
    <w:rsid w:val="00C645B3"/>
    <w:rsid w:val="00C65B13"/>
    <w:rsid w:val="00CB5943"/>
    <w:rsid w:val="00CD3BCA"/>
    <w:rsid w:val="00CD3D3F"/>
    <w:rsid w:val="00CD583E"/>
    <w:rsid w:val="00CE55A7"/>
    <w:rsid w:val="00CE7148"/>
    <w:rsid w:val="00CE7656"/>
    <w:rsid w:val="00D056AB"/>
    <w:rsid w:val="00D27E93"/>
    <w:rsid w:val="00D333C1"/>
    <w:rsid w:val="00D42AF0"/>
    <w:rsid w:val="00D53281"/>
    <w:rsid w:val="00D63CD9"/>
    <w:rsid w:val="00D75A05"/>
    <w:rsid w:val="00DA37C6"/>
    <w:rsid w:val="00DB4C51"/>
    <w:rsid w:val="00E15844"/>
    <w:rsid w:val="00E70AE4"/>
    <w:rsid w:val="00E73221"/>
    <w:rsid w:val="00E83CBB"/>
    <w:rsid w:val="00E846C2"/>
    <w:rsid w:val="00E93F5C"/>
    <w:rsid w:val="00EB153E"/>
    <w:rsid w:val="00ED349C"/>
    <w:rsid w:val="00EE2D46"/>
    <w:rsid w:val="00EE5F43"/>
    <w:rsid w:val="00EF33CA"/>
    <w:rsid w:val="00F00B6D"/>
    <w:rsid w:val="00F01A6A"/>
    <w:rsid w:val="00F17BE2"/>
    <w:rsid w:val="00F201BA"/>
    <w:rsid w:val="00F35139"/>
    <w:rsid w:val="00F436FF"/>
    <w:rsid w:val="00F44110"/>
    <w:rsid w:val="00F701FD"/>
    <w:rsid w:val="00F947AF"/>
    <w:rsid w:val="00FB0F29"/>
    <w:rsid w:val="00FC554A"/>
    <w:rsid w:val="00FE32B1"/>
    <w:rsid w:val="00FF3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81E94C"/>
  <w15:docId w15:val="{6F871BE5-797E-E041-B02D-7D7820044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9B6F1A"/>
    <w:pPr>
      <w:widowControl w:val="0"/>
      <w:suppressAutoHyphens/>
      <w:spacing w:after="140" w:line="288" w:lineRule="auto"/>
      <w:textAlignment w:val="baseline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customStyle="1" w:styleId="BodyTextChar">
    <w:name w:val="Body Text Char"/>
    <w:basedOn w:val="DefaultParagraphFont"/>
    <w:link w:val="BodyText"/>
    <w:rsid w:val="009B6F1A"/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A962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6248"/>
  </w:style>
  <w:style w:type="paragraph" w:styleId="Footer">
    <w:name w:val="footer"/>
    <w:basedOn w:val="Normal"/>
    <w:link w:val="FooterChar"/>
    <w:uiPriority w:val="99"/>
    <w:unhideWhenUsed/>
    <w:rsid w:val="00A962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6248"/>
  </w:style>
  <w:style w:type="character" w:styleId="Hyperlink">
    <w:name w:val="Hyperlink"/>
    <w:rsid w:val="00ED349C"/>
    <w:rPr>
      <w:color w:val="0000FF"/>
      <w:u w:val="single"/>
    </w:rPr>
  </w:style>
  <w:style w:type="character" w:customStyle="1" w:styleId="apple-converted-space">
    <w:name w:val="apple-converted-space"/>
    <w:rsid w:val="00ED349C"/>
  </w:style>
  <w:style w:type="character" w:styleId="Emphasis">
    <w:name w:val="Emphasis"/>
    <w:uiPriority w:val="20"/>
    <w:qFormat/>
    <w:rsid w:val="00ED349C"/>
    <w:rPr>
      <w:i/>
      <w:iCs/>
    </w:rPr>
  </w:style>
  <w:style w:type="paragraph" w:customStyle="1" w:styleId="Contedodatabela">
    <w:name w:val="Conteúdo da tabela"/>
    <w:basedOn w:val="Normal"/>
    <w:rsid w:val="001C3AEA"/>
    <w:pPr>
      <w:widowControl w:val="0"/>
      <w:suppressLineNumbers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table" w:styleId="TableGrid">
    <w:name w:val="Table Grid"/>
    <w:basedOn w:val="TableNormal"/>
    <w:uiPriority w:val="59"/>
    <w:unhideWhenUsed/>
    <w:rsid w:val="001C3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C3A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AEA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17BE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17BE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17BE2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6E2C7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E7C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12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51485">
          <w:marLeft w:val="0"/>
          <w:marRight w:val="0"/>
          <w:marTop w:val="561"/>
          <w:marBottom w:val="8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C6770C-A6C3-47CD-AF70-22E1CE811B64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856</Words>
  <Characters>4881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61466343131</cp:lastModifiedBy>
  <cp:revision>2</cp:revision>
  <dcterms:created xsi:type="dcterms:W3CDTF">2024-10-27T05:06:00Z</dcterms:created>
  <dcterms:modified xsi:type="dcterms:W3CDTF">2024-10-27T05:06:00Z</dcterms:modified>
</cp:coreProperties>
</file>