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555D9" w14:textId="6F8324DE" w:rsidR="00AE0272" w:rsidRPr="00C257D2" w:rsidRDefault="00386A69" w:rsidP="0085623B">
      <w:pPr>
        <w:jc w:val="center"/>
        <w:rPr>
          <w:b/>
          <w:lang w:val="pt-PT"/>
        </w:rPr>
      </w:pPr>
      <w:r w:rsidRPr="00C257D2">
        <w:rPr>
          <w:b/>
          <w:lang w:val="pt-PT"/>
        </w:rPr>
        <w:t>HIGIENE E SEGURANÇA NO TRABALHO COMO FACTOR DE QUALIDADE DE VIDA DOS TRABALHADORES</w:t>
      </w:r>
      <w:r w:rsidR="00C257D2" w:rsidRPr="00C257D2">
        <w:rPr>
          <w:b/>
          <w:lang w:val="pt-PT"/>
        </w:rPr>
        <w:t xml:space="preserve"> DA EMPRESA SOL DOURADO (2020-2022)</w:t>
      </w:r>
    </w:p>
    <w:p w14:paraId="2112A700" w14:textId="2A7A1ABF" w:rsidR="00AE0272" w:rsidRPr="00C257D2" w:rsidRDefault="00AE0272" w:rsidP="000C3782">
      <w:pPr>
        <w:jc w:val="left"/>
        <w:rPr>
          <w:b/>
          <w:lang w:val="pt-PT"/>
        </w:rPr>
      </w:pPr>
      <w:r w:rsidRPr="00C257D2">
        <w:rPr>
          <w:b/>
          <w:lang w:val="pt-PT"/>
        </w:rPr>
        <w:t>Artigo de revisão</w:t>
      </w:r>
    </w:p>
    <w:p w14:paraId="23766026" w14:textId="1A79DD03" w:rsidR="00136235" w:rsidRPr="00C257D2" w:rsidRDefault="00136235" w:rsidP="000C3782">
      <w:pPr>
        <w:jc w:val="left"/>
        <w:rPr>
          <w:b/>
          <w:lang w:val="pt-PT"/>
        </w:rPr>
      </w:pPr>
      <w:r w:rsidRPr="00C257D2">
        <w:rPr>
          <w:b/>
          <w:lang w:val="pt-PT"/>
        </w:rPr>
        <w:t>RESUMO</w:t>
      </w:r>
    </w:p>
    <w:p w14:paraId="0F535877" w14:textId="59871929" w:rsidR="00963C7B" w:rsidRPr="00C257D2" w:rsidRDefault="005B1DB4" w:rsidP="00963C7B">
      <w:pPr>
        <w:rPr>
          <w:lang w:val="pt-PT"/>
        </w:rPr>
      </w:pPr>
      <w:r w:rsidRPr="00C257D2">
        <w:rPr>
          <w:lang w:val="pt-PT"/>
        </w:rPr>
        <w:t xml:space="preserve">Este </w:t>
      </w:r>
      <w:r w:rsidR="00C257D2" w:rsidRPr="00C257D2">
        <w:rPr>
          <w:lang w:val="pt-PT"/>
        </w:rPr>
        <w:t>artigo de base teórico</w:t>
      </w:r>
      <w:proofErr w:type="gramStart"/>
      <w:r w:rsidRPr="00C257D2">
        <w:rPr>
          <w:lang w:val="pt-PT"/>
        </w:rPr>
        <w:t>,</w:t>
      </w:r>
      <w:proofErr w:type="gramEnd"/>
      <w:r w:rsidR="00F170AA" w:rsidRPr="00C257D2">
        <w:rPr>
          <w:lang w:val="pt-PT"/>
        </w:rPr>
        <w:t xml:space="preserve"> procurou compreender</w:t>
      </w:r>
      <w:r w:rsidR="00386A69" w:rsidRPr="00C257D2">
        <w:rPr>
          <w:lang w:val="pt-PT"/>
        </w:rPr>
        <w:t xml:space="preserve"> a higiene e segurança no trabalho como </w:t>
      </w:r>
      <w:proofErr w:type="spellStart"/>
      <w:r w:rsidR="00386A69" w:rsidRPr="00C257D2">
        <w:rPr>
          <w:lang w:val="pt-PT"/>
        </w:rPr>
        <w:t>factor</w:t>
      </w:r>
      <w:proofErr w:type="spellEnd"/>
      <w:r w:rsidR="00386A69" w:rsidRPr="00C257D2">
        <w:rPr>
          <w:lang w:val="pt-PT"/>
        </w:rPr>
        <w:t xml:space="preserve"> de qualidade de vida dos trabalhadores. É notório que a higiene e segurança no trabalho tem sido de extrema importância, uma vez que graças aos meios de segurança </w:t>
      </w:r>
      <w:proofErr w:type="spellStart"/>
      <w:r w:rsidR="00386A69" w:rsidRPr="00C257D2">
        <w:rPr>
          <w:lang w:val="pt-PT"/>
        </w:rPr>
        <w:t>adoptados</w:t>
      </w:r>
      <w:proofErr w:type="spellEnd"/>
      <w:r w:rsidR="00386A69" w:rsidRPr="00C257D2">
        <w:rPr>
          <w:lang w:val="pt-PT"/>
        </w:rPr>
        <w:t xml:space="preserve"> tem havido, consideravelmente, redução dos acidentes durante a execução de tarefas e consequentemente prevenção dos riscos, assim como o aumento da produtividade. Nos dias de hoje, os acidentes ocupacionais constituem, um problema de saúde que ainda acomete grande parte da população mundial. Apesar de serem potencialmente evitáveis, é comum que sejam associados por parte dos colaboradores como obra de azar ou infortúnio. Isso traz sérias consequências nos modelos de gestão de trabalho por parte dos empregadores, que mesmo implantando programas de segurança no trabalho, alimentam nas classes trabalhadoras a ideia de auto </w:t>
      </w:r>
      <w:r w:rsidR="00C257D2" w:rsidRPr="00C257D2">
        <w:rPr>
          <w:lang w:val="pt-PT"/>
        </w:rPr>
        <w:t>culpabilidade.</w:t>
      </w:r>
    </w:p>
    <w:p w14:paraId="779609E9" w14:textId="5A22BB9B" w:rsidR="001B4EB1" w:rsidRPr="00C257D2" w:rsidRDefault="008F13C4" w:rsidP="00706C56">
      <w:pPr>
        <w:rPr>
          <w:lang w:val="pt-PT"/>
        </w:rPr>
      </w:pPr>
      <w:r w:rsidRPr="00C257D2">
        <w:rPr>
          <w:b/>
          <w:lang w:val="pt-PT"/>
        </w:rPr>
        <w:t>Palavras-Chave:</w:t>
      </w:r>
      <w:r w:rsidRPr="00C257D2">
        <w:rPr>
          <w:lang w:val="pt-PT"/>
        </w:rPr>
        <w:t xml:space="preserve"> </w:t>
      </w:r>
      <w:r w:rsidR="00386A69" w:rsidRPr="00C257D2">
        <w:rPr>
          <w:lang w:val="pt-PT"/>
        </w:rPr>
        <w:t>Higiene; Qualidade de vida; Satisfação; Segurança; Trabalhadores</w:t>
      </w:r>
      <w:r w:rsidR="004934A8" w:rsidRPr="00C257D2">
        <w:rPr>
          <w:lang w:val="pt-PT"/>
        </w:rPr>
        <w:t>.</w:t>
      </w:r>
    </w:p>
    <w:p w14:paraId="01840087" w14:textId="77777777" w:rsidR="00386A69" w:rsidRPr="00C257D2" w:rsidRDefault="00386A69" w:rsidP="00706C56">
      <w:pPr>
        <w:rPr>
          <w:lang w:val="pt-PT"/>
        </w:rPr>
      </w:pPr>
    </w:p>
    <w:p w14:paraId="4014FF01" w14:textId="77777777" w:rsidR="00386A69" w:rsidRDefault="00386A69" w:rsidP="00706C56"/>
    <w:p w14:paraId="0087998B" w14:textId="77777777" w:rsidR="00386A69" w:rsidRDefault="00386A69" w:rsidP="00706C56"/>
    <w:p w14:paraId="6D1A0FB5" w14:textId="77777777" w:rsidR="00386A69" w:rsidRDefault="00386A69" w:rsidP="00706C56"/>
    <w:p w14:paraId="1BD98506" w14:textId="77777777" w:rsidR="00386A69" w:rsidRDefault="00386A69" w:rsidP="00706C56"/>
    <w:p w14:paraId="02D0F659" w14:textId="77777777" w:rsidR="00386A69" w:rsidRDefault="00386A69" w:rsidP="00706C56"/>
    <w:p w14:paraId="25876C88" w14:textId="77777777" w:rsidR="00386A69" w:rsidRDefault="00386A69" w:rsidP="00706C56"/>
    <w:p w14:paraId="575B59BA" w14:textId="77777777" w:rsidR="00386A69" w:rsidRDefault="00386A69" w:rsidP="00706C56"/>
    <w:p w14:paraId="668E0784" w14:textId="77777777" w:rsidR="00386A69" w:rsidRDefault="00386A69" w:rsidP="00706C56"/>
    <w:p w14:paraId="71C32FB6" w14:textId="77777777" w:rsidR="00386A69" w:rsidRDefault="00386A69" w:rsidP="00706C56"/>
    <w:p w14:paraId="680A545F" w14:textId="77777777" w:rsidR="00386A69" w:rsidRDefault="00386A69" w:rsidP="00706C56"/>
    <w:p w14:paraId="6F53B912" w14:textId="77777777" w:rsidR="00386A69" w:rsidRDefault="00386A69" w:rsidP="00706C56"/>
    <w:p w14:paraId="7CE42091" w14:textId="70877CC3" w:rsidR="005D12AD" w:rsidRPr="006649E1" w:rsidRDefault="005D12AD" w:rsidP="005D12AD">
      <w:pPr>
        <w:jc w:val="center"/>
        <w:rPr>
          <w:b/>
        </w:rPr>
      </w:pPr>
      <w:r w:rsidRPr="006649E1">
        <w:rPr>
          <w:b/>
        </w:rPr>
        <w:lastRenderedPageBreak/>
        <w:t>THE HYGIENE AND SAFETY IN THE WORK AS FACTOR OF THE WORKERS' QUALITY OF LIFE</w:t>
      </w:r>
      <w:r w:rsidR="00C257D2">
        <w:rPr>
          <w:b/>
        </w:rPr>
        <w:t xml:space="preserve"> </w:t>
      </w:r>
      <w:r w:rsidR="00C257D2" w:rsidRPr="00C257D2">
        <w:rPr>
          <w:b/>
        </w:rPr>
        <w:t>SOL DOURADO</w:t>
      </w:r>
      <w:r w:rsidR="00C257D2">
        <w:rPr>
          <w:b/>
        </w:rPr>
        <w:t xml:space="preserve"> COMPANY</w:t>
      </w:r>
      <w:bookmarkStart w:id="0" w:name="_GoBack"/>
      <w:bookmarkEnd w:id="0"/>
      <w:r w:rsidR="00C257D2" w:rsidRPr="00C257D2">
        <w:rPr>
          <w:b/>
        </w:rPr>
        <w:t xml:space="preserve"> (2020-2022)</w:t>
      </w:r>
    </w:p>
    <w:p w14:paraId="50306B98" w14:textId="3464BF82" w:rsidR="005D12AD" w:rsidRPr="006649E1" w:rsidRDefault="005D12AD" w:rsidP="00706C56">
      <w:pPr>
        <w:rPr>
          <w:b/>
          <w:lang w:val="en-US"/>
        </w:rPr>
      </w:pPr>
      <w:r w:rsidRPr="006649E1">
        <w:rPr>
          <w:b/>
          <w:lang w:val="en-US"/>
        </w:rPr>
        <w:t>Revision article</w:t>
      </w:r>
    </w:p>
    <w:p w14:paraId="5CF44996" w14:textId="5BD1BEA1" w:rsidR="00963C7B" w:rsidRPr="001B15C5" w:rsidRDefault="001B4EB1" w:rsidP="00706C56">
      <w:pPr>
        <w:rPr>
          <w:b/>
          <w:lang w:val="en-US"/>
        </w:rPr>
      </w:pPr>
      <w:r w:rsidRPr="001B15C5">
        <w:rPr>
          <w:b/>
          <w:lang w:val="en-US"/>
        </w:rPr>
        <w:t>ABSTRACT</w:t>
      </w:r>
    </w:p>
    <w:p w14:paraId="5BB86ABA" w14:textId="78312CE4" w:rsidR="006649E1" w:rsidRPr="006649E1" w:rsidRDefault="006649E1" w:rsidP="006649E1">
      <w:pPr>
        <w:rPr>
          <w:lang w:val="en-US"/>
        </w:rPr>
      </w:pPr>
      <w:r w:rsidRPr="006649E1">
        <w:rPr>
          <w:lang w:val="en-US"/>
        </w:rPr>
        <w:t>This article of theoretical base, tried to understand the hygiene and safety in the work as factor of the workers' quality of life. It is well-known that the hygiene and safety in the work have been of extreme importance, once thanks to safety's means adopted has been having, considerably, reduction of the accidents during the execution of tasks and consequently prevention of the risks, as well as the increase of the productivity. In the days today, the occupational accidents constitute, a problem of health that still attacks great part of the world population. In spite of they be potentially avoidable, it is common that you/they are associated on the part of the collaborators as bad luck work or misfortune. That brings serious consequences in the models of work administration on the part of the employers, that same implanting programs of safety in the work, they feed in the working classes</w:t>
      </w:r>
      <w:r>
        <w:rPr>
          <w:lang w:val="en-US"/>
        </w:rPr>
        <w:t xml:space="preserve"> the idea of solemnity guilt.</w:t>
      </w:r>
    </w:p>
    <w:p w14:paraId="103D0568" w14:textId="44CE3E5D" w:rsidR="00241887" w:rsidRDefault="006649E1" w:rsidP="006649E1">
      <w:pPr>
        <w:rPr>
          <w:lang w:val="en-US"/>
        </w:rPr>
      </w:pPr>
      <w:r w:rsidRPr="00241887">
        <w:rPr>
          <w:b/>
          <w:lang w:val="en-US"/>
        </w:rPr>
        <w:t>Keywords</w:t>
      </w:r>
      <w:r w:rsidRPr="006649E1">
        <w:rPr>
          <w:b/>
          <w:lang w:val="en-US"/>
        </w:rPr>
        <w:t>:</w:t>
      </w:r>
      <w:r w:rsidRPr="006649E1">
        <w:rPr>
          <w:lang w:val="en-US"/>
        </w:rPr>
        <w:t xml:space="preserve"> Hygiene; Quality of life; Satisfaction; Safety; Hard-working.</w:t>
      </w:r>
    </w:p>
    <w:p w14:paraId="11941B6B" w14:textId="77777777" w:rsidR="006649E1" w:rsidRDefault="006649E1" w:rsidP="00AE0272">
      <w:bookmarkStart w:id="1" w:name="_Toc141114707"/>
    </w:p>
    <w:p w14:paraId="79ECA39F" w14:textId="77777777" w:rsidR="006649E1" w:rsidRDefault="006649E1" w:rsidP="00AE0272"/>
    <w:p w14:paraId="064DFD1B" w14:textId="77777777" w:rsidR="006649E1" w:rsidRDefault="006649E1" w:rsidP="00AE0272"/>
    <w:p w14:paraId="78F3AF79" w14:textId="77777777" w:rsidR="006649E1" w:rsidRDefault="006649E1" w:rsidP="00AE0272"/>
    <w:p w14:paraId="379FBDC7" w14:textId="77777777" w:rsidR="006649E1" w:rsidRDefault="006649E1" w:rsidP="00AE0272"/>
    <w:p w14:paraId="064048D9" w14:textId="77777777" w:rsidR="006649E1" w:rsidRDefault="006649E1" w:rsidP="00AE0272"/>
    <w:p w14:paraId="6B37603B" w14:textId="77777777" w:rsidR="006649E1" w:rsidRDefault="006649E1" w:rsidP="00AE0272"/>
    <w:p w14:paraId="4673A880" w14:textId="77777777" w:rsidR="006649E1" w:rsidRDefault="006649E1" w:rsidP="00AE0272"/>
    <w:p w14:paraId="5E141415" w14:textId="77777777" w:rsidR="006649E1" w:rsidRDefault="006649E1" w:rsidP="00AE0272"/>
    <w:p w14:paraId="435364D0" w14:textId="77777777" w:rsidR="006649E1" w:rsidRDefault="006649E1" w:rsidP="00AE0272"/>
    <w:p w14:paraId="714F4AB7" w14:textId="77777777" w:rsidR="006649E1" w:rsidRDefault="006649E1" w:rsidP="00AE0272"/>
    <w:p w14:paraId="09F22F71" w14:textId="77777777" w:rsidR="006649E1" w:rsidRDefault="006649E1" w:rsidP="00AE0272"/>
    <w:p w14:paraId="2B12B754" w14:textId="77777777" w:rsidR="006649E1" w:rsidRDefault="006649E1" w:rsidP="00AE0272"/>
    <w:p w14:paraId="42CC9620" w14:textId="173B42FE" w:rsidR="00AF06B4" w:rsidRPr="00EC1B68" w:rsidRDefault="00EC1B68" w:rsidP="00EC1B68">
      <w:pPr>
        <w:spacing w:after="240"/>
        <w:rPr>
          <w:b/>
          <w:sz w:val="28"/>
        </w:rPr>
      </w:pPr>
      <w:r w:rsidRPr="00EC1B68">
        <w:rPr>
          <w:b/>
          <w:sz w:val="28"/>
        </w:rPr>
        <w:lastRenderedPageBreak/>
        <w:t>Introdução</w:t>
      </w:r>
      <w:bookmarkEnd w:id="1"/>
    </w:p>
    <w:p w14:paraId="71C48341" w14:textId="1DA5807D" w:rsidR="00E92EF3" w:rsidRDefault="00E92EF3" w:rsidP="00EC1B68">
      <w:pPr>
        <w:pStyle w:val="SemEspaamento"/>
        <w:spacing w:after="120" w:line="360" w:lineRule="auto"/>
        <w:ind w:firstLine="720"/>
        <w:rPr>
          <w:rFonts w:cs="Times New Roman"/>
          <w:szCs w:val="24"/>
        </w:rPr>
      </w:pPr>
      <w:r>
        <w:rPr>
          <w:rFonts w:cs="Times New Roman"/>
          <w:szCs w:val="24"/>
        </w:rPr>
        <w:t>O bem-estar do trabalhador</w:t>
      </w:r>
      <w:r w:rsidRPr="00A253E7">
        <w:rPr>
          <w:rFonts w:cs="Times New Roman"/>
          <w:szCs w:val="24"/>
        </w:rPr>
        <w:t xml:space="preserve"> implica criar, manter e melhorar o ambiente de trabalho, </w:t>
      </w:r>
      <w:r>
        <w:rPr>
          <w:rFonts w:cs="Times New Roman"/>
          <w:szCs w:val="24"/>
        </w:rPr>
        <w:t xml:space="preserve">sejam em suas condições físicas, </w:t>
      </w:r>
      <w:r w:rsidRPr="00A253E7">
        <w:rPr>
          <w:rFonts w:cs="Times New Roman"/>
          <w:szCs w:val="24"/>
        </w:rPr>
        <w:t>higiene e segurança, seja em suas condições psicológicas e sociais. Tudo isso resulta em um ambiente de trabalho agradável e amigável e melhora substancialmente a qualidade de vida das pessoas na organização. O</w:t>
      </w:r>
      <w:r>
        <w:rPr>
          <w:rFonts w:cs="Times New Roman"/>
          <w:szCs w:val="24"/>
        </w:rPr>
        <w:t>s mentores institucionais que velam pela higiene e segurança</w:t>
      </w:r>
      <w:r w:rsidRPr="00A253E7">
        <w:rPr>
          <w:rFonts w:cs="Times New Roman"/>
          <w:szCs w:val="24"/>
        </w:rPr>
        <w:t xml:space="preserve"> dizem que a qualidade externa nunca é ma</w:t>
      </w:r>
      <w:r>
        <w:rPr>
          <w:rFonts w:cs="Times New Roman"/>
          <w:szCs w:val="24"/>
        </w:rPr>
        <w:t>ior do que a qualidade interna.</w:t>
      </w:r>
    </w:p>
    <w:p w14:paraId="1AEC544B" w14:textId="77777777" w:rsidR="00E92EF3" w:rsidRPr="00A253E7" w:rsidRDefault="00E92EF3" w:rsidP="00EC1B68">
      <w:pPr>
        <w:pStyle w:val="SemEspaamento"/>
        <w:spacing w:after="120" w:line="360" w:lineRule="auto"/>
        <w:ind w:firstLine="720"/>
        <w:rPr>
          <w:rFonts w:cs="Times New Roman"/>
          <w:i/>
          <w:szCs w:val="24"/>
        </w:rPr>
      </w:pPr>
      <w:r w:rsidRPr="00A253E7">
        <w:rPr>
          <w:rFonts w:cs="Times New Roman"/>
          <w:i/>
          <w:szCs w:val="24"/>
        </w:rPr>
        <w:t xml:space="preserve">Qual é a organização que não gostaria de ser o melhor lugar para se trabalhar? E qual é a pessoa que não gostaria de trabalhar em uma organização que fosse </w:t>
      </w:r>
      <w:proofErr w:type="spellStart"/>
      <w:r w:rsidRPr="00A253E7">
        <w:rPr>
          <w:rFonts w:cs="Times New Roman"/>
          <w:i/>
          <w:szCs w:val="24"/>
        </w:rPr>
        <w:t>excepcionalmente</w:t>
      </w:r>
      <w:proofErr w:type="spellEnd"/>
      <w:r w:rsidRPr="00A253E7">
        <w:rPr>
          <w:rFonts w:cs="Times New Roman"/>
          <w:i/>
          <w:szCs w:val="24"/>
        </w:rPr>
        <w:t xml:space="preserve"> bonito neste </w:t>
      </w:r>
      <w:proofErr w:type="spellStart"/>
      <w:r w:rsidRPr="00A253E7">
        <w:rPr>
          <w:rFonts w:cs="Times New Roman"/>
          <w:i/>
          <w:szCs w:val="24"/>
        </w:rPr>
        <w:t>aspecto</w:t>
      </w:r>
      <w:proofErr w:type="spellEnd"/>
      <w:r w:rsidRPr="00A253E7">
        <w:rPr>
          <w:rFonts w:cs="Times New Roman"/>
          <w:i/>
          <w:szCs w:val="24"/>
        </w:rPr>
        <w:t>?</w:t>
      </w:r>
    </w:p>
    <w:p w14:paraId="776A8880" w14:textId="77777777" w:rsidR="00E92EF3" w:rsidRPr="00A253E7" w:rsidRDefault="00E92EF3" w:rsidP="00EC1B68">
      <w:pPr>
        <w:pStyle w:val="SemEspaamento"/>
        <w:spacing w:after="120" w:line="360" w:lineRule="auto"/>
        <w:ind w:firstLine="720"/>
        <w:rPr>
          <w:rFonts w:cs="Times New Roman"/>
          <w:szCs w:val="24"/>
        </w:rPr>
      </w:pPr>
      <w:r w:rsidRPr="00A253E7">
        <w:rPr>
          <w:rFonts w:cs="Times New Roman"/>
          <w:szCs w:val="24"/>
        </w:rPr>
        <w:t xml:space="preserve">A Higiene e a Segurança no Trabalho refere-se ao conjunto de normas e procedimentos que visa à </w:t>
      </w:r>
      <w:proofErr w:type="spellStart"/>
      <w:r w:rsidRPr="00A253E7">
        <w:rPr>
          <w:rFonts w:cs="Times New Roman"/>
          <w:szCs w:val="24"/>
        </w:rPr>
        <w:t>prote</w:t>
      </w:r>
      <w:r>
        <w:rPr>
          <w:rFonts w:cs="Times New Roman"/>
          <w:szCs w:val="24"/>
        </w:rPr>
        <w:t>c</w:t>
      </w:r>
      <w:r w:rsidRPr="00A253E7">
        <w:rPr>
          <w:rFonts w:cs="Times New Roman"/>
          <w:szCs w:val="24"/>
        </w:rPr>
        <w:t>ção</w:t>
      </w:r>
      <w:proofErr w:type="spellEnd"/>
      <w:r w:rsidRPr="00A253E7">
        <w:rPr>
          <w:rFonts w:cs="Times New Roman"/>
          <w:szCs w:val="24"/>
        </w:rPr>
        <w:t xml:space="preserve"> da integridade física e mental do trabalhador, preservando-o dos riscos de saúde inerentes às tarefas do cargo e ao ambie</w:t>
      </w:r>
      <w:r>
        <w:rPr>
          <w:rFonts w:cs="Times New Roman"/>
          <w:szCs w:val="24"/>
        </w:rPr>
        <w:t xml:space="preserve">nte físico onde são executadas. </w:t>
      </w:r>
      <w:r w:rsidRPr="00A253E7">
        <w:rPr>
          <w:rFonts w:cs="Times New Roman"/>
          <w:szCs w:val="24"/>
        </w:rPr>
        <w:t>A higiene do trabalho está relacionada com o diagnóstico e com a prevenção de doenças ocupacionais a partir do estudo e controle de duas variáveis: o homem e seu ambiente de trabalho.</w:t>
      </w:r>
    </w:p>
    <w:p w14:paraId="6EA00204" w14:textId="4D038CBD" w:rsidR="00E92EF3" w:rsidRDefault="00E92EF3" w:rsidP="00EC1B68">
      <w:pPr>
        <w:ind w:firstLine="720"/>
      </w:pPr>
      <w:r>
        <w:rPr>
          <w:rFonts w:cs="Times New Roman"/>
          <w:szCs w:val="24"/>
        </w:rPr>
        <w:t>Deste modo o tema da presente pesquisa</w:t>
      </w:r>
      <w:r w:rsidRPr="00A253E7">
        <w:rPr>
          <w:rFonts w:cs="Times New Roman"/>
          <w:szCs w:val="24"/>
        </w:rPr>
        <w:t xml:space="preserve">, </w:t>
      </w:r>
      <w:r>
        <w:rPr>
          <w:rFonts w:cs="Times New Roman"/>
          <w:szCs w:val="24"/>
        </w:rPr>
        <w:t>é um assunto de grande impacto s</w:t>
      </w:r>
      <w:r w:rsidRPr="00A253E7">
        <w:rPr>
          <w:rFonts w:cs="Times New Roman"/>
          <w:szCs w:val="24"/>
        </w:rPr>
        <w:t xml:space="preserve">ocial, ela pode ser considerada como uma prática, dependendo dos factores importantes que </w:t>
      </w:r>
      <w:r>
        <w:rPr>
          <w:rFonts w:cs="Times New Roman"/>
          <w:szCs w:val="24"/>
        </w:rPr>
        <w:t>diz respeito aos colaboradores.</w:t>
      </w:r>
    </w:p>
    <w:p w14:paraId="02A03651" w14:textId="77777777" w:rsidR="009212AE" w:rsidRPr="00005469" w:rsidRDefault="009212AE" w:rsidP="009212AE">
      <w:pPr>
        <w:pStyle w:val="SemEspaamento"/>
        <w:spacing w:after="120" w:line="360" w:lineRule="auto"/>
        <w:outlineLvl w:val="1"/>
        <w:rPr>
          <w:rFonts w:cs="Times New Roman"/>
          <w:b/>
          <w:szCs w:val="24"/>
        </w:rPr>
      </w:pPr>
      <w:r w:rsidRPr="00787554">
        <w:rPr>
          <w:rFonts w:cs="Times New Roman"/>
          <w:b/>
          <w:szCs w:val="24"/>
        </w:rPr>
        <w:t>Higiene no Trabalho</w:t>
      </w:r>
    </w:p>
    <w:p w14:paraId="57507341" w14:textId="77777777" w:rsidR="009212AE" w:rsidRDefault="009212AE" w:rsidP="00EC1B68">
      <w:pPr>
        <w:pStyle w:val="SemEspaamento"/>
        <w:spacing w:after="120" w:line="360" w:lineRule="auto"/>
        <w:ind w:firstLine="720"/>
        <w:rPr>
          <w:rFonts w:cs="Times New Roman"/>
          <w:szCs w:val="24"/>
        </w:rPr>
      </w:pPr>
      <w:r w:rsidRPr="00005469">
        <w:rPr>
          <w:rFonts w:cs="Times New Roman"/>
          <w:szCs w:val="24"/>
        </w:rPr>
        <w:t xml:space="preserve">Para </w:t>
      </w:r>
      <w:proofErr w:type="spellStart"/>
      <w:r w:rsidRPr="00005469">
        <w:rPr>
          <w:rFonts w:cs="Times New Roman"/>
          <w:szCs w:val="24"/>
        </w:rPr>
        <w:t>Chiavenato</w:t>
      </w:r>
      <w:proofErr w:type="spellEnd"/>
      <w:r w:rsidRPr="00005469">
        <w:rPr>
          <w:rFonts w:cs="Times New Roman"/>
          <w:szCs w:val="24"/>
        </w:rPr>
        <w:t xml:space="preserve"> (2009</w:t>
      </w:r>
      <w:r>
        <w:rPr>
          <w:rFonts w:cs="Times New Roman"/>
          <w:szCs w:val="24"/>
        </w:rPr>
        <w:t>) Segurança e Higiene n</w:t>
      </w:r>
      <w:r w:rsidRPr="00005469">
        <w:rPr>
          <w:rFonts w:cs="Times New Roman"/>
          <w:szCs w:val="24"/>
        </w:rPr>
        <w:t xml:space="preserve">o Trabalho são </w:t>
      </w:r>
      <w:proofErr w:type="spellStart"/>
      <w:r w:rsidRPr="00005469">
        <w:rPr>
          <w:rFonts w:cs="Times New Roman"/>
          <w:szCs w:val="24"/>
        </w:rPr>
        <w:t>a</w:t>
      </w:r>
      <w:r>
        <w:rPr>
          <w:rFonts w:cs="Times New Roman"/>
          <w:szCs w:val="24"/>
        </w:rPr>
        <w:t>c</w:t>
      </w:r>
      <w:r w:rsidRPr="00005469">
        <w:rPr>
          <w:rFonts w:cs="Times New Roman"/>
          <w:szCs w:val="24"/>
        </w:rPr>
        <w:t>tividades</w:t>
      </w:r>
      <w:proofErr w:type="spellEnd"/>
      <w:r w:rsidRPr="00005469">
        <w:rPr>
          <w:rFonts w:cs="Times New Roman"/>
          <w:szCs w:val="24"/>
        </w:rPr>
        <w:t xml:space="preserve"> interligadas que repercutem </w:t>
      </w:r>
      <w:proofErr w:type="spellStart"/>
      <w:r w:rsidRPr="00005469">
        <w:rPr>
          <w:rFonts w:cs="Times New Roman"/>
          <w:szCs w:val="24"/>
        </w:rPr>
        <w:t>directamete</w:t>
      </w:r>
      <w:proofErr w:type="spellEnd"/>
      <w:r w:rsidRPr="00005469">
        <w:rPr>
          <w:rFonts w:cs="Times New Roman"/>
          <w:szCs w:val="24"/>
        </w:rPr>
        <w:t xml:space="preserve"> sobre a continuidade da produção</w:t>
      </w:r>
      <w:r>
        <w:rPr>
          <w:rFonts w:cs="Times New Roman"/>
          <w:szCs w:val="24"/>
        </w:rPr>
        <w:t xml:space="preserve"> e sobre o moral dos empregados.</w:t>
      </w:r>
    </w:p>
    <w:p w14:paraId="0B7A542F" w14:textId="4F5C8FF3" w:rsidR="00E92EF3" w:rsidRDefault="009212AE" w:rsidP="00EC1B68">
      <w:pPr>
        <w:ind w:firstLine="720"/>
        <w:rPr>
          <w:rFonts w:cs="Times New Roman"/>
          <w:szCs w:val="24"/>
        </w:rPr>
      </w:pPr>
      <w:r>
        <w:rPr>
          <w:rFonts w:cs="Times New Roman"/>
          <w:szCs w:val="24"/>
        </w:rPr>
        <w:t>Chiavenato (2009) alega que, a</w:t>
      </w:r>
      <w:r w:rsidRPr="00791C42">
        <w:rPr>
          <w:rFonts w:cs="Times New Roman"/>
          <w:szCs w:val="24"/>
        </w:rPr>
        <w:t xml:space="preserve"> higiene do trabalho está relacionada com as condições de trabalho que assegurem a saúde física e mental e com as condições de saúde e bem-estar das pessoas. Do ponto de vista de saúde física, o local de trabalho constitui a área de acção da higiene do trabalho, envolvendo aspectos ligados com a exposição do organismo humano a agentes externos como ruído, ar, temperatura, humidade, luminosidade e equipamentos de trabalho. Assim, um ambiente saudável de trabalho deve envolver condições ambientais físicas que actuem positivamente sobre todos os órgãos dos sentidos humanos – como visão, audição, tacto, olfacto e paladar. Do ponto de vista de saúde mental, o ambiente de trabalho deve envolver condições psicológicas saudáveis e que actuem positivamente sobre o comportamento das pessoas evitando impa</w:t>
      </w:r>
      <w:r>
        <w:rPr>
          <w:rFonts w:cs="Times New Roman"/>
          <w:szCs w:val="24"/>
        </w:rPr>
        <w:t xml:space="preserve">ctos emocionais, como o </w:t>
      </w:r>
      <w:r w:rsidRPr="009212AE">
        <w:rPr>
          <w:rFonts w:cs="Times New Roman"/>
          <w:szCs w:val="24"/>
        </w:rPr>
        <w:t>estress</w:t>
      </w:r>
      <w:r>
        <w:rPr>
          <w:rFonts w:cs="Times New Roman"/>
          <w:szCs w:val="24"/>
        </w:rPr>
        <w:t>e</w:t>
      </w:r>
      <w:r w:rsidRPr="00791C42">
        <w:rPr>
          <w:rFonts w:cs="Times New Roman"/>
          <w:szCs w:val="24"/>
        </w:rPr>
        <w:t>.</w:t>
      </w:r>
    </w:p>
    <w:p w14:paraId="6D904644" w14:textId="77777777" w:rsidR="00DB12DE" w:rsidRPr="00791C42" w:rsidRDefault="00DB12DE" w:rsidP="005C6934">
      <w:pPr>
        <w:pStyle w:val="SemEspaamento"/>
        <w:spacing w:after="120" w:line="360" w:lineRule="auto"/>
        <w:ind w:firstLine="720"/>
        <w:rPr>
          <w:rFonts w:cs="Times New Roman"/>
          <w:szCs w:val="24"/>
        </w:rPr>
      </w:pPr>
      <w:r w:rsidRPr="00791C42">
        <w:rPr>
          <w:rFonts w:cs="Times New Roman"/>
          <w:szCs w:val="24"/>
        </w:rPr>
        <w:lastRenderedPageBreak/>
        <w:t xml:space="preserve">Um ambiente de trabalho agradável facilita o relacionamento interpessoal e melhora a produtividade, bem como reduz acidentes, doenças, absenteísmo e rotatividade do pessoal. Fazer do ambiente um local agradável para se trabalhar tornou-se uma verdadeira obsessão para as empresas bem-sucedidas. </w:t>
      </w:r>
      <w:proofErr w:type="spellStart"/>
      <w:r w:rsidRPr="00791C42">
        <w:rPr>
          <w:rFonts w:cs="Times New Roman"/>
          <w:szCs w:val="24"/>
        </w:rPr>
        <w:t>Chiavenato</w:t>
      </w:r>
      <w:proofErr w:type="spellEnd"/>
      <w:r w:rsidRPr="00791C42">
        <w:rPr>
          <w:rFonts w:cs="Times New Roman"/>
          <w:szCs w:val="24"/>
        </w:rPr>
        <w:t xml:space="preserve"> </w:t>
      </w:r>
      <w:r>
        <w:rPr>
          <w:rFonts w:cs="Times New Roman"/>
          <w:szCs w:val="24"/>
        </w:rPr>
        <w:t>(2009)</w:t>
      </w:r>
      <w:proofErr w:type="gramStart"/>
      <w:r w:rsidRPr="00791C42">
        <w:rPr>
          <w:rFonts w:cs="Times New Roman"/>
          <w:szCs w:val="24"/>
        </w:rPr>
        <w:t>,</w:t>
      </w:r>
      <w:proofErr w:type="gramEnd"/>
      <w:r w:rsidRPr="00791C42">
        <w:rPr>
          <w:rFonts w:cs="Times New Roman"/>
          <w:szCs w:val="24"/>
        </w:rPr>
        <w:t xml:space="preserve"> aborda conceitos de higiene do trabalho, da seguinte forma, “a higiene do trabalho pretende garantir ambiente de trabalho saudável e seguro.”</w:t>
      </w:r>
    </w:p>
    <w:p w14:paraId="2D0B2A9B" w14:textId="52E49B88" w:rsidR="009212AE" w:rsidRDefault="00DB12DE" w:rsidP="005C6934">
      <w:pPr>
        <w:ind w:firstLine="720"/>
        <w:rPr>
          <w:rFonts w:cs="Times New Roman"/>
          <w:szCs w:val="24"/>
        </w:rPr>
      </w:pPr>
      <w:r w:rsidRPr="00791C42">
        <w:rPr>
          <w:rFonts w:cs="Times New Roman"/>
          <w:szCs w:val="24"/>
        </w:rPr>
        <w:t>Higiene do trabalho refere-se a um conjunto de normas e procedimentos que visa à protecção da integridade física e mental do trabalhador, preservando-o dos riscos de saúde inerentes às tarefas do cargo e ao ambiente físico onde são executadas. Relaciona-se com o diagnóstico e prevenção das doenças ocupacionais a partir do estudo e controle de duas variáveis: o homem e seus ambientes de trabalho.</w:t>
      </w:r>
    </w:p>
    <w:p w14:paraId="59004663" w14:textId="77777777" w:rsidR="00DB12DE" w:rsidRPr="00C149AD" w:rsidRDefault="00DB12DE" w:rsidP="00DB12DE">
      <w:pPr>
        <w:pStyle w:val="SemEspaamento"/>
        <w:spacing w:after="120" w:line="360" w:lineRule="auto"/>
        <w:outlineLvl w:val="1"/>
        <w:rPr>
          <w:rFonts w:cs="Times New Roman"/>
          <w:b/>
          <w:szCs w:val="24"/>
        </w:rPr>
      </w:pPr>
      <w:r>
        <w:rPr>
          <w:rFonts w:cs="Times New Roman"/>
          <w:b/>
          <w:szCs w:val="24"/>
        </w:rPr>
        <w:t>Condições Ambientais d</w:t>
      </w:r>
      <w:r w:rsidRPr="00C149AD">
        <w:rPr>
          <w:rFonts w:cs="Times New Roman"/>
          <w:b/>
          <w:szCs w:val="24"/>
        </w:rPr>
        <w:t>e Trabalho</w:t>
      </w:r>
    </w:p>
    <w:p w14:paraId="7A9936D4" w14:textId="6BB6E75E" w:rsidR="00DB12DE" w:rsidRPr="00C149AD" w:rsidRDefault="005D1D0F" w:rsidP="005C6934">
      <w:pPr>
        <w:pStyle w:val="SemEspaamento"/>
        <w:spacing w:after="120" w:line="360" w:lineRule="auto"/>
        <w:ind w:firstLine="720"/>
        <w:rPr>
          <w:rFonts w:cs="Times New Roman"/>
          <w:szCs w:val="24"/>
        </w:rPr>
      </w:pPr>
      <w:proofErr w:type="spellStart"/>
      <w:r>
        <w:rPr>
          <w:rFonts w:cs="Times New Roman"/>
          <w:szCs w:val="24"/>
        </w:rPr>
        <w:t>Alis</w:t>
      </w:r>
      <w:proofErr w:type="spellEnd"/>
      <w:r w:rsidR="00DB12DE">
        <w:rPr>
          <w:rFonts w:cs="Times New Roman"/>
          <w:szCs w:val="24"/>
        </w:rPr>
        <w:t xml:space="preserve"> </w:t>
      </w:r>
      <w:r w:rsidR="00EC1B68">
        <w:rPr>
          <w:rFonts w:cs="Times New Roman"/>
          <w:szCs w:val="24"/>
        </w:rPr>
        <w:t>(1998</w:t>
      </w:r>
      <w:r w:rsidR="00DB12DE">
        <w:rPr>
          <w:rFonts w:cs="Times New Roman"/>
          <w:szCs w:val="24"/>
        </w:rPr>
        <w:t>) diz que</w:t>
      </w:r>
      <w:r>
        <w:rPr>
          <w:rFonts w:cs="Times New Roman"/>
          <w:szCs w:val="24"/>
        </w:rPr>
        <w:t>,</w:t>
      </w:r>
      <w:r w:rsidR="00DB12DE">
        <w:rPr>
          <w:rFonts w:cs="Times New Roman"/>
          <w:szCs w:val="24"/>
        </w:rPr>
        <w:t xml:space="preserve"> </w:t>
      </w:r>
      <w:r w:rsidR="00DB12DE" w:rsidRPr="00C149AD">
        <w:rPr>
          <w:rFonts w:cs="Times New Roman"/>
          <w:szCs w:val="24"/>
        </w:rPr>
        <w:t xml:space="preserve">as condições de trabalho podem definir-se pelo conteúdo de trabalho e pelas implicações que este pode ter na saúde, bem como na vida pessoal e social dos trabalhadores. Os </w:t>
      </w:r>
      <w:proofErr w:type="spellStart"/>
      <w:r w:rsidR="00DB12DE" w:rsidRPr="00C149AD">
        <w:rPr>
          <w:rFonts w:cs="Times New Roman"/>
          <w:szCs w:val="24"/>
        </w:rPr>
        <w:t>aspectos</w:t>
      </w:r>
      <w:proofErr w:type="spellEnd"/>
      <w:r w:rsidR="00DB12DE" w:rsidRPr="00C149AD">
        <w:rPr>
          <w:rFonts w:cs="Times New Roman"/>
          <w:szCs w:val="24"/>
        </w:rPr>
        <w:t xml:space="preserve"> abrangidos por essa noção são, simultaneamente, físicos (condições físicas de trabalho, meio ambiente, disposição do meio ambiente de trabalho, duração e ritmos de trabalho, etc.) psíquicos (interesse e perceção do trabalho, integração num gru</w:t>
      </w:r>
      <w:r w:rsidR="00DB12DE">
        <w:rPr>
          <w:rFonts w:cs="Times New Roman"/>
          <w:szCs w:val="24"/>
        </w:rPr>
        <w:t>po, trabalho intelectual, etc.).</w:t>
      </w:r>
    </w:p>
    <w:p w14:paraId="62D94E50" w14:textId="485CA98F" w:rsidR="00DB12DE" w:rsidRPr="00C149AD" w:rsidRDefault="00DB12DE" w:rsidP="005C6934">
      <w:pPr>
        <w:pStyle w:val="SemEspaamento"/>
        <w:spacing w:after="120" w:line="360" w:lineRule="auto"/>
        <w:ind w:firstLine="720"/>
        <w:rPr>
          <w:rFonts w:cs="Times New Roman"/>
          <w:szCs w:val="24"/>
        </w:rPr>
      </w:pPr>
      <w:r>
        <w:rPr>
          <w:rFonts w:cs="Times New Roman"/>
          <w:szCs w:val="24"/>
        </w:rPr>
        <w:t xml:space="preserve">De acordo </w:t>
      </w:r>
      <w:r w:rsidR="005D1D0F">
        <w:rPr>
          <w:rFonts w:cs="Times New Roman"/>
          <w:szCs w:val="24"/>
        </w:rPr>
        <w:t>o</w:t>
      </w:r>
      <w:r w:rsidRPr="00C149AD">
        <w:rPr>
          <w:rFonts w:cs="Times New Roman"/>
          <w:szCs w:val="24"/>
        </w:rPr>
        <w:t xml:space="preserve"> mesmo autor</w:t>
      </w:r>
      <w:r>
        <w:rPr>
          <w:rFonts w:cs="Times New Roman"/>
          <w:szCs w:val="24"/>
        </w:rPr>
        <w:t>,</w:t>
      </w:r>
      <w:r w:rsidRPr="00C149AD">
        <w:rPr>
          <w:rFonts w:cs="Times New Roman"/>
          <w:szCs w:val="24"/>
        </w:rPr>
        <w:t xml:space="preserve"> as condições de trabalho não corresponderem </w:t>
      </w:r>
      <w:r>
        <w:rPr>
          <w:rFonts w:cs="Times New Roman"/>
          <w:szCs w:val="24"/>
        </w:rPr>
        <w:t>a</w:t>
      </w:r>
      <w:r w:rsidRPr="00C149AD">
        <w:rPr>
          <w:rFonts w:cs="Times New Roman"/>
          <w:szCs w:val="24"/>
        </w:rPr>
        <w:t xml:space="preserve">s necessidades de segurança dos </w:t>
      </w:r>
      <w:r>
        <w:rPr>
          <w:rFonts w:cs="Times New Roman"/>
          <w:szCs w:val="24"/>
        </w:rPr>
        <w:t>colaboradores</w:t>
      </w:r>
      <w:r w:rsidRPr="00C149AD">
        <w:rPr>
          <w:rFonts w:cs="Times New Roman"/>
          <w:szCs w:val="24"/>
        </w:rPr>
        <w:t xml:space="preserve">, o resultado é o mal-estar, as dificuldades, o desconforto, e essas sensações podem tornar-se, de uma forma mais ou menos </w:t>
      </w:r>
      <w:proofErr w:type="spellStart"/>
      <w:r w:rsidRPr="00C149AD">
        <w:rPr>
          <w:rFonts w:cs="Times New Roman"/>
          <w:szCs w:val="24"/>
        </w:rPr>
        <w:t>directa</w:t>
      </w:r>
      <w:proofErr w:type="spellEnd"/>
      <w:r w:rsidRPr="00C149AD">
        <w:rPr>
          <w:rFonts w:cs="Times New Roman"/>
          <w:szCs w:val="24"/>
        </w:rPr>
        <w:t xml:space="preserve">, </w:t>
      </w:r>
      <w:proofErr w:type="spellStart"/>
      <w:r w:rsidRPr="00C149AD">
        <w:rPr>
          <w:rFonts w:cs="Times New Roman"/>
          <w:szCs w:val="24"/>
        </w:rPr>
        <w:t>fa</w:t>
      </w:r>
      <w:r>
        <w:rPr>
          <w:rFonts w:cs="Times New Roman"/>
          <w:szCs w:val="24"/>
        </w:rPr>
        <w:t>c</w:t>
      </w:r>
      <w:r w:rsidRPr="00C149AD">
        <w:rPr>
          <w:rFonts w:cs="Times New Roman"/>
          <w:szCs w:val="24"/>
        </w:rPr>
        <w:t>tores</w:t>
      </w:r>
      <w:proofErr w:type="spellEnd"/>
      <w:r w:rsidRPr="00C149AD">
        <w:rPr>
          <w:rFonts w:cs="Times New Roman"/>
          <w:szCs w:val="24"/>
        </w:rPr>
        <w:t xml:space="preserve"> de riscos de acidentes de trabalho ou de doenças profissionais. Se as condições de trabalho forem favoráveis verificam-se menos ausências, fadiga física ou nervosa risco de acidentes ou de doenças, bem como aumento da produção, boas relações subordin</w:t>
      </w:r>
      <w:r>
        <w:rPr>
          <w:rFonts w:cs="Times New Roman"/>
          <w:szCs w:val="24"/>
        </w:rPr>
        <w:t>ado/superior direto, etc.</w:t>
      </w:r>
    </w:p>
    <w:p w14:paraId="459E3119" w14:textId="77777777" w:rsidR="00DB12DE" w:rsidRPr="00C149AD" w:rsidRDefault="00DB12DE" w:rsidP="005C6934">
      <w:pPr>
        <w:pStyle w:val="SemEspaamento"/>
        <w:spacing w:after="120" w:line="360" w:lineRule="auto"/>
        <w:ind w:firstLine="720"/>
        <w:rPr>
          <w:rFonts w:cs="Times New Roman"/>
          <w:szCs w:val="24"/>
        </w:rPr>
      </w:pPr>
      <w:r w:rsidRPr="00C149AD">
        <w:rPr>
          <w:rFonts w:cs="Times New Roman"/>
          <w:szCs w:val="24"/>
        </w:rPr>
        <w:t>O trabalho é influenciado por três grupos de condições:</w:t>
      </w:r>
    </w:p>
    <w:p w14:paraId="60CE6459" w14:textId="77777777" w:rsidR="00DB12DE" w:rsidRPr="00C149AD" w:rsidRDefault="00DB12DE" w:rsidP="005C6934">
      <w:pPr>
        <w:pStyle w:val="SemEspaamento"/>
        <w:spacing w:after="120" w:line="360" w:lineRule="auto"/>
        <w:ind w:firstLine="720"/>
        <w:rPr>
          <w:rFonts w:cs="Times New Roman"/>
          <w:szCs w:val="24"/>
        </w:rPr>
      </w:pPr>
      <w:r>
        <w:rPr>
          <w:rFonts w:cs="Times New Roman"/>
          <w:szCs w:val="24"/>
        </w:rPr>
        <w:t xml:space="preserve">1. </w:t>
      </w:r>
      <w:r w:rsidRPr="00C149AD">
        <w:rPr>
          <w:rFonts w:cs="Times New Roman"/>
          <w:szCs w:val="24"/>
        </w:rPr>
        <w:t>Condições ambientais de trabalho: como iluminação, temperatura, ruído etc.</w:t>
      </w:r>
      <w:r>
        <w:rPr>
          <w:rFonts w:cs="Times New Roman"/>
          <w:szCs w:val="24"/>
        </w:rPr>
        <w:t>;</w:t>
      </w:r>
    </w:p>
    <w:p w14:paraId="68EC831F" w14:textId="77777777" w:rsidR="00DB12DE" w:rsidRPr="00C149AD" w:rsidRDefault="00DB12DE" w:rsidP="005C6934">
      <w:pPr>
        <w:pStyle w:val="SemEspaamento"/>
        <w:spacing w:after="120" w:line="360" w:lineRule="auto"/>
        <w:ind w:firstLine="720"/>
        <w:rPr>
          <w:rFonts w:cs="Times New Roman"/>
          <w:szCs w:val="24"/>
        </w:rPr>
      </w:pPr>
      <w:r>
        <w:rPr>
          <w:rFonts w:cs="Times New Roman"/>
          <w:szCs w:val="24"/>
        </w:rPr>
        <w:t xml:space="preserve">2. </w:t>
      </w:r>
      <w:r w:rsidRPr="00C149AD">
        <w:rPr>
          <w:rFonts w:cs="Times New Roman"/>
          <w:szCs w:val="24"/>
        </w:rPr>
        <w:t>Condições de tempo: como duração da jornada de trabalho, horas extras, períodos de descanso etc.</w:t>
      </w:r>
      <w:r>
        <w:rPr>
          <w:rFonts w:cs="Times New Roman"/>
          <w:szCs w:val="24"/>
        </w:rPr>
        <w:t>;</w:t>
      </w:r>
    </w:p>
    <w:p w14:paraId="546F1F77" w14:textId="77777777" w:rsidR="00DB12DE" w:rsidRPr="00C149AD" w:rsidRDefault="00DB12DE" w:rsidP="005C6934">
      <w:pPr>
        <w:pStyle w:val="SemEspaamento"/>
        <w:spacing w:after="120" w:line="360" w:lineRule="auto"/>
        <w:ind w:firstLine="720"/>
        <w:rPr>
          <w:rFonts w:cs="Times New Roman"/>
          <w:szCs w:val="24"/>
        </w:rPr>
      </w:pPr>
      <w:r>
        <w:rPr>
          <w:rFonts w:cs="Times New Roman"/>
          <w:szCs w:val="24"/>
        </w:rPr>
        <w:t xml:space="preserve">3. </w:t>
      </w:r>
      <w:r w:rsidRPr="00C149AD">
        <w:rPr>
          <w:rFonts w:cs="Times New Roman"/>
          <w:szCs w:val="24"/>
        </w:rPr>
        <w:t xml:space="preserve">Condições socias: como organização informal, relacionamento, </w:t>
      </w:r>
      <w:proofErr w:type="gramStart"/>
      <w:r w:rsidRPr="0098287C">
        <w:rPr>
          <w:rFonts w:cs="Times New Roman"/>
          <w:i/>
          <w:szCs w:val="24"/>
        </w:rPr>
        <w:t>status</w:t>
      </w:r>
      <w:proofErr w:type="gramEnd"/>
      <w:r w:rsidRPr="00C149AD">
        <w:rPr>
          <w:rFonts w:cs="Times New Roman"/>
          <w:szCs w:val="24"/>
        </w:rPr>
        <w:t xml:space="preserve"> etc.</w:t>
      </w:r>
    </w:p>
    <w:p w14:paraId="134BAB88" w14:textId="461704F4" w:rsidR="00DB12DE" w:rsidRDefault="00DB12DE" w:rsidP="005C6934">
      <w:pPr>
        <w:ind w:firstLine="720"/>
        <w:rPr>
          <w:rFonts w:cs="Times New Roman"/>
          <w:szCs w:val="24"/>
        </w:rPr>
      </w:pPr>
      <w:r>
        <w:rPr>
          <w:rFonts w:cs="Times New Roman"/>
          <w:szCs w:val="24"/>
        </w:rPr>
        <w:t xml:space="preserve">Chiavenato (2009) afirma que </w:t>
      </w:r>
      <w:r w:rsidRPr="00C149AD">
        <w:rPr>
          <w:rFonts w:cs="Times New Roman"/>
          <w:szCs w:val="24"/>
        </w:rPr>
        <w:t>a higiene do trabalho ocupa-se primeiro grupo: as condições ambientais de trabalho, embora não se decidem to</w:t>
      </w:r>
      <w:r>
        <w:rPr>
          <w:rFonts w:cs="Times New Roman"/>
          <w:szCs w:val="24"/>
        </w:rPr>
        <w:t>talmente dos outros dois grupos.</w:t>
      </w:r>
    </w:p>
    <w:p w14:paraId="5DD05A5A" w14:textId="77777777" w:rsidR="005C6934" w:rsidRPr="0093505A" w:rsidRDefault="005C6934" w:rsidP="005C6934">
      <w:pPr>
        <w:pStyle w:val="SemEspaamento"/>
        <w:spacing w:after="120" w:line="360" w:lineRule="auto"/>
        <w:outlineLvl w:val="1"/>
        <w:rPr>
          <w:rFonts w:cs="Times New Roman"/>
          <w:b/>
          <w:szCs w:val="24"/>
        </w:rPr>
      </w:pPr>
      <w:proofErr w:type="spellStart"/>
      <w:r>
        <w:rPr>
          <w:rFonts w:cs="Times New Roman"/>
          <w:b/>
          <w:szCs w:val="24"/>
        </w:rPr>
        <w:lastRenderedPageBreak/>
        <w:t>Objectivos</w:t>
      </w:r>
      <w:proofErr w:type="spellEnd"/>
      <w:r>
        <w:rPr>
          <w:rFonts w:cs="Times New Roman"/>
          <w:b/>
          <w:szCs w:val="24"/>
        </w:rPr>
        <w:t xml:space="preserve"> da Higiene n</w:t>
      </w:r>
      <w:r w:rsidRPr="0093505A">
        <w:rPr>
          <w:rFonts w:cs="Times New Roman"/>
          <w:b/>
          <w:szCs w:val="24"/>
        </w:rPr>
        <w:t>o Trabalho</w:t>
      </w:r>
    </w:p>
    <w:p w14:paraId="1D271354" w14:textId="77777777" w:rsidR="005C6934" w:rsidRPr="0093505A" w:rsidRDefault="005C6934" w:rsidP="005C6934">
      <w:pPr>
        <w:pStyle w:val="SemEspaamento"/>
        <w:spacing w:after="120" w:line="360" w:lineRule="auto"/>
        <w:ind w:firstLine="720"/>
        <w:rPr>
          <w:rFonts w:cs="Times New Roman"/>
          <w:szCs w:val="24"/>
        </w:rPr>
      </w:pPr>
      <w:r>
        <w:rPr>
          <w:rFonts w:cs="Times New Roman"/>
          <w:szCs w:val="24"/>
        </w:rPr>
        <w:t>Segundo Baptista (1998,</w:t>
      </w:r>
      <w:r w:rsidRPr="0093505A">
        <w:rPr>
          <w:rFonts w:cs="Times New Roman"/>
          <w:szCs w:val="24"/>
        </w:rPr>
        <w:t xml:space="preserve"> </w:t>
      </w:r>
      <w:proofErr w:type="spellStart"/>
      <w:r w:rsidRPr="0093505A">
        <w:rPr>
          <w:rFonts w:cs="Times New Roman"/>
          <w:i/>
          <w:szCs w:val="24"/>
        </w:rPr>
        <w:t>apud</w:t>
      </w:r>
      <w:proofErr w:type="spellEnd"/>
      <w:r w:rsidRPr="0093505A">
        <w:rPr>
          <w:rFonts w:cs="Times New Roman"/>
          <w:szCs w:val="24"/>
        </w:rPr>
        <w:t xml:space="preserve"> </w:t>
      </w:r>
      <w:proofErr w:type="spellStart"/>
      <w:r w:rsidRPr="0093505A">
        <w:rPr>
          <w:rFonts w:cs="Times New Roman"/>
          <w:szCs w:val="24"/>
        </w:rPr>
        <w:t>Chiavenato</w:t>
      </w:r>
      <w:proofErr w:type="spellEnd"/>
      <w:r>
        <w:rPr>
          <w:rFonts w:cs="Times New Roman"/>
          <w:szCs w:val="24"/>
        </w:rPr>
        <w:t>, 2009</w:t>
      </w:r>
      <w:r w:rsidRPr="0093505A">
        <w:rPr>
          <w:rFonts w:cs="Times New Roman"/>
          <w:szCs w:val="24"/>
        </w:rPr>
        <w:t>) a Higiene Industrial tem cará</w:t>
      </w:r>
      <w:r>
        <w:rPr>
          <w:rFonts w:cs="Times New Roman"/>
          <w:szCs w:val="24"/>
        </w:rPr>
        <w:t>c</w:t>
      </w:r>
      <w:r w:rsidRPr="0093505A">
        <w:rPr>
          <w:rFonts w:cs="Times New Roman"/>
          <w:szCs w:val="24"/>
        </w:rPr>
        <w:t xml:space="preserve">ter eminentemente preventivo, pois </w:t>
      </w:r>
      <w:proofErr w:type="spellStart"/>
      <w:r w:rsidRPr="0093505A">
        <w:rPr>
          <w:rFonts w:cs="Times New Roman"/>
          <w:szCs w:val="24"/>
        </w:rPr>
        <w:t>objectiva</w:t>
      </w:r>
      <w:proofErr w:type="spellEnd"/>
      <w:r w:rsidRPr="0093505A">
        <w:rPr>
          <w:rFonts w:cs="Times New Roman"/>
          <w:szCs w:val="24"/>
        </w:rPr>
        <w:t xml:space="preserve"> a saúde e o conforto do trabalhador, evitando que a doença se ausente provisória ou definitivamente do trabalho.</w:t>
      </w:r>
    </w:p>
    <w:p w14:paraId="7F1D2ED1" w14:textId="3337151A" w:rsidR="005C6934" w:rsidRPr="0093505A" w:rsidRDefault="005C6934" w:rsidP="005C6934">
      <w:pPr>
        <w:pStyle w:val="SemEspaamento"/>
        <w:spacing w:after="120" w:line="360" w:lineRule="auto"/>
        <w:ind w:firstLine="720"/>
        <w:rPr>
          <w:rFonts w:cs="Times New Roman"/>
          <w:szCs w:val="24"/>
        </w:rPr>
      </w:pPr>
      <w:r>
        <w:rPr>
          <w:rFonts w:cs="Times New Roman"/>
          <w:szCs w:val="24"/>
        </w:rPr>
        <w:t>Ainda o mesmo</w:t>
      </w:r>
      <w:r w:rsidRPr="0093505A">
        <w:rPr>
          <w:rFonts w:cs="Times New Roman"/>
          <w:szCs w:val="24"/>
        </w:rPr>
        <w:t xml:space="preserve"> autor entre os </w:t>
      </w:r>
      <w:proofErr w:type="spellStart"/>
      <w:r w:rsidRPr="0093505A">
        <w:rPr>
          <w:rFonts w:cs="Times New Roman"/>
          <w:szCs w:val="24"/>
        </w:rPr>
        <w:t>objectivos</w:t>
      </w:r>
      <w:proofErr w:type="spellEnd"/>
      <w:r w:rsidRPr="0093505A">
        <w:rPr>
          <w:rFonts w:cs="Times New Roman"/>
          <w:szCs w:val="24"/>
        </w:rPr>
        <w:t xml:space="preserve"> principais destacam-se os seguintes:</w:t>
      </w:r>
    </w:p>
    <w:p w14:paraId="1D99F5B3" w14:textId="77777777" w:rsidR="005C6934" w:rsidRPr="0093505A" w:rsidRDefault="005C6934" w:rsidP="005C6934">
      <w:pPr>
        <w:pStyle w:val="SemEspaamento"/>
        <w:numPr>
          <w:ilvl w:val="0"/>
          <w:numId w:val="12"/>
        </w:numPr>
        <w:spacing w:after="120" w:line="360" w:lineRule="auto"/>
        <w:rPr>
          <w:rFonts w:cs="Times New Roman"/>
          <w:szCs w:val="24"/>
        </w:rPr>
      </w:pPr>
      <w:r w:rsidRPr="0093505A">
        <w:rPr>
          <w:rFonts w:cs="Times New Roman"/>
          <w:szCs w:val="24"/>
        </w:rPr>
        <w:t>Eliminação das causas das doenças profissionais;</w:t>
      </w:r>
    </w:p>
    <w:p w14:paraId="36738B8D" w14:textId="77777777" w:rsidR="005C6934" w:rsidRPr="0093505A" w:rsidRDefault="005C6934" w:rsidP="005C6934">
      <w:pPr>
        <w:pStyle w:val="SemEspaamento"/>
        <w:numPr>
          <w:ilvl w:val="0"/>
          <w:numId w:val="12"/>
        </w:numPr>
        <w:spacing w:after="120" w:line="360" w:lineRule="auto"/>
        <w:rPr>
          <w:rFonts w:cs="Times New Roman"/>
          <w:szCs w:val="24"/>
        </w:rPr>
      </w:pPr>
      <w:r w:rsidRPr="0093505A">
        <w:rPr>
          <w:rFonts w:cs="Times New Roman"/>
          <w:szCs w:val="24"/>
        </w:rPr>
        <w:t>Redução dos efeitos prejudicais provocados pelo trabalhador em pessoas doentes ou portadoras de deficiência física;</w:t>
      </w:r>
    </w:p>
    <w:p w14:paraId="09BD6A8E" w14:textId="77777777" w:rsidR="005C6934" w:rsidRPr="0093505A" w:rsidRDefault="005C6934" w:rsidP="005C6934">
      <w:pPr>
        <w:pStyle w:val="SemEspaamento"/>
        <w:numPr>
          <w:ilvl w:val="0"/>
          <w:numId w:val="12"/>
        </w:numPr>
        <w:spacing w:after="120" w:line="360" w:lineRule="auto"/>
        <w:rPr>
          <w:rFonts w:cs="Times New Roman"/>
          <w:szCs w:val="24"/>
        </w:rPr>
      </w:pPr>
      <w:r w:rsidRPr="0093505A">
        <w:rPr>
          <w:rFonts w:cs="Times New Roman"/>
          <w:szCs w:val="24"/>
        </w:rPr>
        <w:t>Prevenção do alargamento de doenças e de lesões;</w:t>
      </w:r>
    </w:p>
    <w:p w14:paraId="42AD8441" w14:textId="77777777" w:rsidR="005C6934" w:rsidRPr="0093505A" w:rsidRDefault="005C6934" w:rsidP="005C6934">
      <w:pPr>
        <w:pStyle w:val="SemEspaamento"/>
        <w:numPr>
          <w:ilvl w:val="0"/>
          <w:numId w:val="12"/>
        </w:numPr>
        <w:spacing w:after="120" w:line="360" w:lineRule="auto"/>
        <w:rPr>
          <w:rFonts w:cs="Times New Roman"/>
          <w:szCs w:val="24"/>
        </w:rPr>
      </w:pPr>
      <w:r w:rsidRPr="0093505A">
        <w:rPr>
          <w:rFonts w:cs="Times New Roman"/>
          <w:szCs w:val="24"/>
        </w:rPr>
        <w:t xml:space="preserve">Manutenção da saúde dos </w:t>
      </w:r>
      <w:r>
        <w:rPr>
          <w:rFonts w:cs="Times New Roman"/>
          <w:szCs w:val="24"/>
        </w:rPr>
        <w:t>trabalhadores</w:t>
      </w:r>
      <w:r w:rsidRPr="0093505A">
        <w:rPr>
          <w:rFonts w:cs="Times New Roman"/>
          <w:szCs w:val="24"/>
        </w:rPr>
        <w:t xml:space="preserve"> e aumento da produtividade por meio de controlo do ambiente de trabalho.</w:t>
      </w:r>
    </w:p>
    <w:p w14:paraId="15B79412" w14:textId="77777777" w:rsidR="005C6934" w:rsidRPr="0093505A" w:rsidRDefault="005C6934" w:rsidP="005C6934">
      <w:pPr>
        <w:pStyle w:val="SemEspaamento"/>
        <w:spacing w:after="120" w:line="360" w:lineRule="auto"/>
        <w:ind w:firstLine="720"/>
        <w:rPr>
          <w:rFonts w:cs="Times New Roman"/>
          <w:szCs w:val="24"/>
        </w:rPr>
      </w:pPr>
      <w:r>
        <w:rPr>
          <w:rFonts w:cs="Times New Roman"/>
          <w:szCs w:val="24"/>
        </w:rPr>
        <w:t>Na mesma linha de pensamento</w:t>
      </w:r>
      <w:r w:rsidRPr="0093505A">
        <w:rPr>
          <w:rFonts w:cs="Times New Roman"/>
          <w:szCs w:val="24"/>
        </w:rPr>
        <w:t xml:space="preserve">, esses </w:t>
      </w:r>
      <w:proofErr w:type="spellStart"/>
      <w:r w:rsidRPr="0093505A">
        <w:rPr>
          <w:rFonts w:cs="Times New Roman"/>
          <w:szCs w:val="24"/>
        </w:rPr>
        <w:t>objectivos</w:t>
      </w:r>
      <w:proofErr w:type="spellEnd"/>
      <w:r w:rsidRPr="0093505A">
        <w:rPr>
          <w:rFonts w:cs="Times New Roman"/>
          <w:szCs w:val="24"/>
        </w:rPr>
        <w:t xml:space="preserve"> poderão ser alcançados por meio de: </w:t>
      </w:r>
    </w:p>
    <w:p w14:paraId="3EB843F1" w14:textId="77777777" w:rsidR="005C6934" w:rsidRPr="0093505A" w:rsidRDefault="005C6934" w:rsidP="005C6934">
      <w:pPr>
        <w:pStyle w:val="SemEspaamento"/>
        <w:numPr>
          <w:ilvl w:val="0"/>
          <w:numId w:val="13"/>
        </w:numPr>
        <w:spacing w:after="120" w:line="360" w:lineRule="auto"/>
        <w:rPr>
          <w:rFonts w:cs="Times New Roman"/>
          <w:szCs w:val="24"/>
        </w:rPr>
      </w:pPr>
      <w:r w:rsidRPr="0093505A">
        <w:rPr>
          <w:rFonts w:cs="Times New Roman"/>
          <w:szCs w:val="24"/>
        </w:rPr>
        <w:t xml:space="preserve">Educação dos </w:t>
      </w:r>
      <w:r>
        <w:rPr>
          <w:rFonts w:cs="Times New Roman"/>
          <w:szCs w:val="24"/>
        </w:rPr>
        <w:t>colaboradores</w:t>
      </w:r>
      <w:r w:rsidRPr="0093505A">
        <w:rPr>
          <w:rFonts w:cs="Times New Roman"/>
          <w:szCs w:val="24"/>
        </w:rPr>
        <w:t>, chefes e gerentes indicando os perigos existentes e ensinando como remediá-los;</w:t>
      </w:r>
    </w:p>
    <w:p w14:paraId="3E134061" w14:textId="77777777" w:rsidR="005C6934" w:rsidRPr="0093505A" w:rsidRDefault="005C6934" w:rsidP="005C6934">
      <w:pPr>
        <w:pStyle w:val="SemEspaamento"/>
        <w:numPr>
          <w:ilvl w:val="0"/>
          <w:numId w:val="13"/>
        </w:numPr>
        <w:spacing w:after="120" w:line="360" w:lineRule="auto"/>
        <w:rPr>
          <w:rFonts w:cs="Times New Roman"/>
          <w:szCs w:val="24"/>
        </w:rPr>
      </w:pPr>
      <w:r w:rsidRPr="0093505A">
        <w:rPr>
          <w:rFonts w:cs="Times New Roman"/>
          <w:szCs w:val="24"/>
        </w:rPr>
        <w:t>Constante estado de alerta contra os riscos existentes na fábrica;</w:t>
      </w:r>
    </w:p>
    <w:p w14:paraId="4AC07031" w14:textId="03999C30" w:rsidR="003852F2" w:rsidRDefault="005C6934" w:rsidP="005C6934">
      <w:pPr>
        <w:ind w:firstLine="720"/>
      </w:pPr>
      <w:r w:rsidRPr="0093505A">
        <w:rPr>
          <w:rFonts w:cs="Times New Roman"/>
          <w:szCs w:val="24"/>
        </w:rPr>
        <w:t>Estudos e observações dos novos processos ou materia</w:t>
      </w:r>
      <w:r>
        <w:rPr>
          <w:rFonts w:cs="Times New Roman"/>
          <w:szCs w:val="24"/>
        </w:rPr>
        <w:t>i</w:t>
      </w:r>
      <w:r w:rsidRPr="0093505A">
        <w:rPr>
          <w:rFonts w:cs="Times New Roman"/>
          <w:szCs w:val="24"/>
        </w:rPr>
        <w:t>s a serem utlizados no sentido de evitar riscos adicionas.</w:t>
      </w:r>
    </w:p>
    <w:p w14:paraId="13721430" w14:textId="77777777" w:rsidR="005C6934" w:rsidRPr="00005469" w:rsidRDefault="005C6934" w:rsidP="005C6934">
      <w:pPr>
        <w:pStyle w:val="SemEspaamento"/>
        <w:spacing w:after="120" w:line="360" w:lineRule="auto"/>
        <w:outlineLvl w:val="1"/>
        <w:rPr>
          <w:rFonts w:cs="Times New Roman"/>
          <w:b/>
          <w:szCs w:val="24"/>
        </w:rPr>
      </w:pPr>
      <w:r>
        <w:rPr>
          <w:rFonts w:cs="Times New Roman"/>
          <w:b/>
          <w:szCs w:val="24"/>
        </w:rPr>
        <w:t>Segurança n</w:t>
      </w:r>
      <w:r w:rsidRPr="00005469">
        <w:rPr>
          <w:rFonts w:cs="Times New Roman"/>
          <w:b/>
          <w:szCs w:val="24"/>
        </w:rPr>
        <w:t xml:space="preserve">o Trabalho </w:t>
      </w:r>
    </w:p>
    <w:p w14:paraId="1A7D2877" w14:textId="77777777" w:rsidR="005C6934" w:rsidRPr="00005469" w:rsidRDefault="005C6934" w:rsidP="005C6934">
      <w:pPr>
        <w:pStyle w:val="SemEspaamento"/>
        <w:spacing w:after="120" w:line="360" w:lineRule="auto"/>
        <w:ind w:firstLine="720"/>
        <w:rPr>
          <w:rFonts w:cs="Times New Roman"/>
          <w:szCs w:val="24"/>
        </w:rPr>
      </w:pPr>
      <w:proofErr w:type="spellStart"/>
      <w:r>
        <w:rPr>
          <w:rFonts w:cs="Times New Roman"/>
          <w:szCs w:val="24"/>
        </w:rPr>
        <w:t>Chiavenato</w:t>
      </w:r>
      <w:proofErr w:type="spellEnd"/>
      <w:r>
        <w:rPr>
          <w:rFonts w:cs="Times New Roman"/>
          <w:szCs w:val="24"/>
        </w:rPr>
        <w:t xml:space="preserve"> (2004) </w:t>
      </w:r>
      <w:r w:rsidRPr="00005469">
        <w:rPr>
          <w:rFonts w:cs="Times New Roman"/>
          <w:szCs w:val="24"/>
        </w:rPr>
        <w:t>Segurança do Trabalho é o conjunto de medidas técnicas, educacionais, médicas e psicológicas utlizadas para prevenir acidentes, seja eliminando condições inseguras do ambiente, seja instruindo ou convencendo as pessoas da utilização de práticas preventivas e ela é indispensável ao desempenho satisfatório do trabalho. E é cada vez maior o número de organizações que criam seus p</w:t>
      </w:r>
      <w:r>
        <w:rPr>
          <w:rFonts w:cs="Times New Roman"/>
          <w:szCs w:val="24"/>
        </w:rPr>
        <w:t>róprios serviços de segurança.</w:t>
      </w:r>
    </w:p>
    <w:p w14:paraId="4E862B74" w14:textId="77777777" w:rsidR="005C6934" w:rsidRPr="00005469" w:rsidRDefault="005C6934" w:rsidP="005C6934">
      <w:pPr>
        <w:pStyle w:val="SemEspaamento"/>
        <w:spacing w:after="120" w:line="360" w:lineRule="auto"/>
        <w:ind w:firstLine="720"/>
        <w:rPr>
          <w:rFonts w:cs="Times New Roman"/>
          <w:szCs w:val="24"/>
        </w:rPr>
      </w:pPr>
      <w:r w:rsidRPr="00005469">
        <w:rPr>
          <w:rFonts w:cs="Times New Roman"/>
          <w:szCs w:val="24"/>
        </w:rPr>
        <w:t>De acordo co</w:t>
      </w:r>
      <w:r>
        <w:rPr>
          <w:rFonts w:cs="Times New Roman"/>
          <w:szCs w:val="24"/>
        </w:rPr>
        <w:t>m o autor, a</w:t>
      </w:r>
      <w:r w:rsidRPr="00005469">
        <w:rPr>
          <w:rFonts w:cs="Times New Roman"/>
          <w:szCs w:val="24"/>
        </w:rPr>
        <w:t>s empresas que não investirem em segurança e que continuarem achando que isso é apenas um custo, começaram a andar na contramão da história, alguns itens de segurança, por exemplo, preveem a existência de equipamentos que estão disponíveis no mercado, os andaimes mais modernos do mundo não podem ser usados aqui, porque não atendem nossa norma. Isso mostra que algo está errado.</w:t>
      </w:r>
    </w:p>
    <w:p w14:paraId="0C3DF343" w14:textId="77777777" w:rsidR="005C6934" w:rsidRPr="00005469" w:rsidRDefault="005C6934" w:rsidP="005C6934">
      <w:pPr>
        <w:pStyle w:val="SemEspaamento"/>
        <w:spacing w:after="120" w:line="360" w:lineRule="auto"/>
        <w:ind w:firstLine="720"/>
        <w:rPr>
          <w:rFonts w:cs="Times New Roman"/>
          <w:szCs w:val="24"/>
        </w:rPr>
      </w:pPr>
      <w:r>
        <w:rPr>
          <w:rFonts w:cs="Times New Roman"/>
          <w:szCs w:val="24"/>
        </w:rPr>
        <w:lastRenderedPageBreak/>
        <w:t>O</w:t>
      </w:r>
      <w:r w:rsidRPr="00005469">
        <w:rPr>
          <w:rFonts w:cs="Times New Roman"/>
          <w:szCs w:val="24"/>
        </w:rPr>
        <w:t xml:space="preserve"> programa de segurança deve se estabelecido partindo-se do princípio de que a prevenção de acidentes é alcançada pela aplicação de medidas de segurança adequadas e que só podem ser bem aplicadas por meio de</w:t>
      </w:r>
      <w:r>
        <w:rPr>
          <w:rFonts w:cs="Times New Roman"/>
          <w:szCs w:val="24"/>
        </w:rPr>
        <w:t xml:space="preserve"> um trabalho de equipa (</w:t>
      </w:r>
      <w:r w:rsidRPr="00787554">
        <w:rPr>
          <w:rFonts w:cs="Times New Roman"/>
          <w:i/>
          <w:szCs w:val="24"/>
        </w:rPr>
        <w:t>Idem</w:t>
      </w:r>
      <w:r>
        <w:rPr>
          <w:rFonts w:cs="Times New Roman"/>
          <w:szCs w:val="24"/>
        </w:rPr>
        <w:t>).</w:t>
      </w:r>
    </w:p>
    <w:p w14:paraId="3FA9F6F4" w14:textId="77777777" w:rsidR="005C6934" w:rsidRPr="00005469" w:rsidRDefault="005C6934" w:rsidP="00EC1B68">
      <w:pPr>
        <w:pStyle w:val="SemEspaamento"/>
        <w:spacing w:after="120" w:line="360" w:lineRule="auto"/>
        <w:ind w:firstLine="720"/>
        <w:rPr>
          <w:rFonts w:cs="Times New Roman"/>
          <w:szCs w:val="24"/>
        </w:rPr>
      </w:pPr>
      <w:r w:rsidRPr="00005469">
        <w:rPr>
          <w:rFonts w:cs="Times New Roman"/>
          <w:szCs w:val="24"/>
        </w:rPr>
        <w:t xml:space="preserve">Um plano de segurança envolve os seguintes requisitos: </w:t>
      </w:r>
    </w:p>
    <w:p w14:paraId="7673CF85" w14:textId="7A346528" w:rsidR="005C6934" w:rsidRPr="00005469" w:rsidRDefault="005C6934" w:rsidP="005C6934">
      <w:pPr>
        <w:pStyle w:val="SemEspaamento"/>
        <w:numPr>
          <w:ilvl w:val="0"/>
          <w:numId w:val="14"/>
        </w:numPr>
        <w:spacing w:after="120" w:line="360" w:lineRule="auto"/>
        <w:rPr>
          <w:rFonts w:cs="Times New Roman"/>
          <w:szCs w:val="24"/>
        </w:rPr>
      </w:pPr>
      <w:r w:rsidRPr="00005469">
        <w:rPr>
          <w:rFonts w:cs="Times New Roman"/>
          <w:szCs w:val="24"/>
        </w:rPr>
        <w:t xml:space="preserve">A segurança em si é uma responsabilidade de linha e uma função de Staff em face da sua especialização. No fundo, </w:t>
      </w:r>
      <w:r>
        <w:rPr>
          <w:rFonts w:cs="Times New Roman"/>
          <w:szCs w:val="24"/>
        </w:rPr>
        <w:t>a segurança é um dever de todos;</w:t>
      </w:r>
    </w:p>
    <w:p w14:paraId="53ED1C33" w14:textId="560F84B4" w:rsidR="005C6934" w:rsidRPr="00005469" w:rsidRDefault="005C6934" w:rsidP="005C6934">
      <w:pPr>
        <w:pStyle w:val="SemEspaamento"/>
        <w:numPr>
          <w:ilvl w:val="0"/>
          <w:numId w:val="14"/>
        </w:numPr>
        <w:spacing w:after="120" w:line="360" w:lineRule="auto"/>
        <w:rPr>
          <w:rFonts w:cs="Times New Roman"/>
          <w:szCs w:val="24"/>
        </w:rPr>
      </w:pPr>
      <w:r w:rsidRPr="00005469">
        <w:rPr>
          <w:rFonts w:cs="Times New Roman"/>
          <w:szCs w:val="24"/>
        </w:rPr>
        <w:t>As condições de trabalho, o ramo da atividade, o tamanho, a localização da empresa etc. Determinam</w:t>
      </w:r>
      <w:r>
        <w:rPr>
          <w:rFonts w:cs="Times New Roman"/>
          <w:szCs w:val="24"/>
        </w:rPr>
        <w:t xml:space="preserve"> os meios materiais preventivos;</w:t>
      </w:r>
    </w:p>
    <w:p w14:paraId="4A5FA62C" w14:textId="2C62D5B1" w:rsidR="005C6934" w:rsidRPr="00005469" w:rsidRDefault="005C6934" w:rsidP="005C6934">
      <w:pPr>
        <w:pStyle w:val="SemEspaamento"/>
        <w:numPr>
          <w:ilvl w:val="0"/>
          <w:numId w:val="14"/>
        </w:numPr>
        <w:spacing w:after="120" w:line="360" w:lineRule="auto"/>
        <w:rPr>
          <w:rFonts w:cs="Times New Roman"/>
          <w:szCs w:val="24"/>
        </w:rPr>
      </w:pPr>
      <w:r w:rsidRPr="00005469">
        <w:rPr>
          <w:rFonts w:cs="Times New Roman"/>
          <w:szCs w:val="24"/>
        </w:rPr>
        <w:t>A segurança não deve ficar restrita somente á área de produção. Os escritórios, depósitos etc. Também oferecem riscos cujas im</w:t>
      </w:r>
      <w:r>
        <w:rPr>
          <w:rFonts w:cs="Times New Roman"/>
          <w:szCs w:val="24"/>
        </w:rPr>
        <w:t>plicações afetam a empresa toda;</w:t>
      </w:r>
    </w:p>
    <w:p w14:paraId="5276B110" w14:textId="55EAAEE3" w:rsidR="005C6934" w:rsidRPr="00005469" w:rsidRDefault="005C6934" w:rsidP="005C6934">
      <w:pPr>
        <w:pStyle w:val="SemEspaamento"/>
        <w:numPr>
          <w:ilvl w:val="0"/>
          <w:numId w:val="14"/>
        </w:numPr>
        <w:spacing w:after="120" w:line="360" w:lineRule="auto"/>
        <w:rPr>
          <w:rFonts w:cs="Times New Roman"/>
          <w:szCs w:val="24"/>
        </w:rPr>
      </w:pPr>
      <w:r w:rsidRPr="00005469">
        <w:rPr>
          <w:rFonts w:cs="Times New Roman"/>
          <w:szCs w:val="24"/>
        </w:rPr>
        <w:t>O plano de segurança envolve necessariamente a adaptação da pessoa ao trabalho (</w:t>
      </w:r>
      <w:proofErr w:type="spellStart"/>
      <w:r w:rsidRPr="00005469">
        <w:rPr>
          <w:rFonts w:cs="Times New Roman"/>
          <w:szCs w:val="24"/>
        </w:rPr>
        <w:t>sele</w:t>
      </w:r>
      <w:r>
        <w:rPr>
          <w:rFonts w:cs="Times New Roman"/>
          <w:szCs w:val="24"/>
        </w:rPr>
        <w:t>c</w:t>
      </w:r>
      <w:r w:rsidRPr="00005469">
        <w:rPr>
          <w:rFonts w:cs="Times New Roman"/>
          <w:szCs w:val="24"/>
        </w:rPr>
        <w:t>ção</w:t>
      </w:r>
      <w:proofErr w:type="spellEnd"/>
      <w:r w:rsidRPr="00005469">
        <w:rPr>
          <w:rFonts w:cs="Times New Roman"/>
          <w:szCs w:val="24"/>
        </w:rPr>
        <w:t xml:space="preserve"> de pessoal), adaptação do trabalho á pessoa (racionalização do trabalho), além de fatores sociopsicológicos, razão pela qual muitas organizações vinc</w:t>
      </w:r>
      <w:r>
        <w:rPr>
          <w:rFonts w:cs="Times New Roman"/>
          <w:szCs w:val="24"/>
        </w:rPr>
        <w:t>ulam a segurança ao órgão de RH;</w:t>
      </w:r>
    </w:p>
    <w:p w14:paraId="0106828D" w14:textId="27441115" w:rsidR="009A2045" w:rsidRDefault="005C6934" w:rsidP="005C6934">
      <w:pPr>
        <w:pStyle w:val="PargrafodaLista"/>
        <w:numPr>
          <w:ilvl w:val="0"/>
          <w:numId w:val="14"/>
        </w:numPr>
        <w:ind w:left="714" w:hanging="357"/>
      </w:pPr>
      <w:r w:rsidRPr="00005469">
        <w:rPr>
          <w:rFonts w:cs="Times New Roman"/>
          <w:szCs w:val="24"/>
        </w:rPr>
        <w:t>A segurança do trabalho mobiliza todos os elementos para o treinamento e doutrinação de técnicos e operários, controle de cumprimento de normas de segurança, simulação de acidentes, inspe</w:t>
      </w:r>
      <w:r>
        <w:rPr>
          <w:rFonts w:cs="Times New Roman"/>
          <w:szCs w:val="24"/>
        </w:rPr>
        <w:t>c</w:t>
      </w:r>
      <w:r w:rsidRPr="00005469">
        <w:rPr>
          <w:rFonts w:cs="Times New Roman"/>
          <w:szCs w:val="24"/>
        </w:rPr>
        <w:t>ção periódica dos equipamentos de combate a incêndios, primeiros socorros; e a escolha, aquisição e distribuição de uma série de peças de roupagem do pessoal (óculos de segurança, luvas, macacões, botas, etc.) em certas áreas da organização.</w:t>
      </w:r>
    </w:p>
    <w:p w14:paraId="6E45E6ED" w14:textId="1115C7E8" w:rsidR="005C6934" w:rsidRPr="00A11FA0" w:rsidRDefault="005C6934" w:rsidP="005C6934">
      <w:pPr>
        <w:pStyle w:val="SemEspaamento"/>
        <w:spacing w:after="120" w:line="360" w:lineRule="auto"/>
        <w:outlineLvl w:val="1"/>
        <w:rPr>
          <w:rFonts w:cs="Times New Roman"/>
          <w:b/>
          <w:szCs w:val="24"/>
        </w:rPr>
      </w:pPr>
      <w:r w:rsidRPr="00A11FA0">
        <w:rPr>
          <w:rFonts w:cs="Times New Roman"/>
          <w:b/>
          <w:szCs w:val="24"/>
        </w:rPr>
        <w:t>Qualidade de Vida no Trabalho</w:t>
      </w:r>
    </w:p>
    <w:p w14:paraId="0AB9123B" w14:textId="77777777" w:rsidR="005C6934" w:rsidRPr="00AB578B" w:rsidRDefault="005C6934" w:rsidP="005C6934">
      <w:pPr>
        <w:pStyle w:val="SemEspaamento"/>
        <w:spacing w:after="120" w:line="360" w:lineRule="auto"/>
        <w:ind w:firstLine="720"/>
        <w:rPr>
          <w:rFonts w:cs="Times New Roman"/>
          <w:szCs w:val="24"/>
        </w:rPr>
      </w:pPr>
      <w:r w:rsidRPr="00AB578B">
        <w:rPr>
          <w:rFonts w:cs="Times New Roman"/>
          <w:szCs w:val="24"/>
        </w:rPr>
        <w:t xml:space="preserve">Alguns autores europeus desenvolveram outras conceituações dentro da abordagem sociotécnica e da democracia industrial. </w:t>
      </w:r>
      <w:proofErr w:type="spellStart"/>
      <w:r w:rsidRPr="00AB578B">
        <w:rPr>
          <w:rFonts w:cs="Times New Roman"/>
          <w:szCs w:val="24"/>
        </w:rPr>
        <w:t>Actualmente</w:t>
      </w:r>
      <w:proofErr w:type="spellEnd"/>
      <w:r w:rsidRPr="00AB578B">
        <w:rPr>
          <w:rFonts w:cs="Times New Roman"/>
          <w:szCs w:val="24"/>
        </w:rPr>
        <w:t xml:space="preserve">, o conceito de QVT envolve tantos </w:t>
      </w:r>
      <w:proofErr w:type="spellStart"/>
      <w:r w:rsidRPr="00AB578B">
        <w:rPr>
          <w:rFonts w:cs="Times New Roman"/>
          <w:szCs w:val="24"/>
        </w:rPr>
        <w:t>aspectos</w:t>
      </w:r>
      <w:proofErr w:type="spellEnd"/>
      <w:r w:rsidRPr="00AB578B">
        <w:rPr>
          <w:rFonts w:cs="Times New Roman"/>
          <w:szCs w:val="24"/>
        </w:rPr>
        <w:t xml:space="preserve"> físicos e ambientais, como os </w:t>
      </w:r>
      <w:proofErr w:type="spellStart"/>
      <w:r w:rsidRPr="00AB578B">
        <w:rPr>
          <w:rFonts w:cs="Times New Roman"/>
          <w:szCs w:val="24"/>
        </w:rPr>
        <w:t>aspectos</w:t>
      </w:r>
      <w:proofErr w:type="spellEnd"/>
      <w:r w:rsidRPr="00AB578B">
        <w:rPr>
          <w:rFonts w:cs="Times New Roman"/>
          <w:szCs w:val="24"/>
        </w:rPr>
        <w:t xml:space="preserve"> psicológicos do local de trabalho. A QVT assimila duas posições antagónicas: de um lado, a reivindicação dos empregados quanto ao bem-estar e a satisfação no trabalho; e, de outro, o interesse das organizações quanto aos seus efeitos potenciadores da produtividade e a qualidade.</w:t>
      </w:r>
    </w:p>
    <w:p w14:paraId="7993AFDF" w14:textId="78FD05EC" w:rsidR="005C6934" w:rsidRDefault="005C6934" w:rsidP="005C6934">
      <w:pPr>
        <w:pStyle w:val="PargrafodaLista"/>
        <w:spacing w:after="0"/>
        <w:ind w:left="0" w:firstLine="720"/>
      </w:pPr>
      <w:r w:rsidRPr="00AB578B">
        <w:rPr>
          <w:rFonts w:cs="Times New Roman"/>
          <w:szCs w:val="24"/>
        </w:rPr>
        <w:t xml:space="preserve">O termo qualidade de vida no trabalho (QVT) foi cunhado por Louis Davis, na década de 1970, quando desenvolvia um projecto sobre desenhos de cargos. Para ele, conceito de QVT refere-se á preocupação com bem-estar geral e a saúde dos trabalhadores no desempenho de suas tarefas. Ainda o mesmo autor explica que para alcançar os níveis de elevadas qualidades </w:t>
      </w:r>
      <w:r w:rsidRPr="00AB578B">
        <w:rPr>
          <w:rFonts w:cs="Times New Roman"/>
          <w:szCs w:val="24"/>
        </w:rPr>
        <w:lastRenderedPageBreak/>
        <w:t>de produtividade, as organizações precisam de pessoas motivadas, que participem activamente nos trabalhos que executam e que sejam adequadamente recompensadas pelas suas contribuições.</w:t>
      </w:r>
    </w:p>
    <w:p w14:paraId="31CF06D5" w14:textId="77777777" w:rsidR="005C6934" w:rsidRDefault="005C6934" w:rsidP="00C42ADF">
      <w:pPr>
        <w:pStyle w:val="PargrafodaLista"/>
        <w:spacing w:after="0"/>
        <w:ind w:left="0"/>
      </w:pPr>
    </w:p>
    <w:p w14:paraId="20F62D13" w14:textId="557C14E3" w:rsidR="00ED0BE7" w:rsidRDefault="00ED0BE7" w:rsidP="00ED0BE7">
      <w:pPr>
        <w:pStyle w:val="Legenda"/>
        <w:rPr>
          <w:b w:val="0"/>
          <w:color w:val="auto"/>
          <w:sz w:val="24"/>
          <w:szCs w:val="24"/>
        </w:rPr>
      </w:pPr>
      <w:bookmarkStart w:id="2" w:name="_Toc149249114"/>
      <w:r w:rsidRPr="00AC681B">
        <w:rPr>
          <w:color w:val="auto"/>
          <w:sz w:val="24"/>
          <w:szCs w:val="24"/>
        </w:rPr>
        <w:t xml:space="preserve">Tabela </w:t>
      </w:r>
      <w:r>
        <w:rPr>
          <w:color w:val="auto"/>
          <w:sz w:val="24"/>
          <w:szCs w:val="24"/>
        </w:rPr>
        <w:t>1</w:t>
      </w:r>
      <w:r w:rsidRPr="00AC681B">
        <w:rPr>
          <w:color w:val="auto"/>
          <w:sz w:val="24"/>
          <w:szCs w:val="24"/>
        </w:rPr>
        <w:t>.</w:t>
      </w:r>
    </w:p>
    <w:p w14:paraId="1F2BEDC6" w14:textId="77777777" w:rsidR="00ED0BE7" w:rsidRPr="00151474" w:rsidRDefault="00ED0BE7" w:rsidP="00ED0BE7">
      <w:pPr>
        <w:pStyle w:val="Legenda"/>
        <w:rPr>
          <w:rFonts w:cs="Times New Roman"/>
          <w:b w:val="0"/>
          <w:i/>
          <w:color w:val="auto"/>
          <w:sz w:val="24"/>
          <w:szCs w:val="24"/>
        </w:rPr>
      </w:pPr>
      <w:r w:rsidRPr="00151474">
        <w:rPr>
          <w:rFonts w:cs="Times New Roman"/>
          <w:b w:val="0"/>
          <w:i/>
          <w:color w:val="auto"/>
          <w:sz w:val="24"/>
          <w:szCs w:val="24"/>
        </w:rPr>
        <w:t>Acredita que a falta de Higiene e Segurança no trabalho pode levar a pouca produtividade?</w:t>
      </w:r>
      <w:bookmarkEnd w:id="2"/>
    </w:p>
    <w:tbl>
      <w:tblPr>
        <w:tblW w:w="9209" w:type="dxa"/>
        <w:tblInd w:w="75" w:type="dxa"/>
        <w:tblCellMar>
          <w:left w:w="70" w:type="dxa"/>
          <w:right w:w="70" w:type="dxa"/>
        </w:tblCellMar>
        <w:tblLook w:val="04A0" w:firstRow="1" w:lastRow="0" w:firstColumn="1" w:lastColumn="0" w:noHBand="0" w:noVBand="1"/>
      </w:tblPr>
      <w:tblGrid>
        <w:gridCol w:w="2760"/>
        <w:gridCol w:w="3331"/>
        <w:gridCol w:w="3118"/>
      </w:tblGrid>
      <w:tr w:rsidR="00ED0BE7" w:rsidRPr="006A0067" w14:paraId="1775B32A" w14:textId="77777777" w:rsidTr="008E2E9A">
        <w:trPr>
          <w:trHeight w:val="375"/>
        </w:trPr>
        <w:tc>
          <w:tcPr>
            <w:tcW w:w="2760"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bottom"/>
            <w:hideMark/>
          </w:tcPr>
          <w:p w14:paraId="734D7D6C" w14:textId="77777777" w:rsidR="00ED0BE7" w:rsidRPr="00151474" w:rsidRDefault="00ED0BE7" w:rsidP="008E2E9A">
            <w:pPr>
              <w:spacing w:line="240" w:lineRule="auto"/>
              <w:jc w:val="center"/>
              <w:rPr>
                <w:rFonts w:eastAsia="Times New Roman" w:cs="Times New Roman"/>
                <w:b/>
                <w:szCs w:val="24"/>
                <w:lang w:eastAsia="pt-PT"/>
              </w:rPr>
            </w:pPr>
            <w:r w:rsidRPr="00151474">
              <w:rPr>
                <w:rFonts w:eastAsia="Times New Roman" w:cs="Times New Roman"/>
                <w:b/>
                <w:szCs w:val="24"/>
                <w:lang w:eastAsia="pt-PT"/>
              </w:rPr>
              <w:t>Variável</w:t>
            </w:r>
          </w:p>
        </w:tc>
        <w:tc>
          <w:tcPr>
            <w:tcW w:w="3331" w:type="dxa"/>
            <w:tcBorders>
              <w:top w:val="single" w:sz="4" w:space="0" w:color="auto"/>
              <w:left w:val="nil"/>
              <w:bottom w:val="single" w:sz="4" w:space="0" w:color="auto"/>
              <w:right w:val="single" w:sz="4" w:space="0" w:color="auto"/>
            </w:tcBorders>
            <w:shd w:val="clear" w:color="auto" w:fill="8496B0" w:themeFill="text2" w:themeFillTint="99"/>
            <w:noWrap/>
            <w:vAlign w:val="bottom"/>
            <w:hideMark/>
          </w:tcPr>
          <w:p w14:paraId="7ED196C9" w14:textId="77777777" w:rsidR="00ED0BE7" w:rsidRPr="00151474" w:rsidRDefault="00ED0BE7" w:rsidP="008E2E9A">
            <w:pPr>
              <w:spacing w:line="240" w:lineRule="auto"/>
              <w:jc w:val="center"/>
              <w:rPr>
                <w:rFonts w:eastAsia="Times New Roman" w:cs="Times New Roman"/>
                <w:b/>
                <w:szCs w:val="24"/>
                <w:lang w:eastAsia="pt-PT"/>
              </w:rPr>
            </w:pPr>
            <w:r w:rsidRPr="00151474">
              <w:rPr>
                <w:rFonts w:eastAsia="Times New Roman" w:cs="Times New Roman"/>
                <w:b/>
                <w:szCs w:val="24"/>
                <w:lang w:eastAsia="pt-PT"/>
              </w:rPr>
              <w:t>FI</w:t>
            </w:r>
          </w:p>
        </w:tc>
        <w:tc>
          <w:tcPr>
            <w:tcW w:w="3118" w:type="dxa"/>
            <w:tcBorders>
              <w:top w:val="single" w:sz="4" w:space="0" w:color="auto"/>
              <w:left w:val="nil"/>
              <w:bottom w:val="single" w:sz="4" w:space="0" w:color="auto"/>
              <w:right w:val="single" w:sz="4" w:space="0" w:color="auto"/>
            </w:tcBorders>
            <w:shd w:val="clear" w:color="auto" w:fill="8496B0" w:themeFill="text2" w:themeFillTint="99"/>
            <w:noWrap/>
            <w:vAlign w:val="bottom"/>
            <w:hideMark/>
          </w:tcPr>
          <w:p w14:paraId="49929547" w14:textId="77777777" w:rsidR="00ED0BE7" w:rsidRPr="00151474" w:rsidRDefault="00ED0BE7" w:rsidP="008E2E9A">
            <w:pPr>
              <w:spacing w:line="240" w:lineRule="auto"/>
              <w:jc w:val="center"/>
              <w:rPr>
                <w:rFonts w:eastAsia="Times New Roman" w:cs="Times New Roman"/>
                <w:b/>
                <w:szCs w:val="24"/>
                <w:lang w:eastAsia="pt-PT"/>
              </w:rPr>
            </w:pPr>
            <w:r w:rsidRPr="00151474">
              <w:rPr>
                <w:rFonts w:eastAsia="Times New Roman" w:cs="Times New Roman"/>
                <w:b/>
                <w:szCs w:val="24"/>
                <w:lang w:eastAsia="pt-PT"/>
              </w:rPr>
              <w:t>%</w:t>
            </w:r>
          </w:p>
        </w:tc>
      </w:tr>
      <w:tr w:rsidR="00ED0BE7" w:rsidRPr="006A0067" w14:paraId="07948210" w14:textId="77777777" w:rsidTr="008E2E9A">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19671B17" w14:textId="77777777" w:rsidR="00ED0BE7" w:rsidRPr="006A0067" w:rsidRDefault="00ED0BE7" w:rsidP="008E2E9A">
            <w:pPr>
              <w:spacing w:line="240" w:lineRule="auto"/>
              <w:jc w:val="center"/>
              <w:rPr>
                <w:rFonts w:eastAsia="Times New Roman" w:cs="Times New Roman"/>
                <w:color w:val="000000"/>
                <w:szCs w:val="24"/>
                <w:lang w:eastAsia="pt-PT"/>
              </w:rPr>
            </w:pPr>
            <w:r w:rsidRPr="006A0067">
              <w:rPr>
                <w:rFonts w:eastAsia="Times New Roman" w:cs="Times New Roman"/>
                <w:color w:val="000000"/>
                <w:szCs w:val="24"/>
                <w:lang w:eastAsia="pt-PT"/>
              </w:rPr>
              <w:t>Sim</w:t>
            </w:r>
          </w:p>
        </w:tc>
        <w:tc>
          <w:tcPr>
            <w:tcW w:w="3331" w:type="dxa"/>
            <w:tcBorders>
              <w:top w:val="nil"/>
              <w:left w:val="nil"/>
              <w:bottom w:val="single" w:sz="4" w:space="0" w:color="auto"/>
              <w:right w:val="single" w:sz="4" w:space="0" w:color="auto"/>
            </w:tcBorders>
            <w:shd w:val="clear" w:color="auto" w:fill="auto"/>
            <w:noWrap/>
            <w:vAlign w:val="bottom"/>
            <w:hideMark/>
          </w:tcPr>
          <w:p w14:paraId="23870A1D" w14:textId="77777777" w:rsidR="00ED0BE7" w:rsidRPr="006A0067" w:rsidRDefault="00ED0BE7" w:rsidP="008E2E9A">
            <w:pPr>
              <w:spacing w:line="240" w:lineRule="auto"/>
              <w:jc w:val="center"/>
              <w:rPr>
                <w:rFonts w:eastAsia="Times New Roman" w:cs="Times New Roman"/>
                <w:color w:val="000000"/>
                <w:szCs w:val="24"/>
                <w:lang w:eastAsia="pt-PT"/>
              </w:rPr>
            </w:pPr>
            <w:r w:rsidRPr="006A0067">
              <w:rPr>
                <w:rFonts w:eastAsia="Times New Roman" w:cs="Times New Roman"/>
                <w:color w:val="000000"/>
                <w:szCs w:val="24"/>
                <w:lang w:eastAsia="pt-PT"/>
              </w:rPr>
              <w:t>8</w:t>
            </w:r>
          </w:p>
        </w:tc>
        <w:tc>
          <w:tcPr>
            <w:tcW w:w="3118" w:type="dxa"/>
            <w:tcBorders>
              <w:top w:val="nil"/>
              <w:left w:val="nil"/>
              <w:bottom w:val="single" w:sz="4" w:space="0" w:color="auto"/>
              <w:right w:val="single" w:sz="4" w:space="0" w:color="auto"/>
            </w:tcBorders>
            <w:shd w:val="clear" w:color="auto" w:fill="auto"/>
            <w:noWrap/>
            <w:vAlign w:val="bottom"/>
            <w:hideMark/>
          </w:tcPr>
          <w:p w14:paraId="0E9BBC53" w14:textId="77777777" w:rsidR="00ED0BE7" w:rsidRPr="006A0067" w:rsidRDefault="00ED0BE7" w:rsidP="008E2E9A">
            <w:pPr>
              <w:spacing w:line="240" w:lineRule="auto"/>
              <w:jc w:val="center"/>
              <w:rPr>
                <w:rFonts w:eastAsia="Times New Roman" w:cs="Times New Roman"/>
                <w:color w:val="000000"/>
                <w:szCs w:val="24"/>
                <w:lang w:eastAsia="pt-PT"/>
              </w:rPr>
            </w:pPr>
            <w:r>
              <w:rPr>
                <w:rFonts w:eastAsia="Times New Roman" w:cs="Times New Roman"/>
                <w:color w:val="000000"/>
                <w:szCs w:val="24"/>
                <w:lang w:eastAsia="pt-PT"/>
              </w:rPr>
              <w:t>80</w:t>
            </w:r>
          </w:p>
        </w:tc>
      </w:tr>
      <w:tr w:rsidR="00ED0BE7" w:rsidRPr="006A0067" w14:paraId="449C2CEA" w14:textId="77777777" w:rsidTr="008E2E9A">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74E6558" w14:textId="77777777" w:rsidR="00ED0BE7" w:rsidRPr="006A0067" w:rsidRDefault="00ED0BE7" w:rsidP="008E2E9A">
            <w:pPr>
              <w:spacing w:line="240" w:lineRule="auto"/>
              <w:jc w:val="center"/>
              <w:rPr>
                <w:rFonts w:eastAsia="Times New Roman" w:cs="Times New Roman"/>
                <w:color w:val="000000"/>
                <w:szCs w:val="24"/>
                <w:lang w:eastAsia="pt-PT"/>
              </w:rPr>
            </w:pPr>
            <w:r w:rsidRPr="006A0067">
              <w:rPr>
                <w:rFonts w:eastAsia="Times New Roman" w:cs="Times New Roman"/>
                <w:color w:val="000000"/>
                <w:szCs w:val="24"/>
                <w:lang w:eastAsia="pt-PT"/>
              </w:rPr>
              <w:t>Não</w:t>
            </w:r>
          </w:p>
        </w:tc>
        <w:tc>
          <w:tcPr>
            <w:tcW w:w="3331" w:type="dxa"/>
            <w:tcBorders>
              <w:top w:val="nil"/>
              <w:left w:val="nil"/>
              <w:bottom w:val="single" w:sz="4" w:space="0" w:color="auto"/>
              <w:right w:val="single" w:sz="4" w:space="0" w:color="auto"/>
            </w:tcBorders>
            <w:shd w:val="clear" w:color="auto" w:fill="auto"/>
            <w:noWrap/>
            <w:vAlign w:val="bottom"/>
            <w:hideMark/>
          </w:tcPr>
          <w:p w14:paraId="4592D063" w14:textId="77777777" w:rsidR="00ED0BE7" w:rsidRPr="006A0067" w:rsidRDefault="00ED0BE7" w:rsidP="008E2E9A">
            <w:pPr>
              <w:spacing w:line="240" w:lineRule="auto"/>
              <w:jc w:val="center"/>
              <w:rPr>
                <w:rFonts w:eastAsia="Times New Roman" w:cs="Times New Roman"/>
                <w:color w:val="000000"/>
                <w:szCs w:val="24"/>
                <w:lang w:eastAsia="pt-PT"/>
              </w:rPr>
            </w:pPr>
            <w:r w:rsidRPr="006A0067">
              <w:rPr>
                <w:rFonts w:eastAsia="Times New Roman" w:cs="Times New Roman"/>
                <w:color w:val="000000"/>
                <w:szCs w:val="24"/>
                <w:lang w:eastAsia="pt-PT"/>
              </w:rPr>
              <w:t>2</w:t>
            </w:r>
          </w:p>
        </w:tc>
        <w:tc>
          <w:tcPr>
            <w:tcW w:w="3118" w:type="dxa"/>
            <w:tcBorders>
              <w:top w:val="nil"/>
              <w:left w:val="nil"/>
              <w:bottom w:val="single" w:sz="4" w:space="0" w:color="auto"/>
              <w:right w:val="single" w:sz="4" w:space="0" w:color="auto"/>
            </w:tcBorders>
            <w:shd w:val="clear" w:color="auto" w:fill="auto"/>
            <w:noWrap/>
            <w:vAlign w:val="bottom"/>
            <w:hideMark/>
          </w:tcPr>
          <w:p w14:paraId="2C5143A0" w14:textId="77777777" w:rsidR="00ED0BE7" w:rsidRPr="006A0067" w:rsidRDefault="00ED0BE7" w:rsidP="008E2E9A">
            <w:pPr>
              <w:spacing w:line="240" w:lineRule="auto"/>
              <w:jc w:val="center"/>
              <w:rPr>
                <w:rFonts w:eastAsia="Times New Roman" w:cs="Times New Roman"/>
                <w:color w:val="000000"/>
                <w:szCs w:val="24"/>
                <w:lang w:eastAsia="pt-PT"/>
              </w:rPr>
            </w:pPr>
            <w:r>
              <w:rPr>
                <w:rFonts w:eastAsia="Times New Roman" w:cs="Times New Roman"/>
                <w:color w:val="000000"/>
                <w:szCs w:val="24"/>
                <w:lang w:eastAsia="pt-PT"/>
              </w:rPr>
              <w:t>20</w:t>
            </w:r>
          </w:p>
        </w:tc>
      </w:tr>
      <w:tr w:rsidR="00ED0BE7" w:rsidRPr="006A0067" w14:paraId="27D2A2F2" w14:textId="77777777" w:rsidTr="008E2E9A">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673D40A" w14:textId="77777777" w:rsidR="00ED0BE7" w:rsidRPr="00DD6F17" w:rsidRDefault="00ED0BE7" w:rsidP="008E2E9A">
            <w:pPr>
              <w:spacing w:line="240" w:lineRule="auto"/>
              <w:jc w:val="center"/>
              <w:rPr>
                <w:rFonts w:eastAsia="Times New Roman" w:cs="Times New Roman"/>
                <w:b/>
                <w:color w:val="000000"/>
                <w:szCs w:val="24"/>
                <w:lang w:eastAsia="pt-PT"/>
              </w:rPr>
            </w:pPr>
            <w:r w:rsidRPr="00DD6F17">
              <w:rPr>
                <w:rFonts w:eastAsia="Times New Roman" w:cs="Times New Roman"/>
                <w:b/>
                <w:color w:val="000000"/>
                <w:szCs w:val="24"/>
                <w:lang w:eastAsia="pt-PT"/>
              </w:rPr>
              <w:t>Total</w:t>
            </w:r>
          </w:p>
        </w:tc>
        <w:tc>
          <w:tcPr>
            <w:tcW w:w="3331" w:type="dxa"/>
            <w:tcBorders>
              <w:top w:val="nil"/>
              <w:left w:val="nil"/>
              <w:bottom w:val="single" w:sz="4" w:space="0" w:color="auto"/>
              <w:right w:val="single" w:sz="4" w:space="0" w:color="auto"/>
            </w:tcBorders>
            <w:shd w:val="clear" w:color="auto" w:fill="auto"/>
            <w:noWrap/>
            <w:vAlign w:val="bottom"/>
            <w:hideMark/>
          </w:tcPr>
          <w:p w14:paraId="149A64F8" w14:textId="77777777" w:rsidR="00ED0BE7" w:rsidRPr="00DD6F17" w:rsidRDefault="00ED0BE7" w:rsidP="008E2E9A">
            <w:pPr>
              <w:spacing w:line="240" w:lineRule="auto"/>
              <w:jc w:val="center"/>
              <w:rPr>
                <w:rFonts w:eastAsia="Times New Roman" w:cs="Times New Roman"/>
                <w:b/>
                <w:color w:val="000000"/>
                <w:szCs w:val="24"/>
                <w:lang w:eastAsia="pt-PT"/>
              </w:rPr>
            </w:pPr>
            <w:r w:rsidRPr="00DD6F17">
              <w:rPr>
                <w:rFonts w:eastAsia="Times New Roman" w:cs="Times New Roman"/>
                <w:b/>
                <w:color w:val="000000"/>
                <w:szCs w:val="24"/>
                <w:lang w:eastAsia="pt-PT"/>
              </w:rPr>
              <w:t>10</w:t>
            </w:r>
          </w:p>
        </w:tc>
        <w:tc>
          <w:tcPr>
            <w:tcW w:w="3118" w:type="dxa"/>
            <w:tcBorders>
              <w:top w:val="nil"/>
              <w:left w:val="nil"/>
              <w:bottom w:val="single" w:sz="4" w:space="0" w:color="auto"/>
              <w:right w:val="single" w:sz="4" w:space="0" w:color="auto"/>
            </w:tcBorders>
            <w:shd w:val="clear" w:color="auto" w:fill="auto"/>
            <w:noWrap/>
            <w:vAlign w:val="bottom"/>
            <w:hideMark/>
          </w:tcPr>
          <w:p w14:paraId="02202FB3" w14:textId="77777777" w:rsidR="00ED0BE7" w:rsidRPr="00DD6F17" w:rsidRDefault="00ED0BE7" w:rsidP="008E2E9A">
            <w:pPr>
              <w:spacing w:line="240" w:lineRule="auto"/>
              <w:jc w:val="center"/>
              <w:rPr>
                <w:rFonts w:eastAsia="Times New Roman" w:cs="Times New Roman"/>
                <w:b/>
                <w:color w:val="000000"/>
                <w:szCs w:val="24"/>
                <w:lang w:eastAsia="pt-PT"/>
              </w:rPr>
            </w:pPr>
            <w:r w:rsidRPr="00DD6F17">
              <w:rPr>
                <w:rFonts w:eastAsia="Times New Roman" w:cs="Times New Roman"/>
                <w:b/>
                <w:color w:val="000000"/>
                <w:szCs w:val="24"/>
                <w:lang w:eastAsia="pt-PT"/>
              </w:rPr>
              <w:t>100</w:t>
            </w:r>
          </w:p>
        </w:tc>
      </w:tr>
    </w:tbl>
    <w:p w14:paraId="56C1EB3E" w14:textId="77777777" w:rsidR="00ED0BE7" w:rsidRDefault="00ED0BE7" w:rsidP="00ED0BE7">
      <w:r w:rsidRPr="00AA648D">
        <w:rPr>
          <w:b/>
        </w:rPr>
        <w:t>Fonte:</w:t>
      </w:r>
      <w:r>
        <w:t xml:space="preserve"> Elaborado pelas autoras, com base nos dados do inquérito.</w:t>
      </w:r>
    </w:p>
    <w:p w14:paraId="686A8562" w14:textId="77777777" w:rsidR="00ED0BE7" w:rsidRDefault="00ED0BE7" w:rsidP="00ED0BE7"/>
    <w:p w14:paraId="598BF4F7" w14:textId="67A6D638" w:rsidR="00ED0BE7" w:rsidRDefault="00ED0BE7" w:rsidP="00ED0BE7">
      <w:pPr>
        <w:pStyle w:val="Legenda"/>
        <w:rPr>
          <w:color w:val="auto"/>
          <w:sz w:val="24"/>
        </w:rPr>
      </w:pPr>
      <w:bookmarkStart w:id="3" w:name="_Toc149250319"/>
      <w:r w:rsidRPr="00DD6F17">
        <w:rPr>
          <w:color w:val="auto"/>
          <w:sz w:val="24"/>
        </w:rPr>
        <w:t xml:space="preserve">Gráfico </w:t>
      </w:r>
      <w:r>
        <w:rPr>
          <w:color w:val="auto"/>
          <w:sz w:val="24"/>
        </w:rPr>
        <w:t>1</w:t>
      </w:r>
      <w:r w:rsidRPr="00DD6F17">
        <w:rPr>
          <w:color w:val="auto"/>
          <w:sz w:val="24"/>
        </w:rPr>
        <w:t>.</w:t>
      </w:r>
    </w:p>
    <w:p w14:paraId="694184F0" w14:textId="77777777" w:rsidR="00ED0BE7" w:rsidRPr="00FC252F" w:rsidRDefault="00ED0BE7" w:rsidP="00ED0BE7">
      <w:pPr>
        <w:pStyle w:val="Legenda"/>
        <w:rPr>
          <w:i/>
          <w:color w:val="auto"/>
          <w:sz w:val="24"/>
        </w:rPr>
      </w:pPr>
      <w:r w:rsidRPr="00FC252F">
        <w:rPr>
          <w:b w:val="0"/>
          <w:i/>
          <w:color w:val="auto"/>
          <w:sz w:val="24"/>
        </w:rPr>
        <w:t>Acredita que a falta de Higiene e Segurança no trabalho pode levar a pouca produtividade?</w:t>
      </w:r>
      <w:bookmarkEnd w:id="3"/>
    </w:p>
    <w:p w14:paraId="1195E9E5" w14:textId="77777777" w:rsidR="00ED0BE7" w:rsidRDefault="00ED0BE7" w:rsidP="00ED0BE7">
      <w:r>
        <w:rPr>
          <w:noProof/>
          <w:lang w:val="pt-PT" w:eastAsia="pt-PT"/>
        </w:rPr>
        <w:drawing>
          <wp:inline distT="0" distB="0" distL="0" distR="0" wp14:anchorId="475DE3F5" wp14:editId="77FF1673">
            <wp:extent cx="5686425" cy="275272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3AAF96" w14:textId="77777777" w:rsidR="00ED0BE7" w:rsidRDefault="00ED0BE7" w:rsidP="00ED0BE7">
      <w:r w:rsidRPr="00AA648D">
        <w:rPr>
          <w:b/>
        </w:rPr>
        <w:t>Fonte:</w:t>
      </w:r>
      <w:r>
        <w:t xml:space="preserve"> Elaborado pelas autoras, com base nos dados do inquérito.</w:t>
      </w:r>
    </w:p>
    <w:p w14:paraId="496EEC93" w14:textId="77777777" w:rsidR="00ED0BE7" w:rsidRDefault="00ED0BE7" w:rsidP="00ED0BE7"/>
    <w:p w14:paraId="3EC9D2BB" w14:textId="3F76B080" w:rsidR="00ED0BE7" w:rsidRDefault="00ED0BE7" w:rsidP="00ED0BE7">
      <w:pPr>
        <w:pStyle w:val="PargrafodaLista"/>
        <w:spacing w:after="0"/>
        <w:ind w:left="0" w:firstLine="720"/>
      </w:pPr>
      <w:r w:rsidRPr="000A471C">
        <w:t xml:space="preserve">O gráfico mostra que 80% dos </w:t>
      </w:r>
      <w:r>
        <w:t>colaboradores</w:t>
      </w:r>
      <w:r w:rsidRPr="000A471C">
        <w:t xml:space="preserve"> acredita que a falta de higiene e segurança no trabalho pode levar a pouca produtividade, enquanto 20% acham que não. O gráfico mostra que si</w:t>
      </w:r>
      <w:r>
        <w:t>m por que só há</w:t>
      </w:r>
      <w:r w:rsidRPr="000A471C">
        <w:t xml:space="preserve"> maior produtividade com uma saúde e segurança controlada.</w:t>
      </w:r>
    </w:p>
    <w:p w14:paraId="590B30ED" w14:textId="534ADB33" w:rsidR="0013028B" w:rsidRDefault="0013028B" w:rsidP="0013028B">
      <w:pPr>
        <w:pStyle w:val="Legenda"/>
        <w:rPr>
          <w:b w:val="0"/>
          <w:color w:val="auto"/>
          <w:sz w:val="24"/>
          <w:szCs w:val="24"/>
        </w:rPr>
      </w:pPr>
      <w:bookmarkStart w:id="4" w:name="_Toc149249115"/>
      <w:r w:rsidRPr="0012546D">
        <w:rPr>
          <w:color w:val="auto"/>
          <w:sz w:val="24"/>
          <w:szCs w:val="24"/>
        </w:rPr>
        <w:lastRenderedPageBreak/>
        <w:t xml:space="preserve">Tabela </w:t>
      </w:r>
      <w:r>
        <w:rPr>
          <w:color w:val="auto"/>
          <w:sz w:val="24"/>
          <w:szCs w:val="24"/>
        </w:rPr>
        <w:t>2</w:t>
      </w:r>
      <w:r w:rsidRPr="0012546D">
        <w:rPr>
          <w:color w:val="auto"/>
          <w:sz w:val="24"/>
          <w:szCs w:val="24"/>
        </w:rPr>
        <w:t>.</w:t>
      </w:r>
    </w:p>
    <w:p w14:paraId="1D60E11F" w14:textId="77777777" w:rsidR="0013028B" w:rsidRPr="0041425D" w:rsidRDefault="0013028B" w:rsidP="0013028B">
      <w:pPr>
        <w:pStyle w:val="Legenda"/>
        <w:rPr>
          <w:rFonts w:cs="Times New Roman"/>
          <w:b w:val="0"/>
          <w:i/>
          <w:color w:val="auto"/>
          <w:sz w:val="24"/>
          <w:szCs w:val="24"/>
        </w:rPr>
      </w:pPr>
      <w:r w:rsidRPr="0041425D">
        <w:rPr>
          <w:rFonts w:cs="Times New Roman"/>
          <w:b w:val="0"/>
          <w:i/>
          <w:color w:val="auto"/>
          <w:sz w:val="24"/>
          <w:szCs w:val="24"/>
        </w:rPr>
        <w:t>A higiene e segurança no trabalho constitui uma das bases para o total desenvolvimento da capacidade dos colaboradores?</w:t>
      </w:r>
      <w:bookmarkEnd w:id="4"/>
    </w:p>
    <w:tbl>
      <w:tblPr>
        <w:tblW w:w="9351" w:type="dxa"/>
        <w:tblInd w:w="75" w:type="dxa"/>
        <w:tblCellMar>
          <w:left w:w="70" w:type="dxa"/>
          <w:right w:w="70" w:type="dxa"/>
        </w:tblCellMar>
        <w:tblLook w:val="04A0" w:firstRow="1" w:lastRow="0" w:firstColumn="1" w:lastColumn="0" w:noHBand="0" w:noVBand="1"/>
      </w:tblPr>
      <w:tblGrid>
        <w:gridCol w:w="3539"/>
        <w:gridCol w:w="2977"/>
        <w:gridCol w:w="2835"/>
      </w:tblGrid>
      <w:tr w:rsidR="0013028B" w:rsidRPr="001D168B" w14:paraId="660F5E19" w14:textId="77777777" w:rsidTr="008E2E9A">
        <w:trPr>
          <w:trHeight w:val="375"/>
        </w:trPr>
        <w:tc>
          <w:tcPr>
            <w:tcW w:w="3539"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bottom"/>
            <w:hideMark/>
          </w:tcPr>
          <w:p w14:paraId="28A920C1" w14:textId="77777777" w:rsidR="0013028B" w:rsidRPr="0041425D" w:rsidRDefault="0013028B" w:rsidP="008E2E9A">
            <w:pPr>
              <w:spacing w:after="0"/>
              <w:jc w:val="center"/>
              <w:rPr>
                <w:rFonts w:eastAsia="Times New Roman" w:cs="Times New Roman"/>
                <w:b/>
                <w:szCs w:val="24"/>
                <w:lang w:eastAsia="pt-PT"/>
              </w:rPr>
            </w:pPr>
            <w:r w:rsidRPr="0041425D">
              <w:rPr>
                <w:rFonts w:eastAsia="Times New Roman" w:cs="Times New Roman"/>
                <w:b/>
                <w:szCs w:val="24"/>
                <w:lang w:eastAsia="pt-PT"/>
              </w:rPr>
              <w:t>Variável</w:t>
            </w:r>
          </w:p>
        </w:tc>
        <w:tc>
          <w:tcPr>
            <w:tcW w:w="2977" w:type="dxa"/>
            <w:tcBorders>
              <w:top w:val="single" w:sz="4" w:space="0" w:color="auto"/>
              <w:left w:val="nil"/>
              <w:bottom w:val="single" w:sz="4" w:space="0" w:color="auto"/>
              <w:right w:val="single" w:sz="4" w:space="0" w:color="auto"/>
            </w:tcBorders>
            <w:shd w:val="clear" w:color="auto" w:fill="8496B0" w:themeFill="text2" w:themeFillTint="99"/>
            <w:noWrap/>
            <w:vAlign w:val="bottom"/>
            <w:hideMark/>
          </w:tcPr>
          <w:p w14:paraId="7B5A5251" w14:textId="77777777" w:rsidR="0013028B" w:rsidRPr="0041425D" w:rsidRDefault="0013028B" w:rsidP="008E2E9A">
            <w:pPr>
              <w:spacing w:after="0"/>
              <w:jc w:val="center"/>
              <w:rPr>
                <w:rFonts w:eastAsia="Times New Roman" w:cs="Times New Roman"/>
                <w:b/>
                <w:szCs w:val="24"/>
                <w:lang w:eastAsia="pt-PT"/>
              </w:rPr>
            </w:pPr>
            <w:r w:rsidRPr="0041425D">
              <w:rPr>
                <w:rFonts w:eastAsia="Times New Roman" w:cs="Times New Roman"/>
                <w:b/>
                <w:szCs w:val="24"/>
                <w:lang w:eastAsia="pt-PT"/>
              </w:rPr>
              <w:t>FI</w:t>
            </w:r>
          </w:p>
        </w:tc>
        <w:tc>
          <w:tcPr>
            <w:tcW w:w="2835" w:type="dxa"/>
            <w:tcBorders>
              <w:top w:val="single" w:sz="4" w:space="0" w:color="auto"/>
              <w:left w:val="nil"/>
              <w:bottom w:val="single" w:sz="4" w:space="0" w:color="auto"/>
              <w:right w:val="single" w:sz="4" w:space="0" w:color="auto"/>
            </w:tcBorders>
            <w:shd w:val="clear" w:color="auto" w:fill="8496B0" w:themeFill="text2" w:themeFillTint="99"/>
            <w:noWrap/>
            <w:vAlign w:val="bottom"/>
            <w:hideMark/>
          </w:tcPr>
          <w:p w14:paraId="5314F532" w14:textId="77777777" w:rsidR="0013028B" w:rsidRPr="0041425D" w:rsidRDefault="0013028B" w:rsidP="008E2E9A">
            <w:pPr>
              <w:spacing w:after="0"/>
              <w:jc w:val="center"/>
              <w:rPr>
                <w:rFonts w:eastAsia="Times New Roman" w:cs="Times New Roman"/>
                <w:b/>
                <w:szCs w:val="24"/>
                <w:lang w:eastAsia="pt-PT"/>
              </w:rPr>
            </w:pPr>
            <w:r w:rsidRPr="0041425D">
              <w:rPr>
                <w:rFonts w:eastAsia="Times New Roman" w:cs="Times New Roman"/>
                <w:b/>
                <w:szCs w:val="24"/>
                <w:lang w:eastAsia="pt-PT"/>
              </w:rPr>
              <w:t>%</w:t>
            </w:r>
          </w:p>
        </w:tc>
      </w:tr>
      <w:tr w:rsidR="0013028B" w:rsidRPr="001D168B" w14:paraId="1B07747B" w14:textId="77777777" w:rsidTr="008E2E9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699C43D" w14:textId="77777777" w:rsidR="0013028B" w:rsidRPr="001D168B" w:rsidRDefault="0013028B" w:rsidP="008E2E9A">
            <w:pPr>
              <w:spacing w:after="0"/>
              <w:jc w:val="center"/>
              <w:rPr>
                <w:rFonts w:eastAsia="Times New Roman" w:cs="Times New Roman"/>
                <w:color w:val="000000"/>
                <w:szCs w:val="24"/>
                <w:lang w:eastAsia="pt-PT"/>
              </w:rPr>
            </w:pPr>
            <w:r w:rsidRPr="001D168B">
              <w:rPr>
                <w:rFonts w:eastAsia="Times New Roman" w:cs="Times New Roman"/>
                <w:color w:val="000000"/>
                <w:szCs w:val="24"/>
                <w:lang w:eastAsia="pt-PT"/>
              </w:rPr>
              <w:t>Sim</w:t>
            </w:r>
          </w:p>
        </w:tc>
        <w:tc>
          <w:tcPr>
            <w:tcW w:w="2977" w:type="dxa"/>
            <w:tcBorders>
              <w:top w:val="nil"/>
              <w:left w:val="nil"/>
              <w:bottom w:val="single" w:sz="4" w:space="0" w:color="auto"/>
              <w:right w:val="single" w:sz="4" w:space="0" w:color="auto"/>
            </w:tcBorders>
            <w:shd w:val="clear" w:color="auto" w:fill="auto"/>
            <w:noWrap/>
            <w:vAlign w:val="bottom"/>
            <w:hideMark/>
          </w:tcPr>
          <w:p w14:paraId="040A4C3A" w14:textId="77777777" w:rsidR="0013028B" w:rsidRPr="001D168B" w:rsidRDefault="0013028B" w:rsidP="008E2E9A">
            <w:pPr>
              <w:spacing w:after="0"/>
              <w:jc w:val="center"/>
              <w:rPr>
                <w:rFonts w:eastAsia="Times New Roman" w:cs="Times New Roman"/>
                <w:color w:val="000000"/>
                <w:szCs w:val="24"/>
                <w:lang w:eastAsia="pt-PT"/>
              </w:rPr>
            </w:pPr>
            <w:r w:rsidRPr="001D168B">
              <w:rPr>
                <w:rFonts w:eastAsia="Times New Roman" w:cs="Times New Roman"/>
                <w:color w:val="000000"/>
                <w:szCs w:val="24"/>
                <w:lang w:eastAsia="pt-PT"/>
              </w:rPr>
              <w:t>4</w:t>
            </w:r>
          </w:p>
        </w:tc>
        <w:tc>
          <w:tcPr>
            <w:tcW w:w="2835" w:type="dxa"/>
            <w:tcBorders>
              <w:top w:val="nil"/>
              <w:left w:val="nil"/>
              <w:bottom w:val="single" w:sz="4" w:space="0" w:color="auto"/>
              <w:right w:val="single" w:sz="4" w:space="0" w:color="auto"/>
            </w:tcBorders>
            <w:shd w:val="clear" w:color="auto" w:fill="auto"/>
            <w:noWrap/>
            <w:vAlign w:val="bottom"/>
            <w:hideMark/>
          </w:tcPr>
          <w:p w14:paraId="1A1B0E7C" w14:textId="77777777" w:rsidR="0013028B" w:rsidRPr="001D168B" w:rsidRDefault="0013028B" w:rsidP="008E2E9A">
            <w:pPr>
              <w:spacing w:after="0"/>
              <w:jc w:val="center"/>
              <w:rPr>
                <w:rFonts w:eastAsia="Times New Roman" w:cs="Times New Roman"/>
                <w:color w:val="000000"/>
                <w:szCs w:val="24"/>
                <w:lang w:eastAsia="pt-PT"/>
              </w:rPr>
            </w:pPr>
            <w:r>
              <w:rPr>
                <w:rFonts w:eastAsia="Times New Roman" w:cs="Times New Roman"/>
                <w:color w:val="000000"/>
                <w:szCs w:val="24"/>
                <w:lang w:eastAsia="pt-PT"/>
              </w:rPr>
              <w:t>40</w:t>
            </w:r>
          </w:p>
        </w:tc>
      </w:tr>
      <w:tr w:rsidR="0013028B" w:rsidRPr="001D168B" w14:paraId="6236E336" w14:textId="77777777" w:rsidTr="008E2E9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80C4676" w14:textId="77777777" w:rsidR="0013028B" w:rsidRPr="001D168B" w:rsidRDefault="0013028B" w:rsidP="008E2E9A">
            <w:pPr>
              <w:spacing w:after="0"/>
              <w:jc w:val="center"/>
              <w:rPr>
                <w:rFonts w:eastAsia="Times New Roman" w:cs="Times New Roman"/>
                <w:color w:val="000000"/>
                <w:szCs w:val="24"/>
                <w:lang w:eastAsia="pt-PT"/>
              </w:rPr>
            </w:pPr>
            <w:r w:rsidRPr="001D168B">
              <w:rPr>
                <w:rFonts w:eastAsia="Times New Roman" w:cs="Times New Roman"/>
                <w:color w:val="000000"/>
                <w:szCs w:val="24"/>
                <w:lang w:eastAsia="pt-PT"/>
              </w:rPr>
              <w:t>Não</w:t>
            </w:r>
          </w:p>
        </w:tc>
        <w:tc>
          <w:tcPr>
            <w:tcW w:w="2977" w:type="dxa"/>
            <w:tcBorders>
              <w:top w:val="nil"/>
              <w:left w:val="nil"/>
              <w:bottom w:val="single" w:sz="4" w:space="0" w:color="auto"/>
              <w:right w:val="single" w:sz="4" w:space="0" w:color="auto"/>
            </w:tcBorders>
            <w:shd w:val="clear" w:color="auto" w:fill="auto"/>
            <w:noWrap/>
            <w:vAlign w:val="bottom"/>
            <w:hideMark/>
          </w:tcPr>
          <w:p w14:paraId="59F7E40C" w14:textId="77777777" w:rsidR="0013028B" w:rsidRPr="001D168B" w:rsidRDefault="0013028B" w:rsidP="008E2E9A">
            <w:pPr>
              <w:spacing w:after="0"/>
              <w:jc w:val="center"/>
              <w:rPr>
                <w:rFonts w:eastAsia="Times New Roman" w:cs="Times New Roman"/>
                <w:color w:val="000000"/>
                <w:szCs w:val="24"/>
                <w:lang w:eastAsia="pt-PT"/>
              </w:rPr>
            </w:pPr>
            <w:r w:rsidRPr="001D168B">
              <w:rPr>
                <w:rFonts w:eastAsia="Times New Roman" w:cs="Times New Roman"/>
                <w:color w:val="000000"/>
                <w:szCs w:val="24"/>
                <w:lang w:eastAsia="pt-PT"/>
              </w:rPr>
              <w:t>6</w:t>
            </w:r>
          </w:p>
        </w:tc>
        <w:tc>
          <w:tcPr>
            <w:tcW w:w="2835" w:type="dxa"/>
            <w:tcBorders>
              <w:top w:val="nil"/>
              <w:left w:val="nil"/>
              <w:bottom w:val="single" w:sz="4" w:space="0" w:color="auto"/>
              <w:right w:val="single" w:sz="4" w:space="0" w:color="auto"/>
            </w:tcBorders>
            <w:shd w:val="clear" w:color="auto" w:fill="auto"/>
            <w:noWrap/>
            <w:vAlign w:val="bottom"/>
            <w:hideMark/>
          </w:tcPr>
          <w:p w14:paraId="15F48FA1" w14:textId="77777777" w:rsidR="0013028B" w:rsidRPr="001D168B" w:rsidRDefault="0013028B" w:rsidP="008E2E9A">
            <w:pPr>
              <w:spacing w:after="0"/>
              <w:jc w:val="center"/>
              <w:rPr>
                <w:rFonts w:eastAsia="Times New Roman" w:cs="Times New Roman"/>
                <w:color w:val="000000"/>
                <w:szCs w:val="24"/>
                <w:lang w:eastAsia="pt-PT"/>
              </w:rPr>
            </w:pPr>
            <w:r>
              <w:rPr>
                <w:rFonts w:eastAsia="Times New Roman" w:cs="Times New Roman"/>
                <w:color w:val="000000"/>
                <w:szCs w:val="24"/>
                <w:lang w:eastAsia="pt-PT"/>
              </w:rPr>
              <w:t>60</w:t>
            </w:r>
          </w:p>
        </w:tc>
      </w:tr>
      <w:tr w:rsidR="0013028B" w:rsidRPr="001D168B" w14:paraId="1E5D0935" w14:textId="77777777" w:rsidTr="008E2E9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EB772A5" w14:textId="77777777" w:rsidR="0013028B" w:rsidRPr="0012546D" w:rsidRDefault="0013028B" w:rsidP="008E2E9A">
            <w:pPr>
              <w:spacing w:after="0"/>
              <w:jc w:val="center"/>
              <w:rPr>
                <w:rFonts w:eastAsia="Times New Roman" w:cs="Times New Roman"/>
                <w:b/>
                <w:color w:val="000000"/>
                <w:szCs w:val="24"/>
                <w:lang w:eastAsia="pt-PT"/>
              </w:rPr>
            </w:pPr>
            <w:r w:rsidRPr="0012546D">
              <w:rPr>
                <w:rFonts w:eastAsia="Times New Roman" w:cs="Times New Roman"/>
                <w:b/>
                <w:color w:val="000000"/>
                <w:szCs w:val="24"/>
                <w:lang w:eastAsia="pt-PT"/>
              </w:rPr>
              <w:t>Total</w:t>
            </w:r>
          </w:p>
        </w:tc>
        <w:tc>
          <w:tcPr>
            <w:tcW w:w="2977" w:type="dxa"/>
            <w:tcBorders>
              <w:top w:val="nil"/>
              <w:left w:val="nil"/>
              <w:bottom w:val="single" w:sz="4" w:space="0" w:color="auto"/>
              <w:right w:val="single" w:sz="4" w:space="0" w:color="auto"/>
            </w:tcBorders>
            <w:shd w:val="clear" w:color="auto" w:fill="auto"/>
            <w:noWrap/>
            <w:vAlign w:val="bottom"/>
            <w:hideMark/>
          </w:tcPr>
          <w:p w14:paraId="0EB61097" w14:textId="77777777" w:rsidR="0013028B" w:rsidRPr="0012546D" w:rsidRDefault="0013028B" w:rsidP="008E2E9A">
            <w:pPr>
              <w:spacing w:after="0"/>
              <w:jc w:val="center"/>
              <w:rPr>
                <w:rFonts w:eastAsia="Times New Roman" w:cs="Times New Roman"/>
                <w:b/>
                <w:color w:val="000000"/>
                <w:szCs w:val="24"/>
                <w:lang w:eastAsia="pt-PT"/>
              </w:rPr>
            </w:pPr>
            <w:r w:rsidRPr="0012546D">
              <w:rPr>
                <w:rFonts w:eastAsia="Times New Roman" w:cs="Times New Roman"/>
                <w:b/>
                <w:color w:val="000000"/>
                <w:szCs w:val="24"/>
                <w:lang w:eastAsia="pt-PT"/>
              </w:rPr>
              <w:t>10</w:t>
            </w:r>
          </w:p>
        </w:tc>
        <w:tc>
          <w:tcPr>
            <w:tcW w:w="2835" w:type="dxa"/>
            <w:tcBorders>
              <w:top w:val="nil"/>
              <w:left w:val="nil"/>
              <w:bottom w:val="single" w:sz="4" w:space="0" w:color="auto"/>
              <w:right w:val="single" w:sz="4" w:space="0" w:color="auto"/>
            </w:tcBorders>
            <w:shd w:val="clear" w:color="auto" w:fill="auto"/>
            <w:noWrap/>
            <w:vAlign w:val="bottom"/>
            <w:hideMark/>
          </w:tcPr>
          <w:p w14:paraId="79A73304" w14:textId="77777777" w:rsidR="0013028B" w:rsidRPr="0012546D" w:rsidRDefault="0013028B" w:rsidP="008E2E9A">
            <w:pPr>
              <w:spacing w:after="0"/>
              <w:jc w:val="center"/>
              <w:rPr>
                <w:rFonts w:eastAsia="Times New Roman" w:cs="Times New Roman"/>
                <w:b/>
                <w:color w:val="000000"/>
                <w:szCs w:val="24"/>
                <w:lang w:eastAsia="pt-PT"/>
              </w:rPr>
            </w:pPr>
            <w:r w:rsidRPr="0012546D">
              <w:rPr>
                <w:rFonts w:eastAsia="Times New Roman" w:cs="Times New Roman"/>
                <w:b/>
                <w:color w:val="000000"/>
                <w:szCs w:val="24"/>
                <w:lang w:eastAsia="pt-PT"/>
              </w:rPr>
              <w:t>100</w:t>
            </w:r>
          </w:p>
        </w:tc>
      </w:tr>
    </w:tbl>
    <w:p w14:paraId="7236E754" w14:textId="77777777" w:rsidR="0013028B" w:rsidRDefault="0013028B" w:rsidP="0013028B">
      <w:r w:rsidRPr="00AA648D">
        <w:rPr>
          <w:b/>
        </w:rPr>
        <w:t>Fonte:</w:t>
      </w:r>
      <w:r>
        <w:t xml:space="preserve"> Elaborado pelas autoras, com base nos dados do inquérito.</w:t>
      </w:r>
    </w:p>
    <w:p w14:paraId="3F5580BF" w14:textId="77777777" w:rsidR="0013028B" w:rsidRPr="0021427C" w:rsidRDefault="0013028B" w:rsidP="0013028B">
      <w:pPr>
        <w:rPr>
          <w:sz w:val="10"/>
        </w:rPr>
      </w:pPr>
    </w:p>
    <w:p w14:paraId="4E38E359" w14:textId="0DE5FC18" w:rsidR="0013028B" w:rsidRDefault="0013028B" w:rsidP="0013028B">
      <w:pPr>
        <w:pStyle w:val="Legenda"/>
        <w:rPr>
          <w:color w:val="auto"/>
          <w:sz w:val="24"/>
        </w:rPr>
      </w:pPr>
      <w:bookmarkStart w:id="5" w:name="_Toc149250320"/>
      <w:r w:rsidRPr="0012546D">
        <w:rPr>
          <w:color w:val="auto"/>
          <w:sz w:val="24"/>
        </w:rPr>
        <w:t xml:space="preserve">Gráfico </w:t>
      </w:r>
      <w:r>
        <w:rPr>
          <w:color w:val="auto"/>
          <w:sz w:val="24"/>
        </w:rPr>
        <w:t>2</w:t>
      </w:r>
      <w:r w:rsidRPr="0012546D">
        <w:rPr>
          <w:color w:val="auto"/>
          <w:sz w:val="24"/>
        </w:rPr>
        <w:t>.</w:t>
      </w:r>
    </w:p>
    <w:p w14:paraId="77769D81" w14:textId="77777777" w:rsidR="0013028B" w:rsidRPr="0041425D" w:rsidRDefault="0013028B" w:rsidP="0013028B">
      <w:pPr>
        <w:pStyle w:val="Legenda"/>
        <w:rPr>
          <w:i/>
          <w:color w:val="auto"/>
          <w:sz w:val="24"/>
        </w:rPr>
      </w:pPr>
      <w:r w:rsidRPr="0041425D">
        <w:rPr>
          <w:b w:val="0"/>
          <w:i/>
          <w:color w:val="auto"/>
          <w:sz w:val="24"/>
        </w:rPr>
        <w:t>A higiene e segurança no trabalho constitui uma das bases para o total desenvolvimento da capacidade dos colaboradores?</w:t>
      </w:r>
      <w:bookmarkEnd w:id="5"/>
    </w:p>
    <w:p w14:paraId="1C854557" w14:textId="77777777" w:rsidR="0013028B" w:rsidRDefault="0013028B" w:rsidP="0013028B">
      <w:r>
        <w:rPr>
          <w:noProof/>
          <w:lang w:val="pt-PT" w:eastAsia="pt-PT"/>
        </w:rPr>
        <w:drawing>
          <wp:inline distT="0" distB="0" distL="0" distR="0" wp14:anchorId="6CA5A202" wp14:editId="29451EFD">
            <wp:extent cx="5686425" cy="2409825"/>
            <wp:effectExtent l="0" t="0" r="9525"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C1EE9A" w14:textId="77777777" w:rsidR="0013028B" w:rsidRDefault="0013028B" w:rsidP="0013028B">
      <w:r w:rsidRPr="00AA648D">
        <w:rPr>
          <w:b/>
        </w:rPr>
        <w:t>Fonte:</w:t>
      </w:r>
      <w:r>
        <w:t xml:space="preserve"> Elaborado pelas autoras, com base nos dados do inquérito.</w:t>
      </w:r>
    </w:p>
    <w:p w14:paraId="0DEB552D" w14:textId="77777777" w:rsidR="0013028B" w:rsidRPr="0021427C" w:rsidRDefault="0013028B" w:rsidP="0013028B">
      <w:pPr>
        <w:rPr>
          <w:sz w:val="10"/>
        </w:rPr>
      </w:pPr>
    </w:p>
    <w:p w14:paraId="5FA63430" w14:textId="182F60EA" w:rsidR="00ED0BE7" w:rsidRDefault="0013028B" w:rsidP="0013028B">
      <w:pPr>
        <w:pStyle w:val="PargrafodaLista"/>
        <w:spacing w:after="0"/>
        <w:ind w:left="0" w:firstLine="720"/>
      </w:pPr>
      <w:r w:rsidRPr="000A471C">
        <w:t>Dos colaboradores pesquisados</w:t>
      </w:r>
      <w:r>
        <w:t>,</w:t>
      </w:r>
      <w:r w:rsidRPr="000A471C">
        <w:t xml:space="preserve"> 60% que correspondem 6 dos colaboradores acham que a higiene e segurança no trabalho contribui para o total desenvolvimento da capacidade dos colaboradores, enquanto 40% que correspondem a 4 dos colaboradores acham que a higiene e segurança no trabalho não contribui para o total desenvolvimento da capacidade dos colaboradores. Desta forma podemos notar que a higiene e segurança no trabalho é uma das peças fundamental para o desenvolvimento da capacidade dos colaboradores nesta instituição.</w:t>
      </w:r>
    </w:p>
    <w:p w14:paraId="7E119307" w14:textId="77777777" w:rsidR="0013028B" w:rsidRDefault="0013028B" w:rsidP="00C42ADF">
      <w:pPr>
        <w:pStyle w:val="PargrafodaLista"/>
        <w:spacing w:after="0"/>
        <w:ind w:left="0"/>
      </w:pPr>
    </w:p>
    <w:p w14:paraId="03426357" w14:textId="77777777" w:rsidR="0013028B" w:rsidRDefault="0013028B" w:rsidP="00C42ADF">
      <w:pPr>
        <w:pStyle w:val="PargrafodaLista"/>
        <w:spacing w:after="0"/>
        <w:ind w:left="0"/>
      </w:pPr>
    </w:p>
    <w:p w14:paraId="5BAD1DB4" w14:textId="09561F90" w:rsidR="0013028B" w:rsidRDefault="0013028B" w:rsidP="0013028B">
      <w:pPr>
        <w:pStyle w:val="Legenda"/>
        <w:rPr>
          <w:b w:val="0"/>
          <w:color w:val="auto"/>
          <w:sz w:val="24"/>
          <w:szCs w:val="24"/>
        </w:rPr>
      </w:pPr>
      <w:bookmarkStart w:id="6" w:name="_Toc149249117"/>
      <w:r w:rsidRPr="00B61968">
        <w:rPr>
          <w:color w:val="auto"/>
          <w:sz w:val="24"/>
          <w:szCs w:val="24"/>
        </w:rPr>
        <w:lastRenderedPageBreak/>
        <w:t xml:space="preserve">Tabela </w:t>
      </w:r>
      <w:r w:rsidR="00E61001">
        <w:rPr>
          <w:color w:val="auto"/>
          <w:sz w:val="24"/>
          <w:szCs w:val="24"/>
        </w:rPr>
        <w:t>3</w:t>
      </w:r>
      <w:r w:rsidRPr="00B61968">
        <w:rPr>
          <w:color w:val="auto"/>
          <w:sz w:val="24"/>
          <w:szCs w:val="24"/>
        </w:rPr>
        <w:t>.</w:t>
      </w:r>
    </w:p>
    <w:p w14:paraId="1B5960BA" w14:textId="77777777" w:rsidR="0013028B" w:rsidRPr="00030CDB" w:rsidRDefault="0013028B" w:rsidP="0013028B">
      <w:pPr>
        <w:pStyle w:val="Legenda"/>
        <w:rPr>
          <w:rFonts w:asciiTheme="majorBidi" w:hAnsiTheme="majorBidi"/>
          <w:b w:val="0"/>
          <w:i/>
          <w:color w:val="auto"/>
          <w:sz w:val="24"/>
          <w:szCs w:val="24"/>
        </w:rPr>
      </w:pPr>
      <w:r w:rsidRPr="00030CDB">
        <w:rPr>
          <w:rFonts w:cs="Times New Roman"/>
          <w:b w:val="0"/>
          <w:i/>
          <w:color w:val="auto"/>
          <w:sz w:val="24"/>
          <w:szCs w:val="24"/>
        </w:rPr>
        <w:t xml:space="preserve">A linguagem e segurança no trabalho contribuem para o </w:t>
      </w:r>
      <w:proofErr w:type="spellStart"/>
      <w:r w:rsidRPr="00030CDB">
        <w:rPr>
          <w:rFonts w:cs="Times New Roman"/>
          <w:b w:val="0"/>
          <w:i/>
          <w:color w:val="auto"/>
          <w:sz w:val="24"/>
          <w:szCs w:val="24"/>
        </w:rPr>
        <w:t>factor</w:t>
      </w:r>
      <w:proofErr w:type="spellEnd"/>
      <w:r w:rsidRPr="00030CDB">
        <w:rPr>
          <w:rFonts w:cs="Times New Roman"/>
          <w:b w:val="0"/>
          <w:i/>
          <w:color w:val="auto"/>
          <w:sz w:val="24"/>
          <w:szCs w:val="24"/>
        </w:rPr>
        <w:t xml:space="preserve"> de qualidade de vida dos colaboradores?</w:t>
      </w:r>
      <w:bookmarkEnd w:id="6"/>
    </w:p>
    <w:tbl>
      <w:tblPr>
        <w:tblW w:w="9209" w:type="dxa"/>
        <w:tblInd w:w="75" w:type="dxa"/>
        <w:tblCellMar>
          <w:left w:w="70" w:type="dxa"/>
          <w:right w:w="70" w:type="dxa"/>
        </w:tblCellMar>
        <w:tblLook w:val="04A0" w:firstRow="1" w:lastRow="0" w:firstColumn="1" w:lastColumn="0" w:noHBand="0" w:noVBand="1"/>
      </w:tblPr>
      <w:tblGrid>
        <w:gridCol w:w="2760"/>
        <w:gridCol w:w="3189"/>
        <w:gridCol w:w="3260"/>
      </w:tblGrid>
      <w:tr w:rsidR="0013028B" w:rsidRPr="00FF3593" w14:paraId="22F6D202" w14:textId="77777777" w:rsidTr="008E2E9A">
        <w:trPr>
          <w:trHeight w:val="375"/>
        </w:trPr>
        <w:tc>
          <w:tcPr>
            <w:tcW w:w="2760"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bottom"/>
            <w:hideMark/>
          </w:tcPr>
          <w:p w14:paraId="4EE08D58" w14:textId="77777777" w:rsidR="0013028B" w:rsidRPr="00234696" w:rsidRDefault="0013028B" w:rsidP="008E2E9A">
            <w:pPr>
              <w:spacing w:line="240" w:lineRule="auto"/>
              <w:jc w:val="center"/>
              <w:rPr>
                <w:rFonts w:eastAsia="Times New Roman" w:cs="Times New Roman"/>
                <w:b/>
                <w:szCs w:val="24"/>
                <w:lang w:eastAsia="pt-PT"/>
              </w:rPr>
            </w:pPr>
            <w:r w:rsidRPr="00234696">
              <w:rPr>
                <w:rFonts w:eastAsia="Times New Roman" w:cs="Times New Roman"/>
                <w:b/>
                <w:szCs w:val="24"/>
                <w:lang w:eastAsia="pt-PT"/>
              </w:rPr>
              <w:t>Variável</w:t>
            </w:r>
          </w:p>
        </w:tc>
        <w:tc>
          <w:tcPr>
            <w:tcW w:w="3189" w:type="dxa"/>
            <w:tcBorders>
              <w:top w:val="single" w:sz="4" w:space="0" w:color="auto"/>
              <w:left w:val="nil"/>
              <w:bottom w:val="single" w:sz="4" w:space="0" w:color="auto"/>
              <w:right w:val="single" w:sz="4" w:space="0" w:color="auto"/>
            </w:tcBorders>
            <w:shd w:val="clear" w:color="auto" w:fill="8496B0" w:themeFill="text2" w:themeFillTint="99"/>
            <w:noWrap/>
            <w:vAlign w:val="bottom"/>
            <w:hideMark/>
          </w:tcPr>
          <w:p w14:paraId="179B57A4" w14:textId="77777777" w:rsidR="0013028B" w:rsidRPr="00234696" w:rsidRDefault="0013028B" w:rsidP="008E2E9A">
            <w:pPr>
              <w:spacing w:line="240" w:lineRule="auto"/>
              <w:jc w:val="center"/>
              <w:rPr>
                <w:rFonts w:eastAsia="Times New Roman" w:cs="Times New Roman"/>
                <w:b/>
                <w:szCs w:val="24"/>
                <w:lang w:eastAsia="pt-PT"/>
              </w:rPr>
            </w:pPr>
            <w:r w:rsidRPr="00234696">
              <w:rPr>
                <w:rFonts w:eastAsia="Times New Roman" w:cs="Times New Roman"/>
                <w:b/>
                <w:szCs w:val="24"/>
                <w:lang w:eastAsia="pt-PT"/>
              </w:rPr>
              <w:t>FI</w:t>
            </w:r>
          </w:p>
        </w:tc>
        <w:tc>
          <w:tcPr>
            <w:tcW w:w="3260" w:type="dxa"/>
            <w:tcBorders>
              <w:top w:val="single" w:sz="4" w:space="0" w:color="auto"/>
              <w:left w:val="nil"/>
              <w:bottom w:val="single" w:sz="4" w:space="0" w:color="auto"/>
              <w:right w:val="single" w:sz="4" w:space="0" w:color="auto"/>
            </w:tcBorders>
            <w:shd w:val="clear" w:color="auto" w:fill="8496B0" w:themeFill="text2" w:themeFillTint="99"/>
            <w:noWrap/>
            <w:vAlign w:val="bottom"/>
            <w:hideMark/>
          </w:tcPr>
          <w:p w14:paraId="3D7DECEB" w14:textId="77777777" w:rsidR="0013028B" w:rsidRPr="00234696" w:rsidRDefault="0013028B" w:rsidP="008E2E9A">
            <w:pPr>
              <w:spacing w:line="240" w:lineRule="auto"/>
              <w:jc w:val="center"/>
              <w:rPr>
                <w:rFonts w:eastAsia="Times New Roman" w:cs="Times New Roman"/>
                <w:b/>
                <w:szCs w:val="24"/>
                <w:lang w:eastAsia="pt-PT"/>
              </w:rPr>
            </w:pPr>
            <w:r w:rsidRPr="00234696">
              <w:rPr>
                <w:rFonts w:eastAsia="Times New Roman" w:cs="Times New Roman"/>
                <w:b/>
                <w:szCs w:val="24"/>
                <w:lang w:eastAsia="pt-PT"/>
              </w:rPr>
              <w:t>%</w:t>
            </w:r>
          </w:p>
        </w:tc>
      </w:tr>
      <w:tr w:rsidR="0013028B" w:rsidRPr="00FF3593" w14:paraId="725B4944" w14:textId="77777777" w:rsidTr="008E2E9A">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1E35A02" w14:textId="77777777" w:rsidR="0013028B" w:rsidRPr="00FF3593" w:rsidRDefault="0013028B" w:rsidP="008E2E9A">
            <w:pPr>
              <w:spacing w:line="240" w:lineRule="auto"/>
              <w:jc w:val="center"/>
              <w:rPr>
                <w:rFonts w:eastAsia="Times New Roman" w:cs="Times New Roman"/>
                <w:color w:val="000000"/>
                <w:szCs w:val="24"/>
                <w:lang w:eastAsia="pt-PT"/>
              </w:rPr>
            </w:pPr>
            <w:r w:rsidRPr="00FF3593">
              <w:rPr>
                <w:rFonts w:eastAsia="Times New Roman" w:cs="Times New Roman"/>
                <w:color w:val="000000"/>
                <w:szCs w:val="24"/>
                <w:lang w:eastAsia="pt-PT"/>
              </w:rPr>
              <w:t>Sim</w:t>
            </w:r>
          </w:p>
        </w:tc>
        <w:tc>
          <w:tcPr>
            <w:tcW w:w="3189" w:type="dxa"/>
            <w:tcBorders>
              <w:top w:val="nil"/>
              <w:left w:val="nil"/>
              <w:bottom w:val="single" w:sz="4" w:space="0" w:color="auto"/>
              <w:right w:val="single" w:sz="4" w:space="0" w:color="auto"/>
            </w:tcBorders>
            <w:shd w:val="clear" w:color="auto" w:fill="auto"/>
            <w:noWrap/>
            <w:vAlign w:val="bottom"/>
            <w:hideMark/>
          </w:tcPr>
          <w:p w14:paraId="3A010347" w14:textId="77777777" w:rsidR="0013028B" w:rsidRPr="00FF3593" w:rsidRDefault="0013028B" w:rsidP="008E2E9A">
            <w:pPr>
              <w:spacing w:line="240" w:lineRule="auto"/>
              <w:jc w:val="center"/>
              <w:rPr>
                <w:rFonts w:eastAsia="Times New Roman" w:cs="Times New Roman"/>
                <w:color w:val="000000"/>
                <w:szCs w:val="24"/>
                <w:lang w:eastAsia="pt-PT"/>
              </w:rPr>
            </w:pPr>
            <w:r w:rsidRPr="00FF3593">
              <w:rPr>
                <w:rFonts w:eastAsia="Times New Roman" w:cs="Times New Roman"/>
                <w:color w:val="000000"/>
                <w:szCs w:val="24"/>
                <w:lang w:eastAsia="pt-PT"/>
              </w:rPr>
              <w:t>8</w:t>
            </w:r>
          </w:p>
        </w:tc>
        <w:tc>
          <w:tcPr>
            <w:tcW w:w="3260" w:type="dxa"/>
            <w:tcBorders>
              <w:top w:val="nil"/>
              <w:left w:val="nil"/>
              <w:bottom w:val="single" w:sz="4" w:space="0" w:color="auto"/>
              <w:right w:val="single" w:sz="4" w:space="0" w:color="auto"/>
            </w:tcBorders>
            <w:shd w:val="clear" w:color="auto" w:fill="auto"/>
            <w:noWrap/>
            <w:vAlign w:val="bottom"/>
            <w:hideMark/>
          </w:tcPr>
          <w:p w14:paraId="53E77AB5" w14:textId="77777777" w:rsidR="0013028B" w:rsidRPr="00FF3593" w:rsidRDefault="0013028B" w:rsidP="008E2E9A">
            <w:pPr>
              <w:spacing w:line="240" w:lineRule="auto"/>
              <w:jc w:val="center"/>
              <w:rPr>
                <w:rFonts w:eastAsia="Times New Roman" w:cs="Times New Roman"/>
                <w:color w:val="000000"/>
                <w:szCs w:val="24"/>
                <w:lang w:eastAsia="pt-PT"/>
              </w:rPr>
            </w:pPr>
            <w:r>
              <w:rPr>
                <w:rFonts w:eastAsia="Times New Roman" w:cs="Times New Roman"/>
                <w:color w:val="000000"/>
                <w:szCs w:val="24"/>
                <w:lang w:eastAsia="pt-PT"/>
              </w:rPr>
              <w:t>80</w:t>
            </w:r>
          </w:p>
        </w:tc>
      </w:tr>
      <w:tr w:rsidR="0013028B" w:rsidRPr="00FF3593" w14:paraId="5813833E" w14:textId="77777777" w:rsidTr="008E2E9A">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316BBE7" w14:textId="77777777" w:rsidR="0013028B" w:rsidRPr="00FF3593" w:rsidRDefault="0013028B" w:rsidP="008E2E9A">
            <w:pPr>
              <w:spacing w:line="240" w:lineRule="auto"/>
              <w:jc w:val="center"/>
              <w:rPr>
                <w:rFonts w:eastAsia="Times New Roman" w:cs="Times New Roman"/>
                <w:color w:val="000000"/>
                <w:szCs w:val="24"/>
                <w:lang w:eastAsia="pt-PT"/>
              </w:rPr>
            </w:pPr>
            <w:r w:rsidRPr="00FF3593">
              <w:rPr>
                <w:rFonts w:eastAsia="Times New Roman" w:cs="Times New Roman"/>
                <w:color w:val="000000"/>
                <w:szCs w:val="24"/>
                <w:lang w:eastAsia="pt-PT"/>
              </w:rPr>
              <w:t>Não</w:t>
            </w:r>
          </w:p>
        </w:tc>
        <w:tc>
          <w:tcPr>
            <w:tcW w:w="3189" w:type="dxa"/>
            <w:tcBorders>
              <w:top w:val="nil"/>
              <w:left w:val="nil"/>
              <w:bottom w:val="single" w:sz="4" w:space="0" w:color="auto"/>
              <w:right w:val="single" w:sz="4" w:space="0" w:color="auto"/>
            </w:tcBorders>
            <w:shd w:val="clear" w:color="auto" w:fill="auto"/>
            <w:noWrap/>
            <w:vAlign w:val="bottom"/>
            <w:hideMark/>
          </w:tcPr>
          <w:p w14:paraId="0A334CB0" w14:textId="77777777" w:rsidR="0013028B" w:rsidRPr="00FF3593" w:rsidRDefault="0013028B" w:rsidP="008E2E9A">
            <w:pPr>
              <w:spacing w:line="240" w:lineRule="auto"/>
              <w:jc w:val="center"/>
              <w:rPr>
                <w:rFonts w:eastAsia="Times New Roman" w:cs="Times New Roman"/>
                <w:color w:val="000000"/>
                <w:szCs w:val="24"/>
                <w:lang w:eastAsia="pt-PT"/>
              </w:rPr>
            </w:pPr>
            <w:r w:rsidRPr="00FF3593">
              <w:rPr>
                <w:rFonts w:eastAsia="Times New Roman" w:cs="Times New Roman"/>
                <w:color w:val="000000"/>
                <w:szCs w:val="24"/>
                <w:lang w:eastAsia="pt-PT"/>
              </w:rPr>
              <w:t>2</w:t>
            </w:r>
          </w:p>
        </w:tc>
        <w:tc>
          <w:tcPr>
            <w:tcW w:w="3260" w:type="dxa"/>
            <w:tcBorders>
              <w:top w:val="nil"/>
              <w:left w:val="nil"/>
              <w:bottom w:val="single" w:sz="4" w:space="0" w:color="auto"/>
              <w:right w:val="single" w:sz="4" w:space="0" w:color="auto"/>
            </w:tcBorders>
            <w:shd w:val="clear" w:color="auto" w:fill="auto"/>
            <w:noWrap/>
            <w:vAlign w:val="bottom"/>
            <w:hideMark/>
          </w:tcPr>
          <w:p w14:paraId="6D119F27" w14:textId="77777777" w:rsidR="0013028B" w:rsidRPr="00FF3593" w:rsidRDefault="0013028B" w:rsidP="008E2E9A">
            <w:pPr>
              <w:spacing w:line="240" w:lineRule="auto"/>
              <w:jc w:val="center"/>
              <w:rPr>
                <w:rFonts w:eastAsia="Times New Roman" w:cs="Times New Roman"/>
                <w:color w:val="000000"/>
                <w:szCs w:val="24"/>
                <w:lang w:eastAsia="pt-PT"/>
              </w:rPr>
            </w:pPr>
            <w:r>
              <w:rPr>
                <w:rFonts w:eastAsia="Times New Roman" w:cs="Times New Roman"/>
                <w:color w:val="000000"/>
                <w:szCs w:val="24"/>
                <w:lang w:eastAsia="pt-PT"/>
              </w:rPr>
              <w:t>20</w:t>
            </w:r>
          </w:p>
        </w:tc>
      </w:tr>
      <w:tr w:rsidR="0013028B" w:rsidRPr="00FF3593" w14:paraId="1C36CBA5" w14:textId="77777777" w:rsidTr="008E2E9A">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F9EC6E6" w14:textId="77777777" w:rsidR="0013028B" w:rsidRPr="00B61968" w:rsidRDefault="0013028B" w:rsidP="008E2E9A">
            <w:pPr>
              <w:spacing w:line="240" w:lineRule="auto"/>
              <w:jc w:val="center"/>
              <w:rPr>
                <w:rFonts w:eastAsia="Times New Roman" w:cs="Times New Roman"/>
                <w:b/>
                <w:color w:val="000000"/>
                <w:szCs w:val="24"/>
                <w:lang w:eastAsia="pt-PT"/>
              </w:rPr>
            </w:pPr>
            <w:r w:rsidRPr="00B61968">
              <w:rPr>
                <w:rFonts w:eastAsia="Times New Roman" w:cs="Times New Roman"/>
                <w:b/>
                <w:color w:val="000000"/>
                <w:szCs w:val="24"/>
                <w:lang w:eastAsia="pt-PT"/>
              </w:rPr>
              <w:t>Total</w:t>
            </w:r>
          </w:p>
        </w:tc>
        <w:tc>
          <w:tcPr>
            <w:tcW w:w="3189" w:type="dxa"/>
            <w:tcBorders>
              <w:top w:val="nil"/>
              <w:left w:val="nil"/>
              <w:bottom w:val="single" w:sz="4" w:space="0" w:color="auto"/>
              <w:right w:val="single" w:sz="4" w:space="0" w:color="auto"/>
            </w:tcBorders>
            <w:shd w:val="clear" w:color="auto" w:fill="auto"/>
            <w:noWrap/>
            <w:vAlign w:val="bottom"/>
            <w:hideMark/>
          </w:tcPr>
          <w:p w14:paraId="09415C8B" w14:textId="77777777" w:rsidR="0013028B" w:rsidRPr="00B61968" w:rsidRDefault="0013028B" w:rsidP="008E2E9A">
            <w:pPr>
              <w:spacing w:line="240" w:lineRule="auto"/>
              <w:jc w:val="center"/>
              <w:rPr>
                <w:rFonts w:eastAsia="Times New Roman" w:cs="Times New Roman"/>
                <w:b/>
                <w:color w:val="000000"/>
                <w:szCs w:val="24"/>
                <w:lang w:eastAsia="pt-PT"/>
              </w:rPr>
            </w:pPr>
            <w:r w:rsidRPr="00B61968">
              <w:rPr>
                <w:rFonts w:eastAsia="Times New Roman" w:cs="Times New Roman"/>
                <w:b/>
                <w:color w:val="000000"/>
                <w:szCs w:val="24"/>
                <w:lang w:eastAsia="pt-PT"/>
              </w:rPr>
              <w:t>10</w:t>
            </w:r>
          </w:p>
        </w:tc>
        <w:tc>
          <w:tcPr>
            <w:tcW w:w="3260" w:type="dxa"/>
            <w:tcBorders>
              <w:top w:val="nil"/>
              <w:left w:val="nil"/>
              <w:bottom w:val="single" w:sz="4" w:space="0" w:color="auto"/>
              <w:right w:val="single" w:sz="4" w:space="0" w:color="auto"/>
            </w:tcBorders>
            <w:shd w:val="clear" w:color="auto" w:fill="auto"/>
            <w:noWrap/>
            <w:vAlign w:val="bottom"/>
            <w:hideMark/>
          </w:tcPr>
          <w:p w14:paraId="2B88050F" w14:textId="77777777" w:rsidR="0013028B" w:rsidRPr="00B61968" w:rsidRDefault="0013028B" w:rsidP="008E2E9A">
            <w:pPr>
              <w:spacing w:line="240" w:lineRule="auto"/>
              <w:jc w:val="center"/>
              <w:rPr>
                <w:rFonts w:eastAsia="Times New Roman" w:cs="Times New Roman"/>
                <w:b/>
                <w:color w:val="000000"/>
                <w:szCs w:val="24"/>
                <w:lang w:eastAsia="pt-PT"/>
              </w:rPr>
            </w:pPr>
            <w:r w:rsidRPr="00B61968">
              <w:rPr>
                <w:rFonts w:eastAsia="Times New Roman" w:cs="Times New Roman"/>
                <w:b/>
                <w:color w:val="000000"/>
                <w:szCs w:val="24"/>
                <w:lang w:eastAsia="pt-PT"/>
              </w:rPr>
              <w:t>100</w:t>
            </w:r>
          </w:p>
        </w:tc>
      </w:tr>
    </w:tbl>
    <w:p w14:paraId="7D2F3F72" w14:textId="77777777" w:rsidR="0013028B" w:rsidRDefault="0013028B" w:rsidP="0013028B">
      <w:r w:rsidRPr="00AA648D">
        <w:rPr>
          <w:b/>
        </w:rPr>
        <w:t>Fonte:</w:t>
      </w:r>
      <w:r>
        <w:t xml:space="preserve"> Elaborado pelas autoras, com base nos dados do inquérito.</w:t>
      </w:r>
    </w:p>
    <w:p w14:paraId="18A1F5B2" w14:textId="77777777" w:rsidR="0013028B" w:rsidRDefault="0013028B" w:rsidP="0013028B"/>
    <w:p w14:paraId="185B7C1E" w14:textId="1670E727" w:rsidR="0013028B" w:rsidRDefault="0013028B" w:rsidP="0013028B">
      <w:pPr>
        <w:pStyle w:val="Legenda"/>
        <w:rPr>
          <w:color w:val="auto"/>
          <w:sz w:val="24"/>
        </w:rPr>
      </w:pPr>
      <w:bookmarkStart w:id="7" w:name="_Toc149250322"/>
      <w:r w:rsidRPr="00B61968">
        <w:rPr>
          <w:color w:val="auto"/>
          <w:sz w:val="24"/>
        </w:rPr>
        <w:t xml:space="preserve">Gráfico </w:t>
      </w:r>
      <w:r w:rsidR="00E61001">
        <w:rPr>
          <w:color w:val="auto"/>
          <w:sz w:val="24"/>
        </w:rPr>
        <w:t>3</w:t>
      </w:r>
      <w:r w:rsidRPr="00B61968">
        <w:rPr>
          <w:color w:val="auto"/>
          <w:sz w:val="24"/>
        </w:rPr>
        <w:t>.</w:t>
      </w:r>
    </w:p>
    <w:p w14:paraId="08B54532" w14:textId="77777777" w:rsidR="0013028B" w:rsidRPr="00030CDB" w:rsidRDefault="0013028B" w:rsidP="0013028B">
      <w:pPr>
        <w:pStyle w:val="Legenda"/>
        <w:rPr>
          <w:i/>
          <w:color w:val="auto"/>
          <w:sz w:val="24"/>
        </w:rPr>
      </w:pPr>
      <w:r w:rsidRPr="00030CDB">
        <w:rPr>
          <w:b w:val="0"/>
          <w:i/>
          <w:color w:val="auto"/>
          <w:sz w:val="24"/>
        </w:rPr>
        <w:t xml:space="preserve">A linguagem e segurança no trabalho contribuem para o </w:t>
      </w:r>
      <w:proofErr w:type="spellStart"/>
      <w:r w:rsidRPr="00030CDB">
        <w:rPr>
          <w:b w:val="0"/>
          <w:i/>
          <w:color w:val="auto"/>
          <w:sz w:val="24"/>
        </w:rPr>
        <w:t>factor</w:t>
      </w:r>
      <w:proofErr w:type="spellEnd"/>
      <w:r w:rsidRPr="00030CDB">
        <w:rPr>
          <w:b w:val="0"/>
          <w:i/>
          <w:color w:val="auto"/>
          <w:sz w:val="24"/>
        </w:rPr>
        <w:t xml:space="preserve"> de qualidade de vida dos colaboradores?</w:t>
      </w:r>
      <w:bookmarkEnd w:id="7"/>
    </w:p>
    <w:p w14:paraId="2D2C4EC8" w14:textId="77777777" w:rsidR="0013028B" w:rsidRDefault="0013028B" w:rsidP="0013028B">
      <w:r>
        <w:rPr>
          <w:noProof/>
          <w:lang w:val="pt-PT" w:eastAsia="pt-PT"/>
        </w:rPr>
        <w:drawing>
          <wp:inline distT="0" distB="0" distL="0" distR="0" wp14:anchorId="088EFC5F" wp14:editId="70746DC0">
            <wp:extent cx="5686425" cy="2409825"/>
            <wp:effectExtent l="0" t="0" r="9525"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D70A4D" w14:textId="77777777" w:rsidR="0013028B" w:rsidRDefault="0013028B" w:rsidP="0013028B">
      <w:r w:rsidRPr="00AA648D">
        <w:rPr>
          <w:b/>
        </w:rPr>
        <w:t>Fonte:</w:t>
      </w:r>
      <w:r>
        <w:t xml:space="preserve"> Elaborado pelas autoras, com base nos dados do inquérito.</w:t>
      </w:r>
    </w:p>
    <w:p w14:paraId="2FB2F5EE" w14:textId="77777777" w:rsidR="0013028B" w:rsidRDefault="0013028B" w:rsidP="0013028B"/>
    <w:p w14:paraId="24E9B462" w14:textId="7F9169A6" w:rsidR="0013028B" w:rsidRDefault="0013028B" w:rsidP="00E4106D">
      <w:pPr>
        <w:pStyle w:val="PargrafodaLista"/>
        <w:spacing w:after="0"/>
        <w:ind w:left="0" w:firstLine="720"/>
      </w:pPr>
      <w:r w:rsidRPr="000A471C">
        <w:t>O gráfico mostra que 80% dos colaboradores consideram que as linguagens e a segurança no trabalho contribuem para o factor de qualidade de vida na empresa, enquanto 20% acham não ser. Podemos assim notar que a linguagem e a segurança no trabalho contribui para o factor de qualidade dos colaboradores podemos, notar isso a</w:t>
      </w:r>
      <w:r>
        <w:t>través das percentagens apresentadas</w:t>
      </w:r>
      <w:r w:rsidRPr="000A471C">
        <w:t xml:space="preserve"> no gráfico.</w:t>
      </w:r>
    </w:p>
    <w:p w14:paraId="34B9DAC9" w14:textId="77777777" w:rsidR="0013028B" w:rsidRDefault="0013028B" w:rsidP="00C42ADF">
      <w:pPr>
        <w:pStyle w:val="PargrafodaLista"/>
        <w:spacing w:after="0"/>
        <w:ind w:left="0"/>
      </w:pPr>
    </w:p>
    <w:p w14:paraId="062CF0A1" w14:textId="77777777" w:rsidR="00ED0BE7" w:rsidRDefault="00ED0BE7" w:rsidP="00C42ADF">
      <w:pPr>
        <w:pStyle w:val="PargrafodaLista"/>
        <w:spacing w:after="0"/>
        <w:ind w:left="0"/>
      </w:pPr>
    </w:p>
    <w:p w14:paraId="0B56E0F0" w14:textId="78F72306" w:rsidR="000D2E8A" w:rsidRPr="00E61001" w:rsidRDefault="008D3336" w:rsidP="00E61001">
      <w:pPr>
        <w:pStyle w:val="Cabealho2"/>
        <w:spacing w:before="0" w:after="240"/>
        <w:jc w:val="both"/>
        <w:rPr>
          <w:sz w:val="28"/>
        </w:rPr>
      </w:pPr>
      <w:bookmarkStart w:id="8" w:name="_Toc141114718"/>
      <w:r w:rsidRPr="00E61001">
        <w:rPr>
          <w:sz w:val="28"/>
        </w:rPr>
        <w:lastRenderedPageBreak/>
        <w:t xml:space="preserve">Considerações </w:t>
      </w:r>
      <w:r w:rsidR="00E61001" w:rsidRPr="00E61001">
        <w:rPr>
          <w:sz w:val="28"/>
        </w:rPr>
        <w:t>Finais</w:t>
      </w:r>
      <w:bookmarkEnd w:id="8"/>
    </w:p>
    <w:p w14:paraId="31D5BFCF" w14:textId="2CF31892" w:rsidR="00E92EF3" w:rsidRDefault="00E4106D" w:rsidP="00E61001">
      <w:pPr>
        <w:pStyle w:val="PargrafodaLista"/>
        <w:ind w:left="0" w:firstLine="720"/>
      </w:pPr>
      <w:r>
        <w:rPr>
          <w:rFonts w:cs="Times New Roman"/>
          <w:szCs w:val="24"/>
        </w:rPr>
        <w:t>Pode-se</w:t>
      </w:r>
      <w:r w:rsidRPr="004D6C58">
        <w:rPr>
          <w:rFonts w:cs="Times New Roman"/>
          <w:szCs w:val="24"/>
        </w:rPr>
        <w:t xml:space="preserve"> concluir que o desenvolvimento e o crescimento de uma empresa estão relacionados ao nível de comprometimento de seus colaboradores, que, mediante ao seu desempenho e talento agregam valor ao seu ambiente de trabalho.</w:t>
      </w:r>
    </w:p>
    <w:p w14:paraId="76451A59" w14:textId="23B1D1CB" w:rsidR="00E92EF3" w:rsidRDefault="00E4106D" w:rsidP="00E61001">
      <w:pPr>
        <w:pStyle w:val="PargrafodaLista"/>
        <w:ind w:left="0" w:firstLine="720"/>
        <w:rPr>
          <w:rFonts w:cs="Times New Roman"/>
          <w:szCs w:val="24"/>
        </w:rPr>
      </w:pPr>
      <w:r>
        <w:rPr>
          <w:rFonts w:cs="Times New Roman"/>
          <w:szCs w:val="24"/>
        </w:rPr>
        <w:t>Assim, afirma-se</w:t>
      </w:r>
      <w:r w:rsidRPr="00500F1A">
        <w:rPr>
          <w:rFonts w:cs="Times New Roman"/>
          <w:szCs w:val="24"/>
        </w:rPr>
        <w:t xml:space="preserve"> que a empresa deve possuir algumas características específicas como o dinamismo para manter os meios de segurança</w:t>
      </w:r>
      <w:r>
        <w:rPr>
          <w:rFonts w:cs="Times New Roman"/>
          <w:szCs w:val="24"/>
        </w:rPr>
        <w:t xml:space="preserve"> e higiene dentro dela, por esta razão o espí</w:t>
      </w:r>
      <w:r w:rsidRPr="00500F1A">
        <w:rPr>
          <w:rFonts w:cs="Times New Roman"/>
          <w:szCs w:val="24"/>
        </w:rPr>
        <w:t>rito de equipa é a força que pode prevalecer e se deve ter em conta a segurança, flexibilidade, responsabilidade para se ter saúde dos colaboradores dentro da organização porque são eles que proporcionam a produtividade da empresa.</w:t>
      </w:r>
    </w:p>
    <w:p w14:paraId="64FF3990" w14:textId="56DB6D2B" w:rsidR="009766D2" w:rsidRDefault="009766D2" w:rsidP="009766D2">
      <w:pPr>
        <w:pStyle w:val="SemEspaamento"/>
        <w:spacing w:after="120" w:line="360" w:lineRule="auto"/>
        <w:ind w:firstLine="720"/>
        <w:rPr>
          <w:rFonts w:cs="Times New Roman"/>
          <w:szCs w:val="24"/>
          <w:lang w:val="pt-BR"/>
        </w:rPr>
      </w:pPr>
      <w:r w:rsidRPr="008557FA">
        <w:rPr>
          <w:rFonts w:cs="Times New Roman"/>
          <w:szCs w:val="24"/>
          <w:lang w:val="pt-BR"/>
        </w:rPr>
        <w:t xml:space="preserve">Ao nível da segurança constatamos que as responsabilidades dos </w:t>
      </w:r>
      <w:r>
        <w:rPr>
          <w:rFonts w:cs="Times New Roman"/>
          <w:szCs w:val="24"/>
          <w:lang w:val="pt-BR"/>
        </w:rPr>
        <w:t>trabalhadores</w:t>
      </w:r>
      <w:r w:rsidRPr="008557FA">
        <w:rPr>
          <w:rFonts w:cs="Times New Roman"/>
          <w:szCs w:val="24"/>
          <w:lang w:val="pt-BR"/>
        </w:rPr>
        <w:t xml:space="preserve"> são evidenciadas através do uso dos equipamentos de protecção individual (com menos destaque para o uso diário do capacete de protecção) e colectiva, da troca de impressões com os colegas e chefias, da conservação dos EPI, do cumprimento da sinalização de segurança e da utiliz</w:t>
      </w:r>
      <w:r>
        <w:rPr>
          <w:rFonts w:cs="Times New Roman"/>
          <w:szCs w:val="24"/>
          <w:lang w:val="pt-BR"/>
        </w:rPr>
        <w:t>ação correcta dos equipamentos.</w:t>
      </w:r>
    </w:p>
    <w:p w14:paraId="2E503E6D" w14:textId="5446460E" w:rsidR="009766D2" w:rsidRPr="00E94130" w:rsidRDefault="009766D2" w:rsidP="009766D2">
      <w:pPr>
        <w:pStyle w:val="SemEspaamento"/>
        <w:spacing w:after="120" w:line="360" w:lineRule="auto"/>
        <w:ind w:firstLine="720"/>
      </w:pPr>
      <w:r>
        <w:rPr>
          <w:rFonts w:cs="Times New Roman"/>
          <w:szCs w:val="24"/>
          <w:lang w:val="pt-BR"/>
        </w:rPr>
        <w:t xml:space="preserve">Nota-se </w:t>
      </w:r>
      <w:r>
        <w:t xml:space="preserve">que os trabalhadores de uma organização com a política de saúde e segurança bem estruturada têm um maior desempenho e ficam com o pensamento voltado basicamente para suas </w:t>
      </w:r>
      <w:proofErr w:type="spellStart"/>
      <w:r>
        <w:t>actividades</w:t>
      </w:r>
      <w:proofErr w:type="spellEnd"/>
      <w:r>
        <w:t>. Assim, as normas reguladoras auxiliam no esclarecimento do que cada organização deve fazer para fortalecer o tema.</w:t>
      </w:r>
    </w:p>
    <w:p w14:paraId="738589AA" w14:textId="5777B1C4" w:rsidR="009766D2" w:rsidRDefault="009766D2" w:rsidP="009766D2">
      <w:pPr>
        <w:pStyle w:val="PargrafodaLista"/>
        <w:ind w:left="0" w:firstLine="720"/>
      </w:pPr>
      <w:r w:rsidRPr="008557FA">
        <w:rPr>
          <w:rFonts w:cs="Times New Roman"/>
          <w:szCs w:val="24"/>
        </w:rPr>
        <w:t xml:space="preserve">Neste sentido, algumas coisas poderiam ser melhoradas nas empresas neste âmbito, tais como, o fornecimento de mais equipamento de protecção individual, formação e sensibilização dos </w:t>
      </w:r>
      <w:r>
        <w:rPr>
          <w:rFonts w:cs="Times New Roman"/>
          <w:szCs w:val="24"/>
        </w:rPr>
        <w:t>colaboradores</w:t>
      </w:r>
      <w:r w:rsidRPr="008557FA">
        <w:rPr>
          <w:rFonts w:cs="Times New Roman"/>
          <w:szCs w:val="24"/>
        </w:rPr>
        <w:t>, mais fiscalização e limpeza no local de trabalho.</w:t>
      </w:r>
    </w:p>
    <w:p w14:paraId="2851C1E5" w14:textId="77777777" w:rsidR="00E92EF3" w:rsidRDefault="00E92EF3" w:rsidP="000503C6">
      <w:pPr>
        <w:pStyle w:val="PargrafodaLista"/>
        <w:ind w:left="0"/>
      </w:pPr>
    </w:p>
    <w:p w14:paraId="0899B49A" w14:textId="77777777" w:rsidR="00E61001" w:rsidRDefault="00E61001" w:rsidP="000503C6">
      <w:pPr>
        <w:pStyle w:val="PargrafodaLista"/>
        <w:ind w:left="0"/>
      </w:pPr>
    </w:p>
    <w:p w14:paraId="0BB22C40" w14:textId="77777777" w:rsidR="00E61001" w:rsidRDefault="00E61001" w:rsidP="000503C6">
      <w:pPr>
        <w:pStyle w:val="PargrafodaLista"/>
        <w:ind w:left="0"/>
      </w:pPr>
    </w:p>
    <w:p w14:paraId="4D583E7C" w14:textId="77777777" w:rsidR="00E61001" w:rsidRDefault="00E61001" w:rsidP="000503C6">
      <w:pPr>
        <w:pStyle w:val="PargrafodaLista"/>
        <w:ind w:left="0"/>
      </w:pPr>
    </w:p>
    <w:p w14:paraId="4D61ED78" w14:textId="77777777" w:rsidR="00E61001" w:rsidRDefault="00E61001" w:rsidP="000503C6">
      <w:pPr>
        <w:pStyle w:val="PargrafodaLista"/>
        <w:ind w:left="0"/>
      </w:pPr>
    </w:p>
    <w:p w14:paraId="40DFE6F1" w14:textId="77777777" w:rsidR="00E61001" w:rsidRDefault="00E61001" w:rsidP="000503C6">
      <w:pPr>
        <w:pStyle w:val="PargrafodaLista"/>
        <w:ind w:left="0"/>
      </w:pPr>
    </w:p>
    <w:p w14:paraId="68AB76ED" w14:textId="77777777" w:rsidR="00E61001" w:rsidRDefault="00E61001" w:rsidP="000503C6">
      <w:pPr>
        <w:pStyle w:val="PargrafodaLista"/>
        <w:ind w:left="0"/>
      </w:pPr>
    </w:p>
    <w:p w14:paraId="14FE57F6" w14:textId="77777777" w:rsidR="00E61001" w:rsidRDefault="00E61001" w:rsidP="000503C6">
      <w:pPr>
        <w:pStyle w:val="PargrafodaLista"/>
        <w:ind w:left="0"/>
      </w:pPr>
    </w:p>
    <w:p w14:paraId="7C81477D" w14:textId="77777777" w:rsidR="00E61001" w:rsidRDefault="00E61001" w:rsidP="000503C6">
      <w:pPr>
        <w:pStyle w:val="PargrafodaLista"/>
        <w:ind w:left="0"/>
      </w:pPr>
    </w:p>
    <w:p w14:paraId="06A07F6C" w14:textId="77777777" w:rsidR="00E61001" w:rsidRDefault="00E61001" w:rsidP="000503C6">
      <w:pPr>
        <w:pStyle w:val="PargrafodaLista"/>
        <w:ind w:left="0"/>
      </w:pPr>
    </w:p>
    <w:p w14:paraId="6BA1CE7C" w14:textId="77777777" w:rsidR="00E61001" w:rsidRDefault="00E61001" w:rsidP="000503C6">
      <w:pPr>
        <w:pStyle w:val="PargrafodaLista"/>
        <w:ind w:left="0"/>
      </w:pPr>
    </w:p>
    <w:p w14:paraId="7DBDD3AE" w14:textId="690AE8FF" w:rsidR="00E92EF3" w:rsidRPr="00E61001" w:rsidRDefault="00E92EF3" w:rsidP="00A455D3">
      <w:pPr>
        <w:spacing w:after="240"/>
        <w:rPr>
          <w:sz w:val="28"/>
        </w:rPr>
      </w:pPr>
      <w:r w:rsidRPr="00E61001">
        <w:rPr>
          <w:b/>
          <w:sz w:val="28"/>
        </w:rPr>
        <w:lastRenderedPageBreak/>
        <w:t>Referencias bibliográficas</w:t>
      </w:r>
    </w:p>
    <w:p w14:paraId="6DC4550F" w14:textId="77777777" w:rsidR="00E4106D" w:rsidRDefault="00E4106D" w:rsidP="00E4106D">
      <w:pPr>
        <w:pStyle w:val="SemEspaamento"/>
        <w:tabs>
          <w:tab w:val="left" w:pos="1530"/>
        </w:tabs>
        <w:spacing w:after="120" w:line="360" w:lineRule="auto"/>
      </w:pPr>
      <w:proofErr w:type="spellStart"/>
      <w:r w:rsidRPr="00DD5D49">
        <w:t>Alis</w:t>
      </w:r>
      <w:proofErr w:type="spellEnd"/>
      <w:r>
        <w:t>, W.</w:t>
      </w:r>
      <w:r w:rsidRPr="00DD5D49">
        <w:t xml:space="preserve"> (1998</w:t>
      </w:r>
      <w:r>
        <w:t xml:space="preserve">). </w:t>
      </w:r>
      <w:r w:rsidRPr="0074015E">
        <w:t>Gestão de Sistemas de Segurança, Higi</w:t>
      </w:r>
      <w:r>
        <w:t>ene e Saúde no Trabalho</w:t>
      </w:r>
      <w:r w:rsidRPr="0074015E">
        <w:t>. Lisboa: Editora Monitor.</w:t>
      </w:r>
    </w:p>
    <w:p w14:paraId="68260D1B" w14:textId="16D1C5B0" w:rsidR="00E61001" w:rsidRDefault="00E61001" w:rsidP="00E4106D">
      <w:pPr>
        <w:pStyle w:val="SemEspaamento"/>
        <w:tabs>
          <w:tab w:val="left" w:pos="1530"/>
        </w:tabs>
        <w:spacing w:after="120" w:line="360" w:lineRule="auto"/>
      </w:pPr>
      <w:r>
        <w:t xml:space="preserve">Barros </w:t>
      </w:r>
      <w:proofErr w:type="spellStart"/>
      <w:r w:rsidRPr="005C4C0D">
        <w:rPr>
          <w:i/>
        </w:rPr>
        <w:t>et</w:t>
      </w:r>
      <w:proofErr w:type="spellEnd"/>
      <w:r w:rsidRPr="005C4C0D">
        <w:rPr>
          <w:i/>
        </w:rPr>
        <w:t xml:space="preserve"> al</w:t>
      </w:r>
      <w:r>
        <w:t>. (2006). Segurança Humana em Angola, Luanda: Editora Nzila.</w:t>
      </w:r>
    </w:p>
    <w:p w14:paraId="1E2BB9A7" w14:textId="0E7E0BB2" w:rsidR="00B77B10" w:rsidRDefault="00B77B10" w:rsidP="00E4106D">
      <w:pPr>
        <w:pStyle w:val="SemEspaamento"/>
        <w:tabs>
          <w:tab w:val="left" w:pos="1530"/>
        </w:tabs>
        <w:spacing w:after="120" w:line="360" w:lineRule="auto"/>
      </w:pPr>
      <w:proofErr w:type="spellStart"/>
      <w:r>
        <w:t>Chiavenato</w:t>
      </w:r>
      <w:proofErr w:type="spellEnd"/>
      <w:r>
        <w:t>, I. (2009). Recursos Humanos. 9ª Edição, São Paulo Atlas.</w:t>
      </w:r>
    </w:p>
    <w:p w14:paraId="00F9C3EB" w14:textId="07C71E05" w:rsidR="00E4106D" w:rsidRDefault="00A455D3" w:rsidP="00095446">
      <w:pPr>
        <w:spacing w:after="0"/>
      </w:pPr>
      <w:r>
        <w:t xml:space="preserve">Chiavenato, I. (2004). </w:t>
      </w:r>
      <w:r w:rsidRPr="00C1726C">
        <w:t>Gestão de Pessoas. 2ª Edição, Rio de Janeiro, Editora Ltda.</w:t>
      </w:r>
    </w:p>
    <w:p w14:paraId="08DDB497" w14:textId="7B5B1CED" w:rsidR="00E4106D" w:rsidRDefault="00E61001" w:rsidP="00095446">
      <w:pPr>
        <w:spacing w:after="0"/>
      </w:pPr>
      <w:r>
        <w:t>Marconi, M. de A.; Lakatos, E. M. (2003). Fundamentos de metodologia científica. 5ª Ed. São Paulo: Atlas.</w:t>
      </w:r>
    </w:p>
    <w:p w14:paraId="3C65AA65" w14:textId="77777777" w:rsidR="00E4106D" w:rsidRDefault="00E4106D" w:rsidP="00095446">
      <w:pPr>
        <w:spacing w:after="0"/>
      </w:pPr>
    </w:p>
    <w:p w14:paraId="2346CA1C" w14:textId="77777777" w:rsidR="00E4106D" w:rsidRPr="00E4106D" w:rsidRDefault="00E4106D" w:rsidP="00095446">
      <w:pPr>
        <w:spacing w:after="0"/>
      </w:pPr>
    </w:p>
    <w:sectPr w:rsidR="00E4106D" w:rsidRPr="00E4106D" w:rsidSect="001B08AB">
      <w:footerReference w:type="defaul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62988" w14:textId="77777777" w:rsidR="00410740" w:rsidRDefault="00410740" w:rsidP="00F11C71">
      <w:pPr>
        <w:spacing w:after="0" w:line="240" w:lineRule="auto"/>
      </w:pPr>
      <w:r>
        <w:separator/>
      </w:r>
    </w:p>
  </w:endnote>
  <w:endnote w:type="continuationSeparator" w:id="0">
    <w:p w14:paraId="25650AE9" w14:textId="77777777" w:rsidR="00410740" w:rsidRDefault="00410740" w:rsidP="00F1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802273"/>
      <w:docPartObj>
        <w:docPartGallery w:val="Page Numbers (Bottom of Page)"/>
        <w:docPartUnique/>
      </w:docPartObj>
    </w:sdtPr>
    <w:sdtEndPr>
      <w:rPr>
        <w:noProof/>
      </w:rPr>
    </w:sdtEndPr>
    <w:sdtContent>
      <w:p w14:paraId="059C310A" w14:textId="4F6A7D10" w:rsidR="00241887" w:rsidRDefault="00241887">
        <w:pPr>
          <w:pStyle w:val="Rodap"/>
          <w:jc w:val="right"/>
        </w:pPr>
        <w:r>
          <w:fldChar w:fldCharType="begin"/>
        </w:r>
        <w:r>
          <w:instrText xml:space="preserve"> PAGE   \* MERGEFORMAT </w:instrText>
        </w:r>
        <w:r>
          <w:fldChar w:fldCharType="separate"/>
        </w:r>
        <w:r w:rsidR="00C257D2">
          <w:rPr>
            <w:noProof/>
          </w:rPr>
          <w:t>11</w:t>
        </w:r>
        <w:r>
          <w:rPr>
            <w:noProof/>
          </w:rPr>
          <w:fldChar w:fldCharType="end"/>
        </w:r>
      </w:p>
    </w:sdtContent>
  </w:sdt>
  <w:p w14:paraId="48E3263E" w14:textId="77777777" w:rsidR="00241887" w:rsidRDefault="0024188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5F1D0" w14:textId="77777777" w:rsidR="00410740" w:rsidRDefault="00410740" w:rsidP="00F11C71">
      <w:pPr>
        <w:spacing w:after="0" w:line="240" w:lineRule="auto"/>
      </w:pPr>
      <w:r>
        <w:separator/>
      </w:r>
    </w:p>
  </w:footnote>
  <w:footnote w:type="continuationSeparator" w:id="0">
    <w:p w14:paraId="3EF90EF8" w14:textId="77777777" w:rsidR="00410740" w:rsidRDefault="00410740" w:rsidP="00F11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22AE"/>
    <w:multiLevelType w:val="hybridMultilevel"/>
    <w:tmpl w:val="4502B85C"/>
    <w:lvl w:ilvl="0" w:tplc="0C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107A51CA"/>
    <w:multiLevelType w:val="hybridMultilevel"/>
    <w:tmpl w:val="71703E86"/>
    <w:lvl w:ilvl="0" w:tplc="E7E0443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B471998"/>
    <w:multiLevelType w:val="hybridMultilevel"/>
    <w:tmpl w:val="3B0A65CA"/>
    <w:lvl w:ilvl="0" w:tplc="0C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C2440A3"/>
    <w:multiLevelType w:val="hybridMultilevel"/>
    <w:tmpl w:val="B62C387C"/>
    <w:lvl w:ilvl="0" w:tplc="43A8FD20">
      <w:start w:val="1"/>
      <w:numFmt w:val="decimal"/>
      <w:lvlText w:val="%1."/>
      <w:lvlJc w:val="left"/>
      <w:pPr>
        <w:ind w:left="720" w:hanging="360"/>
      </w:pPr>
      <w:rPr>
        <w:rFonts w:eastAsiaTheme="minorHAnsi" w:cstheme="minorBidi" w:hint="default"/>
        <w:b/>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D312657"/>
    <w:multiLevelType w:val="multilevel"/>
    <w:tmpl w:val="BAC6DE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FE6029C"/>
    <w:multiLevelType w:val="multilevel"/>
    <w:tmpl w:val="884669F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243F4F53"/>
    <w:multiLevelType w:val="hybridMultilevel"/>
    <w:tmpl w:val="E74A90EA"/>
    <w:lvl w:ilvl="0" w:tplc="0C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nsid w:val="360110EC"/>
    <w:multiLevelType w:val="hybridMultilevel"/>
    <w:tmpl w:val="A2B8D99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47193BFC"/>
    <w:multiLevelType w:val="hybridMultilevel"/>
    <w:tmpl w:val="E8102B8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4F511AA9"/>
    <w:multiLevelType w:val="hybridMultilevel"/>
    <w:tmpl w:val="BF6AFEEA"/>
    <w:lvl w:ilvl="0" w:tplc="8F262390">
      <w:start w:val="1"/>
      <w:numFmt w:val="upperRoman"/>
      <w:lvlText w:val="%1."/>
      <w:lvlJc w:val="left"/>
      <w:pPr>
        <w:ind w:left="1080" w:hanging="720"/>
      </w:pPr>
      <w:rPr>
        <w:rFonts w:eastAsiaTheme="minorHAnsi" w:cstheme="minorBidi"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54131C2B"/>
    <w:multiLevelType w:val="hybridMultilevel"/>
    <w:tmpl w:val="82E062A4"/>
    <w:lvl w:ilvl="0" w:tplc="97AACD30">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644E4648"/>
    <w:multiLevelType w:val="hybridMultilevel"/>
    <w:tmpl w:val="EBB4F116"/>
    <w:lvl w:ilvl="0" w:tplc="6C067BB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6D204572"/>
    <w:multiLevelType w:val="hybridMultilevel"/>
    <w:tmpl w:val="CCDEFC2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6DBA57B6"/>
    <w:multiLevelType w:val="hybridMultilevel"/>
    <w:tmpl w:val="63007152"/>
    <w:lvl w:ilvl="0" w:tplc="0C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77043814"/>
    <w:multiLevelType w:val="hybridMultilevel"/>
    <w:tmpl w:val="42D4401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10"/>
  </w:num>
  <w:num w:numId="6">
    <w:abstractNumId w:val="1"/>
  </w:num>
  <w:num w:numId="7">
    <w:abstractNumId w:val="11"/>
  </w:num>
  <w:num w:numId="8">
    <w:abstractNumId w:val="13"/>
  </w:num>
  <w:num w:numId="9">
    <w:abstractNumId w:val="3"/>
  </w:num>
  <w:num w:numId="10">
    <w:abstractNumId w:val="5"/>
  </w:num>
  <w:num w:numId="11">
    <w:abstractNumId w:val="9"/>
  </w:num>
  <w:num w:numId="12">
    <w:abstractNumId w:val="7"/>
  </w:num>
  <w:num w:numId="13">
    <w:abstractNumId w:val="1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B4"/>
    <w:rsid w:val="000006EA"/>
    <w:rsid w:val="000012D2"/>
    <w:rsid w:val="00010851"/>
    <w:rsid w:val="00011A8E"/>
    <w:rsid w:val="00021EDC"/>
    <w:rsid w:val="00024ABA"/>
    <w:rsid w:val="0002509A"/>
    <w:rsid w:val="000503C6"/>
    <w:rsid w:val="00057804"/>
    <w:rsid w:val="000808DB"/>
    <w:rsid w:val="00083F9C"/>
    <w:rsid w:val="00087D71"/>
    <w:rsid w:val="00094BE0"/>
    <w:rsid w:val="00095446"/>
    <w:rsid w:val="000B35D0"/>
    <w:rsid w:val="000B58FA"/>
    <w:rsid w:val="000B59BF"/>
    <w:rsid w:val="000B755E"/>
    <w:rsid w:val="000C3782"/>
    <w:rsid w:val="000C5A5F"/>
    <w:rsid w:val="000D2E8A"/>
    <w:rsid w:val="000D3022"/>
    <w:rsid w:val="000F3AE5"/>
    <w:rsid w:val="000F4096"/>
    <w:rsid w:val="00120F5F"/>
    <w:rsid w:val="0012320D"/>
    <w:rsid w:val="00123C23"/>
    <w:rsid w:val="00126933"/>
    <w:rsid w:val="0013028B"/>
    <w:rsid w:val="00136235"/>
    <w:rsid w:val="001416C7"/>
    <w:rsid w:val="001559BC"/>
    <w:rsid w:val="00157A33"/>
    <w:rsid w:val="00160E4B"/>
    <w:rsid w:val="00161E6C"/>
    <w:rsid w:val="0017085D"/>
    <w:rsid w:val="00190475"/>
    <w:rsid w:val="001B08AB"/>
    <w:rsid w:val="001B15C5"/>
    <w:rsid w:val="001B4EB1"/>
    <w:rsid w:val="001E2B8E"/>
    <w:rsid w:val="001E45C9"/>
    <w:rsid w:val="001F1C91"/>
    <w:rsid w:val="00202C07"/>
    <w:rsid w:val="0020328D"/>
    <w:rsid w:val="00241887"/>
    <w:rsid w:val="00250333"/>
    <w:rsid w:val="00254C01"/>
    <w:rsid w:val="00254C52"/>
    <w:rsid w:val="00261E38"/>
    <w:rsid w:val="002734B5"/>
    <w:rsid w:val="002751A0"/>
    <w:rsid w:val="0028163B"/>
    <w:rsid w:val="00292FA9"/>
    <w:rsid w:val="002A7527"/>
    <w:rsid w:val="002A782B"/>
    <w:rsid w:val="002C20C9"/>
    <w:rsid w:val="002D29D0"/>
    <w:rsid w:val="002D5CE6"/>
    <w:rsid w:val="002E3760"/>
    <w:rsid w:val="00300F29"/>
    <w:rsid w:val="00315F39"/>
    <w:rsid w:val="0032019D"/>
    <w:rsid w:val="003254AD"/>
    <w:rsid w:val="00326BC0"/>
    <w:rsid w:val="00326C26"/>
    <w:rsid w:val="00331848"/>
    <w:rsid w:val="00331CC1"/>
    <w:rsid w:val="003367DB"/>
    <w:rsid w:val="00336CBC"/>
    <w:rsid w:val="00364F8E"/>
    <w:rsid w:val="00374E4E"/>
    <w:rsid w:val="003843F0"/>
    <w:rsid w:val="003852F2"/>
    <w:rsid w:val="00386A69"/>
    <w:rsid w:val="003A6327"/>
    <w:rsid w:val="003B1797"/>
    <w:rsid w:val="003B1B1B"/>
    <w:rsid w:val="003B2244"/>
    <w:rsid w:val="003B52CE"/>
    <w:rsid w:val="003B5D81"/>
    <w:rsid w:val="003B6F45"/>
    <w:rsid w:val="003C36A0"/>
    <w:rsid w:val="003C6750"/>
    <w:rsid w:val="003D2AAA"/>
    <w:rsid w:val="003D4133"/>
    <w:rsid w:val="003F1C0A"/>
    <w:rsid w:val="00402C4C"/>
    <w:rsid w:val="00405693"/>
    <w:rsid w:val="00410740"/>
    <w:rsid w:val="00425444"/>
    <w:rsid w:val="00440053"/>
    <w:rsid w:val="00443761"/>
    <w:rsid w:val="004476D7"/>
    <w:rsid w:val="004507F9"/>
    <w:rsid w:val="00455481"/>
    <w:rsid w:val="004604E9"/>
    <w:rsid w:val="00472936"/>
    <w:rsid w:val="004832EB"/>
    <w:rsid w:val="004904F0"/>
    <w:rsid w:val="004934A8"/>
    <w:rsid w:val="0049416C"/>
    <w:rsid w:val="004A4738"/>
    <w:rsid w:val="004A4BD7"/>
    <w:rsid w:val="004B2859"/>
    <w:rsid w:val="004B477D"/>
    <w:rsid w:val="004C3468"/>
    <w:rsid w:val="004E104D"/>
    <w:rsid w:val="004F11DB"/>
    <w:rsid w:val="004F19C5"/>
    <w:rsid w:val="004F4ACA"/>
    <w:rsid w:val="00507C26"/>
    <w:rsid w:val="00507D05"/>
    <w:rsid w:val="00512CF0"/>
    <w:rsid w:val="005141EF"/>
    <w:rsid w:val="0052780A"/>
    <w:rsid w:val="00527E31"/>
    <w:rsid w:val="005365CC"/>
    <w:rsid w:val="00556281"/>
    <w:rsid w:val="0056376E"/>
    <w:rsid w:val="005712F2"/>
    <w:rsid w:val="005721A7"/>
    <w:rsid w:val="00573F43"/>
    <w:rsid w:val="00581A22"/>
    <w:rsid w:val="005842F9"/>
    <w:rsid w:val="005B1DB4"/>
    <w:rsid w:val="005B4629"/>
    <w:rsid w:val="005B52CD"/>
    <w:rsid w:val="005C3208"/>
    <w:rsid w:val="005C4E4C"/>
    <w:rsid w:val="005C6934"/>
    <w:rsid w:val="005D0BA6"/>
    <w:rsid w:val="005D12AD"/>
    <w:rsid w:val="005D1CBE"/>
    <w:rsid w:val="005D1D0F"/>
    <w:rsid w:val="005D3E68"/>
    <w:rsid w:val="005D5259"/>
    <w:rsid w:val="005D74EF"/>
    <w:rsid w:val="005F76AA"/>
    <w:rsid w:val="005F7AEC"/>
    <w:rsid w:val="005F7B4E"/>
    <w:rsid w:val="00603839"/>
    <w:rsid w:val="006170B7"/>
    <w:rsid w:val="00621FB4"/>
    <w:rsid w:val="00627536"/>
    <w:rsid w:val="006334A8"/>
    <w:rsid w:val="00650DEF"/>
    <w:rsid w:val="0065306A"/>
    <w:rsid w:val="00654408"/>
    <w:rsid w:val="006649E1"/>
    <w:rsid w:val="00665596"/>
    <w:rsid w:val="006878EC"/>
    <w:rsid w:val="006A5D65"/>
    <w:rsid w:val="006B751A"/>
    <w:rsid w:val="006D05DC"/>
    <w:rsid w:val="006D11BA"/>
    <w:rsid w:val="006E00F7"/>
    <w:rsid w:val="006E7422"/>
    <w:rsid w:val="00706C56"/>
    <w:rsid w:val="00712D86"/>
    <w:rsid w:val="007159F0"/>
    <w:rsid w:val="00726A03"/>
    <w:rsid w:val="007274D7"/>
    <w:rsid w:val="00733BF8"/>
    <w:rsid w:val="00740D41"/>
    <w:rsid w:val="007436EB"/>
    <w:rsid w:val="00751F16"/>
    <w:rsid w:val="00754EA2"/>
    <w:rsid w:val="0076669C"/>
    <w:rsid w:val="00766E8D"/>
    <w:rsid w:val="00771190"/>
    <w:rsid w:val="007A264C"/>
    <w:rsid w:val="007B3679"/>
    <w:rsid w:val="007C2FB4"/>
    <w:rsid w:val="007C3946"/>
    <w:rsid w:val="007D2520"/>
    <w:rsid w:val="007D75C2"/>
    <w:rsid w:val="007E1FDB"/>
    <w:rsid w:val="007E2F9F"/>
    <w:rsid w:val="007E3DFC"/>
    <w:rsid w:val="007E7017"/>
    <w:rsid w:val="00820D8E"/>
    <w:rsid w:val="00831137"/>
    <w:rsid w:val="00835D81"/>
    <w:rsid w:val="0085623B"/>
    <w:rsid w:val="0085705F"/>
    <w:rsid w:val="00864440"/>
    <w:rsid w:val="00871F42"/>
    <w:rsid w:val="00873EB7"/>
    <w:rsid w:val="008772B5"/>
    <w:rsid w:val="00885E31"/>
    <w:rsid w:val="00896B65"/>
    <w:rsid w:val="008A1045"/>
    <w:rsid w:val="008A1CCB"/>
    <w:rsid w:val="008A454D"/>
    <w:rsid w:val="008A7675"/>
    <w:rsid w:val="008B0950"/>
    <w:rsid w:val="008C1A07"/>
    <w:rsid w:val="008D3336"/>
    <w:rsid w:val="008F13C4"/>
    <w:rsid w:val="00901A47"/>
    <w:rsid w:val="00907759"/>
    <w:rsid w:val="009212AE"/>
    <w:rsid w:val="00922D43"/>
    <w:rsid w:val="00922EBD"/>
    <w:rsid w:val="0092704C"/>
    <w:rsid w:val="00931758"/>
    <w:rsid w:val="00933F8D"/>
    <w:rsid w:val="00935A0E"/>
    <w:rsid w:val="00936BA2"/>
    <w:rsid w:val="00951796"/>
    <w:rsid w:val="00955B4A"/>
    <w:rsid w:val="00963656"/>
    <w:rsid w:val="00963C7B"/>
    <w:rsid w:val="009766D2"/>
    <w:rsid w:val="00982216"/>
    <w:rsid w:val="00982868"/>
    <w:rsid w:val="00993382"/>
    <w:rsid w:val="00994D70"/>
    <w:rsid w:val="009A2045"/>
    <w:rsid w:val="009B565C"/>
    <w:rsid w:val="009C0ADB"/>
    <w:rsid w:val="009C3C48"/>
    <w:rsid w:val="009D3A1F"/>
    <w:rsid w:val="009D6072"/>
    <w:rsid w:val="009D70A3"/>
    <w:rsid w:val="009E0975"/>
    <w:rsid w:val="009F32F6"/>
    <w:rsid w:val="00A074AC"/>
    <w:rsid w:val="00A07DF0"/>
    <w:rsid w:val="00A1125F"/>
    <w:rsid w:val="00A16391"/>
    <w:rsid w:val="00A20858"/>
    <w:rsid w:val="00A21F7A"/>
    <w:rsid w:val="00A30B38"/>
    <w:rsid w:val="00A4327A"/>
    <w:rsid w:val="00A454FE"/>
    <w:rsid w:val="00A455D3"/>
    <w:rsid w:val="00A45A6D"/>
    <w:rsid w:val="00A46487"/>
    <w:rsid w:val="00A62C78"/>
    <w:rsid w:val="00A667C8"/>
    <w:rsid w:val="00A70172"/>
    <w:rsid w:val="00A74489"/>
    <w:rsid w:val="00A809A3"/>
    <w:rsid w:val="00A9363C"/>
    <w:rsid w:val="00A97902"/>
    <w:rsid w:val="00AA6698"/>
    <w:rsid w:val="00AB48E4"/>
    <w:rsid w:val="00AC51CF"/>
    <w:rsid w:val="00AC5A19"/>
    <w:rsid w:val="00AE0272"/>
    <w:rsid w:val="00AE4C3F"/>
    <w:rsid w:val="00AE4EA2"/>
    <w:rsid w:val="00AE7446"/>
    <w:rsid w:val="00AF06B4"/>
    <w:rsid w:val="00B048F0"/>
    <w:rsid w:val="00B05868"/>
    <w:rsid w:val="00B77B10"/>
    <w:rsid w:val="00B810B8"/>
    <w:rsid w:val="00B945B9"/>
    <w:rsid w:val="00BA0EAE"/>
    <w:rsid w:val="00BA46CB"/>
    <w:rsid w:val="00BA5160"/>
    <w:rsid w:val="00BB20BF"/>
    <w:rsid w:val="00BC1D56"/>
    <w:rsid w:val="00BC216F"/>
    <w:rsid w:val="00BD4390"/>
    <w:rsid w:val="00BD6A45"/>
    <w:rsid w:val="00BE3EAA"/>
    <w:rsid w:val="00BF4F6E"/>
    <w:rsid w:val="00C10FD1"/>
    <w:rsid w:val="00C20675"/>
    <w:rsid w:val="00C234F1"/>
    <w:rsid w:val="00C24DB3"/>
    <w:rsid w:val="00C24F6F"/>
    <w:rsid w:val="00C257D2"/>
    <w:rsid w:val="00C42ADF"/>
    <w:rsid w:val="00C47872"/>
    <w:rsid w:val="00C75805"/>
    <w:rsid w:val="00C77B7F"/>
    <w:rsid w:val="00C903D8"/>
    <w:rsid w:val="00C91693"/>
    <w:rsid w:val="00CB01E6"/>
    <w:rsid w:val="00CB06BB"/>
    <w:rsid w:val="00CB2695"/>
    <w:rsid w:val="00CB78D9"/>
    <w:rsid w:val="00CC1743"/>
    <w:rsid w:val="00CC24D3"/>
    <w:rsid w:val="00CE4CB0"/>
    <w:rsid w:val="00CE553B"/>
    <w:rsid w:val="00CF007B"/>
    <w:rsid w:val="00CF0DF6"/>
    <w:rsid w:val="00CF2D45"/>
    <w:rsid w:val="00CF7BFE"/>
    <w:rsid w:val="00D04A0D"/>
    <w:rsid w:val="00D23355"/>
    <w:rsid w:val="00D25D52"/>
    <w:rsid w:val="00D302D4"/>
    <w:rsid w:val="00D6091A"/>
    <w:rsid w:val="00D6276B"/>
    <w:rsid w:val="00D65B08"/>
    <w:rsid w:val="00D66896"/>
    <w:rsid w:val="00D86A8A"/>
    <w:rsid w:val="00D87AF2"/>
    <w:rsid w:val="00DA1F91"/>
    <w:rsid w:val="00DB12DE"/>
    <w:rsid w:val="00DB4D42"/>
    <w:rsid w:val="00DC4377"/>
    <w:rsid w:val="00DD5E2D"/>
    <w:rsid w:val="00DE2B4F"/>
    <w:rsid w:val="00DE6F79"/>
    <w:rsid w:val="00E03638"/>
    <w:rsid w:val="00E052F5"/>
    <w:rsid w:val="00E07FA7"/>
    <w:rsid w:val="00E17228"/>
    <w:rsid w:val="00E20F79"/>
    <w:rsid w:val="00E4106D"/>
    <w:rsid w:val="00E54045"/>
    <w:rsid w:val="00E5595E"/>
    <w:rsid w:val="00E61001"/>
    <w:rsid w:val="00E7609D"/>
    <w:rsid w:val="00E77AD5"/>
    <w:rsid w:val="00E8351C"/>
    <w:rsid w:val="00E92EF3"/>
    <w:rsid w:val="00EA47B6"/>
    <w:rsid w:val="00EA6DA4"/>
    <w:rsid w:val="00EB0F60"/>
    <w:rsid w:val="00EC1B68"/>
    <w:rsid w:val="00EC23EE"/>
    <w:rsid w:val="00EC2DDC"/>
    <w:rsid w:val="00EC5A14"/>
    <w:rsid w:val="00ED0BE7"/>
    <w:rsid w:val="00ED4A9E"/>
    <w:rsid w:val="00F00EE9"/>
    <w:rsid w:val="00F03EA1"/>
    <w:rsid w:val="00F06CD3"/>
    <w:rsid w:val="00F10125"/>
    <w:rsid w:val="00F11C71"/>
    <w:rsid w:val="00F1666F"/>
    <w:rsid w:val="00F170AA"/>
    <w:rsid w:val="00F21029"/>
    <w:rsid w:val="00F22CBB"/>
    <w:rsid w:val="00F3663F"/>
    <w:rsid w:val="00F373CB"/>
    <w:rsid w:val="00F4460B"/>
    <w:rsid w:val="00F46215"/>
    <w:rsid w:val="00F46BA9"/>
    <w:rsid w:val="00F51955"/>
    <w:rsid w:val="00F537DB"/>
    <w:rsid w:val="00F653D9"/>
    <w:rsid w:val="00F66BF8"/>
    <w:rsid w:val="00F7216B"/>
    <w:rsid w:val="00F95286"/>
    <w:rsid w:val="00F95919"/>
    <w:rsid w:val="00F96DAB"/>
    <w:rsid w:val="00FA041E"/>
    <w:rsid w:val="00FB32A0"/>
    <w:rsid w:val="00FC6BF5"/>
    <w:rsid w:val="00FD77BA"/>
    <w:rsid w:val="00FE0B92"/>
    <w:rsid w:val="00FE3856"/>
    <w:rsid w:val="00FE5CF8"/>
    <w:rsid w:val="00FF4BD8"/>
    <w:rsid w:val="00FF7A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CFFC"/>
  <w15:chartTrackingRefBased/>
  <w15:docId w15:val="{631DAF0A-D03D-4847-9ABB-45C12BB7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8AB"/>
    <w:pPr>
      <w:spacing w:before="120" w:after="120" w:line="360" w:lineRule="auto"/>
      <w:jc w:val="both"/>
    </w:pPr>
    <w:rPr>
      <w:rFonts w:ascii="Times New Roman" w:hAnsi="Times New Roman"/>
      <w:sz w:val="24"/>
    </w:rPr>
  </w:style>
  <w:style w:type="paragraph" w:styleId="Cabealho1">
    <w:name w:val="heading 1"/>
    <w:basedOn w:val="Normal"/>
    <w:next w:val="Normal"/>
    <w:link w:val="Cabealho1Carter"/>
    <w:uiPriority w:val="9"/>
    <w:qFormat/>
    <w:rsid w:val="003B1797"/>
    <w:pPr>
      <w:keepNext/>
      <w:keepLines/>
      <w:spacing w:before="240" w:after="0"/>
      <w:jc w:val="left"/>
      <w:outlineLvl w:val="0"/>
    </w:pPr>
    <w:rPr>
      <w:rFonts w:eastAsiaTheme="majorEastAsia" w:cstheme="majorBidi"/>
      <w:b/>
      <w:color w:val="000000" w:themeColor="text1"/>
      <w:szCs w:val="32"/>
    </w:rPr>
  </w:style>
  <w:style w:type="paragraph" w:styleId="Cabealho2">
    <w:name w:val="heading 2"/>
    <w:basedOn w:val="Normal"/>
    <w:next w:val="Normal"/>
    <w:link w:val="Cabealho2Carter"/>
    <w:uiPriority w:val="9"/>
    <w:unhideWhenUsed/>
    <w:qFormat/>
    <w:rsid w:val="00E07FA7"/>
    <w:pPr>
      <w:keepNext/>
      <w:keepLines/>
      <w:spacing w:before="40" w:after="0"/>
      <w:jc w:val="center"/>
      <w:outlineLvl w:val="1"/>
    </w:pPr>
    <w:rPr>
      <w:rFonts w:eastAsiaTheme="majorEastAsia" w:cstheme="majorBidi"/>
      <w:b/>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ter">
    <w:name w:val="Cabeçalho 2 Caráter"/>
    <w:basedOn w:val="Tipodeletrapredefinidodopargrafo"/>
    <w:link w:val="Cabealho2"/>
    <w:uiPriority w:val="9"/>
    <w:rsid w:val="00E07FA7"/>
    <w:rPr>
      <w:rFonts w:ascii="Times New Roman" w:eastAsiaTheme="majorEastAsia" w:hAnsi="Times New Roman" w:cstheme="majorBidi"/>
      <w:b/>
      <w:sz w:val="24"/>
      <w:szCs w:val="26"/>
    </w:rPr>
  </w:style>
  <w:style w:type="character" w:customStyle="1" w:styleId="Cabealho1Carter">
    <w:name w:val="Cabeçalho 1 Caráter"/>
    <w:basedOn w:val="Tipodeletrapredefinidodopargrafo"/>
    <w:link w:val="Cabealho1"/>
    <w:uiPriority w:val="9"/>
    <w:rsid w:val="003B1797"/>
    <w:rPr>
      <w:rFonts w:ascii="Times New Roman" w:eastAsiaTheme="majorEastAsia" w:hAnsi="Times New Roman" w:cstheme="majorBidi"/>
      <w:b/>
      <w:color w:val="000000" w:themeColor="text1"/>
      <w:sz w:val="24"/>
      <w:szCs w:val="32"/>
    </w:rPr>
  </w:style>
  <w:style w:type="paragraph" w:styleId="PargrafodaLista">
    <w:name w:val="List Paragraph"/>
    <w:basedOn w:val="Normal"/>
    <w:uiPriority w:val="34"/>
    <w:qFormat/>
    <w:rsid w:val="008B0950"/>
    <w:pPr>
      <w:ind w:left="720"/>
      <w:contextualSpacing/>
    </w:pPr>
  </w:style>
  <w:style w:type="paragraph" w:styleId="Bibliografia">
    <w:name w:val="Bibliography"/>
    <w:basedOn w:val="Normal"/>
    <w:next w:val="Normal"/>
    <w:uiPriority w:val="37"/>
    <w:unhideWhenUsed/>
    <w:rsid w:val="000D2E8A"/>
  </w:style>
  <w:style w:type="paragraph" w:styleId="Cabealho">
    <w:name w:val="header"/>
    <w:basedOn w:val="Normal"/>
    <w:link w:val="CabealhoCarter"/>
    <w:uiPriority w:val="99"/>
    <w:unhideWhenUsed/>
    <w:rsid w:val="00F11C7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11C71"/>
    <w:rPr>
      <w:rFonts w:ascii="Times New Roman" w:hAnsi="Times New Roman"/>
      <w:sz w:val="24"/>
    </w:rPr>
  </w:style>
  <w:style w:type="paragraph" w:styleId="Rodap">
    <w:name w:val="footer"/>
    <w:basedOn w:val="Normal"/>
    <w:link w:val="RodapCarter"/>
    <w:uiPriority w:val="99"/>
    <w:unhideWhenUsed/>
    <w:rsid w:val="00F11C7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11C71"/>
    <w:rPr>
      <w:rFonts w:ascii="Times New Roman" w:hAnsi="Times New Roman"/>
      <w:sz w:val="24"/>
    </w:rPr>
  </w:style>
  <w:style w:type="paragraph" w:styleId="Cabealhodondice">
    <w:name w:val="TOC Heading"/>
    <w:basedOn w:val="Cabealho1"/>
    <w:next w:val="Normal"/>
    <w:uiPriority w:val="39"/>
    <w:unhideWhenUsed/>
    <w:qFormat/>
    <w:rsid w:val="00F11C71"/>
    <w:pPr>
      <w:spacing w:line="259" w:lineRule="auto"/>
      <w:outlineLvl w:val="9"/>
    </w:pPr>
    <w:rPr>
      <w:rFonts w:asciiTheme="majorHAnsi" w:hAnsiTheme="majorHAnsi"/>
      <w:b w:val="0"/>
      <w:color w:val="2F5496" w:themeColor="accent1" w:themeShade="BF"/>
      <w:sz w:val="32"/>
      <w:lang w:val="en-US"/>
    </w:rPr>
  </w:style>
  <w:style w:type="paragraph" w:styleId="ndice2">
    <w:name w:val="toc 2"/>
    <w:basedOn w:val="Normal"/>
    <w:next w:val="Normal"/>
    <w:autoRedefine/>
    <w:uiPriority w:val="39"/>
    <w:unhideWhenUsed/>
    <w:rsid w:val="00F11C71"/>
    <w:pPr>
      <w:spacing w:after="100"/>
      <w:ind w:left="240"/>
    </w:pPr>
  </w:style>
  <w:style w:type="paragraph" w:styleId="ndice1">
    <w:name w:val="toc 1"/>
    <w:basedOn w:val="Normal"/>
    <w:next w:val="Normal"/>
    <w:autoRedefine/>
    <w:uiPriority w:val="39"/>
    <w:unhideWhenUsed/>
    <w:rsid w:val="00F11C71"/>
    <w:pPr>
      <w:spacing w:after="100"/>
    </w:pPr>
  </w:style>
  <w:style w:type="character" w:styleId="Hiperligao">
    <w:name w:val="Hyperlink"/>
    <w:basedOn w:val="Tipodeletrapredefinidodopargrafo"/>
    <w:uiPriority w:val="99"/>
    <w:unhideWhenUsed/>
    <w:rsid w:val="00F11C71"/>
    <w:rPr>
      <w:color w:val="0563C1" w:themeColor="hyperlink"/>
      <w:u w:val="single"/>
    </w:rPr>
  </w:style>
  <w:style w:type="table" w:styleId="ListaMdia2-Cor1">
    <w:name w:val="Medium List 2 Accent 1"/>
    <w:basedOn w:val="Tabelanormal"/>
    <w:uiPriority w:val="66"/>
    <w:rsid w:val="00896B65"/>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denotaderodap">
    <w:name w:val="footnote text"/>
    <w:basedOn w:val="Normal"/>
    <w:link w:val="TextodenotaderodapCarter"/>
    <w:uiPriority w:val="99"/>
    <w:semiHidden/>
    <w:unhideWhenUsed/>
    <w:rsid w:val="0032019D"/>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32019D"/>
    <w:rPr>
      <w:rFonts w:ascii="Times New Roman" w:hAnsi="Times New Roman"/>
      <w:sz w:val="20"/>
      <w:szCs w:val="20"/>
    </w:rPr>
  </w:style>
  <w:style w:type="character" w:styleId="Refdenotaderodap">
    <w:name w:val="footnote reference"/>
    <w:basedOn w:val="Tipodeletrapredefinidodopargrafo"/>
    <w:uiPriority w:val="99"/>
    <w:semiHidden/>
    <w:unhideWhenUsed/>
    <w:rsid w:val="0032019D"/>
    <w:rPr>
      <w:vertAlign w:val="superscript"/>
    </w:rPr>
  </w:style>
  <w:style w:type="table" w:styleId="Tabelacomgrelha">
    <w:name w:val="Table Grid"/>
    <w:basedOn w:val="Tabelanormal"/>
    <w:uiPriority w:val="39"/>
    <w:rsid w:val="004C3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mples5">
    <w:name w:val="Plain Table 5"/>
    <w:basedOn w:val="Tabelanormal"/>
    <w:uiPriority w:val="45"/>
    <w:rsid w:val="00A074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mples4">
    <w:name w:val="Plain Table 4"/>
    <w:basedOn w:val="Tabelanormal"/>
    <w:uiPriority w:val="44"/>
    <w:rsid w:val="00A074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A074A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comGrelhaClara">
    <w:name w:val="Grid Table Light"/>
    <w:basedOn w:val="Tabelanormal"/>
    <w:uiPriority w:val="40"/>
    <w:rsid w:val="00A074A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aSimples3">
    <w:name w:val="Plain Table 3"/>
    <w:basedOn w:val="Tabelanormal"/>
    <w:uiPriority w:val="43"/>
    <w:rsid w:val="00FF4BD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Tipodeletrapredefinidodopargrafo"/>
    <w:uiPriority w:val="99"/>
    <w:semiHidden/>
    <w:unhideWhenUsed/>
    <w:rsid w:val="00440053"/>
    <w:rPr>
      <w:color w:val="605E5C"/>
      <w:shd w:val="clear" w:color="auto" w:fill="E1DFDD"/>
    </w:rPr>
  </w:style>
  <w:style w:type="paragraph" w:styleId="SemEspaamento">
    <w:name w:val="No Spacing"/>
    <w:link w:val="SemEspaamentoCarter"/>
    <w:uiPriority w:val="1"/>
    <w:qFormat/>
    <w:rsid w:val="00E92EF3"/>
    <w:pPr>
      <w:spacing w:after="0" w:line="240" w:lineRule="auto"/>
      <w:jc w:val="both"/>
    </w:pPr>
    <w:rPr>
      <w:rFonts w:ascii="Times New Roman" w:hAnsi="Times New Roman"/>
      <w:sz w:val="24"/>
      <w:lang w:val="pt-PT"/>
    </w:rPr>
  </w:style>
  <w:style w:type="character" w:styleId="nfase">
    <w:name w:val="Emphasis"/>
    <w:basedOn w:val="Tipodeletrapredefinidodopargrafo"/>
    <w:uiPriority w:val="20"/>
    <w:qFormat/>
    <w:rsid w:val="005C6934"/>
    <w:rPr>
      <w:i/>
      <w:iCs/>
    </w:rPr>
  </w:style>
  <w:style w:type="paragraph" w:styleId="Legenda">
    <w:name w:val="caption"/>
    <w:basedOn w:val="Normal"/>
    <w:next w:val="Normal"/>
    <w:link w:val="LegendaCarter"/>
    <w:uiPriority w:val="35"/>
    <w:unhideWhenUsed/>
    <w:qFormat/>
    <w:rsid w:val="00ED0BE7"/>
    <w:pPr>
      <w:spacing w:before="0" w:after="200" w:line="240" w:lineRule="auto"/>
    </w:pPr>
    <w:rPr>
      <w:b/>
      <w:bCs/>
      <w:color w:val="4472C4" w:themeColor="accent1"/>
      <w:sz w:val="18"/>
      <w:szCs w:val="18"/>
      <w:lang w:val="pt-PT"/>
    </w:rPr>
  </w:style>
  <w:style w:type="character" w:customStyle="1" w:styleId="LegendaCarter">
    <w:name w:val="Legenda Caráter"/>
    <w:basedOn w:val="Tipodeletrapredefinidodopargrafo"/>
    <w:link w:val="Legenda"/>
    <w:uiPriority w:val="35"/>
    <w:rsid w:val="00ED0BE7"/>
    <w:rPr>
      <w:rFonts w:ascii="Times New Roman" w:hAnsi="Times New Roman"/>
      <w:b/>
      <w:bCs/>
      <w:color w:val="4472C4" w:themeColor="accent1"/>
      <w:sz w:val="18"/>
      <w:szCs w:val="18"/>
      <w:lang w:val="pt-PT"/>
    </w:rPr>
  </w:style>
  <w:style w:type="character" w:customStyle="1" w:styleId="SemEspaamentoCarter">
    <w:name w:val="Sem Espaçamento Caráter"/>
    <w:basedOn w:val="Tipodeletrapredefinidodopargrafo"/>
    <w:link w:val="SemEspaamento"/>
    <w:uiPriority w:val="1"/>
    <w:rsid w:val="009766D2"/>
    <w:rPr>
      <w:rFonts w:ascii="Times New Roman" w:hAnsi="Times New Roman"/>
      <w:sz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8353">
      <w:bodyDiv w:val="1"/>
      <w:marLeft w:val="0"/>
      <w:marRight w:val="0"/>
      <w:marTop w:val="0"/>
      <w:marBottom w:val="0"/>
      <w:divBdr>
        <w:top w:val="none" w:sz="0" w:space="0" w:color="auto"/>
        <w:left w:val="none" w:sz="0" w:space="0" w:color="auto"/>
        <w:bottom w:val="none" w:sz="0" w:space="0" w:color="auto"/>
        <w:right w:val="none" w:sz="0" w:space="0" w:color="auto"/>
      </w:divBdr>
    </w:div>
    <w:div w:id="42489232">
      <w:bodyDiv w:val="1"/>
      <w:marLeft w:val="0"/>
      <w:marRight w:val="0"/>
      <w:marTop w:val="0"/>
      <w:marBottom w:val="0"/>
      <w:divBdr>
        <w:top w:val="none" w:sz="0" w:space="0" w:color="auto"/>
        <w:left w:val="none" w:sz="0" w:space="0" w:color="auto"/>
        <w:bottom w:val="none" w:sz="0" w:space="0" w:color="auto"/>
        <w:right w:val="none" w:sz="0" w:space="0" w:color="auto"/>
      </w:divBdr>
    </w:div>
    <w:div w:id="90903819">
      <w:bodyDiv w:val="1"/>
      <w:marLeft w:val="0"/>
      <w:marRight w:val="0"/>
      <w:marTop w:val="0"/>
      <w:marBottom w:val="0"/>
      <w:divBdr>
        <w:top w:val="none" w:sz="0" w:space="0" w:color="auto"/>
        <w:left w:val="none" w:sz="0" w:space="0" w:color="auto"/>
        <w:bottom w:val="none" w:sz="0" w:space="0" w:color="auto"/>
        <w:right w:val="none" w:sz="0" w:space="0" w:color="auto"/>
      </w:divBdr>
    </w:div>
    <w:div w:id="102117052">
      <w:bodyDiv w:val="1"/>
      <w:marLeft w:val="0"/>
      <w:marRight w:val="0"/>
      <w:marTop w:val="0"/>
      <w:marBottom w:val="0"/>
      <w:divBdr>
        <w:top w:val="none" w:sz="0" w:space="0" w:color="auto"/>
        <w:left w:val="none" w:sz="0" w:space="0" w:color="auto"/>
        <w:bottom w:val="none" w:sz="0" w:space="0" w:color="auto"/>
        <w:right w:val="none" w:sz="0" w:space="0" w:color="auto"/>
      </w:divBdr>
    </w:div>
    <w:div w:id="109738912">
      <w:bodyDiv w:val="1"/>
      <w:marLeft w:val="0"/>
      <w:marRight w:val="0"/>
      <w:marTop w:val="0"/>
      <w:marBottom w:val="0"/>
      <w:divBdr>
        <w:top w:val="none" w:sz="0" w:space="0" w:color="auto"/>
        <w:left w:val="none" w:sz="0" w:space="0" w:color="auto"/>
        <w:bottom w:val="none" w:sz="0" w:space="0" w:color="auto"/>
        <w:right w:val="none" w:sz="0" w:space="0" w:color="auto"/>
      </w:divBdr>
    </w:div>
    <w:div w:id="109933898">
      <w:bodyDiv w:val="1"/>
      <w:marLeft w:val="0"/>
      <w:marRight w:val="0"/>
      <w:marTop w:val="0"/>
      <w:marBottom w:val="0"/>
      <w:divBdr>
        <w:top w:val="none" w:sz="0" w:space="0" w:color="auto"/>
        <w:left w:val="none" w:sz="0" w:space="0" w:color="auto"/>
        <w:bottom w:val="none" w:sz="0" w:space="0" w:color="auto"/>
        <w:right w:val="none" w:sz="0" w:space="0" w:color="auto"/>
      </w:divBdr>
    </w:div>
    <w:div w:id="122969446">
      <w:bodyDiv w:val="1"/>
      <w:marLeft w:val="0"/>
      <w:marRight w:val="0"/>
      <w:marTop w:val="0"/>
      <w:marBottom w:val="0"/>
      <w:divBdr>
        <w:top w:val="none" w:sz="0" w:space="0" w:color="auto"/>
        <w:left w:val="none" w:sz="0" w:space="0" w:color="auto"/>
        <w:bottom w:val="none" w:sz="0" w:space="0" w:color="auto"/>
        <w:right w:val="none" w:sz="0" w:space="0" w:color="auto"/>
      </w:divBdr>
    </w:div>
    <w:div w:id="125516925">
      <w:bodyDiv w:val="1"/>
      <w:marLeft w:val="0"/>
      <w:marRight w:val="0"/>
      <w:marTop w:val="0"/>
      <w:marBottom w:val="0"/>
      <w:divBdr>
        <w:top w:val="none" w:sz="0" w:space="0" w:color="auto"/>
        <w:left w:val="none" w:sz="0" w:space="0" w:color="auto"/>
        <w:bottom w:val="none" w:sz="0" w:space="0" w:color="auto"/>
        <w:right w:val="none" w:sz="0" w:space="0" w:color="auto"/>
      </w:divBdr>
    </w:div>
    <w:div w:id="145560494">
      <w:bodyDiv w:val="1"/>
      <w:marLeft w:val="0"/>
      <w:marRight w:val="0"/>
      <w:marTop w:val="0"/>
      <w:marBottom w:val="0"/>
      <w:divBdr>
        <w:top w:val="none" w:sz="0" w:space="0" w:color="auto"/>
        <w:left w:val="none" w:sz="0" w:space="0" w:color="auto"/>
        <w:bottom w:val="none" w:sz="0" w:space="0" w:color="auto"/>
        <w:right w:val="none" w:sz="0" w:space="0" w:color="auto"/>
      </w:divBdr>
    </w:div>
    <w:div w:id="151415017">
      <w:bodyDiv w:val="1"/>
      <w:marLeft w:val="0"/>
      <w:marRight w:val="0"/>
      <w:marTop w:val="0"/>
      <w:marBottom w:val="0"/>
      <w:divBdr>
        <w:top w:val="none" w:sz="0" w:space="0" w:color="auto"/>
        <w:left w:val="none" w:sz="0" w:space="0" w:color="auto"/>
        <w:bottom w:val="none" w:sz="0" w:space="0" w:color="auto"/>
        <w:right w:val="none" w:sz="0" w:space="0" w:color="auto"/>
      </w:divBdr>
    </w:div>
    <w:div w:id="174611266">
      <w:bodyDiv w:val="1"/>
      <w:marLeft w:val="0"/>
      <w:marRight w:val="0"/>
      <w:marTop w:val="0"/>
      <w:marBottom w:val="0"/>
      <w:divBdr>
        <w:top w:val="none" w:sz="0" w:space="0" w:color="auto"/>
        <w:left w:val="none" w:sz="0" w:space="0" w:color="auto"/>
        <w:bottom w:val="none" w:sz="0" w:space="0" w:color="auto"/>
        <w:right w:val="none" w:sz="0" w:space="0" w:color="auto"/>
      </w:divBdr>
    </w:div>
    <w:div w:id="190648589">
      <w:bodyDiv w:val="1"/>
      <w:marLeft w:val="0"/>
      <w:marRight w:val="0"/>
      <w:marTop w:val="0"/>
      <w:marBottom w:val="0"/>
      <w:divBdr>
        <w:top w:val="none" w:sz="0" w:space="0" w:color="auto"/>
        <w:left w:val="none" w:sz="0" w:space="0" w:color="auto"/>
        <w:bottom w:val="none" w:sz="0" w:space="0" w:color="auto"/>
        <w:right w:val="none" w:sz="0" w:space="0" w:color="auto"/>
      </w:divBdr>
    </w:div>
    <w:div w:id="195237139">
      <w:bodyDiv w:val="1"/>
      <w:marLeft w:val="0"/>
      <w:marRight w:val="0"/>
      <w:marTop w:val="0"/>
      <w:marBottom w:val="0"/>
      <w:divBdr>
        <w:top w:val="none" w:sz="0" w:space="0" w:color="auto"/>
        <w:left w:val="none" w:sz="0" w:space="0" w:color="auto"/>
        <w:bottom w:val="none" w:sz="0" w:space="0" w:color="auto"/>
        <w:right w:val="none" w:sz="0" w:space="0" w:color="auto"/>
      </w:divBdr>
    </w:div>
    <w:div w:id="221454175">
      <w:bodyDiv w:val="1"/>
      <w:marLeft w:val="0"/>
      <w:marRight w:val="0"/>
      <w:marTop w:val="0"/>
      <w:marBottom w:val="0"/>
      <w:divBdr>
        <w:top w:val="none" w:sz="0" w:space="0" w:color="auto"/>
        <w:left w:val="none" w:sz="0" w:space="0" w:color="auto"/>
        <w:bottom w:val="none" w:sz="0" w:space="0" w:color="auto"/>
        <w:right w:val="none" w:sz="0" w:space="0" w:color="auto"/>
      </w:divBdr>
    </w:div>
    <w:div w:id="228999906">
      <w:bodyDiv w:val="1"/>
      <w:marLeft w:val="0"/>
      <w:marRight w:val="0"/>
      <w:marTop w:val="0"/>
      <w:marBottom w:val="0"/>
      <w:divBdr>
        <w:top w:val="none" w:sz="0" w:space="0" w:color="auto"/>
        <w:left w:val="none" w:sz="0" w:space="0" w:color="auto"/>
        <w:bottom w:val="none" w:sz="0" w:space="0" w:color="auto"/>
        <w:right w:val="none" w:sz="0" w:space="0" w:color="auto"/>
      </w:divBdr>
    </w:div>
    <w:div w:id="237713073">
      <w:bodyDiv w:val="1"/>
      <w:marLeft w:val="0"/>
      <w:marRight w:val="0"/>
      <w:marTop w:val="0"/>
      <w:marBottom w:val="0"/>
      <w:divBdr>
        <w:top w:val="none" w:sz="0" w:space="0" w:color="auto"/>
        <w:left w:val="none" w:sz="0" w:space="0" w:color="auto"/>
        <w:bottom w:val="none" w:sz="0" w:space="0" w:color="auto"/>
        <w:right w:val="none" w:sz="0" w:space="0" w:color="auto"/>
      </w:divBdr>
    </w:div>
    <w:div w:id="247465411">
      <w:bodyDiv w:val="1"/>
      <w:marLeft w:val="0"/>
      <w:marRight w:val="0"/>
      <w:marTop w:val="0"/>
      <w:marBottom w:val="0"/>
      <w:divBdr>
        <w:top w:val="none" w:sz="0" w:space="0" w:color="auto"/>
        <w:left w:val="none" w:sz="0" w:space="0" w:color="auto"/>
        <w:bottom w:val="none" w:sz="0" w:space="0" w:color="auto"/>
        <w:right w:val="none" w:sz="0" w:space="0" w:color="auto"/>
      </w:divBdr>
    </w:div>
    <w:div w:id="351297359">
      <w:bodyDiv w:val="1"/>
      <w:marLeft w:val="0"/>
      <w:marRight w:val="0"/>
      <w:marTop w:val="0"/>
      <w:marBottom w:val="0"/>
      <w:divBdr>
        <w:top w:val="none" w:sz="0" w:space="0" w:color="auto"/>
        <w:left w:val="none" w:sz="0" w:space="0" w:color="auto"/>
        <w:bottom w:val="none" w:sz="0" w:space="0" w:color="auto"/>
        <w:right w:val="none" w:sz="0" w:space="0" w:color="auto"/>
      </w:divBdr>
    </w:div>
    <w:div w:id="395788720">
      <w:bodyDiv w:val="1"/>
      <w:marLeft w:val="0"/>
      <w:marRight w:val="0"/>
      <w:marTop w:val="0"/>
      <w:marBottom w:val="0"/>
      <w:divBdr>
        <w:top w:val="none" w:sz="0" w:space="0" w:color="auto"/>
        <w:left w:val="none" w:sz="0" w:space="0" w:color="auto"/>
        <w:bottom w:val="none" w:sz="0" w:space="0" w:color="auto"/>
        <w:right w:val="none" w:sz="0" w:space="0" w:color="auto"/>
      </w:divBdr>
    </w:div>
    <w:div w:id="447702305">
      <w:bodyDiv w:val="1"/>
      <w:marLeft w:val="0"/>
      <w:marRight w:val="0"/>
      <w:marTop w:val="0"/>
      <w:marBottom w:val="0"/>
      <w:divBdr>
        <w:top w:val="none" w:sz="0" w:space="0" w:color="auto"/>
        <w:left w:val="none" w:sz="0" w:space="0" w:color="auto"/>
        <w:bottom w:val="none" w:sz="0" w:space="0" w:color="auto"/>
        <w:right w:val="none" w:sz="0" w:space="0" w:color="auto"/>
      </w:divBdr>
    </w:div>
    <w:div w:id="449780824">
      <w:bodyDiv w:val="1"/>
      <w:marLeft w:val="0"/>
      <w:marRight w:val="0"/>
      <w:marTop w:val="0"/>
      <w:marBottom w:val="0"/>
      <w:divBdr>
        <w:top w:val="none" w:sz="0" w:space="0" w:color="auto"/>
        <w:left w:val="none" w:sz="0" w:space="0" w:color="auto"/>
        <w:bottom w:val="none" w:sz="0" w:space="0" w:color="auto"/>
        <w:right w:val="none" w:sz="0" w:space="0" w:color="auto"/>
      </w:divBdr>
    </w:div>
    <w:div w:id="464391577">
      <w:bodyDiv w:val="1"/>
      <w:marLeft w:val="0"/>
      <w:marRight w:val="0"/>
      <w:marTop w:val="0"/>
      <w:marBottom w:val="0"/>
      <w:divBdr>
        <w:top w:val="none" w:sz="0" w:space="0" w:color="auto"/>
        <w:left w:val="none" w:sz="0" w:space="0" w:color="auto"/>
        <w:bottom w:val="none" w:sz="0" w:space="0" w:color="auto"/>
        <w:right w:val="none" w:sz="0" w:space="0" w:color="auto"/>
      </w:divBdr>
    </w:div>
    <w:div w:id="490759362">
      <w:bodyDiv w:val="1"/>
      <w:marLeft w:val="0"/>
      <w:marRight w:val="0"/>
      <w:marTop w:val="0"/>
      <w:marBottom w:val="0"/>
      <w:divBdr>
        <w:top w:val="none" w:sz="0" w:space="0" w:color="auto"/>
        <w:left w:val="none" w:sz="0" w:space="0" w:color="auto"/>
        <w:bottom w:val="none" w:sz="0" w:space="0" w:color="auto"/>
        <w:right w:val="none" w:sz="0" w:space="0" w:color="auto"/>
      </w:divBdr>
    </w:div>
    <w:div w:id="501088858">
      <w:bodyDiv w:val="1"/>
      <w:marLeft w:val="0"/>
      <w:marRight w:val="0"/>
      <w:marTop w:val="0"/>
      <w:marBottom w:val="0"/>
      <w:divBdr>
        <w:top w:val="none" w:sz="0" w:space="0" w:color="auto"/>
        <w:left w:val="none" w:sz="0" w:space="0" w:color="auto"/>
        <w:bottom w:val="none" w:sz="0" w:space="0" w:color="auto"/>
        <w:right w:val="none" w:sz="0" w:space="0" w:color="auto"/>
      </w:divBdr>
    </w:div>
    <w:div w:id="583875050">
      <w:bodyDiv w:val="1"/>
      <w:marLeft w:val="0"/>
      <w:marRight w:val="0"/>
      <w:marTop w:val="0"/>
      <w:marBottom w:val="0"/>
      <w:divBdr>
        <w:top w:val="none" w:sz="0" w:space="0" w:color="auto"/>
        <w:left w:val="none" w:sz="0" w:space="0" w:color="auto"/>
        <w:bottom w:val="none" w:sz="0" w:space="0" w:color="auto"/>
        <w:right w:val="none" w:sz="0" w:space="0" w:color="auto"/>
      </w:divBdr>
    </w:div>
    <w:div w:id="595022542">
      <w:bodyDiv w:val="1"/>
      <w:marLeft w:val="0"/>
      <w:marRight w:val="0"/>
      <w:marTop w:val="0"/>
      <w:marBottom w:val="0"/>
      <w:divBdr>
        <w:top w:val="none" w:sz="0" w:space="0" w:color="auto"/>
        <w:left w:val="none" w:sz="0" w:space="0" w:color="auto"/>
        <w:bottom w:val="none" w:sz="0" w:space="0" w:color="auto"/>
        <w:right w:val="none" w:sz="0" w:space="0" w:color="auto"/>
      </w:divBdr>
    </w:div>
    <w:div w:id="617419424">
      <w:bodyDiv w:val="1"/>
      <w:marLeft w:val="0"/>
      <w:marRight w:val="0"/>
      <w:marTop w:val="0"/>
      <w:marBottom w:val="0"/>
      <w:divBdr>
        <w:top w:val="none" w:sz="0" w:space="0" w:color="auto"/>
        <w:left w:val="none" w:sz="0" w:space="0" w:color="auto"/>
        <w:bottom w:val="none" w:sz="0" w:space="0" w:color="auto"/>
        <w:right w:val="none" w:sz="0" w:space="0" w:color="auto"/>
      </w:divBdr>
    </w:div>
    <w:div w:id="675577223">
      <w:bodyDiv w:val="1"/>
      <w:marLeft w:val="0"/>
      <w:marRight w:val="0"/>
      <w:marTop w:val="0"/>
      <w:marBottom w:val="0"/>
      <w:divBdr>
        <w:top w:val="none" w:sz="0" w:space="0" w:color="auto"/>
        <w:left w:val="none" w:sz="0" w:space="0" w:color="auto"/>
        <w:bottom w:val="none" w:sz="0" w:space="0" w:color="auto"/>
        <w:right w:val="none" w:sz="0" w:space="0" w:color="auto"/>
      </w:divBdr>
    </w:div>
    <w:div w:id="746876917">
      <w:bodyDiv w:val="1"/>
      <w:marLeft w:val="0"/>
      <w:marRight w:val="0"/>
      <w:marTop w:val="0"/>
      <w:marBottom w:val="0"/>
      <w:divBdr>
        <w:top w:val="none" w:sz="0" w:space="0" w:color="auto"/>
        <w:left w:val="none" w:sz="0" w:space="0" w:color="auto"/>
        <w:bottom w:val="none" w:sz="0" w:space="0" w:color="auto"/>
        <w:right w:val="none" w:sz="0" w:space="0" w:color="auto"/>
      </w:divBdr>
    </w:div>
    <w:div w:id="762145069">
      <w:bodyDiv w:val="1"/>
      <w:marLeft w:val="0"/>
      <w:marRight w:val="0"/>
      <w:marTop w:val="0"/>
      <w:marBottom w:val="0"/>
      <w:divBdr>
        <w:top w:val="none" w:sz="0" w:space="0" w:color="auto"/>
        <w:left w:val="none" w:sz="0" w:space="0" w:color="auto"/>
        <w:bottom w:val="none" w:sz="0" w:space="0" w:color="auto"/>
        <w:right w:val="none" w:sz="0" w:space="0" w:color="auto"/>
      </w:divBdr>
    </w:div>
    <w:div w:id="814492963">
      <w:bodyDiv w:val="1"/>
      <w:marLeft w:val="0"/>
      <w:marRight w:val="0"/>
      <w:marTop w:val="0"/>
      <w:marBottom w:val="0"/>
      <w:divBdr>
        <w:top w:val="none" w:sz="0" w:space="0" w:color="auto"/>
        <w:left w:val="none" w:sz="0" w:space="0" w:color="auto"/>
        <w:bottom w:val="none" w:sz="0" w:space="0" w:color="auto"/>
        <w:right w:val="none" w:sz="0" w:space="0" w:color="auto"/>
      </w:divBdr>
    </w:div>
    <w:div w:id="821314220">
      <w:bodyDiv w:val="1"/>
      <w:marLeft w:val="0"/>
      <w:marRight w:val="0"/>
      <w:marTop w:val="0"/>
      <w:marBottom w:val="0"/>
      <w:divBdr>
        <w:top w:val="none" w:sz="0" w:space="0" w:color="auto"/>
        <w:left w:val="none" w:sz="0" w:space="0" w:color="auto"/>
        <w:bottom w:val="none" w:sz="0" w:space="0" w:color="auto"/>
        <w:right w:val="none" w:sz="0" w:space="0" w:color="auto"/>
      </w:divBdr>
    </w:div>
    <w:div w:id="860894040">
      <w:bodyDiv w:val="1"/>
      <w:marLeft w:val="0"/>
      <w:marRight w:val="0"/>
      <w:marTop w:val="0"/>
      <w:marBottom w:val="0"/>
      <w:divBdr>
        <w:top w:val="none" w:sz="0" w:space="0" w:color="auto"/>
        <w:left w:val="none" w:sz="0" w:space="0" w:color="auto"/>
        <w:bottom w:val="none" w:sz="0" w:space="0" w:color="auto"/>
        <w:right w:val="none" w:sz="0" w:space="0" w:color="auto"/>
      </w:divBdr>
    </w:div>
    <w:div w:id="870580307">
      <w:bodyDiv w:val="1"/>
      <w:marLeft w:val="0"/>
      <w:marRight w:val="0"/>
      <w:marTop w:val="0"/>
      <w:marBottom w:val="0"/>
      <w:divBdr>
        <w:top w:val="none" w:sz="0" w:space="0" w:color="auto"/>
        <w:left w:val="none" w:sz="0" w:space="0" w:color="auto"/>
        <w:bottom w:val="none" w:sz="0" w:space="0" w:color="auto"/>
        <w:right w:val="none" w:sz="0" w:space="0" w:color="auto"/>
      </w:divBdr>
    </w:div>
    <w:div w:id="898977922">
      <w:bodyDiv w:val="1"/>
      <w:marLeft w:val="0"/>
      <w:marRight w:val="0"/>
      <w:marTop w:val="0"/>
      <w:marBottom w:val="0"/>
      <w:divBdr>
        <w:top w:val="none" w:sz="0" w:space="0" w:color="auto"/>
        <w:left w:val="none" w:sz="0" w:space="0" w:color="auto"/>
        <w:bottom w:val="none" w:sz="0" w:space="0" w:color="auto"/>
        <w:right w:val="none" w:sz="0" w:space="0" w:color="auto"/>
      </w:divBdr>
    </w:div>
    <w:div w:id="902059891">
      <w:bodyDiv w:val="1"/>
      <w:marLeft w:val="0"/>
      <w:marRight w:val="0"/>
      <w:marTop w:val="0"/>
      <w:marBottom w:val="0"/>
      <w:divBdr>
        <w:top w:val="none" w:sz="0" w:space="0" w:color="auto"/>
        <w:left w:val="none" w:sz="0" w:space="0" w:color="auto"/>
        <w:bottom w:val="none" w:sz="0" w:space="0" w:color="auto"/>
        <w:right w:val="none" w:sz="0" w:space="0" w:color="auto"/>
      </w:divBdr>
    </w:div>
    <w:div w:id="929462598">
      <w:bodyDiv w:val="1"/>
      <w:marLeft w:val="0"/>
      <w:marRight w:val="0"/>
      <w:marTop w:val="0"/>
      <w:marBottom w:val="0"/>
      <w:divBdr>
        <w:top w:val="none" w:sz="0" w:space="0" w:color="auto"/>
        <w:left w:val="none" w:sz="0" w:space="0" w:color="auto"/>
        <w:bottom w:val="none" w:sz="0" w:space="0" w:color="auto"/>
        <w:right w:val="none" w:sz="0" w:space="0" w:color="auto"/>
      </w:divBdr>
    </w:div>
    <w:div w:id="954362805">
      <w:bodyDiv w:val="1"/>
      <w:marLeft w:val="0"/>
      <w:marRight w:val="0"/>
      <w:marTop w:val="0"/>
      <w:marBottom w:val="0"/>
      <w:divBdr>
        <w:top w:val="none" w:sz="0" w:space="0" w:color="auto"/>
        <w:left w:val="none" w:sz="0" w:space="0" w:color="auto"/>
        <w:bottom w:val="none" w:sz="0" w:space="0" w:color="auto"/>
        <w:right w:val="none" w:sz="0" w:space="0" w:color="auto"/>
      </w:divBdr>
    </w:div>
    <w:div w:id="996690997">
      <w:bodyDiv w:val="1"/>
      <w:marLeft w:val="0"/>
      <w:marRight w:val="0"/>
      <w:marTop w:val="0"/>
      <w:marBottom w:val="0"/>
      <w:divBdr>
        <w:top w:val="none" w:sz="0" w:space="0" w:color="auto"/>
        <w:left w:val="none" w:sz="0" w:space="0" w:color="auto"/>
        <w:bottom w:val="none" w:sz="0" w:space="0" w:color="auto"/>
        <w:right w:val="none" w:sz="0" w:space="0" w:color="auto"/>
      </w:divBdr>
    </w:div>
    <w:div w:id="997733062">
      <w:bodyDiv w:val="1"/>
      <w:marLeft w:val="0"/>
      <w:marRight w:val="0"/>
      <w:marTop w:val="0"/>
      <w:marBottom w:val="0"/>
      <w:divBdr>
        <w:top w:val="none" w:sz="0" w:space="0" w:color="auto"/>
        <w:left w:val="none" w:sz="0" w:space="0" w:color="auto"/>
        <w:bottom w:val="none" w:sz="0" w:space="0" w:color="auto"/>
        <w:right w:val="none" w:sz="0" w:space="0" w:color="auto"/>
      </w:divBdr>
    </w:div>
    <w:div w:id="1005867528">
      <w:bodyDiv w:val="1"/>
      <w:marLeft w:val="0"/>
      <w:marRight w:val="0"/>
      <w:marTop w:val="0"/>
      <w:marBottom w:val="0"/>
      <w:divBdr>
        <w:top w:val="none" w:sz="0" w:space="0" w:color="auto"/>
        <w:left w:val="none" w:sz="0" w:space="0" w:color="auto"/>
        <w:bottom w:val="none" w:sz="0" w:space="0" w:color="auto"/>
        <w:right w:val="none" w:sz="0" w:space="0" w:color="auto"/>
      </w:divBdr>
    </w:div>
    <w:div w:id="1028288938">
      <w:bodyDiv w:val="1"/>
      <w:marLeft w:val="0"/>
      <w:marRight w:val="0"/>
      <w:marTop w:val="0"/>
      <w:marBottom w:val="0"/>
      <w:divBdr>
        <w:top w:val="none" w:sz="0" w:space="0" w:color="auto"/>
        <w:left w:val="none" w:sz="0" w:space="0" w:color="auto"/>
        <w:bottom w:val="none" w:sz="0" w:space="0" w:color="auto"/>
        <w:right w:val="none" w:sz="0" w:space="0" w:color="auto"/>
      </w:divBdr>
    </w:div>
    <w:div w:id="1040085153">
      <w:bodyDiv w:val="1"/>
      <w:marLeft w:val="0"/>
      <w:marRight w:val="0"/>
      <w:marTop w:val="0"/>
      <w:marBottom w:val="0"/>
      <w:divBdr>
        <w:top w:val="none" w:sz="0" w:space="0" w:color="auto"/>
        <w:left w:val="none" w:sz="0" w:space="0" w:color="auto"/>
        <w:bottom w:val="none" w:sz="0" w:space="0" w:color="auto"/>
        <w:right w:val="none" w:sz="0" w:space="0" w:color="auto"/>
      </w:divBdr>
    </w:div>
    <w:div w:id="1042554550">
      <w:bodyDiv w:val="1"/>
      <w:marLeft w:val="0"/>
      <w:marRight w:val="0"/>
      <w:marTop w:val="0"/>
      <w:marBottom w:val="0"/>
      <w:divBdr>
        <w:top w:val="none" w:sz="0" w:space="0" w:color="auto"/>
        <w:left w:val="none" w:sz="0" w:space="0" w:color="auto"/>
        <w:bottom w:val="none" w:sz="0" w:space="0" w:color="auto"/>
        <w:right w:val="none" w:sz="0" w:space="0" w:color="auto"/>
      </w:divBdr>
    </w:div>
    <w:div w:id="1072968756">
      <w:bodyDiv w:val="1"/>
      <w:marLeft w:val="0"/>
      <w:marRight w:val="0"/>
      <w:marTop w:val="0"/>
      <w:marBottom w:val="0"/>
      <w:divBdr>
        <w:top w:val="none" w:sz="0" w:space="0" w:color="auto"/>
        <w:left w:val="none" w:sz="0" w:space="0" w:color="auto"/>
        <w:bottom w:val="none" w:sz="0" w:space="0" w:color="auto"/>
        <w:right w:val="none" w:sz="0" w:space="0" w:color="auto"/>
      </w:divBdr>
    </w:div>
    <w:div w:id="1100949164">
      <w:bodyDiv w:val="1"/>
      <w:marLeft w:val="0"/>
      <w:marRight w:val="0"/>
      <w:marTop w:val="0"/>
      <w:marBottom w:val="0"/>
      <w:divBdr>
        <w:top w:val="none" w:sz="0" w:space="0" w:color="auto"/>
        <w:left w:val="none" w:sz="0" w:space="0" w:color="auto"/>
        <w:bottom w:val="none" w:sz="0" w:space="0" w:color="auto"/>
        <w:right w:val="none" w:sz="0" w:space="0" w:color="auto"/>
      </w:divBdr>
    </w:div>
    <w:div w:id="1142307160">
      <w:bodyDiv w:val="1"/>
      <w:marLeft w:val="0"/>
      <w:marRight w:val="0"/>
      <w:marTop w:val="0"/>
      <w:marBottom w:val="0"/>
      <w:divBdr>
        <w:top w:val="none" w:sz="0" w:space="0" w:color="auto"/>
        <w:left w:val="none" w:sz="0" w:space="0" w:color="auto"/>
        <w:bottom w:val="none" w:sz="0" w:space="0" w:color="auto"/>
        <w:right w:val="none" w:sz="0" w:space="0" w:color="auto"/>
      </w:divBdr>
    </w:div>
    <w:div w:id="1163160779">
      <w:bodyDiv w:val="1"/>
      <w:marLeft w:val="0"/>
      <w:marRight w:val="0"/>
      <w:marTop w:val="0"/>
      <w:marBottom w:val="0"/>
      <w:divBdr>
        <w:top w:val="none" w:sz="0" w:space="0" w:color="auto"/>
        <w:left w:val="none" w:sz="0" w:space="0" w:color="auto"/>
        <w:bottom w:val="none" w:sz="0" w:space="0" w:color="auto"/>
        <w:right w:val="none" w:sz="0" w:space="0" w:color="auto"/>
      </w:divBdr>
    </w:div>
    <w:div w:id="1168790081">
      <w:bodyDiv w:val="1"/>
      <w:marLeft w:val="0"/>
      <w:marRight w:val="0"/>
      <w:marTop w:val="0"/>
      <w:marBottom w:val="0"/>
      <w:divBdr>
        <w:top w:val="none" w:sz="0" w:space="0" w:color="auto"/>
        <w:left w:val="none" w:sz="0" w:space="0" w:color="auto"/>
        <w:bottom w:val="none" w:sz="0" w:space="0" w:color="auto"/>
        <w:right w:val="none" w:sz="0" w:space="0" w:color="auto"/>
      </w:divBdr>
    </w:div>
    <w:div w:id="1178616659">
      <w:bodyDiv w:val="1"/>
      <w:marLeft w:val="0"/>
      <w:marRight w:val="0"/>
      <w:marTop w:val="0"/>
      <w:marBottom w:val="0"/>
      <w:divBdr>
        <w:top w:val="none" w:sz="0" w:space="0" w:color="auto"/>
        <w:left w:val="none" w:sz="0" w:space="0" w:color="auto"/>
        <w:bottom w:val="none" w:sz="0" w:space="0" w:color="auto"/>
        <w:right w:val="none" w:sz="0" w:space="0" w:color="auto"/>
      </w:divBdr>
    </w:div>
    <w:div w:id="1193156461">
      <w:bodyDiv w:val="1"/>
      <w:marLeft w:val="0"/>
      <w:marRight w:val="0"/>
      <w:marTop w:val="0"/>
      <w:marBottom w:val="0"/>
      <w:divBdr>
        <w:top w:val="none" w:sz="0" w:space="0" w:color="auto"/>
        <w:left w:val="none" w:sz="0" w:space="0" w:color="auto"/>
        <w:bottom w:val="none" w:sz="0" w:space="0" w:color="auto"/>
        <w:right w:val="none" w:sz="0" w:space="0" w:color="auto"/>
      </w:divBdr>
    </w:div>
    <w:div w:id="1201671656">
      <w:bodyDiv w:val="1"/>
      <w:marLeft w:val="0"/>
      <w:marRight w:val="0"/>
      <w:marTop w:val="0"/>
      <w:marBottom w:val="0"/>
      <w:divBdr>
        <w:top w:val="none" w:sz="0" w:space="0" w:color="auto"/>
        <w:left w:val="none" w:sz="0" w:space="0" w:color="auto"/>
        <w:bottom w:val="none" w:sz="0" w:space="0" w:color="auto"/>
        <w:right w:val="none" w:sz="0" w:space="0" w:color="auto"/>
      </w:divBdr>
    </w:div>
    <w:div w:id="1250189064">
      <w:bodyDiv w:val="1"/>
      <w:marLeft w:val="0"/>
      <w:marRight w:val="0"/>
      <w:marTop w:val="0"/>
      <w:marBottom w:val="0"/>
      <w:divBdr>
        <w:top w:val="none" w:sz="0" w:space="0" w:color="auto"/>
        <w:left w:val="none" w:sz="0" w:space="0" w:color="auto"/>
        <w:bottom w:val="none" w:sz="0" w:space="0" w:color="auto"/>
        <w:right w:val="none" w:sz="0" w:space="0" w:color="auto"/>
      </w:divBdr>
    </w:div>
    <w:div w:id="1303341208">
      <w:bodyDiv w:val="1"/>
      <w:marLeft w:val="0"/>
      <w:marRight w:val="0"/>
      <w:marTop w:val="0"/>
      <w:marBottom w:val="0"/>
      <w:divBdr>
        <w:top w:val="none" w:sz="0" w:space="0" w:color="auto"/>
        <w:left w:val="none" w:sz="0" w:space="0" w:color="auto"/>
        <w:bottom w:val="none" w:sz="0" w:space="0" w:color="auto"/>
        <w:right w:val="none" w:sz="0" w:space="0" w:color="auto"/>
      </w:divBdr>
    </w:div>
    <w:div w:id="1318992338">
      <w:bodyDiv w:val="1"/>
      <w:marLeft w:val="0"/>
      <w:marRight w:val="0"/>
      <w:marTop w:val="0"/>
      <w:marBottom w:val="0"/>
      <w:divBdr>
        <w:top w:val="none" w:sz="0" w:space="0" w:color="auto"/>
        <w:left w:val="none" w:sz="0" w:space="0" w:color="auto"/>
        <w:bottom w:val="none" w:sz="0" w:space="0" w:color="auto"/>
        <w:right w:val="none" w:sz="0" w:space="0" w:color="auto"/>
      </w:divBdr>
    </w:div>
    <w:div w:id="1341197018">
      <w:bodyDiv w:val="1"/>
      <w:marLeft w:val="0"/>
      <w:marRight w:val="0"/>
      <w:marTop w:val="0"/>
      <w:marBottom w:val="0"/>
      <w:divBdr>
        <w:top w:val="none" w:sz="0" w:space="0" w:color="auto"/>
        <w:left w:val="none" w:sz="0" w:space="0" w:color="auto"/>
        <w:bottom w:val="none" w:sz="0" w:space="0" w:color="auto"/>
        <w:right w:val="none" w:sz="0" w:space="0" w:color="auto"/>
      </w:divBdr>
    </w:div>
    <w:div w:id="1354378878">
      <w:bodyDiv w:val="1"/>
      <w:marLeft w:val="0"/>
      <w:marRight w:val="0"/>
      <w:marTop w:val="0"/>
      <w:marBottom w:val="0"/>
      <w:divBdr>
        <w:top w:val="none" w:sz="0" w:space="0" w:color="auto"/>
        <w:left w:val="none" w:sz="0" w:space="0" w:color="auto"/>
        <w:bottom w:val="none" w:sz="0" w:space="0" w:color="auto"/>
        <w:right w:val="none" w:sz="0" w:space="0" w:color="auto"/>
      </w:divBdr>
    </w:div>
    <w:div w:id="1357347002">
      <w:bodyDiv w:val="1"/>
      <w:marLeft w:val="0"/>
      <w:marRight w:val="0"/>
      <w:marTop w:val="0"/>
      <w:marBottom w:val="0"/>
      <w:divBdr>
        <w:top w:val="none" w:sz="0" w:space="0" w:color="auto"/>
        <w:left w:val="none" w:sz="0" w:space="0" w:color="auto"/>
        <w:bottom w:val="none" w:sz="0" w:space="0" w:color="auto"/>
        <w:right w:val="none" w:sz="0" w:space="0" w:color="auto"/>
      </w:divBdr>
    </w:div>
    <w:div w:id="1382829780">
      <w:bodyDiv w:val="1"/>
      <w:marLeft w:val="0"/>
      <w:marRight w:val="0"/>
      <w:marTop w:val="0"/>
      <w:marBottom w:val="0"/>
      <w:divBdr>
        <w:top w:val="none" w:sz="0" w:space="0" w:color="auto"/>
        <w:left w:val="none" w:sz="0" w:space="0" w:color="auto"/>
        <w:bottom w:val="none" w:sz="0" w:space="0" w:color="auto"/>
        <w:right w:val="none" w:sz="0" w:space="0" w:color="auto"/>
      </w:divBdr>
    </w:div>
    <w:div w:id="1389107198">
      <w:bodyDiv w:val="1"/>
      <w:marLeft w:val="0"/>
      <w:marRight w:val="0"/>
      <w:marTop w:val="0"/>
      <w:marBottom w:val="0"/>
      <w:divBdr>
        <w:top w:val="none" w:sz="0" w:space="0" w:color="auto"/>
        <w:left w:val="none" w:sz="0" w:space="0" w:color="auto"/>
        <w:bottom w:val="none" w:sz="0" w:space="0" w:color="auto"/>
        <w:right w:val="none" w:sz="0" w:space="0" w:color="auto"/>
      </w:divBdr>
    </w:div>
    <w:div w:id="1415470503">
      <w:bodyDiv w:val="1"/>
      <w:marLeft w:val="0"/>
      <w:marRight w:val="0"/>
      <w:marTop w:val="0"/>
      <w:marBottom w:val="0"/>
      <w:divBdr>
        <w:top w:val="none" w:sz="0" w:space="0" w:color="auto"/>
        <w:left w:val="none" w:sz="0" w:space="0" w:color="auto"/>
        <w:bottom w:val="none" w:sz="0" w:space="0" w:color="auto"/>
        <w:right w:val="none" w:sz="0" w:space="0" w:color="auto"/>
      </w:divBdr>
    </w:div>
    <w:div w:id="1437480266">
      <w:bodyDiv w:val="1"/>
      <w:marLeft w:val="0"/>
      <w:marRight w:val="0"/>
      <w:marTop w:val="0"/>
      <w:marBottom w:val="0"/>
      <w:divBdr>
        <w:top w:val="none" w:sz="0" w:space="0" w:color="auto"/>
        <w:left w:val="none" w:sz="0" w:space="0" w:color="auto"/>
        <w:bottom w:val="none" w:sz="0" w:space="0" w:color="auto"/>
        <w:right w:val="none" w:sz="0" w:space="0" w:color="auto"/>
      </w:divBdr>
    </w:div>
    <w:div w:id="1455976417">
      <w:bodyDiv w:val="1"/>
      <w:marLeft w:val="0"/>
      <w:marRight w:val="0"/>
      <w:marTop w:val="0"/>
      <w:marBottom w:val="0"/>
      <w:divBdr>
        <w:top w:val="none" w:sz="0" w:space="0" w:color="auto"/>
        <w:left w:val="none" w:sz="0" w:space="0" w:color="auto"/>
        <w:bottom w:val="none" w:sz="0" w:space="0" w:color="auto"/>
        <w:right w:val="none" w:sz="0" w:space="0" w:color="auto"/>
      </w:divBdr>
    </w:div>
    <w:div w:id="1456020872">
      <w:bodyDiv w:val="1"/>
      <w:marLeft w:val="0"/>
      <w:marRight w:val="0"/>
      <w:marTop w:val="0"/>
      <w:marBottom w:val="0"/>
      <w:divBdr>
        <w:top w:val="none" w:sz="0" w:space="0" w:color="auto"/>
        <w:left w:val="none" w:sz="0" w:space="0" w:color="auto"/>
        <w:bottom w:val="none" w:sz="0" w:space="0" w:color="auto"/>
        <w:right w:val="none" w:sz="0" w:space="0" w:color="auto"/>
      </w:divBdr>
    </w:div>
    <w:div w:id="1503007566">
      <w:bodyDiv w:val="1"/>
      <w:marLeft w:val="0"/>
      <w:marRight w:val="0"/>
      <w:marTop w:val="0"/>
      <w:marBottom w:val="0"/>
      <w:divBdr>
        <w:top w:val="none" w:sz="0" w:space="0" w:color="auto"/>
        <w:left w:val="none" w:sz="0" w:space="0" w:color="auto"/>
        <w:bottom w:val="none" w:sz="0" w:space="0" w:color="auto"/>
        <w:right w:val="none" w:sz="0" w:space="0" w:color="auto"/>
      </w:divBdr>
    </w:div>
    <w:div w:id="1508447675">
      <w:bodyDiv w:val="1"/>
      <w:marLeft w:val="0"/>
      <w:marRight w:val="0"/>
      <w:marTop w:val="0"/>
      <w:marBottom w:val="0"/>
      <w:divBdr>
        <w:top w:val="none" w:sz="0" w:space="0" w:color="auto"/>
        <w:left w:val="none" w:sz="0" w:space="0" w:color="auto"/>
        <w:bottom w:val="none" w:sz="0" w:space="0" w:color="auto"/>
        <w:right w:val="none" w:sz="0" w:space="0" w:color="auto"/>
      </w:divBdr>
    </w:div>
    <w:div w:id="1509322399">
      <w:bodyDiv w:val="1"/>
      <w:marLeft w:val="0"/>
      <w:marRight w:val="0"/>
      <w:marTop w:val="0"/>
      <w:marBottom w:val="0"/>
      <w:divBdr>
        <w:top w:val="none" w:sz="0" w:space="0" w:color="auto"/>
        <w:left w:val="none" w:sz="0" w:space="0" w:color="auto"/>
        <w:bottom w:val="none" w:sz="0" w:space="0" w:color="auto"/>
        <w:right w:val="none" w:sz="0" w:space="0" w:color="auto"/>
      </w:divBdr>
    </w:div>
    <w:div w:id="1545405197">
      <w:bodyDiv w:val="1"/>
      <w:marLeft w:val="0"/>
      <w:marRight w:val="0"/>
      <w:marTop w:val="0"/>
      <w:marBottom w:val="0"/>
      <w:divBdr>
        <w:top w:val="none" w:sz="0" w:space="0" w:color="auto"/>
        <w:left w:val="none" w:sz="0" w:space="0" w:color="auto"/>
        <w:bottom w:val="none" w:sz="0" w:space="0" w:color="auto"/>
        <w:right w:val="none" w:sz="0" w:space="0" w:color="auto"/>
      </w:divBdr>
    </w:div>
    <w:div w:id="1582791078">
      <w:bodyDiv w:val="1"/>
      <w:marLeft w:val="0"/>
      <w:marRight w:val="0"/>
      <w:marTop w:val="0"/>
      <w:marBottom w:val="0"/>
      <w:divBdr>
        <w:top w:val="none" w:sz="0" w:space="0" w:color="auto"/>
        <w:left w:val="none" w:sz="0" w:space="0" w:color="auto"/>
        <w:bottom w:val="none" w:sz="0" w:space="0" w:color="auto"/>
        <w:right w:val="none" w:sz="0" w:space="0" w:color="auto"/>
      </w:divBdr>
    </w:div>
    <w:div w:id="1583249199">
      <w:bodyDiv w:val="1"/>
      <w:marLeft w:val="0"/>
      <w:marRight w:val="0"/>
      <w:marTop w:val="0"/>
      <w:marBottom w:val="0"/>
      <w:divBdr>
        <w:top w:val="none" w:sz="0" w:space="0" w:color="auto"/>
        <w:left w:val="none" w:sz="0" w:space="0" w:color="auto"/>
        <w:bottom w:val="none" w:sz="0" w:space="0" w:color="auto"/>
        <w:right w:val="none" w:sz="0" w:space="0" w:color="auto"/>
      </w:divBdr>
    </w:div>
    <w:div w:id="1594390123">
      <w:bodyDiv w:val="1"/>
      <w:marLeft w:val="0"/>
      <w:marRight w:val="0"/>
      <w:marTop w:val="0"/>
      <w:marBottom w:val="0"/>
      <w:divBdr>
        <w:top w:val="none" w:sz="0" w:space="0" w:color="auto"/>
        <w:left w:val="none" w:sz="0" w:space="0" w:color="auto"/>
        <w:bottom w:val="none" w:sz="0" w:space="0" w:color="auto"/>
        <w:right w:val="none" w:sz="0" w:space="0" w:color="auto"/>
      </w:divBdr>
    </w:div>
    <w:div w:id="1618443130">
      <w:bodyDiv w:val="1"/>
      <w:marLeft w:val="0"/>
      <w:marRight w:val="0"/>
      <w:marTop w:val="0"/>
      <w:marBottom w:val="0"/>
      <w:divBdr>
        <w:top w:val="none" w:sz="0" w:space="0" w:color="auto"/>
        <w:left w:val="none" w:sz="0" w:space="0" w:color="auto"/>
        <w:bottom w:val="none" w:sz="0" w:space="0" w:color="auto"/>
        <w:right w:val="none" w:sz="0" w:space="0" w:color="auto"/>
      </w:divBdr>
    </w:div>
    <w:div w:id="1648899595">
      <w:bodyDiv w:val="1"/>
      <w:marLeft w:val="0"/>
      <w:marRight w:val="0"/>
      <w:marTop w:val="0"/>
      <w:marBottom w:val="0"/>
      <w:divBdr>
        <w:top w:val="none" w:sz="0" w:space="0" w:color="auto"/>
        <w:left w:val="none" w:sz="0" w:space="0" w:color="auto"/>
        <w:bottom w:val="none" w:sz="0" w:space="0" w:color="auto"/>
        <w:right w:val="none" w:sz="0" w:space="0" w:color="auto"/>
      </w:divBdr>
    </w:div>
    <w:div w:id="1760977422">
      <w:bodyDiv w:val="1"/>
      <w:marLeft w:val="0"/>
      <w:marRight w:val="0"/>
      <w:marTop w:val="0"/>
      <w:marBottom w:val="0"/>
      <w:divBdr>
        <w:top w:val="none" w:sz="0" w:space="0" w:color="auto"/>
        <w:left w:val="none" w:sz="0" w:space="0" w:color="auto"/>
        <w:bottom w:val="none" w:sz="0" w:space="0" w:color="auto"/>
        <w:right w:val="none" w:sz="0" w:space="0" w:color="auto"/>
      </w:divBdr>
    </w:div>
    <w:div w:id="1771506499">
      <w:bodyDiv w:val="1"/>
      <w:marLeft w:val="0"/>
      <w:marRight w:val="0"/>
      <w:marTop w:val="0"/>
      <w:marBottom w:val="0"/>
      <w:divBdr>
        <w:top w:val="none" w:sz="0" w:space="0" w:color="auto"/>
        <w:left w:val="none" w:sz="0" w:space="0" w:color="auto"/>
        <w:bottom w:val="none" w:sz="0" w:space="0" w:color="auto"/>
        <w:right w:val="none" w:sz="0" w:space="0" w:color="auto"/>
      </w:divBdr>
    </w:div>
    <w:div w:id="1775712143">
      <w:bodyDiv w:val="1"/>
      <w:marLeft w:val="0"/>
      <w:marRight w:val="0"/>
      <w:marTop w:val="0"/>
      <w:marBottom w:val="0"/>
      <w:divBdr>
        <w:top w:val="none" w:sz="0" w:space="0" w:color="auto"/>
        <w:left w:val="none" w:sz="0" w:space="0" w:color="auto"/>
        <w:bottom w:val="none" w:sz="0" w:space="0" w:color="auto"/>
        <w:right w:val="none" w:sz="0" w:space="0" w:color="auto"/>
      </w:divBdr>
    </w:div>
    <w:div w:id="1776630857">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53494220">
      <w:bodyDiv w:val="1"/>
      <w:marLeft w:val="0"/>
      <w:marRight w:val="0"/>
      <w:marTop w:val="0"/>
      <w:marBottom w:val="0"/>
      <w:divBdr>
        <w:top w:val="none" w:sz="0" w:space="0" w:color="auto"/>
        <w:left w:val="none" w:sz="0" w:space="0" w:color="auto"/>
        <w:bottom w:val="none" w:sz="0" w:space="0" w:color="auto"/>
        <w:right w:val="none" w:sz="0" w:space="0" w:color="auto"/>
      </w:divBdr>
    </w:div>
    <w:div w:id="1865971083">
      <w:bodyDiv w:val="1"/>
      <w:marLeft w:val="0"/>
      <w:marRight w:val="0"/>
      <w:marTop w:val="0"/>
      <w:marBottom w:val="0"/>
      <w:divBdr>
        <w:top w:val="none" w:sz="0" w:space="0" w:color="auto"/>
        <w:left w:val="none" w:sz="0" w:space="0" w:color="auto"/>
        <w:bottom w:val="none" w:sz="0" w:space="0" w:color="auto"/>
        <w:right w:val="none" w:sz="0" w:space="0" w:color="auto"/>
      </w:divBdr>
    </w:div>
    <w:div w:id="1908102825">
      <w:bodyDiv w:val="1"/>
      <w:marLeft w:val="0"/>
      <w:marRight w:val="0"/>
      <w:marTop w:val="0"/>
      <w:marBottom w:val="0"/>
      <w:divBdr>
        <w:top w:val="none" w:sz="0" w:space="0" w:color="auto"/>
        <w:left w:val="none" w:sz="0" w:space="0" w:color="auto"/>
        <w:bottom w:val="none" w:sz="0" w:space="0" w:color="auto"/>
        <w:right w:val="none" w:sz="0" w:space="0" w:color="auto"/>
      </w:divBdr>
    </w:div>
    <w:div w:id="1916667438">
      <w:bodyDiv w:val="1"/>
      <w:marLeft w:val="0"/>
      <w:marRight w:val="0"/>
      <w:marTop w:val="0"/>
      <w:marBottom w:val="0"/>
      <w:divBdr>
        <w:top w:val="none" w:sz="0" w:space="0" w:color="auto"/>
        <w:left w:val="none" w:sz="0" w:space="0" w:color="auto"/>
        <w:bottom w:val="none" w:sz="0" w:space="0" w:color="auto"/>
        <w:right w:val="none" w:sz="0" w:space="0" w:color="auto"/>
      </w:divBdr>
    </w:div>
    <w:div w:id="2031754297">
      <w:bodyDiv w:val="1"/>
      <w:marLeft w:val="0"/>
      <w:marRight w:val="0"/>
      <w:marTop w:val="0"/>
      <w:marBottom w:val="0"/>
      <w:divBdr>
        <w:top w:val="none" w:sz="0" w:space="0" w:color="auto"/>
        <w:left w:val="none" w:sz="0" w:space="0" w:color="auto"/>
        <w:bottom w:val="none" w:sz="0" w:space="0" w:color="auto"/>
        <w:right w:val="none" w:sz="0" w:space="0" w:color="auto"/>
      </w:divBdr>
    </w:div>
    <w:div w:id="2032100840">
      <w:bodyDiv w:val="1"/>
      <w:marLeft w:val="0"/>
      <w:marRight w:val="0"/>
      <w:marTop w:val="0"/>
      <w:marBottom w:val="0"/>
      <w:divBdr>
        <w:top w:val="none" w:sz="0" w:space="0" w:color="auto"/>
        <w:left w:val="none" w:sz="0" w:space="0" w:color="auto"/>
        <w:bottom w:val="none" w:sz="0" w:space="0" w:color="auto"/>
        <w:right w:val="none" w:sz="0" w:space="0" w:color="auto"/>
      </w:divBdr>
    </w:div>
    <w:div w:id="2043089993">
      <w:bodyDiv w:val="1"/>
      <w:marLeft w:val="0"/>
      <w:marRight w:val="0"/>
      <w:marTop w:val="0"/>
      <w:marBottom w:val="0"/>
      <w:divBdr>
        <w:top w:val="none" w:sz="0" w:space="0" w:color="auto"/>
        <w:left w:val="none" w:sz="0" w:space="0" w:color="auto"/>
        <w:bottom w:val="none" w:sz="0" w:space="0" w:color="auto"/>
        <w:right w:val="none" w:sz="0" w:space="0" w:color="auto"/>
      </w:divBdr>
    </w:div>
    <w:div w:id="2052917166">
      <w:bodyDiv w:val="1"/>
      <w:marLeft w:val="0"/>
      <w:marRight w:val="0"/>
      <w:marTop w:val="0"/>
      <w:marBottom w:val="0"/>
      <w:divBdr>
        <w:top w:val="none" w:sz="0" w:space="0" w:color="auto"/>
        <w:left w:val="none" w:sz="0" w:space="0" w:color="auto"/>
        <w:bottom w:val="none" w:sz="0" w:space="0" w:color="auto"/>
        <w:right w:val="none" w:sz="0" w:space="0" w:color="auto"/>
      </w:divBdr>
    </w:div>
    <w:div w:id="2083524686">
      <w:bodyDiv w:val="1"/>
      <w:marLeft w:val="0"/>
      <w:marRight w:val="0"/>
      <w:marTop w:val="0"/>
      <w:marBottom w:val="0"/>
      <w:divBdr>
        <w:top w:val="none" w:sz="0" w:space="0" w:color="auto"/>
        <w:left w:val="none" w:sz="0" w:space="0" w:color="auto"/>
        <w:bottom w:val="none" w:sz="0" w:space="0" w:color="auto"/>
        <w:right w:val="none" w:sz="0" w:space="0" w:color="auto"/>
      </w:divBdr>
    </w:div>
    <w:div w:id="2104186269">
      <w:bodyDiv w:val="1"/>
      <w:marLeft w:val="0"/>
      <w:marRight w:val="0"/>
      <w:marTop w:val="0"/>
      <w:marBottom w:val="0"/>
      <w:divBdr>
        <w:top w:val="none" w:sz="0" w:space="0" w:color="auto"/>
        <w:left w:val="none" w:sz="0" w:space="0" w:color="auto"/>
        <w:bottom w:val="none" w:sz="0" w:space="0" w:color="auto"/>
        <w:right w:val="none" w:sz="0" w:space="0" w:color="auto"/>
      </w:divBdr>
    </w:div>
    <w:div w:id="2137674368">
      <w:bodyDiv w:val="1"/>
      <w:marLeft w:val="0"/>
      <w:marRight w:val="0"/>
      <w:marTop w:val="0"/>
      <w:marBottom w:val="0"/>
      <w:divBdr>
        <w:top w:val="none" w:sz="0" w:space="0" w:color="auto"/>
        <w:left w:val="none" w:sz="0" w:space="0" w:color="auto"/>
        <w:bottom w:val="none" w:sz="0" w:space="0" w:color="auto"/>
        <w:right w:val="none" w:sz="0" w:space="0" w:color="auto"/>
      </w:divBdr>
    </w:div>
    <w:div w:id="214022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Folha_de_C_lculo_do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olha_de_C_lculo_do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Folha_de_C_lculo_do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Folha1!$B$1</c:f>
              <c:strCache>
                <c:ptCount val="1"/>
                <c:pt idx="0">
                  <c:v>Série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pt-P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Folha1!$A$2:$A$5</c:f>
              <c:strCache>
                <c:ptCount val="2"/>
                <c:pt idx="0">
                  <c:v>Sim</c:v>
                </c:pt>
                <c:pt idx="1">
                  <c:v>Não</c:v>
                </c:pt>
              </c:strCache>
            </c:strRef>
          </c:cat>
          <c:val>
            <c:numRef>
              <c:f>Folha1!$B$2:$B$5</c:f>
              <c:numCache>
                <c:formatCode>0%</c:formatCode>
                <c:ptCount val="4"/>
                <c:pt idx="0">
                  <c:v>0.8</c:v>
                </c:pt>
                <c:pt idx="1">
                  <c:v>0.2</c:v>
                </c:pt>
              </c:numCache>
            </c:numRef>
          </c:val>
        </c:ser>
        <c:ser>
          <c:idx val="1"/>
          <c:order val="1"/>
          <c:tx>
            <c:strRef>
              <c:f>Folha1!$C$1</c:f>
              <c:strCache>
                <c:ptCount val="1"/>
                <c:pt idx="0">
                  <c:v>Série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P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Folha1!$A$2:$A$5</c:f>
              <c:strCache>
                <c:ptCount val="2"/>
                <c:pt idx="0">
                  <c:v>Sim</c:v>
                </c:pt>
                <c:pt idx="1">
                  <c:v>Não</c:v>
                </c:pt>
              </c:strCache>
            </c:strRef>
          </c:cat>
          <c:val>
            <c:numRef>
              <c:f>Folha1!$C$2:$C$5</c:f>
              <c:numCache>
                <c:formatCode>General</c:formatCode>
                <c:ptCount val="4"/>
              </c:numCache>
            </c:numRef>
          </c:val>
        </c:ser>
        <c:ser>
          <c:idx val="2"/>
          <c:order val="2"/>
          <c:tx>
            <c:strRef>
              <c:f>Folha1!$D$1</c:f>
              <c:strCache>
                <c:ptCount val="1"/>
                <c:pt idx="0">
                  <c:v>Série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P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Folha1!$A$2:$A$5</c:f>
              <c:strCache>
                <c:ptCount val="2"/>
                <c:pt idx="0">
                  <c:v>Sim</c:v>
                </c:pt>
                <c:pt idx="1">
                  <c:v>Não</c:v>
                </c:pt>
              </c:strCache>
            </c:strRef>
          </c:cat>
          <c:val>
            <c:numRef>
              <c:f>Folha1!$D$2:$D$5</c:f>
              <c:numCache>
                <c:formatCode>General</c:formatCode>
                <c:ptCount val="4"/>
              </c:numCache>
            </c:numRef>
          </c:val>
        </c:ser>
        <c:dLbls>
          <c:dLblPos val="ctr"/>
          <c:showLegendKey val="0"/>
          <c:showVal val="1"/>
          <c:showCatName val="0"/>
          <c:showSerName val="0"/>
          <c:showPercent val="0"/>
          <c:showBubbleSize val="0"/>
        </c:dLbls>
        <c:gapWidth val="150"/>
        <c:overlap val="100"/>
        <c:axId val="295906792"/>
        <c:axId val="295907968"/>
      </c:barChart>
      <c:catAx>
        <c:axId val="2959067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pt-PT"/>
          </a:p>
        </c:txPr>
        <c:crossAx val="295907968"/>
        <c:crosses val="autoZero"/>
        <c:auto val="1"/>
        <c:lblAlgn val="ctr"/>
        <c:lblOffset val="100"/>
        <c:noMultiLvlLbl val="0"/>
      </c:catAx>
      <c:valAx>
        <c:axId val="2959079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959067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P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Folha1!$B$1</c:f>
              <c:strCache>
                <c:ptCount val="1"/>
                <c:pt idx="0">
                  <c:v>Série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pt-P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Folha1!$A$2:$A$5</c:f>
              <c:strCache>
                <c:ptCount val="2"/>
                <c:pt idx="0">
                  <c:v>Sim</c:v>
                </c:pt>
                <c:pt idx="1">
                  <c:v>Não</c:v>
                </c:pt>
              </c:strCache>
            </c:strRef>
          </c:cat>
          <c:val>
            <c:numRef>
              <c:f>Folha1!$B$2:$B$5</c:f>
              <c:numCache>
                <c:formatCode>0%</c:formatCode>
                <c:ptCount val="4"/>
                <c:pt idx="0">
                  <c:v>0.4</c:v>
                </c:pt>
                <c:pt idx="1">
                  <c:v>0.6</c:v>
                </c:pt>
              </c:numCache>
            </c:numRef>
          </c:val>
        </c:ser>
        <c:ser>
          <c:idx val="1"/>
          <c:order val="1"/>
          <c:tx>
            <c:strRef>
              <c:f>Folha1!$C$1</c:f>
              <c:strCache>
                <c:ptCount val="1"/>
                <c:pt idx="0">
                  <c:v>Série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P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Folha1!$A$2:$A$5</c:f>
              <c:strCache>
                <c:ptCount val="2"/>
                <c:pt idx="0">
                  <c:v>Sim</c:v>
                </c:pt>
                <c:pt idx="1">
                  <c:v>Não</c:v>
                </c:pt>
              </c:strCache>
            </c:strRef>
          </c:cat>
          <c:val>
            <c:numRef>
              <c:f>Folha1!$C$2:$C$5</c:f>
              <c:numCache>
                <c:formatCode>General</c:formatCode>
                <c:ptCount val="4"/>
              </c:numCache>
            </c:numRef>
          </c:val>
        </c:ser>
        <c:ser>
          <c:idx val="2"/>
          <c:order val="2"/>
          <c:tx>
            <c:strRef>
              <c:f>Folha1!$D$1</c:f>
              <c:strCache>
                <c:ptCount val="1"/>
                <c:pt idx="0">
                  <c:v>Série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P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Folha1!$A$2:$A$5</c:f>
              <c:strCache>
                <c:ptCount val="2"/>
                <c:pt idx="0">
                  <c:v>Sim</c:v>
                </c:pt>
                <c:pt idx="1">
                  <c:v>Não</c:v>
                </c:pt>
              </c:strCache>
            </c:strRef>
          </c:cat>
          <c:val>
            <c:numRef>
              <c:f>Folha1!$D$2:$D$5</c:f>
              <c:numCache>
                <c:formatCode>General</c:formatCode>
                <c:ptCount val="4"/>
              </c:numCache>
            </c:numRef>
          </c:val>
        </c:ser>
        <c:dLbls>
          <c:dLblPos val="ctr"/>
          <c:showLegendKey val="0"/>
          <c:showVal val="1"/>
          <c:showCatName val="0"/>
          <c:showSerName val="0"/>
          <c:showPercent val="0"/>
          <c:showBubbleSize val="0"/>
        </c:dLbls>
        <c:gapWidth val="150"/>
        <c:overlap val="100"/>
        <c:axId val="295910712"/>
        <c:axId val="201938904"/>
      </c:barChart>
      <c:catAx>
        <c:axId val="2959107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pt-PT"/>
          </a:p>
        </c:txPr>
        <c:crossAx val="201938904"/>
        <c:crosses val="autoZero"/>
        <c:auto val="1"/>
        <c:lblAlgn val="ctr"/>
        <c:lblOffset val="100"/>
        <c:noMultiLvlLbl val="0"/>
      </c:catAx>
      <c:valAx>
        <c:axId val="2019389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9591071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P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Folha1!$B$1</c:f>
              <c:strCache>
                <c:ptCount val="1"/>
                <c:pt idx="0">
                  <c:v>Série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pt-P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Folha1!$A$2:$A$5</c:f>
              <c:strCache>
                <c:ptCount val="2"/>
                <c:pt idx="0">
                  <c:v>Sim</c:v>
                </c:pt>
                <c:pt idx="1">
                  <c:v>Não</c:v>
                </c:pt>
              </c:strCache>
            </c:strRef>
          </c:cat>
          <c:val>
            <c:numRef>
              <c:f>Folha1!$B$2:$B$5</c:f>
              <c:numCache>
                <c:formatCode>0%</c:formatCode>
                <c:ptCount val="4"/>
                <c:pt idx="0">
                  <c:v>0.8</c:v>
                </c:pt>
                <c:pt idx="1">
                  <c:v>0.2</c:v>
                </c:pt>
              </c:numCache>
            </c:numRef>
          </c:val>
        </c:ser>
        <c:ser>
          <c:idx val="1"/>
          <c:order val="1"/>
          <c:tx>
            <c:strRef>
              <c:f>Folha1!$C$1</c:f>
              <c:strCache>
                <c:ptCount val="1"/>
                <c:pt idx="0">
                  <c:v>Série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P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Folha1!$A$2:$A$5</c:f>
              <c:strCache>
                <c:ptCount val="2"/>
                <c:pt idx="0">
                  <c:v>Sim</c:v>
                </c:pt>
                <c:pt idx="1">
                  <c:v>Não</c:v>
                </c:pt>
              </c:strCache>
            </c:strRef>
          </c:cat>
          <c:val>
            <c:numRef>
              <c:f>Folha1!$C$2:$C$5</c:f>
              <c:numCache>
                <c:formatCode>General</c:formatCode>
                <c:ptCount val="4"/>
              </c:numCache>
            </c:numRef>
          </c:val>
        </c:ser>
        <c:ser>
          <c:idx val="2"/>
          <c:order val="2"/>
          <c:tx>
            <c:strRef>
              <c:f>Folha1!$D$1</c:f>
              <c:strCache>
                <c:ptCount val="1"/>
                <c:pt idx="0">
                  <c:v>Série 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P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Folha1!$A$2:$A$5</c:f>
              <c:strCache>
                <c:ptCount val="2"/>
                <c:pt idx="0">
                  <c:v>Sim</c:v>
                </c:pt>
                <c:pt idx="1">
                  <c:v>Não</c:v>
                </c:pt>
              </c:strCache>
            </c:strRef>
          </c:cat>
          <c:val>
            <c:numRef>
              <c:f>Folha1!$D$2:$D$5</c:f>
              <c:numCache>
                <c:formatCode>General</c:formatCode>
                <c:ptCount val="4"/>
              </c:numCache>
            </c:numRef>
          </c:val>
        </c:ser>
        <c:dLbls>
          <c:dLblPos val="ctr"/>
          <c:showLegendKey val="0"/>
          <c:showVal val="1"/>
          <c:showCatName val="0"/>
          <c:showSerName val="0"/>
          <c:showPercent val="0"/>
          <c:showBubbleSize val="0"/>
        </c:dLbls>
        <c:gapWidth val="150"/>
        <c:overlap val="100"/>
        <c:axId val="201935768"/>
        <c:axId val="201939688"/>
      </c:barChart>
      <c:catAx>
        <c:axId val="2019357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pt-PT"/>
          </a:p>
        </c:txPr>
        <c:crossAx val="201939688"/>
        <c:crosses val="autoZero"/>
        <c:auto val="1"/>
        <c:lblAlgn val="ctr"/>
        <c:lblOffset val="100"/>
        <c:noMultiLvlLbl val="0"/>
      </c:catAx>
      <c:valAx>
        <c:axId val="2019396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019357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P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Cos22</b:Tag>
    <b:SourceType>JournalArticle</b:SourceType>
    <b:Guid>{166F9E05-5576-4E6A-A0CC-422049CC24BE}</b:Guid>
    <b:Title>Avicultores vão produzir 720 toneldas de frango</b:Title>
    <b:Year>2022</b:Year>
    <b:Publisher>Edições Novembro</b:Publisher>
    <b:Author>
      <b:Author>
        <b:NameList>
          <b:Person>
            <b:Last>Costa</b:Last>
            <b:First>Estanislau</b:First>
          </b:Person>
        </b:NameList>
      </b:Author>
    </b:Author>
    <b:JournalName>Jornal de Angola</b:JournalName>
    <b:Month>Agosto</b:Month>
    <b:Day>16</b:Day>
    <b:RefOrder>14</b:RefOrder>
  </b:Source>
  <b:Source>
    <b:Tag>Mat00</b:Tag>
    <b:SourceType>ConferenceProceedings</b:SourceType>
    <b:Guid>{CD1458E2-ABC5-43C9-B068-5CE6111A4EC7}</b:Guid>
    <b:Title>Gestão na Cadeia Avícola: Uma Análise Centrada nas Alianças Estratégicas</b:Title>
    <b:Pages>13</b:Pages>
    <b:Year>2000</b:Year>
    <b:ConferenceName>VII Congresso Brasileiro de Custos – Recife, PE, Brasil</b:ConferenceName>
    <b:City>Recife</b:City>
    <b:Author>
      <b:Author>
        <b:NameList>
          <b:Person>
            <b:Last>Matos</b:Last>
            <b:First>Vitor</b:First>
            <b:Middle>Alberto</b:Middle>
          </b:Person>
          <b:Person>
            <b:Last>Júnior</b:Last>
            <b:First>Walter</b:First>
            <b:Middle>Luiz Santos</b:Middle>
          </b:Person>
        </b:NameList>
      </b:Author>
    </b:Author>
    <b:RefOrder>5</b:RefOrder>
  </b:Source>
  <b:Source>
    <b:Tag>Cas05</b:Tag>
    <b:SourceType>ArticleInAPeriodical</b:SourceType>
    <b:Guid>{F04F394F-1374-4EC7-AABA-7F9DB683563B}</b:Guid>
    <b:Title>Alianças estratégicas como ferramenta para pequenos negócios (ou para micro e pequenas empresas)</b:Title>
    <b:Pages>22</b:Pages>
    <b:Year>2005</b:Year>
    <b:Author>
      <b:Author>
        <b:NameList>
          <b:Person>
            <b:Last>Casadei</b:Last>
            <b:First>Maria</b:First>
          </b:Person>
          <b:Person>
            <b:Last>Farah</b:Last>
            <b:First>Osvaldo</b:First>
          </b:Person>
          <b:Person>
            <b:Last>Giuliani</b:Last>
            <b:First>Antonio</b:First>
          </b:Person>
        </b:NameList>
      </b:Author>
    </b:Author>
    <b:PeriodicalTitle>Organizações em contexto”</b:PeriodicalTitle>
    <b:Month>Junho</b:Month>
    <b:RefOrder>6</b:RefOrder>
  </b:Source>
  <b:Source>
    <b:Tag>Fer06</b:Tag>
    <b:SourceType>ArticleInAPeriodical</b:SourceType>
    <b:Guid>{EA1F694F-4572-42B5-B0F6-1B0FE6DE7A5E}</b:Guid>
    <b:Author>
      <b:Author>
        <b:NameList>
          <b:Person>
            <b:Last>Ferreira</b:Last>
            <b:First>Gabriela</b:First>
            <b:Middle>Cardozo</b:Middle>
          </b:Person>
          <b:Person>
            <b:Last>Barcellos</b:Last>
            <b:First>Márcia</b:First>
            <b:Middle>Dutra de</b:Middle>
          </b:Person>
        </b:NameList>
      </b:Author>
    </b:Author>
    <b:Title>Vantagens e desvantagens das alianças estratégicas: Uma análise sob a óptica dos agentes da cadeia produtiva da carne bovina</b:Title>
    <b:PeriodicalTitle>Organizações Rurais &amp; Agroindustriais, Lavras</b:PeriodicalTitle>
    <b:Year>2006</b:Year>
    <b:Pages>14</b:Pages>
    <b:RefOrder>7</b:RefOrder>
  </b:Source>
  <b:Source>
    <b:Tag>Han05</b:Tag>
    <b:SourceType>Report</b:SourceType>
    <b:Guid>{694953BC-26A3-4B3C-A6BF-9B3B2A0AF8A6}</b:Guid>
    <b:Title>Aliança estratégica no agronegócio</b:Title>
    <b:Year>2005</b:Year>
    <b:Author>
      <b:Author>
        <b:NameList>
          <b:Person>
            <b:Last>Hanashiro</b:Last>
            <b:First>Fábio</b:First>
          </b:Person>
        </b:NameList>
      </b:Author>
    </b:Author>
    <b:Institution>Centro universitário de Brasília</b:Institution>
    <b:ThesisType>Monografia</b:ThesisType>
    <b:RefOrder>1</b:RefOrder>
  </b:Source>
  <b:Source>
    <b:Tag>Bag10</b:Tag>
    <b:SourceType>Book</b:SourceType>
    <b:Guid>{EC774D52-15AC-4694-95CF-80B8CEEA3D1B}</b:Guid>
    <b:Title>Planejamento organizacional</b:Title>
    <b:Year>2010</b:Year>
    <b:Publisher>Unijuí</b:Publisher>
    <b:Author>
      <b:Author>
        <b:NameList>
          <b:Person>
            <b:Last>Baggio</b:Last>
            <b:First>Adelar</b:First>
            <b:Middle>Francisco</b:Middle>
          </b:Person>
          <b:Person>
            <b:Last>Lampert</b:Last>
            <b:First>Amauri</b:First>
            <b:Middle>Luis</b:Middle>
          </b:Person>
        </b:NameList>
      </b:Author>
    </b:Author>
    <b:RefOrder>10</b:RefOrder>
  </b:Source>
  <b:Source>
    <b:Tag>Mar02</b:Tag>
    <b:SourceType>ArticleInAPeriodical</b:SourceType>
    <b:Guid>{33780001-924D-4CA2-BE3F-1EC0DAE3ADC8}</b:Guid>
    <b:Title>Alianças Estratégicas: Conceito e Teoria</b:Title>
    <b:Year>2002</b:Year>
    <b:Author>
      <b:Author>
        <b:NameList>
          <b:Person>
            <b:Last>Klotzle</b:Last>
            <b:First>Marcelo</b:First>
            <b:Middle>Cabus</b:Middle>
          </b:Person>
        </b:NameList>
      </b:Author>
    </b:Author>
    <b:PeriodicalTitle>RAC_ANPAD</b:PeriodicalTitle>
    <b:RefOrder>8</b:RefOrder>
  </b:Source>
  <b:Source>
    <b:Tag>San11</b:Tag>
    <b:SourceType>Report</b:SourceType>
    <b:Guid>{35ECA9B0-69B6-4BFF-AD8B-4A5D18F88F57}</b:Guid>
    <b:Title>Alianças estratégicas: Análise do Sector Exportador de Produtos Português</b:Title>
    <b:Year>2011</b:Year>
    <b:Author>
      <b:Author>
        <b:NameList>
          <b:Person>
            <b:Last>Santos</b:Last>
            <b:First>Rosa</b:First>
            <b:Middle>Maria Carvalho dos</b:Middle>
          </b:Person>
        </b:NameList>
      </b:Author>
    </b:Author>
    <b:Publisher>Instituto Politécnico do Porto/Escola Superior de Estudos Industriais e de Gestão</b:Publisher>
    <b:ThesisType>Dissertação de mestrado em finanças empresariais</b:ThesisType>
    <b:RefOrder>9</b:RefOrder>
  </b:Source>
  <b:Source>
    <b:Tag>Cor06</b:Tag>
    <b:SourceType>JournalArticle</b:SourceType>
    <b:Guid>{457F05EF-7CD6-47C2-8051-20A06487BF24}</b:Guid>
    <b:Title>O desempenho de uma equipe de trabalho e sua influência nos resultados organizacionais: O casi da unidade avícola de Passos</b:Title>
    <b:Year>2006</b:Year>
    <b:Author>
      <b:Author>
        <b:NameList>
          <b:Person>
            <b:Last>Corte</b:Last>
            <b:First>Hélio</b:First>
            <b:Middle>Tadeo Dela</b:Middle>
          </b:Person>
          <b:Person>
            <b:Last>Campanhol</b:Last>
            <b:First>Edna</b:First>
            <b:Middle>Maria</b:Middle>
          </b:Person>
        </b:NameList>
      </b:Author>
    </b:Author>
    <b:JournalName>FACEF PESQUISA </b:JournalName>
    <b:RefOrder>2</b:RefOrder>
  </b:Source>
  <b:Source>
    <b:Tag>Mar09</b:Tag>
    <b:SourceType>ConferenceProceedings</b:SourceType>
    <b:Guid>{FF7926D0-2B7D-456A-A550-E6BD76BFE50A}</b:Guid>
    <b:Title>Gstão estratégica</b:Title>
    <b:Year>2009</b:Year>
    <b:Author>
      <b:Author>
        <b:NameList>
          <b:Person>
            <b:Last>Pereira</b:Last>
            <b:First>Marco</b:First>
            <b:Middle>Antonio</b:Middle>
          </b:Person>
        </b:NameList>
      </b:Author>
    </b:Author>
    <b:Publisher>Centro de voluntariado de Cruzeiro</b:Publisher>
    <b:RefOrder>3</b:RefOrder>
  </b:Source>
  <b:Source>
    <b:Tag>Tzu06</b:Tag>
    <b:SourceType>Book</b:SourceType>
    <b:Guid>{9AFD0BA7-7AE4-427C-A9C0-D9F6C53A1083}</b:Guid>
    <b:Title>A arte da guerra</b:Title>
    <b:Year>2006</b:Year>
    <b:Publisher>L&amp;PM</b:Publisher>
    <b:Author>
      <b:Author>
        <b:NameList>
          <b:Person>
            <b:Last>Tzu</b:Last>
            <b:First>Sun</b:First>
          </b:Person>
        </b:NameList>
      </b:Author>
      <b:Translator>
        <b:NameList>
          <b:Person>
            <b:Last>Cassal</b:Last>
            <b:First>Sueli</b:First>
            <b:Middle>Barros</b:Middle>
          </b:Person>
        </b:NameList>
      </b:Translator>
    </b:Author>
    <b:RefOrder>4</b:RefOrder>
  </b:Source>
  <b:Source>
    <b:Tag>Pas16</b:Tag>
    <b:SourceType>Report</b:SourceType>
    <b:Guid>{BB108592-05AD-451C-BD31-818A3E2A2579}</b:Guid>
    <b:Author>
      <b:Author>
        <b:NameList>
          <b:Person>
            <b:Last>Pasa</b:Last>
            <b:First>Jordy</b:First>
            <b:Middle>Bolivar</b:Middle>
          </b:Person>
        </b:NameList>
      </b:Author>
    </b:Author>
    <b:Title>Parceria estratégia Brasil - República popular da China: Passado, presente e perspectivas para o futuro</b:Title>
    <b:Year>2016</b:Year>
    <b:Department>Departamento de economia e relações internacionais</b:Department>
    <b:Institution>Universidade federal do Rio Grande do Sul</b:Institution>
    <b:ThesisType>Monografia para a obtenção de grau de Bacharel</b:ThesisType>
    <b:RefOrder>15</b:RefOrder>
  </b:Source>
  <b:Source>
    <b:Tag>Rád22</b:Tag>
    <b:SourceType>DocumentFromInternetSite</b:SourceType>
    <b:Guid>{8205E231-8072-4BCF-AB9A-1F84E649ABBC}</b:Guid>
    <b:Author>
      <b:Author>
        <b:NameList>
          <b:Person>
            <b:Last>RM</b:Last>
            <b:First>Rádio</b:First>
            <b:Middle>Moçambique</b:Middle>
          </b:Person>
        </b:NameList>
      </b:Author>
    </b:Author>
    <b:Year>2022</b:Year>
    <b:Month>Fevereiro</b:Month>
    <b:Day>21</b:Day>
    <b:URL>https.//www.rm.co.mz</b:URL>
    <b:RefOrder>12</b:RefOrder>
  </b:Source>
  <b:Source>
    <b:Tag>Opp23</b:Tag>
    <b:SourceType>DocumentFromInternetSite</b:SourceType>
    <b:Guid>{7A44DA35-C7B0-451D-8FE3-001252EA1E89}</b:Guid>
    <b:Author>
      <b:Author>
        <b:NameList>
          <b:Person>
            <b:Last>Opportimes</b:Last>
          </b:Person>
        </b:NameList>
      </b:Author>
    </b:Author>
    <b:Year>2023</b:Year>
    <b:Month>Junho</b:Month>
    <b:Day>1</b:Day>
    <b:URL>https://www.opportimes.com</b:URL>
    <b:RefOrder>13</b:RefOrder>
  </b:Source>
  <b:Source>
    <b:Tag>Avi23</b:Tag>
    <b:SourceType>DocumentFromInternetSite</b:SourceType>
    <b:Guid>{9E9D83CE-2DD7-476A-82F9-A41BE6C8B782}</b:Guid>
    <b:Title>aviculturaindustrial.com.br</b:Title>
    <b:Year>2023</b:Year>
    <b:Author>
      <b:Author>
        <b:NameList>
          <b:Person>
            <b:Last>AvInd</b:Last>
            <b:First>Avicultura</b:First>
            <b:Middle>indústrial</b:Middle>
          </b:Person>
        </b:NameList>
      </b:Author>
    </b:Author>
    <b:Month>Maio</b:Month>
    <b:Day>10</b:Day>
    <b:URL>https://www.aviculturaindustrial.com.br/imprensa/dia-mundial-do-frango.</b:URL>
    <b:RefOrder>11</b:RefOrder>
  </b:Source>
</b:Sources>
</file>

<file path=customXml/itemProps1.xml><?xml version="1.0" encoding="utf-8"?>
<ds:datastoreItem xmlns:ds="http://schemas.openxmlformats.org/officeDocument/2006/customXml" ds:itemID="{AD94EF62-E661-4D4D-978E-EBF0DCB7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11</Pages>
  <Words>2485</Words>
  <Characters>13420</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 Gomes</dc:creator>
  <cp:keywords/>
  <dc:description/>
  <cp:lastModifiedBy>Habiby Marwan</cp:lastModifiedBy>
  <cp:revision>238</cp:revision>
  <cp:lastPrinted>2023-07-24T17:39:00Z</cp:lastPrinted>
  <dcterms:created xsi:type="dcterms:W3CDTF">2023-07-23T11:49:00Z</dcterms:created>
  <dcterms:modified xsi:type="dcterms:W3CDTF">2024-05-14T21:39:00Z</dcterms:modified>
</cp:coreProperties>
</file>