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E23FC" w14:textId="05971327" w:rsidR="001125EF" w:rsidRPr="00E0182D" w:rsidRDefault="001E16A4" w:rsidP="005B4A3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0182D">
        <w:rPr>
          <w:rFonts w:ascii="Arial" w:hAnsi="Arial" w:cs="Arial"/>
          <w:b/>
          <w:bCs/>
          <w:sz w:val="28"/>
          <w:szCs w:val="28"/>
        </w:rPr>
        <w:t>Pelo olhar do professor: uma reflexão nos tempos atuais</w:t>
      </w:r>
    </w:p>
    <w:p w14:paraId="4137BB92" w14:textId="74707321" w:rsidR="00E0182D" w:rsidRDefault="00E0182D" w:rsidP="00E018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466E3">
        <w:rPr>
          <w:rFonts w:ascii="Arial" w:hAnsi="Arial" w:cs="Arial"/>
          <w:b/>
          <w:bCs/>
          <w:sz w:val="20"/>
          <w:szCs w:val="20"/>
        </w:rPr>
        <w:t>Aracelles Bezerra Naziazeno Lima</w:t>
      </w:r>
      <w:r>
        <w:rPr>
          <w:rFonts w:ascii="Arial" w:hAnsi="Arial" w:cs="Arial"/>
          <w:b/>
          <w:bCs/>
          <w:sz w:val="20"/>
          <w:szCs w:val="20"/>
        </w:rPr>
        <w:t xml:space="preserve"> [1]</w:t>
      </w:r>
    </w:p>
    <w:p w14:paraId="546C4FF3" w14:textId="2FF7481D" w:rsidR="00E0182D" w:rsidRDefault="00E0182D" w:rsidP="00E0182D">
      <w:pPr>
        <w:rPr>
          <w:rFonts w:ascii="Arial" w:hAnsi="Arial" w:cs="Arial"/>
          <w:b/>
          <w:bCs/>
          <w:sz w:val="20"/>
          <w:szCs w:val="20"/>
        </w:rPr>
      </w:pPr>
      <w:r w:rsidRPr="0008341E">
        <w:rPr>
          <w:rFonts w:ascii="Arial" w:hAnsi="Arial" w:cs="Arial"/>
          <w:b/>
          <w:bCs/>
          <w:sz w:val="20"/>
          <w:szCs w:val="20"/>
        </w:rPr>
        <w:t>Kátia Cristiany Rezende do Carmo Santana</w:t>
      </w:r>
      <w:r>
        <w:rPr>
          <w:rFonts w:ascii="Arial" w:hAnsi="Arial" w:cs="Arial"/>
          <w:b/>
          <w:bCs/>
          <w:sz w:val="20"/>
          <w:szCs w:val="20"/>
        </w:rPr>
        <w:t xml:space="preserve"> [2]</w:t>
      </w:r>
    </w:p>
    <w:p w14:paraId="6BBA6D37" w14:textId="062FB6A1" w:rsidR="00E0182D" w:rsidRDefault="00E0182D" w:rsidP="00E018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466E3">
        <w:rPr>
          <w:rFonts w:ascii="Arial" w:hAnsi="Arial" w:cs="Arial"/>
          <w:b/>
          <w:bCs/>
          <w:sz w:val="20"/>
          <w:szCs w:val="20"/>
        </w:rPr>
        <w:t>Maria Dora Morais Santos</w:t>
      </w:r>
      <w:r>
        <w:rPr>
          <w:rFonts w:ascii="Arial" w:hAnsi="Arial" w:cs="Arial"/>
          <w:b/>
          <w:bCs/>
          <w:sz w:val="20"/>
          <w:szCs w:val="20"/>
        </w:rPr>
        <w:t xml:space="preserve"> [3]</w:t>
      </w:r>
    </w:p>
    <w:p w14:paraId="5095616C" w14:textId="17E4FF5E" w:rsidR="00E0182D" w:rsidRDefault="00E0182D" w:rsidP="00E0182D">
      <w:pPr>
        <w:rPr>
          <w:rFonts w:ascii="Arial" w:hAnsi="Arial" w:cs="Arial"/>
          <w:b/>
          <w:bCs/>
          <w:sz w:val="20"/>
          <w:szCs w:val="20"/>
        </w:rPr>
      </w:pPr>
      <w:r w:rsidRPr="00990791">
        <w:rPr>
          <w:rFonts w:ascii="Arial" w:hAnsi="Arial" w:cs="Arial"/>
          <w:b/>
          <w:bCs/>
          <w:sz w:val="20"/>
          <w:szCs w:val="20"/>
        </w:rPr>
        <w:t xml:space="preserve">Marisalva Alves da Silva </w:t>
      </w:r>
      <w:r>
        <w:rPr>
          <w:rFonts w:ascii="Arial" w:hAnsi="Arial" w:cs="Arial"/>
          <w:b/>
          <w:bCs/>
          <w:sz w:val="20"/>
          <w:szCs w:val="20"/>
        </w:rPr>
        <w:t>[4]</w:t>
      </w:r>
    </w:p>
    <w:p w14:paraId="04266C62" w14:textId="4307F4C9" w:rsidR="00E0182D" w:rsidRDefault="00B952F0" w:rsidP="00B952F0">
      <w:pPr>
        <w:rPr>
          <w:rFonts w:ascii="Arial" w:hAnsi="Arial" w:cs="Arial"/>
          <w:b/>
          <w:bCs/>
          <w:sz w:val="20"/>
          <w:szCs w:val="20"/>
        </w:rPr>
      </w:pPr>
      <w:r w:rsidRPr="005E271D">
        <w:rPr>
          <w:rFonts w:ascii="Arial" w:hAnsi="Arial" w:cs="Arial"/>
          <w:b/>
          <w:bCs/>
          <w:sz w:val="20"/>
          <w:szCs w:val="20"/>
        </w:rPr>
        <w:t xml:space="preserve">Marta de Almeida Pestana </w:t>
      </w:r>
      <w:proofErr w:type="gramStart"/>
      <w:r w:rsidRPr="005E271D">
        <w:rPr>
          <w:rFonts w:ascii="Arial" w:hAnsi="Arial" w:cs="Arial"/>
          <w:b/>
          <w:bCs/>
          <w:sz w:val="20"/>
          <w:szCs w:val="20"/>
        </w:rPr>
        <w:t>Pereira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0182D">
        <w:rPr>
          <w:rFonts w:ascii="Arial" w:hAnsi="Arial" w:cs="Arial"/>
          <w:b/>
          <w:bCs/>
          <w:sz w:val="20"/>
          <w:szCs w:val="20"/>
        </w:rPr>
        <w:t xml:space="preserve"> [</w:t>
      </w:r>
      <w:proofErr w:type="gramEnd"/>
      <w:r w:rsidR="00E0182D">
        <w:rPr>
          <w:rFonts w:ascii="Arial" w:hAnsi="Arial" w:cs="Arial"/>
          <w:b/>
          <w:bCs/>
          <w:sz w:val="20"/>
          <w:szCs w:val="20"/>
        </w:rPr>
        <w:t>5]</w:t>
      </w:r>
    </w:p>
    <w:p w14:paraId="63E56824" w14:textId="00E9C84B" w:rsidR="00E0182D" w:rsidRPr="008D5C59" w:rsidRDefault="00E0182D" w:rsidP="00E0182D">
      <w:pPr>
        <w:rPr>
          <w:rFonts w:ascii="Arial" w:hAnsi="Arial" w:cs="Arial"/>
          <w:b/>
          <w:bCs/>
          <w:sz w:val="20"/>
          <w:szCs w:val="20"/>
        </w:rPr>
      </w:pPr>
      <w:r w:rsidRPr="00990791">
        <w:rPr>
          <w:rFonts w:ascii="Arial" w:hAnsi="Arial" w:cs="Arial"/>
          <w:b/>
          <w:bCs/>
          <w:sz w:val="20"/>
          <w:szCs w:val="20"/>
        </w:rPr>
        <w:t xml:space="preserve">Raquel Rocha Drews Valadares </w:t>
      </w:r>
      <w:r>
        <w:rPr>
          <w:rFonts w:ascii="Arial" w:hAnsi="Arial" w:cs="Arial"/>
          <w:b/>
          <w:bCs/>
          <w:sz w:val="20"/>
          <w:szCs w:val="20"/>
        </w:rPr>
        <w:t>[6]</w:t>
      </w:r>
    </w:p>
    <w:p w14:paraId="0704F2DB" w14:textId="77777777" w:rsidR="00E0182D" w:rsidRPr="005B4A34" w:rsidRDefault="00E0182D" w:rsidP="005B4A3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5C8913D" w14:textId="1FF8B7D7" w:rsidR="005B4A34" w:rsidRPr="005B4A34" w:rsidRDefault="001125EF" w:rsidP="005B4A3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B4A34">
        <w:rPr>
          <w:rFonts w:ascii="Arial" w:hAnsi="Arial" w:cs="Arial"/>
          <w:sz w:val="20"/>
          <w:szCs w:val="20"/>
        </w:rPr>
        <w:t>J</w:t>
      </w:r>
      <w:r w:rsidR="001E16A4" w:rsidRPr="005B4A34">
        <w:rPr>
          <w:rFonts w:ascii="Arial" w:hAnsi="Arial" w:cs="Arial"/>
          <w:sz w:val="20"/>
          <w:szCs w:val="20"/>
        </w:rPr>
        <w:t>á é entardecer</w:t>
      </w:r>
      <w:r w:rsidR="000161F3" w:rsidRPr="005B4A34">
        <w:rPr>
          <w:rFonts w:ascii="Arial" w:hAnsi="Arial" w:cs="Arial"/>
          <w:sz w:val="20"/>
          <w:szCs w:val="20"/>
        </w:rPr>
        <w:t xml:space="preserve"> sentado </w:t>
      </w:r>
      <w:r w:rsidR="00DC34AB" w:rsidRPr="005B4A34">
        <w:rPr>
          <w:rFonts w:ascii="Arial" w:hAnsi="Arial" w:cs="Arial"/>
          <w:sz w:val="20"/>
          <w:szCs w:val="20"/>
        </w:rPr>
        <w:t>à</w:t>
      </w:r>
      <w:r w:rsidR="000161F3" w:rsidRPr="005B4A34">
        <w:rPr>
          <w:rFonts w:ascii="Arial" w:hAnsi="Arial" w:cs="Arial"/>
          <w:sz w:val="20"/>
          <w:szCs w:val="20"/>
        </w:rPr>
        <w:t xml:space="preserve"> mesa</w:t>
      </w:r>
      <w:r w:rsidR="00DC34AB" w:rsidRPr="005B4A34">
        <w:rPr>
          <w:rFonts w:ascii="Arial" w:hAnsi="Arial" w:cs="Arial"/>
          <w:sz w:val="20"/>
          <w:szCs w:val="20"/>
        </w:rPr>
        <w:t xml:space="preserve"> na sala de aula em uma escola de periferia</w:t>
      </w:r>
      <w:r w:rsidR="000161F3" w:rsidRPr="005B4A34">
        <w:rPr>
          <w:rFonts w:ascii="Arial" w:hAnsi="Arial" w:cs="Arial"/>
          <w:sz w:val="20"/>
          <w:szCs w:val="20"/>
        </w:rPr>
        <w:t xml:space="preserve"> est</w:t>
      </w:r>
      <w:r w:rsidR="00DC34AB" w:rsidRPr="005B4A34">
        <w:rPr>
          <w:rFonts w:ascii="Arial" w:hAnsi="Arial" w:cs="Arial"/>
          <w:sz w:val="20"/>
          <w:szCs w:val="20"/>
        </w:rPr>
        <w:t xml:space="preserve">á </w:t>
      </w:r>
      <w:r w:rsidR="000161F3" w:rsidRPr="005B4A34">
        <w:rPr>
          <w:rFonts w:ascii="Arial" w:hAnsi="Arial" w:cs="Arial"/>
          <w:sz w:val="20"/>
          <w:szCs w:val="20"/>
        </w:rPr>
        <w:t>o professor</w:t>
      </w:r>
      <w:r w:rsidR="00DC34AB" w:rsidRPr="005B4A34">
        <w:rPr>
          <w:rFonts w:ascii="Arial" w:hAnsi="Arial" w:cs="Arial"/>
          <w:sz w:val="20"/>
          <w:szCs w:val="20"/>
        </w:rPr>
        <w:t>. M</w:t>
      </w:r>
      <w:r w:rsidR="000161F3" w:rsidRPr="005B4A34">
        <w:rPr>
          <w:rFonts w:ascii="Arial" w:hAnsi="Arial" w:cs="Arial"/>
          <w:sz w:val="20"/>
          <w:szCs w:val="20"/>
        </w:rPr>
        <w:t>ais um dia se passou</w:t>
      </w:r>
      <w:r w:rsidR="00DC34AB" w:rsidRPr="005B4A34">
        <w:rPr>
          <w:rFonts w:ascii="Arial" w:hAnsi="Arial" w:cs="Arial"/>
          <w:sz w:val="20"/>
          <w:szCs w:val="20"/>
        </w:rPr>
        <w:t xml:space="preserve">, </w:t>
      </w:r>
      <w:r w:rsidR="000161F3" w:rsidRPr="005B4A34">
        <w:rPr>
          <w:rFonts w:ascii="Arial" w:hAnsi="Arial" w:cs="Arial"/>
          <w:sz w:val="20"/>
          <w:szCs w:val="20"/>
        </w:rPr>
        <w:t xml:space="preserve">finalizou mais uma etapa, aplicou vários estímulos, planejou, executou, orientou, falou, reclamou e enfim </w:t>
      </w:r>
      <w:r w:rsidR="00B2137E" w:rsidRPr="005B4A34">
        <w:rPr>
          <w:rFonts w:ascii="Arial" w:hAnsi="Arial" w:cs="Arial"/>
          <w:sz w:val="20"/>
          <w:szCs w:val="20"/>
        </w:rPr>
        <w:t>encerr</w:t>
      </w:r>
      <w:r w:rsidR="000161F3" w:rsidRPr="005B4A34">
        <w:rPr>
          <w:rFonts w:ascii="Arial" w:hAnsi="Arial" w:cs="Arial"/>
          <w:sz w:val="20"/>
          <w:szCs w:val="20"/>
        </w:rPr>
        <w:t>ou. E cansou? Sim, cansou! Mas, ainda não terminou. Percebe-se que</w:t>
      </w:r>
      <w:r w:rsidR="00B2137E" w:rsidRPr="005B4A34">
        <w:rPr>
          <w:rFonts w:ascii="Arial" w:hAnsi="Arial" w:cs="Arial"/>
          <w:sz w:val="20"/>
          <w:szCs w:val="20"/>
        </w:rPr>
        <w:t>,</w:t>
      </w:r>
      <w:r w:rsidR="000161F3" w:rsidRPr="005B4A34">
        <w:rPr>
          <w:rFonts w:ascii="Arial" w:hAnsi="Arial" w:cs="Arial"/>
          <w:sz w:val="20"/>
          <w:szCs w:val="20"/>
        </w:rPr>
        <w:t xml:space="preserve"> logo mais há outra </w:t>
      </w:r>
      <w:r w:rsidR="00B2137E" w:rsidRPr="005B4A34">
        <w:rPr>
          <w:rFonts w:ascii="Arial" w:hAnsi="Arial" w:cs="Arial"/>
          <w:sz w:val="20"/>
          <w:szCs w:val="20"/>
        </w:rPr>
        <w:t>batalh</w:t>
      </w:r>
      <w:r w:rsidR="000161F3" w:rsidRPr="005B4A34">
        <w:rPr>
          <w:rFonts w:ascii="Arial" w:hAnsi="Arial" w:cs="Arial"/>
          <w:sz w:val="20"/>
          <w:szCs w:val="20"/>
        </w:rPr>
        <w:t>a</w:t>
      </w:r>
      <w:r w:rsidRPr="005B4A34">
        <w:rPr>
          <w:rFonts w:ascii="Arial" w:hAnsi="Arial" w:cs="Arial"/>
          <w:sz w:val="20"/>
          <w:szCs w:val="20"/>
        </w:rPr>
        <w:t xml:space="preserve">, porque para sua sustentabilidade e de sua família terá mais uma jornada. </w:t>
      </w:r>
      <w:r w:rsidR="00DC34AB" w:rsidRPr="005B4A34">
        <w:rPr>
          <w:rFonts w:ascii="Arial" w:hAnsi="Arial" w:cs="Arial"/>
          <w:sz w:val="20"/>
          <w:szCs w:val="20"/>
        </w:rPr>
        <w:t xml:space="preserve">Assim, o individuo citado respira e segue sua marcha que </w:t>
      </w:r>
      <w:r w:rsidR="00B2137E" w:rsidRPr="005B4A34">
        <w:rPr>
          <w:rFonts w:ascii="Arial" w:hAnsi="Arial" w:cs="Arial"/>
          <w:sz w:val="20"/>
          <w:szCs w:val="20"/>
        </w:rPr>
        <w:t>à</w:t>
      </w:r>
      <w:r w:rsidR="00DC34AB" w:rsidRPr="005B4A34">
        <w:rPr>
          <w:rFonts w:ascii="Arial" w:hAnsi="Arial" w:cs="Arial"/>
          <w:sz w:val="20"/>
          <w:szCs w:val="20"/>
        </w:rPr>
        <w:t xml:space="preserve">s vezes vence ou </w:t>
      </w:r>
      <w:r w:rsidR="00B2137E" w:rsidRPr="005B4A34">
        <w:rPr>
          <w:rFonts w:ascii="Arial" w:hAnsi="Arial" w:cs="Arial"/>
          <w:sz w:val="20"/>
          <w:szCs w:val="20"/>
        </w:rPr>
        <w:t>à</w:t>
      </w:r>
      <w:r w:rsidR="00DC34AB" w:rsidRPr="005B4A34">
        <w:rPr>
          <w:rFonts w:ascii="Arial" w:hAnsi="Arial" w:cs="Arial"/>
          <w:sz w:val="20"/>
          <w:szCs w:val="20"/>
        </w:rPr>
        <w:t>s vezes perde, mas sempre lutando</w:t>
      </w:r>
      <w:r w:rsidR="00B2137E" w:rsidRPr="005B4A34">
        <w:rPr>
          <w:rFonts w:ascii="Arial" w:hAnsi="Arial" w:cs="Arial"/>
          <w:sz w:val="20"/>
          <w:szCs w:val="20"/>
        </w:rPr>
        <w:t xml:space="preserve"> segue</w:t>
      </w:r>
      <w:r w:rsidR="00DC34AB" w:rsidRPr="005B4A34">
        <w:rPr>
          <w:rFonts w:ascii="Arial" w:hAnsi="Arial" w:cs="Arial"/>
          <w:sz w:val="20"/>
          <w:szCs w:val="20"/>
        </w:rPr>
        <w:t>.</w:t>
      </w:r>
      <w:r w:rsidR="00B2137E" w:rsidRPr="005B4A34">
        <w:rPr>
          <w:rFonts w:ascii="Arial" w:hAnsi="Arial" w:cs="Arial"/>
          <w:sz w:val="20"/>
          <w:szCs w:val="20"/>
        </w:rPr>
        <w:t xml:space="preserve"> Dessa forma, o presente artigo traz uma </w:t>
      </w:r>
      <w:r w:rsidR="0005211F" w:rsidRPr="005B4A34">
        <w:rPr>
          <w:rFonts w:ascii="Arial" w:hAnsi="Arial" w:cs="Arial"/>
          <w:sz w:val="20"/>
          <w:szCs w:val="20"/>
        </w:rPr>
        <w:t>breve reflexão sobre a profissão: professor.</w:t>
      </w:r>
      <w:r w:rsidR="005B4A34">
        <w:rPr>
          <w:rFonts w:ascii="Arial" w:hAnsi="Arial" w:cs="Arial"/>
          <w:sz w:val="20"/>
          <w:szCs w:val="20"/>
        </w:rPr>
        <w:t xml:space="preserve"> Independente das suas angustias e anseios está em seu</w:t>
      </w:r>
      <w:r w:rsidR="00BF18B1">
        <w:rPr>
          <w:rFonts w:ascii="Arial" w:hAnsi="Arial" w:cs="Arial"/>
          <w:sz w:val="20"/>
          <w:szCs w:val="20"/>
        </w:rPr>
        <w:t xml:space="preserve"> ser,</w:t>
      </w:r>
      <w:r w:rsidR="005B4A34">
        <w:rPr>
          <w:rFonts w:ascii="Arial" w:hAnsi="Arial" w:cs="Arial"/>
          <w:sz w:val="20"/>
          <w:szCs w:val="20"/>
        </w:rPr>
        <w:t xml:space="preserve"> ser professor. </w:t>
      </w:r>
      <w:r w:rsidR="0005211F" w:rsidRPr="005B4A34">
        <w:rPr>
          <w:rFonts w:ascii="Arial" w:hAnsi="Arial" w:cs="Arial"/>
          <w:sz w:val="20"/>
          <w:szCs w:val="20"/>
        </w:rPr>
        <w:t xml:space="preserve"> </w:t>
      </w:r>
      <w:r w:rsidR="005B4A34" w:rsidRPr="005B4A34">
        <w:rPr>
          <w:rFonts w:ascii="Arial" w:hAnsi="Arial" w:cs="Arial"/>
          <w:sz w:val="20"/>
          <w:szCs w:val="20"/>
        </w:rPr>
        <w:t>P</w:t>
      </w:r>
      <w:r w:rsidR="005B4A34">
        <w:rPr>
          <w:rFonts w:ascii="Arial" w:hAnsi="Arial" w:cs="Arial"/>
          <w:sz w:val="20"/>
          <w:szCs w:val="20"/>
        </w:rPr>
        <w:t xml:space="preserve">or isso que, </w:t>
      </w:r>
      <w:r w:rsidR="005B4A34" w:rsidRPr="005B4A34">
        <w:rPr>
          <w:rFonts w:ascii="Arial" w:hAnsi="Arial" w:cs="Arial"/>
          <w:sz w:val="20"/>
          <w:szCs w:val="20"/>
        </w:rPr>
        <w:t xml:space="preserve">Pimenta e </w:t>
      </w:r>
      <w:proofErr w:type="spellStart"/>
      <w:r w:rsidR="005B4A34" w:rsidRPr="005B4A34">
        <w:rPr>
          <w:rFonts w:ascii="Arial" w:hAnsi="Arial" w:cs="Arial"/>
          <w:sz w:val="20"/>
          <w:szCs w:val="20"/>
        </w:rPr>
        <w:t>Anastasiou</w:t>
      </w:r>
      <w:proofErr w:type="spellEnd"/>
      <w:r w:rsidR="005B4A34" w:rsidRPr="005B4A34">
        <w:rPr>
          <w:rFonts w:ascii="Arial" w:hAnsi="Arial" w:cs="Arial"/>
          <w:sz w:val="20"/>
          <w:szCs w:val="20"/>
        </w:rPr>
        <w:t xml:space="preserve"> (2002, p. 77)</w:t>
      </w:r>
      <w:r w:rsidR="005B4A34">
        <w:rPr>
          <w:rFonts w:ascii="Arial" w:hAnsi="Arial" w:cs="Arial"/>
          <w:sz w:val="20"/>
          <w:szCs w:val="20"/>
        </w:rPr>
        <w:t xml:space="preserve"> afi</w:t>
      </w:r>
      <w:r w:rsidR="00C676A5">
        <w:rPr>
          <w:rFonts w:ascii="Arial" w:hAnsi="Arial" w:cs="Arial"/>
          <w:sz w:val="20"/>
          <w:szCs w:val="20"/>
        </w:rPr>
        <w:t>r</w:t>
      </w:r>
      <w:r w:rsidR="005B4A34">
        <w:rPr>
          <w:rFonts w:ascii="Arial" w:hAnsi="Arial" w:cs="Arial"/>
          <w:sz w:val="20"/>
          <w:szCs w:val="20"/>
        </w:rPr>
        <w:t>mam</w:t>
      </w:r>
      <w:r w:rsidR="005B4A34" w:rsidRPr="005B4A34">
        <w:rPr>
          <w:rFonts w:ascii="Arial" w:hAnsi="Arial" w:cs="Arial"/>
          <w:sz w:val="20"/>
          <w:szCs w:val="20"/>
        </w:rPr>
        <w:t xml:space="preserve">, </w:t>
      </w:r>
    </w:p>
    <w:p w14:paraId="3B2D6BB4" w14:textId="2A1A46F7" w:rsidR="003D4A4A" w:rsidRPr="005B4A34" w:rsidRDefault="005B4A34" w:rsidP="00C676A5">
      <w:pPr>
        <w:spacing w:line="360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5B4A34">
        <w:rPr>
          <w:rFonts w:ascii="Arial" w:hAnsi="Arial" w:cs="Arial"/>
          <w:sz w:val="20"/>
          <w:szCs w:val="20"/>
        </w:rPr>
        <w:t>[...] uma identidade profissional se constrói, pois, com base na significação social da profissão; na revisão constante dos significados sociais da profissão; na revisão das tradições. [...] Constrói-se, também, pelo significado que cada professor, enquanto ator e autor, confere à atividade docente em seu cotidiano, em seu modo de situar-se no mundo, em sua história de vida, em suas representações, em seus saberes, em suas angústias e anseios, no sentido que tem em sua vida o ser professor.</w:t>
      </w:r>
    </w:p>
    <w:p w14:paraId="4EDB3FCA" w14:textId="6890CA19" w:rsidR="00C676A5" w:rsidRDefault="003D4A4A" w:rsidP="00C676A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B4A34">
        <w:rPr>
          <w:rFonts w:ascii="Arial" w:hAnsi="Arial" w:cs="Arial"/>
          <w:sz w:val="20"/>
          <w:szCs w:val="20"/>
        </w:rPr>
        <w:t>Outrossim, sabe-se que existe</w:t>
      </w:r>
      <w:r w:rsidR="00BF18B1">
        <w:rPr>
          <w:rFonts w:ascii="Arial" w:hAnsi="Arial" w:cs="Arial"/>
          <w:sz w:val="20"/>
          <w:szCs w:val="20"/>
        </w:rPr>
        <w:t>m</w:t>
      </w:r>
      <w:r w:rsidRPr="005B4A34">
        <w:rPr>
          <w:rFonts w:ascii="Arial" w:hAnsi="Arial" w:cs="Arial"/>
          <w:sz w:val="20"/>
          <w:szCs w:val="20"/>
        </w:rPr>
        <w:t xml:space="preserve"> em nosso país um sistema governamental que rege todas e quaisquer estrutura</w:t>
      </w:r>
      <w:r w:rsidR="00D0161A" w:rsidRPr="005B4A34">
        <w:rPr>
          <w:rFonts w:ascii="Arial" w:hAnsi="Arial" w:cs="Arial"/>
          <w:sz w:val="20"/>
          <w:szCs w:val="20"/>
        </w:rPr>
        <w:t>,</w:t>
      </w:r>
      <w:r w:rsidRPr="005B4A34">
        <w:rPr>
          <w:rFonts w:ascii="Arial" w:hAnsi="Arial" w:cs="Arial"/>
          <w:sz w:val="20"/>
          <w:szCs w:val="20"/>
        </w:rPr>
        <w:t xml:space="preserve"> seja ela privada ou p</w:t>
      </w:r>
      <w:r w:rsidR="001151C3" w:rsidRPr="005B4A34">
        <w:rPr>
          <w:rFonts w:ascii="Arial" w:hAnsi="Arial" w:cs="Arial"/>
          <w:sz w:val="20"/>
          <w:szCs w:val="20"/>
        </w:rPr>
        <w:t>ú</w:t>
      </w:r>
      <w:r w:rsidRPr="005B4A34">
        <w:rPr>
          <w:rFonts w:ascii="Arial" w:hAnsi="Arial" w:cs="Arial"/>
          <w:sz w:val="20"/>
          <w:szCs w:val="20"/>
        </w:rPr>
        <w:t>blica, municipal, estadual ou até mesmo federa</w:t>
      </w:r>
      <w:r w:rsidR="00560E17" w:rsidRPr="005B4A34">
        <w:rPr>
          <w:rFonts w:ascii="Arial" w:hAnsi="Arial" w:cs="Arial"/>
          <w:sz w:val="20"/>
          <w:szCs w:val="20"/>
        </w:rPr>
        <w:t>l</w:t>
      </w:r>
      <w:r w:rsidRPr="005B4A34">
        <w:rPr>
          <w:rFonts w:ascii="Arial" w:hAnsi="Arial" w:cs="Arial"/>
          <w:sz w:val="20"/>
          <w:szCs w:val="20"/>
        </w:rPr>
        <w:t>.</w:t>
      </w:r>
      <w:r w:rsidR="00560E17" w:rsidRPr="005B4A34">
        <w:rPr>
          <w:rFonts w:ascii="Arial" w:hAnsi="Arial" w:cs="Arial"/>
          <w:sz w:val="20"/>
          <w:szCs w:val="20"/>
        </w:rPr>
        <w:t xml:space="preserve"> E essa gama de leis e deveres</w:t>
      </w:r>
      <w:r w:rsidR="001151C3" w:rsidRPr="005B4A34">
        <w:rPr>
          <w:rFonts w:ascii="Arial" w:hAnsi="Arial" w:cs="Arial"/>
          <w:sz w:val="20"/>
          <w:szCs w:val="20"/>
        </w:rPr>
        <w:t>,</w:t>
      </w:r>
      <w:r w:rsidR="00560E17" w:rsidRPr="005B4A34">
        <w:rPr>
          <w:rFonts w:ascii="Arial" w:hAnsi="Arial" w:cs="Arial"/>
          <w:sz w:val="20"/>
          <w:szCs w:val="20"/>
        </w:rPr>
        <w:t xml:space="preserve"> faz com que </w:t>
      </w:r>
      <w:r w:rsidR="001151C3" w:rsidRPr="005B4A34">
        <w:rPr>
          <w:rFonts w:ascii="Arial" w:hAnsi="Arial" w:cs="Arial"/>
          <w:sz w:val="20"/>
          <w:szCs w:val="20"/>
        </w:rPr>
        <w:t>o professor se titubeie, entre ser dinâmico realizando aulas maravilhosas com eventos incríveis</w:t>
      </w:r>
      <w:r w:rsidR="00C676A5">
        <w:rPr>
          <w:rFonts w:ascii="Arial" w:hAnsi="Arial" w:cs="Arial"/>
          <w:sz w:val="20"/>
          <w:szCs w:val="20"/>
        </w:rPr>
        <w:t>,</w:t>
      </w:r>
      <w:r w:rsidR="001151C3" w:rsidRPr="005B4A34">
        <w:rPr>
          <w:rFonts w:ascii="Arial" w:hAnsi="Arial" w:cs="Arial"/>
          <w:sz w:val="20"/>
          <w:szCs w:val="20"/>
        </w:rPr>
        <w:t xml:space="preserve"> fora e dentro da escola, ou que cumpra o cronograma categoricamente e traga seus alunos ao patamar de execução disciplinar tradicional. Como cumprir a grade curricular minuciosamente e ser um amado professor?</w:t>
      </w:r>
      <w:r w:rsidR="00D0161A" w:rsidRPr="005B4A34">
        <w:rPr>
          <w:rFonts w:ascii="Arial" w:hAnsi="Arial" w:cs="Arial"/>
          <w:sz w:val="20"/>
          <w:szCs w:val="20"/>
        </w:rPr>
        <w:t xml:space="preserve"> Assim,</w:t>
      </w:r>
      <w:r w:rsidR="00F20AC6">
        <w:rPr>
          <w:rFonts w:ascii="Arial" w:hAnsi="Arial" w:cs="Arial"/>
          <w:sz w:val="20"/>
          <w:szCs w:val="20"/>
        </w:rPr>
        <w:t xml:space="preserve"> </w:t>
      </w:r>
      <w:r w:rsidR="00C676A5">
        <w:rPr>
          <w:rFonts w:ascii="Arial" w:hAnsi="Arial" w:cs="Arial"/>
          <w:sz w:val="20"/>
          <w:szCs w:val="20"/>
        </w:rPr>
        <w:t xml:space="preserve">PCN </w:t>
      </w:r>
      <w:r w:rsidR="00F20AC6">
        <w:rPr>
          <w:rFonts w:ascii="Arial" w:hAnsi="Arial" w:cs="Arial"/>
          <w:sz w:val="20"/>
          <w:szCs w:val="20"/>
        </w:rPr>
        <w:t>(</w:t>
      </w:r>
      <w:r w:rsidR="00C676A5">
        <w:rPr>
          <w:rFonts w:ascii="Arial" w:hAnsi="Arial" w:cs="Arial"/>
          <w:sz w:val="20"/>
          <w:szCs w:val="20"/>
        </w:rPr>
        <w:t>1999)</w:t>
      </w:r>
      <w:r w:rsidR="00F20AC6">
        <w:rPr>
          <w:rFonts w:ascii="Arial" w:hAnsi="Arial" w:cs="Arial"/>
          <w:sz w:val="20"/>
          <w:szCs w:val="20"/>
        </w:rPr>
        <w:t xml:space="preserve"> cita:</w:t>
      </w:r>
    </w:p>
    <w:p w14:paraId="0A1EFC8A" w14:textId="25C0BB41" w:rsidR="00C676A5" w:rsidRDefault="00C676A5" w:rsidP="00C676A5">
      <w:pPr>
        <w:ind w:left="2832"/>
        <w:jc w:val="both"/>
      </w:pPr>
      <w:r>
        <w:t xml:space="preserve">Considerando-se tal contexto, buscou-se construir novas alternativas de organização curricular para o Ensino Médio comprometidas, de um lado, com o novo significado do trabalho no contexto da globalização e, de outro, com o sujeito ativo, a pessoa humana que se apropriará desses conhecimentos para </w:t>
      </w:r>
      <w:r>
        <w:lastRenderedPageBreak/>
        <w:t>se aprimorar, como tal, no mundo do trabalho e da prática social. Há, portanto, necessidade de se romper com modelos tradicionais para que se alcancem os objetivos propostos para o Ensino Médio. (BRASIL, 1999, p. 20-1)</w:t>
      </w:r>
    </w:p>
    <w:p w14:paraId="6DDC6A47" w14:textId="114B716C" w:rsidR="00F20AC6" w:rsidRDefault="00F20AC6" w:rsidP="00F20AC6">
      <w:pPr>
        <w:jc w:val="both"/>
      </w:pPr>
      <w:r>
        <w:tab/>
        <w:t>Ao longo dos anos ao refletir sobre a vida do ser humano, professor, obteve-se estratégias políticas governamentais que trouxessem um novo caminho a ser percorrido. Mas, por outro lado pesou para o professor um constante aprender e reaprender da sua prática pedagógica. Desse modo, Freire (</w:t>
      </w:r>
      <w:r w:rsidR="002D5405">
        <w:t>1982), orienta:</w:t>
      </w:r>
    </w:p>
    <w:p w14:paraId="1A134BB8" w14:textId="104EBDDF" w:rsidR="00F20AC6" w:rsidRDefault="00F20AC6" w:rsidP="00F20AC6">
      <w:pPr>
        <w:ind w:left="2832"/>
        <w:jc w:val="both"/>
      </w:pPr>
      <w:r>
        <w:t xml:space="preserve">Utópico no sentido de que é esta uma prática que vive a unidade dialética, dinâmica, entre a denúncia e o anúncio, entre a denúncia de uma sociedade injusta e </w:t>
      </w:r>
      <w:proofErr w:type="spellStart"/>
      <w:r>
        <w:t>expoliadora</w:t>
      </w:r>
      <w:proofErr w:type="spellEnd"/>
      <w:r>
        <w:t xml:space="preserve"> e o anúncio do sonho possível de uma sociedade que pelo menos seja menos </w:t>
      </w:r>
      <w:proofErr w:type="spellStart"/>
      <w:r>
        <w:t>expoliadora</w:t>
      </w:r>
      <w:proofErr w:type="spellEnd"/>
      <w:r>
        <w:t>, do ponto de vista das grandes massas populares que estão constituindo as classes sociais dominadas. (Freire, 1982, p.100)</w:t>
      </w:r>
    </w:p>
    <w:p w14:paraId="3C015496" w14:textId="1D28766D" w:rsidR="005B4A34" w:rsidRPr="00F4709C" w:rsidRDefault="002D5405" w:rsidP="00F4709C">
      <w:pPr>
        <w:jc w:val="both"/>
      </w:pPr>
      <w:r>
        <w:tab/>
        <w:t>Contudo, sonhe professor, busque caminhos, percorra por caminhos já existente</w:t>
      </w:r>
      <w:r w:rsidR="00BF18B1">
        <w:t>s</w:t>
      </w:r>
      <w:r>
        <w:t xml:space="preserve"> e transcenda os horizontes e vá por caminhos novos, enfim siga, prossiga e continue. Sempre continue</w:t>
      </w:r>
      <w:r w:rsidR="00241728">
        <w:t>,</w:t>
      </w:r>
      <w:r>
        <w:t xml:space="preserve"> porque a educação necessita de brilhar com você. </w:t>
      </w:r>
    </w:p>
    <w:p w14:paraId="53505733" w14:textId="721C1FEA" w:rsidR="005B4A34" w:rsidRPr="00E0182D" w:rsidRDefault="005B4A34" w:rsidP="005B4A3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182D">
        <w:rPr>
          <w:rFonts w:ascii="Arial" w:hAnsi="Arial" w:cs="Arial"/>
          <w:b/>
          <w:bCs/>
          <w:sz w:val="20"/>
          <w:szCs w:val="20"/>
        </w:rPr>
        <w:t>REFERENCIAL BIBLIOGRÀFICO</w:t>
      </w:r>
    </w:p>
    <w:p w14:paraId="69FB9A9A" w14:textId="1AE50537" w:rsidR="005B4A34" w:rsidRDefault="005B4A34" w:rsidP="00C676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4A34">
        <w:rPr>
          <w:rFonts w:ascii="Arial" w:hAnsi="Arial" w:cs="Arial"/>
          <w:sz w:val="20"/>
          <w:szCs w:val="20"/>
        </w:rPr>
        <w:t xml:space="preserve">ANASTASIOU, L. das G.; PIMENTA, S. G. </w:t>
      </w:r>
      <w:r w:rsidRPr="005B4A34">
        <w:rPr>
          <w:rFonts w:ascii="Arial" w:hAnsi="Arial" w:cs="Arial"/>
          <w:b/>
          <w:bCs/>
          <w:sz w:val="20"/>
          <w:szCs w:val="20"/>
        </w:rPr>
        <w:t>Docência no ensino superior</w:t>
      </w:r>
      <w:r w:rsidRPr="005B4A34">
        <w:rPr>
          <w:rFonts w:ascii="Arial" w:hAnsi="Arial" w:cs="Arial"/>
          <w:sz w:val="20"/>
          <w:szCs w:val="20"/>
        </w:rPr>
        <w:t>. São Paulo: Cortez, 2002.</w:t>
      </w:r>
    </w:p>
    <w:p w14:paraId="5F05D0D7" w14:textId="1A8347CB" w:rsidR="00C676A5" w:rsidRDefault="00C676A5" w:rsidP="00C676A5">
      <w:pPr>
        <w:spacing w:line="240" w:lineRule="auto"/>
        <w:jc w:val="both"/>
      </w:pPr>
      <w:r>
        <w:t xml:space="preserve">BRASIL, Ministério da Educação. </w:t>
      </w:r>
      <w:r w:rsidRPr="00E0182D">
        <w:rPr>
          <w:b/>
          <w:bCs/>
        </w:rPr>
        <w:t>Secretaria de Educação Média e Tecnológica</w:t>
      </w:r>
      <w:r>
        <w:t xml:space="preserve"> – SEMTEC. Parâmetros Curriculares Nacionais para o Ensino Médio. Brasília: MEC/SEMTEC, 4 v., 1999. (Acessível em </w:t>
      </w:r>
      <w:hyperlink r:id="rId4" w:history="1">
        <w:r w:rsidR="002D5405" w:rsidRPr="00C81C01">
          <w:rPr>
            <w:rStyle w:val="Hyperlink"/>
          </w:rPr>
          <w:t>www.mec.gov.br</w:t>
        </w:r>
      </w:hyperlink>
      <w:r>
        <w:t>).</w:t>
      </w:r>
    </w:p>
    <w:p w14:paraId="700C7940" w14:textId="6B8D7DF9" w:rsidR="00E0182D" w:rsidRPr="000E228A" w:rsidRDefault="002D5405" w:rsidP="000E228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FREIRE, Paulo (1982). </w:t>
      </w:r>
      <w:r w:rsidRPr="00E0182D">
        <w:rPr>
          <w:b/>
          <w:bCs/>
        </w:rPr>
        <w:t>Educação: o sonho possível.</w:t>
      </w:r>
      <w:r>
        <w:t xml:space="preserve"> In: BRANDÃO, Carlos Rodrigues (org.). O educador: vida e morte. 2. ed. Rio de Janeiro: Graal, p.89-101.</w:t>
      </w:r>
    </w:p>
    <w:p w14:paraId="29948017" w14:textId="715E00EC" w:rsidR="00E0182D" w:rsidRDefault="00E0182D" w:rsidP="00E018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0182D">
        <w:rPr>
          <w:rFonts w:ascii="Arial" w:hAnsi="Arial" w:cs="Arial"/>
          <w:b/>
          <w:bCs/>
          <w:sz w:val="20"/>
          <w:szCs w:val="20"/>
        </w:rPr>
        <w:t>[1]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0182D">
        <w:rPr>
          <w:rFonts w:ascii="Arial" w:hAnsi="Arial" w:cs="Arial"/>
          <w:b/>
          <w:bCs/>
          <w:sz w:val="20"/>
          <w:szCs w:val="20"/>
        </w:rPr>
        <w:t xml:space="preserve">Graduação: Pedagogia:  Especialização em: Psicopedagogia Clínica e Institucional e professora na Rede Municipal de Ensino Público na cidade Rondonópolis, Mato grosso. </w:t>
      </w:r>
    </w:p>
    <w:p w14:paraId="10D1E3C9" w14:textId="7DF2196E" w:rsidR="00E0182D" w:rsidRDefault="00E0182D" w:rsidP="00E018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0182D">
        <w:rPr>
          <w:rFonts w:ascii="Arial" w:hAnsi="Arial" w:cs="Arial"/>
          <w:b/>
          <w:bCs/>
          <w:sz w:val="20"/>
          <w:szCs w:val="20"/>
        </w:rPr>
        <w:t>[2</w:t>
      </w:r>
      <w:r>
        <w:rPr>
          <w:rFonts w:ascii="Arial" w:hAnsi="Arial" w:cs="Arial"/>
          <w:b/>
          <w:bCs/>
          <w:sz w:val="20"/>
          <w:szCs w:val="20"/>
        </w:rPr>
        <w:t xml:space="preserve">] </w:t>
      </w:r>
      <w:r w:rsidRPr="00E0182D">
        <w:rPr>
          <w:rFonts w:ascii="Arial" w:hAnsi="Arial" w:cs="Arial"/>
          <w:b/>
          <w:bCs/>
          <w:sz w:val="20"/>
          <w:szCs w:val="20"/>
        </w:rPr>
        <w:t xml:space="preserve">Graduação: Ciências Biológicas e Pedagogia; Especialização em: Educação Infantil com Ênfase em Alfabetização/Gestão Educacional/ Educação Infantil e professora na Rede Municipal de Ensino Público na cidade Rondonópolis, Mato grosso. </w:t>
      </w:r>
    </w:p>
    <w:p w14:paraId="51508F13" w14:textId="6D53EB7D" w:rsidR="00E0182D" w:rsidRPr="00E0182D" w:rsidRDefault="00E0182D" w:rsidP="00E0182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[3] </w:t>
      </w:r>
      <w:r w:rsidRPr="00E0182D">
        <w:rPr>
          <w:rFonts w:ascii="Arial" w:hAnsi="Arial" w:cs="Arial"/>
          <w:b/>
          <w:bCs/>
          <w:sz w:val="20"/>
          <w:szCs w:val="20"/>
        </w:rPr>
        <w:t xml:space="preserve">Graduação: Pedagogia: Especialização em AEE/ Alfabetização e Letramento e professora na Rede Municipal de Ensino Público na cidade Rondonópolis, Mato grosso. </w:t>
      </w:r>
    </w:p>
    <w:p w14:paraId="4F8FBBF3" w14:textId="77777777" w:rsidR="00E0182D" w:rsidRPr="00E0182D" w:rsidRDefault="00E0182D" w:rsidP="00E0182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[4] </w:t>
      </w:r>
      <w:r w:rsidRPr="00E0182D">
        <w:rPr>
          <w:rFonts w:ascii="Arial" w:hAnsi="Arial" w:cs="Arial"/>
          <w:b/>
          <w:bCs/>
          <w:sz w:val="20"/>
          <w:szCs w:val="20"/>
        </w:rPr>
        <w:t>Graduação em: Pedagogia; Especialização em: Educação Infantil e letramento/Educação Infantil/Neurociência e Aprendizagem e professora na Rede Municipal de Ensino Público na cidade Rondonópolis, Mato grosso.</w:t>
      </w:r>
    </w:p>
    <w:p w14:paraId="0694DFFA" w14:textId="6AD38FD9" w:rsidR="00E0182D" w:rsidRDefault="00E0182D" w:rsidP="00B952F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[5] </w:t>
      </w:r>
      <w:r w:rsidR="00B952F0" w:rsidRPr="00B952F0">
        <w:rPr>
          <w:rFonts w:ascii="Arial" w:hAnsi="Arial" w:cs="Arial"/>
          <w:b/>
          <w:bCs/>
          <w:sz w:val="20"/>
          <w:szCs w:val="20"/>
        </w:rPr>
        <w:t>Graduação: Pedagogia; Especialista em: Psicopedagogia Clínica e Institucional e professora na Rede Municipal de Ensino Público na cidade Rondonópolis, Mato grosso.</w:t>
      </w:r>
      <w:bookmarkStart w:id="0" w:name="_GoBack"/>
      <w:bookmarkEnd w:id="0"/>
    </w:p>
    <w:p w14:paraId="0E2A7728" w14:textId="2200EBD8" w:rsidR="00E0182D" w:rsidRPr="00E0182D" w:rsidRDefault="00E0182D" w:rsidP="00E0182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182D">
        <w:rPr>
          <w:rFonts w:ascii="Arial" w:hAnsi="Arial" w:cs="Arial"/>
          <w:b/>
          <w:bCs/>
          <w:sz w:val="20"/>
          <w:szCs w:val="20"/>
        </w:rPr>
        <w:t>[6]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0182D">
        <w:rPr>
          <w:rFonts w:ascii="Arial" w:hAnsi="Arial" w:cs="Arial"/>
          <w:b/>
          <w:bCs/>
          <w:sz w:val="20"/>
          <w:szCs w:val="20"/>
        </w:rPr>
        <w:t xml:space="preserve">Graduação em: Pedagogia; Especialista em: Psicopedagogia Clínica e Institucional/ Neurociência Aplicada a Aprendizagem/ABA e professora na Rede Municipal de Ensino Público na cidade Rondonópolis, Mato grosso. </w:t>
      </w:r>
    </w:p>
    <w:sectPr w:rsidR="00E0182D" w:rsidRPr="00E018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A4"/>
    <w:rsid w:val="000161F3"/>
    <w:rsid w:val="0005211F"/>
    <w:rsid w:val="000E228A"/>
    <w:rsid w:val="001125EF"/>
    <w:rsid w:val="001151C3"/>
    <w:rsid w:val="001E16A4"/>
    <w:rsid w:val="00241728"/>
    <w:rsid w:val="002D5405"/>
    <w:rsid w:val="003775E2"/>
    <w:rsid w:val="003D4A4A"/>
    <w:rsid w:val="00560E17"/>
    <w:rsid w:val="005B4A34"/>
    <w:rsid w:val="00B2137E"/>
    <w:rsid w:val="00B952F0"/>
    <w:rsid w:val="00BF18B1"/>
    <w:rsid w:val="00C676A5"/>
    <w:rsid w:val="00D0161A"/>
    <w:rsid w:val="00DC34AB"/>
    <w:rsid w:val="00E0182D"/>
    <w:rsid w:val="00F20AC6"/>
    <w:rsid w:val="00F4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61BF"/>
  <w15:chartTrackingRefBased/>
  <w15:docId w15:val="{8AF291CB-65F2-44FD-A5D7-0FCF93D1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54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5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807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15</cp:revision>
  <dcterms:created xsi:type="dcterms:W3CDTF">2023-08-04T21:52:00Z</dcterms:created>
  <dcterms:modified xsi:type="dcterms:W3CDTF">2023-08-09T20:34:00Z</dcterms:modified>
</cp:coreProperties>
</file>