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EC7D" w14:textId="5F976914" w:rsidR="00AD51F1" w:rsidRPr="00FB446C" w:rsidRDefault="00FB446C" w:rsidP="00FB446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B446C">
        <w:rPr>
          <w:rFonts w:ascii="Times New Roman" w:hAnsi="Times New Roman" w:cs="Times New Roman"/>
          <w:sz w:val="24"/>
          <w:szCs w:val="24"/>
          <w:lang w:val="pt-PT"/>
        </w:rPr>
        <w:t>Desenvolvimento da Política de Conteúdo Local em Moçambique Barreiras</w:t>
      </w:r>
    </w:p>
    <w:p w14:paraId="4EA70466" w14:textId="7860989D" w:rsidR="00FB446C" w:rsidRPr="00FB446C" w:rsidRDefault="00FB446C" w:rsidP="00FB446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D038CF" w14:textId="2ED5CFAC" w:rsidR="00FB446C" w:rsidRDefault="00FB446C" w:rsidP="00FB446C">
      <w:pPr>
        <w:pStyle w:val="NormalWeb"/>
        <w:jc w:val="both"/>
        <w:rPr>
          <w:lang w:val="pt-PT"/>
        </w:rPr>
      </w:pPr>
      <w:r w:rsidRPr="00FB446C">
        <w:rPr>
          <w:lang w:val="pt-PT"/>
        </w:rPr>
        <w:t>Moçambique, país situado no sudeste africano, é dotado de vastos recursos naturais e diversidade cultural. No entanto, apesar do seu potencial, o país tem enfrentado vários desafios no desenvolvimento e implementação de uma política de conteúdo local. Uma política de conteúdo local refere-se à estratégia de um governo para promover a participação local e maximizar os benefícios do desenvolvimento de recursos para seus cidadãos.</w:t>
      </w:r>
    </w:p>
    <w:p w14:paraId="411E90A8" w14:textId="77777777" w:rsidR="00FB446C" w:rsidRPr="00FB446C" w:rsidRDefault="00FB446C" w:rsidP="00FB446C">
      <w:pPr>
        <w:pStyle w:val="NormalWeb"/>
        <w:jc w:val="both"/>
        <w:rPr>
          <w:lang w:val="pt-PT"/>
        </w:rPr>
      </w:pPr>
      <w:r w:rsidRPr="00FB446C">
        <w:rPr>
          <w:lang w:val="pt-PT"/>
        </w:rPr>
        <w:t>A Política de Conteúdo Local (PCL) em Moçambique foi desenvolvida como uma estratégia do governo para aumentar a participação das empresas locais na indústria de petróleo e gás do país. A PCL estabelece um conjunto de diretrizes e requisitos para empresas estrangeiras que operam em Moçambique, com o objetivo de promover a contratação de empresas e trabalhadores locais, o desenvolvimento da cadeia de suprimentos local e a transferência de tecnologia.</w:t>
      </w:r>
    </w:p>
    <w:p w14:paraId="4CA059B8" w14:textId="77777777" w:rsidR="00FB446C" w:rsidRPr="00FB446C" w:rsidRDefault="00FB446C" w:rsidP="00FB446C">
      <w:pPr>
        <w:pStyle w:val="NormalWeb"/>
        <w:jc w:val="both"/>
        <w:rPr>
          <w:lang w:val="pt-PT"/>
        </w:rPr>
      </w:pPr>
      <w:r w:rsidRPr="00FB446C">
        <w:rPr>
          <w:lang w:val="pt-PT"/>
        </w:rPr>
        <w:t>No entanto, a implementação da PCL tem enfrentado algumas barreiras. Uma das principais barreiras é a falta de capacidade técnica e financeira das empresas locais para atender aos requisitos estabelecidos pela PCL. Muitas empresas locais não possuem o conhecimento técnico necessário para fornecer produtos e serviços de alta qualidade, e muitas vezes não têm acesso a financiamento adequado para investir em capacitação e desenvolvimento de negócios.</w:t>
      </w:r>
    </w:p>
    <w:p w14:paraId="6F20317E" w14:textId="77777777" w:rsidR="00FB446C" w:rsidRPr="00FB446C" w:rsidRDefault="00FB446C" w:rsidP="00FB446C">
      <w:pPr>
        <w:pStyle w:val="NormalWeb"/>
        <w:jc w:val="both"/>
        <w:rPr>
          <w:lang w:val="pt-PT"/>
        </w:rPr>
      </w:pPr>
      <w:r w:rsidRPr="00FB446C">
        <w:rPr>
          <w:lang w:val="pt-PT"/>
        </w:rPr>
        <w:t xml:space="preserve">As barreiras ao desenvolvimento da política de conteúdo local em Moçambique podem ser atribuídas a uma combinação de </w:t>
      </w:r>
      <w:proofErr w:type="spellStart"/>
      <w:r w:rsidRPr="00FB446C">
        <w:rPr>
          <w:lang w:val="pt-PT"/>
        </w:rPr>
        <w:t>factores</w:t>
      </w:r>
      <w:proofErr w:type="spellEnd"/>
      <w:r w:rsidRPr="00FB446C">
        <w:rPr>
          <w:lang w:val="pt-PT"/>
        </w:rPr>
        <w:t xml:space="preserve">, incluindo </w:t>
      </w:r>
      <w:proofErr w:type="spellStart"/>
      <w:r w:rsidRPr="00FB446C">
        <w:rPr>
          <w:lang w:val="pt-PT"/>
        </w:rPr>
        <w:t>factores</w:t>
      </w:r>
      <w:proofErr w:type="spellEnd"/>
      <w:r w:rsidRPr="00FB446C">
        <w:rPr>
          <w:lang w:val="pt-PT"/>
        </w:rPr>
        <w:t xml:space="preserve"> institucionais, económicos e políticos. Este artigo irá explorar algumas das barreiras que impedem o desenvolvimento da política de conteúdo local em Moçambique.</w:t>
      </w:r>
    </w:p>
    <w:p w14:paraId="411795E0" w14:textId="77777777" w:rsidR="00FB446C" w:rsidRPr="00FB446C" w:rsidRDefault="00FB446C" w:rsidP="00FB446C">
      <w:pPr>
        <w:pStyle w:val="NormalWeb"/>
        <w:jc w:val="both"/>
        <w:rPr>
          <w:lang w:val="pt-PT"/>
        </w:rPr>
      </w:pPr>
      <w:r w:rsidRPr="00FB446C">
        <w:rPr>
          <w:lang w:val="pt-PT"/>
        </w:rPr>
        <w:t>A falta de capacidade institucional é uma das barreiras significativas ao desenvolvimento da política de conteúdo local em Moçambique. As instituições de Moçambique carecem de capacidade para conceber e implementar políticas eficazes de conteúdo local. A capacidade inadequada pode ser atribuída à falta de recursos humanos treinados e de recursos financeiros. Sem recursos humanos capacitados, é difícil desenvolver políticas e programas que promovam o conteúdo local. Da mesma forma, sem recursos financeiros, as instituições não podem financiar adequadamente os programas de conteúdo local.</w:t>
      </w:r>
    </w:p>
    <w:p w14:paraId="40DD89D1" w14:textId="77777777" w:rsidR="00FB446C" w:rsidRPr="00FB446C" w:rsidRDefault="00FB446C" w:rsidP="00FB446C">
      <w:pPr>
        <w:pStyle w:val="NormalWeb"/>
        <w:jc w:val="both"/>
        <w:rPr>
          <w:lang w:val="pt-PT"/>
        </w:rPr>
      </w:pPr>
      <w:r w:rsidRPr="00FB446C">
        <w:rPr>
          <w:lang w:val="pt-PT"/>
        </w:rPr>
        <w:t>Outra barreira significativa é a falta de uma estrutura legal para promover o conteúdo local. Embora Moçambique tenha leis que tratam do conteúdo local no setor extrativo, as leis não são suficientemente abrangentes para promover a participação local em outros setores. Por exemplo, não há leis que promovam o uso de bens e serviços locais em compras públicas. Além disso, faltam diretrizes claras sobre como medir e monitorar o conteúdo local.</w:t>
      </w:r>
    </w:p>
    <w:p w14:paraId="0DFCEFCB" w14:textId="77777777" w:rsidR="00FB446C" w:rsidRPr="00FB446C" w:rsidRDefault="00FB446C" w:rsidP="00FB446C">
      <w:pPr>
        <w:pStyle w:val="NormalWeb"/>
        <w:jc w:val="both"/>
        <w:rPr>
          <w:lang w:val="pt-PT"/>
        </w:rPr>
      </w:pPr>
      <w:r w:rsidRPr="00FB446C">
        <w:rPr>
          <w:lang w:val="pt-PT"/>
        </w:rPr>
        <w:t>A falta de vontade política é também uma barreira significativa ao desenvolvimento da política de conteúdo local em Moçambique. Os líderes políticos podem não priorizar a política de conteúdo local, e isso pode resultar em falta de recursos e apoio institucional inadequado. Além disso, a corrupção e o nepotismo podem prejudicar a implementação da política de conteúdo local.</w:t>
      </w:r>
    </w:p>
    <w:p w14:paraId="3B88028F" w14:textId="2A65A51E" w:rsidR="00FB446C" w:rsidRDefault="00FB446C" w:rsidP="00FB446C">
      <w:pPr>
        <w:pStyle w:val="NormalWeb"/>
        <w:jc w:val="both"/>
        <w:rPr>
          <w:lang w:val="pt-PT"/>
        </w:rPr>
      </w:pPr>
      <w:r w:rsidRPr="00FB446C">
        <w:rPr>
          <w:lang w:val="pt-PT"/>
        </w:rPr>
        <w:lastRenderedPageBreak/>
        <w:t>Outra barreira significativa é a falta de dados e informações sobre o cenário de conteúdo local. Sem dados confiáveis, é difícil medir o impacto das políticas e programas de conteúdo local. Além disso, a falta de informação pode dificultar a participação de fornecedores e prestadores de serviços locais.</w:t>
      </w:r>
    </w:p>
    <w:p w14:paraId="1EBC8843" w14:textId="77777777" w:rsidR="00FB446C" w:rsidRPr="00FB446C" w:rsidRDefault="00FB446C" w:rsidP="00FB446C">
      <w:pPr>
        <w:pStyle w:val="NormalWeb"/>
        <w:jc w:val="both"/>
        <w:rPr>
          <w:lang w:val="pt-PT"/>
        </w:rPr>
      </w:pPr>
      <w:r w:rsidRPr="00FB446C">
        <w:rPr>
          <w:lang w:val="pt-PT"/>
        </w:rPr>
        <w:t>Além disso, a falta de transparência e o cumprimento inadequado dos requisitos da PCL pelas empresas estrangeiras também têm sido uma barreira significativa. Algumas empresas estrangeiras têm sido acusadas de burlar as regras da PCL, incluindo a contratação de empresas locais de fachada ou a subcontratação de empresas estrangeiras para fornecer serviços que deveriam ser realizados por empresas locais.</w:t>
      </w:r>
    </w:p>
    <w:p w14:paraId="41C42956" w14:textId="77777777" w:rsidR="00FB446C" w:rsidRPr="00FB446C" w:rsidRDefault="00FB446C" w:rsidP="00FB446C">
      <w:pPr>
        <w:pStyle w:val="NormalWeb"/>
        <w:jc w:val="both"/>
        <w:rPr>
          <w:lang w:val="pt-PT"/>
        </w:rPr>
      </w:pPr>
      <w:r w:rsidRPr="00FB446C">
        <w:rPr>
          <w:lang w:val="pt-PT"/>
        </w:rPr>
        <w:t>Outra barreira importante é a falta de coordenação entre as agências governamentais responsáveis pela implementação da PCL. A PCL é coordenada pelo Ministério dos Recursos Minerais e Energia, mas outras agências, como o Ministério do Trabalho e Segurança Social e o Ministério da Indústria e Comércio, também têm papéis importantes a desempenhar na implementação da política. A falta de coordenação pode levar a lacunas na aplicação da política e à duplicação de esforços.</w:t>
      </w:r>
    </w:p>
    <w:p w14:paraId="1D72AE86" w14:textId="77777777" w:rsidR="00FB446C" w:rsidRPr="00FB446C" w:rsidRDefault="00FB446C" w:rsidP="00FB446C">
      <w:pPr>
        <w:pStyle w:val="NormalWeb"/>
        <w:jc w:val="both"/>
        <w:rPr>
          <w:lang w:val="pt-PT"/>
        </w:rPr>
      </w:pPr>
      <w:r w:rsidRPr="00FB446C">
        <w:rPr>
          <w:lang w:val="pt-PT"/>
        </w:rPr>
        <w:t>Para superar essas barreiras, é necessário um esforço coordenado entre o governo, as empresas locais e estrangeiras e outras partes interessadas. Isso inclui a promoção de parcerias entre empresas locais e estrangeiras para desenvolver a capacidade técnica e financeira das empresas locais, o aumento da transparência e a aplicação rigorosa das regras da PCL pelas agências governamentais responsáveis. Além disso, é importante que as agências governamentais responsáveis pela implementação da PCL trabalhem em estreita colaboração para garantir uma abordagem integrada e coordenada para a implementação da política.</w:t>
      </w:r>
    </w:p>
    <w:p w14:paraId="187C48FE" w14:textId="77777777" w:rsidR="00FB446C" w:rsidRPr="00FB446C" w:rsidRDefault="00FB446C" w:rsidP="00FB446C">
      <w:pPr>
        <w:pStyle w:val="NormalWeb"/>
        <w:jc w:val="both"/>
        <w:rPr>
          <w:lang w:val="pt-PT"/>
        </w:rPr>
      </w:pPr>
    </w:p>
    <w:p w14:paraId="2EE2FCCB" w14:textId="69B01CCF" w:rsidR="00FB446C" w:rsidRDefault="00FB446C" w:rsidP="00FB446C">
      <w:pPr>
        <w:pStyle w:val="NormalWeb"/>
        <w:jc w:val="both"/>
        <w:rPr>
          <w:lang w:val="pt-PT"/>
        </w:rPr>
      </w:pPr>
      <w:r w:rsidRPr="00FB446C">
        <w:rPr>
          <w:lang w:val="pt-PT"/>
        </w:rPr>
        <w:t>Em conclusão, as barreiras ao desenvolvimento da política de conteúdo local em Moçambique são significativas e multifacetadas. Abordar essas barreiras exigirá esforços conjuntos de várias partes interessadas, incluindo o governo, a sociedade civil e o setor privado. Desenvolver uma estrutura legal abrangente, construir capacidade institucional, promover transparência e responsabilidade e melhorar a infraestrutura e a logística são algumas das principais ações que podem ser tomadas para superar essas barreiras. Com estas medidas implementadas, Moçambique pode desbloquear o seu potencial e maximizar os benefícios do desenvolvimento de recursos para os seus cidadãos.</w:t>
      </w:r>
    </w:p>
    <w:p w14:paraId="616EEBC7" w14:textId="77777777" w:rsidR="00FB446C" w:rsidRPr="00FB446C" w:rsidRDefault="00FB446C" w:rsidP="00FB446C">
      <w:pPr>
        <w:pStyle w:val="NormalWeb"/>
        <w:jc w:val="both"/>
        <w:rPr>
          <w:lang w:val="pt-PT"/>
        </w:rPr>
      </w:pPr>
      <w:r w:rsidRPr="00FB446C">
        <w:rPr>
          <w:lang w:val="pt-PT"/>
        </w:rPr>
        <w:t>Finalmente, a infraestrutura e logística inadequadas também são uma barreira significativa para o desenvolvimento da política de conteúdo local em Moçambique. Infraestrutura inadequada, como estradas e energia elétrica, pode limitar a participação de fornecedores e prestadores de serviços locais. Além disso, a falta de logística, como instalações de armazenamento e transporte, pode aumentar o custo dos negócios, dificultando a concorrência de fornecedores e prestadores de serviços locais.</w:t>
      </w:r>
    </w:p>
    <w:p w14:paraId="244E0DAA" w14:textId="77777777" w:rsidR="00FB446C" w:rsidRPr="00FB446C" w:rsidRDefault="00FB446C" w:rsidP="00FB446C">
      <w:pPr>
        <w:pStyle w:val="NormalWeb"/>
        <w:jc w:val="both"/>
        <w:rPr>
          <w:lang w:val="pt-PT"/>
        </w:rPr>
      </w:pPr>
    </w:p>
    <w:p w14:paraId="2CCBBDE4" w14:textId="77777777" w:rsidR="00FB446C" w:rsidRPr="00FB446C" w:rsidRDefault="00FB446C" w:rsidP="00FB446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B446C" w:rsidRPr="00FB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6C"/>
    <w:rsid w:val="00AD51F1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A85A"/>
  <w15:chartTrackingRefBased/>
  <w15:docId w15:val="{3DDB0B31-CF58-4E6B-946D-8C13FBFD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Pascoal</dc:creator>
  <cp:keywords/>
  <dc:description/>
  <cp:lastModifiedBy>Victor Pascoal</cp:lastModifiedBy>
  <cp:revision>1</cp:revision>
  <dcterms:created xsi:type="dcterms:W3CDTF">2023-03-24T06:49:00Z</dcterms:created>
  <dcterms:modified xsi:type="dcterms:W3CDTF">2023-03-24T06:54:00Z</dcterms:modified>
</cp:coreProperties>
</file>