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6612" w14:textId="77777777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Título do trabalho: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A contribuição do Engenheiro de Produção no Mercado Financeiro.</w:t>
      </w:r>
    </w:p>
    <w:p w14:paraId="6ED9BBDE" w14:textId="77777777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Autores: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Alex Sisdelli Costa; </w:t>
      </w:r>
      <w:proofErr w:type="spellStart"/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>Jordaliel</w:t>
      </w:r>
      <w:proofErr w:type="spellEnd"/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Bonfim </w:t>
      </w:r>
      <w:proofErr w:type="spellStart"/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>Fechis</w:t>
      </w:r>
      <w:proofErr w:type="spellEnd"/>
    </w:p>
    <w:p w14:paraId="32093341" w14:textId="77777777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Titulação: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Ambos com graduação em andamento.</w:t>
      </w:r>
    </w:p>
    <w:p w14:paraId="260004FB" w14:textId="77777777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Cargo: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Ambos são bancários.</w:t>
      </w:r>
    </w:p>
    <w:p w14:paraId="69CBC5C8" w14:textId="77777777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Instituição de Ensino Superior: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Faculdade São Luís de Jaboticabal - SP</w:t>
      </w:r>
    </w:p>
    <w:p w14:paraId="496F7720" w14:textId="77777777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Departamento; áreas de interesse: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Engenharia de Produção</w:t>
      </w:r>
    </w:p>
    <w:p w14:paraId="5439EEED" w14:textId="77777777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Endereço para correspondência: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Rua Benedito Paro, nº 25, Jardim Botânico, Pitangueiras/SP, CEP 14750-000</w:t>
      </w:r>
    </w:p>
    <w:p w14:paraId="4D8FCDF1" w14:textId="77777777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E-mail: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</w:t>
      </w:r>
      <w:hyperlink r:id="rId8" w:history="1">
        <w:r w:rsidRPr="004A0EA2">
          <w:rPr>
            <w:rStyle w:val="Hyperlink"/>
            <w:rFonts w:ascii="Arial" w:eastAsia="Times New Roman" w:hAnsi="Arial" w:cs="Arial"/>
            <w:color w:val="auto"/>
            <w:spacing w:val="8"/>
            <w:sz w:val="24"/>
            <w:szCs w:val="24"/>
            <w:lang w:eastAsia="pt-BR"/>
          </w:rPr>
          <w:t>alexsisdeli@hotmail.com</w:t>
        </w:r>
      </w:hyperlink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; </w:t>
      </w:r>
      <w:hyperlink r:id="rId9" w:history="1">
        <w:r w:rsidRPr="004A0EA2">
          <w:rPr>
            <w:rStyle w:val="Hyperlink"/>
            <w:rFonts w:ascii="Arial" w:eastAsia="Times New Roman" w:hAnsi="Arial" w:cs="Arial"/>
            <w:color w:val="auto"/>
            <w:spacing w:val="8"/>
            <w:sz w:val="24"/>
            <w:szCs w:val="24"/>
            <w:lang w:eastAsia="pt-BR"/>
          </w:rPr>
          <w:t>jordaliel@hotmail.com</w:t>
        </w:r>
      </w:hyperlink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ab/>
      </w:r>
    </w:p>
    <w:p w14:paraId="20DC7A35" w14:textId="77777777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Telefone: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Alex (16)99380-7570; </w:t>
      </w:r>
      <w:proofErr w:type="spellStart"/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>Jordaliel</w:t>
      </w:r>
      <w:proofErr w:type="spellEnd"/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(16)99621-1042</w:t>
      </w:r>
    </w:p>
    <w:p w14:paraId="45490D0F" w14:textId="77777777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Tipo de publicação: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Artigo Original</w:t>
      </w:r>
    </w:p>
    <w:p w14:paraId="2081B68E" w14:textId="449F899B" w:rsidR="00BF307F" w:rsidRPr="004A0EA2" w:rsidRDefault="00BF307F" w:rsidP="00BF30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b/>
          <w:bCs/>
          <w:spacing w:val="8"/>
          <w:sz w:val="24"/>
          <w:szCs w:val="24"/>
          <w:lang w:eastAsia="pt-BR"/>
        </w:rPr>
        <w:t>Financiamentos:</w:t>
      </w:r>
      <w:r w:rsidRPr="004A0EA2">
        <w:rPr>
          <w:rFonts w:ascii="Arial" w:eastAsia="Times New Roman" w:hAnsi="Arial" w:cs="Arial"/>
          <w:spacing w:val="8"/>
          <w:sz w:val="24"/>
          <w:szCs w:val="24"/>
          <w:lang w:eastAsia="pt-BR"/>
        </w:rPr>
        <w:t xml:space="preserve"> Não houve financiamentos para elaboração do artigo.</w:t>
      </w:r>
    </w:p>
    <w:p w14:paraId="17353196" w14:textId="77777777" w:rsidR="00BF307F" w:rsidRPr="004A0EA2" w:rsidRDefault="00BF307F" w:rsidP="006E049C">
      <w:pPr>
        <w:pStyle w:val="CabealhodoSumrio"/>
        <w:jc w:val="center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404C6317" w14:textId="77777777" w:rsidR="00BF307F" w:rsidRPr="004A0EA2" w:rsidRDefault="00BF307F" w:rsidP="006E049C">
      <w:pPr>
        <w:pStyle w:val="CabealhodoSumrio"/>
        <w:jc w:val="center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16B2455C" w14:textId="77777777" w:rsidR="00BF307F" w:rsidRPr="004A0EA2" w:rsidRDefault="00BF307F" w:rsidP="006E049C">
      <w:pPr>
        <w:pStyle w:val="CabealhodoSumrio"/>
        <w:jc w:val="center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4E13ABB9" w14:textId="77777777" w:rsidR="00BF307F" w:rsidRPr="004A0EA2" w:rsidRDefault="00BF307F" w:rsidP="006E049C">
      <w:pPr>
        <w:pStyle w:val="CabealhodoSumrio"/>
        <w:jc w:val="center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6803345F" w14:textId="77777777" w:rsidR="00BF307F" w:rsidRPr="004A0EA2" w:rsidRDefault="00BF307F" w:rsidP="006E049C">
      <w:pPr>
        <w:pStyle w:val="CabealhodoSumrio"/>
        <w:jc w:val="center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50E8B4A8" w14:textId="77777777" w:rsidR="00BF307F" w:rsidRPr="004A0EA2" w:rsidRDefault="00BF307F" w:rsidP="006E049C">
      <w:pPr>
        <w:pStyle w:val="CabealhodoSumrio"/>
        <w:jc w:val="center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5E7173AC" w14:textId="77777777" w:rsidR="00BF307F" w:rsidRPr="004A0EA2" w:rsidRDefault="00BF307F" w:rsidP="00BF307F">
      <w:pPr>
        <w:pStyle w:val="CabealhodoSumri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3C5F05D4" w14:textId="77777777" w:rsidR="00BF307F" w:rsidRPr="004A0EA2" w:rsidRDefault="00BF307F" w:rsidP="00BF307F"/>
    <w:p w14:paraId="628791B4" w14:textId="77777777" w:rsidR="00BF307F" w:rsidRPr="004A0EA2" w:rsidRDefault="00BF307F" w:rsidP="00BF307F"/>
    <w:p w14:paraId="04AD79FA" w14:textId="77777777" w:rsidR="00BF307F" w:rsidRPr="004A0EA2" w:rsidRDefault="00BF307F" w:rsidP="00BF307F"/>
    <w:p w14:paraId="76807C79" w14:textId="77777777" w:rsidR="00BF307F" w:rsidRPr="004A0EA2" w:rsidRDefault="00BF307F" w:rsidP="00BF307F"/>
    <w:p w14:paraId="7E3D93AD" w14:textId="77777777" w:rsidR="00BF307F" w:rsidRPr="004A0EA2" w:rsidRDefault="00BF307F" w:rsidP="00BF307F"/>
    <w:p w14:paraId="7FA7EF65" w14:textId="77777777" w:rsidR="00BF307F" w:rsidRPr="004A0EA2" w:rsidRDefault="00BF307F" w:rsidP="00BF307F"/>
    <w:p w14:paraId="2903410A" w14:textId="77777777" w:rsidR="00BF307F" w:rsidRPr="004A0EA2" w:rsidRDefault="00BF307F" w:rsidP="00BF307F"/>
    <w:p w14:paraId="2966F985" w14:textId="77777777" w:rsidR="00BF307F" w:rsidRPr="004A0EA2" w:rsidRDefault="00BF307F" w:rsidP="00BF307F"/>
    <w:p w14:paraId="1FB95778" w14:textId="77777777" w:rsidR="00BF307F" w:rsidRPr="004A0EA2" w:rsidRDefault="00BF307F" w:rsidP="00BF307F"/>
    <w:p w14:paraId="2AA75DF0" w14:textId="77777777" w:rsidR="00BF307F" w:rsidRPr="004A0EA2" w:rsidRDefault="00BF307F" w:rsidP="00BF307F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961104679"/>
        <w:docPartObj>
          <w:docPartGallery w:val="Table of Contents"/>
          <w:docPartUnique/>
        </w:docPartObj>
      </w:sdtPr>
      <w:sdtEndPr>
        <w:rPr>
          <w:rFonts w:cs="Arial"/>
          <w:bCs/>
          <w:szCs w:val="24"/>
        </w:rPr>
      </w:sdtEndPr>
      <w:sdtContent>
        <w:p w14:paraId="48AB4FD2" w14:textId="0D17A068" w:rsidR="0036360F" w:rsidRPr="004A0EA2" w:rsidRDefault="005E4914" w:rsidP="006E049C">
          <w:pPr>
            <w:pStyle w:val="CabealhodoSumrio"/>
            <w:jc w:val="center"/>
            <w:rPr>
              <w:sz w:val="28"/>
              <w:szCs w:val="28"/>
            </w:rPr>
          </w:pPr>
          <w:r w:rsidRPr="004A0EA2">
            <w:rPr>
              <w:sz w:val="28"/>
              <w:szCs w:val="28"/>
            </w:rPr>
            <w:t>SUMÁRIO</w:t>
          </w:r>
        </w:p>
        <w:p w14:paraId="7DD9A931" w14:textId="77777777" w:rsidR="00C61699" w:rsidRPr="004A0EA2" w:rsidRDefault="00C61699" w:rsidP="008F572E">
          <w:pPr>
            <w:spacing w:line="360" w:lineRule="auto"/>
            <w:rPr>
              <w:rFonts w:ascii="Arial" w:hAnsi="Arial" w:cs="Arial"/>
              <w:sz w:val="24"/>
              <w:szCs w:val="24"/>
              <w:lang w:eastAsia="pt-BR"/>
            </w:rPr>
          </w:pPr>
        </w:p>
        <w:p w14:paraId="226A14BA" w14:textId="2E14F005" w:rsidR="005948CF" w:rsidRPr="004A0EA2" w:rsidRDefault="008A3376" w:rsidP="005948CF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r w:rsidRPr="004A0EA2">
            <w:fldChar w:fldCharType="begin"/>
          </w:r>
          <w:r w:rsidRPr="004A0EA2">
            <w:instrText xml:space="preserve"> TOC \o "1-3" \h \z \u </w:instrText>
          </w:r>
          <w:r w:rsidRPr="004A0EA2">
            <w:fldChar w:fldCharType="separate"/>
          </w:r>
          <w:hyperlink w:anchor="_Toc119844832" w:history="1">
            <w:r w:rsidR="005948CF" w:rsidRPr="004A0EA2">
              <w:rPr>
                <w:rStyle w:val="Hyperlink"/>
                <w:color w:val="auto"/>
              </w:rPr>
              <w:t>1 – INTRODUÇÃO</w:t>
            </w:r>
            <w:r w:rsidR="005948CF" w:rsidRPr="004A0EA2">
              <w:rPr>
                <w:webHidden/>
              </w:rPr>
              <w:tab/>
            </w:r>
            <w:r w:rsidR="005948CF" w:rsidRPr="004A0EA2">
              <w:rPr>
                <w:webHidden/>
              </w:rPr>
              <w:fldChar w:fldCharType="begin"/>
            </w:r>
            <w:r w:rsidR="005948CF" w:rsidRPr="004A0EA2">
              <w:rPr>
                <w:webHidden/>
              </w:rPr>
              <w:instrText xml:space="preserve"> PAGEREF _Toc119844832 \h </w:instrText>
            </w:r>
            <w:r w:rsidR="005948CF" w:rsidRPr="004A0EA2">
              <w:rPr>
                <w:webHidden/>
              </w:rPr>
            </w:r>
            <w:r w:rsidR="005948CF" w:rsidRPr="004A0EA2">
              <w:rPr>
                <w:webHidden/>
              </w:rPr>
              <w:fldChar w:fldCharType="separate"/>
            </w:r>
            <w:r w:rsidR="00385316">
              <w:rPr>
                <w:webHidden/>
              </w:rPr>
              <w:t>5</w:t>
            </w:r>
            <w:r w:rsidR="005948CF" w:rsidRPr="004A0EA2">
              <w:rPr>
                <w:webHidden/>
              </w:rPr>
              <w:fldChar w:fldCharType="end"/>
            </w:r>
          </w:hyperlink>
        </w:p>
        <w:p w14:paraId="5AA9E701" w14:textId="1C9BE680" w:rsidR="005948CF" w:rsidRPr="004A0EA2" w:rsidRDefault="00385316" w:rsidP="005948CF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19844833" w:history="1">
            <w:r w:rsidR="005948CF" w:rsidRPr="004A0EA2">
              <w:rPr>
                <w:rStyle w:val="Hyperlink"/>
                <w:color w:val="auto"/>
              </w:rPr>
              <w:t>2 – O MERCADO FINANCEIRO</w:t>
            </w:r>
            <w:r w:rsidR="005948CF" w:rsidRPr="004A0EA2">
              <w:rPr>
                <w:webHidden/>
              </w:rPr>
              <w:tab/>
            </w:r>
            <w:r w:rsidR="005948CF" w:rsidRPr="004A0EA2">
              <w:rPr>
                <w:webHidden/>
              </w:rPr>
              <w:fldChar w:fldCharType="begin"/>
            </w:r>
            <w:r w:rsidR="005948CF" w:rsidRPr="004A0EA2">
              <w:rPr>
                <w:webHidden/>
              </w:rPr>
              <w:instrText xml:space="preserve"> PAGEREF _Toc119844833 \h </w:instrText>
            </w:r>
            <w:r w:rsidR="005948CF" w:rsidRPr="004A0EA2">
              <w:rPr>
                <w:webHidden/>
              </w:rPr>
            </w:r>
            <w:r w:rsidR="005948CF" w:rsidRPr="004A0EA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5948CF" w:rsidRPr="004A0EA2">
              <w:rPr>
                <w:webHidden/>
              </w:rPr>
              <w:fldChar w:fldCharType="end"/>
            </w:r>
          </w:hyperlink>
        </w:p>
        <w:p w14:paraId="430FFD7C" w14:textId="5EACAA17" w:rsidR="005948CF" w:rsidRPr="004A0EA2" w:rsidRDefault="00385316" w:rsidP="005948CF">
          <w:pPr>
            <w:pStyle w:val="Sumrio2"/>
            <w:tabs>
              <w:tab w:val="right" w:leader="dot" w:pos="9061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9844834" w:history="1">
            <w:r w:rsidR="005948CF" w:rsidRPr="004A0EA2">
              <w:rPr>
                <w:rStyle w:val="Hyperlink"/>
                <w:rFonts w:ascii="Arial" w:hAnsi="Arial" w:cs="Arial"/>
                <w:bCs/>
                <w:noProof/>
                <w:color w:val="auto"/>
                <w:sz w:val="24"/>
                <w:szCs w:val="24"/>
              </w:rPr>
              <w:t>2.1 – NOVOS MODELOS DE NEGÓCIO</w: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_Toc119844834 \h </w:instrTex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7C5C01" w14:textId="001668F2" w:rsidR="005948CF" w:rsidRPr="004A0EA2" w:rsidRDefault="00385316" w:rsidP="005948CF">
          <w:pPr>
            <w:pStyle w:val="Sumrio2"/>
            <w:tabs>
              <w:tab w:val="right" w:leader="dot" w:pos="9061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9844835" w:history="1">
            <w:r w:rsidR="005948CF" w:rsidRPr="004A0EA2">
              <w:rPr>
                <w:rStyle w:val="Hyperlink"/>
                <w:rFonts w:ascii="Arial" w:hAnsi="Arial" w:cs="Arial"/>
                <w:bCs/>
                <w:noProof/>
                <w:color w:val="auto"/>
                <w:sz w:val="24"/>
                <w:szCs w:val="24"/>
              </w:rPr>
              <w:t>2.2 – FINTECHS E NEGÓCIOS DIGITAIS</w: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_Toc119844835 \h </w:instrTex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E28A06" w14:textId="72710DB5" w:rsidR="005948CF" w:rsidRPr="004A0EA2" w:rsidRDefault="00385316" w:rsidP="005948CF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19844836" w:history="1">
            <w:r w:rsidR="005948CF" w:rsidRPr="004A0EA2">
              <w:rPr>
                <w:rStyle w:val="Hyperlink"/>
                <w:color w:val="auto"/>
              </w:rPr>
              <w:t>3 – AS CARACTERISTICAS DO PROFISSIONAL DE ENGENHERIA E SUA PARTICIPAÇÃO NO MERCADO FINANCEIRO</w:t>
            </w:r>
            <w:r w:rsidR="005948CF" w:rsidRPr="004A0EA2">
              <w:rPr>
                <w:webHidden/>
              </w:rPr>
              <w:tab/>
            </w:r>
            <w:r w:rsidR="005948CF" w:rsidRPr="004A0EA2">
              <w:rPr>
                <w:webHidden/>
              </w:rPr>
              <w:fldChar w:fldCharType="begin"/>
            </w:r>
            <w:r w:rsidR="005948CF" w:rsidRPr="004A0EA2">
              <w:rPr>
                <w:webHidden/>
              </w:rPr>
              <w:instrText xml:space="preserve"> PAGEREF _Toc119844836 \h </w:instrText>
            </w:r>
            <w:r w:rsidR="005948CF" w:rsidRPr="004A0EA2">
              <w:rPr>
                <w:webHidden/>
              </w:rPr>
            </w:r>
            <w:r w:rsidR="005948CF" w:rsidRPr="004A0EA2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5948CF" w:rsidRPr="004A0EA2">
              <w:rPr>
                <w:webHidden/>
              </w:rPr>
              <w:fldChar w:fldCharType="end"/>
            </w:r>
          </w:hyperlink>
        </w:p>
        <w:p w14:paraId="05D5E518" w14:textId="72DA73D1" w:rsidR="005948CF" w:rsidRPr="004A0EA2" w:rsidRDefault="00385316" w:rsidP="005948CF">
          <w:pPr>
            <w:pStyle w:val="Sumrio2"/>
            <w:tabs>
              <w:tab w:val="right" w:leader="dot" w:pos="9061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9844837" w:history="1">
            <w:r w:rsidR="005948CF" w:rsidRPr="004A0EA2">
              <w:rPr>
                <w:rStyle w:val="Hyperlink"/>
                <w:rFonts w:ascii="Arial" w:hAnsi="Arial" w:cs="Arial"/>
                <w:bCs/>
                <w:noProof/>
                <w:color w:val="auto"/>
                <w:sz w:val="24"/>
                <w:szCs w:val="24"/>
              </w:rPr>
              <w:t>3.1 – CERTIFICAÇÕES E ESPECIALIZAÇÕES FINANCEIRAS</w: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_Toc119844837 \h </w:instrTex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2862F" w14:textId="4C7B7E7F" w:rsidR="005948CF" w:rsidRPr="004A0EA2" w:rsidRDefault="00385316" w:rsidP="005948CF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19844838" w:history="1">
            <w:r w:rsidR="005948CF" w:rsidRPr="004A0EA2">
              <w:rPr>
                <w:rStyle w:val="Hyperlink"/>
                <w:color w:val="auto"/>
              </w:rPr>
              <w:t>4 – IMPLEMENTAÇÃO DE FERRAMENTAS DE MELHORIA CONTÍNUA EM PROCESSOS BANCÁRIOS</w:t>
            </w:r>
            <w:r w:rsidR="005948CF" w:rsidRPr="004A0EA2">
              <w:rPr>
                <w:webHidden/>
              </w:rPr>
              <w:tab/>
            </w:r>
            <w:r w:rsidR="005948CF" w:rsidRPr="004A0EA2">
              <w:rPr>
                <w:webHidden/>
              </w:rPr>
              <w:fldChar w:fldCharType="begin"/>
            </w:r>
            <w:r w:rsidR="005948CF" w:rsidRPr="004A0EA2">
              <w:rPr>
                <w:webHidden/>
              </w:rPr>
              <w:instrText xml:space="preserve"> PAGEREF _Toc119844838 \h </w:instrText>
            </w:r>
            <w:r w:rsidR="005948CF" w:rsidRPr="004A0EA2">
              <w:rPr>
                <w:webHidden/>
              </w:rPr>
            </w:r>
            <w:r w:rsidR="005948CF" w:rsidRPr="004A0EA2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5948CF" w:rsidRPr="004A0EA2">
              <w:rPr>
                <w:webHidden/>
              </w:rPr>
              <w:fldChar w:fldCharType="end"/>
            </w:r>
          </w:hyperlink>
        </w:p>
        <w:p w14:paraId="36A2A951" w14:textId="6F3F6FED" w:rsidR="005948CF" w:rsidRPr="004A0EA2" w:rsidRDefault="00385316" w:rsidP="005948CF">
          <w:pPr>
            <w:pStyle w:val="Sumrio2"/>
            <w:tabs>
              <w:tab w:val="right" w:leader="dot" w:pos="9061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9844839" w:history="1">
            <w:r w:rsidR="005948CF" w:rsidRPr="004A0EA2">
              <w:rPr>
                <w:rStyle w:val="Hyperlink"/>
                <w:rFonts w:ascii="Arial" w:hAnsi="Arial" w:cs="Arial"/>
                <w:bCs/>
                <w:noProof/>
                <w:color w:val="auto"/>
                <w:sz w:val="24"/>
                <w:szCs w:val="24"/>
              </w:rPr>
              <w:t>4.1 – O CONCEITO DE MELHORIA CONTÍNUA E LEAN MANUFACTURING</w: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_Toc119844839 \h </w:instrTex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6662A" w14:textId="2AE3FB3F" w:rsidR="005948CF" w:rsidRPr="004A0EA2" w:rsidRDefault="00385316" w:rsidP="005948CF">
          <w:pPr>
            <w:pStyle w:val="Sumrio2"/>
            <w:tabs>
              <w:tab w:val="right" w:leader="dot" w:pos="9061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9844840" w:history="1">
            <w:r w:rsidR="005948CF" w:rsidRPr="004A0EA2">
              <w:rPr>
                <w:rStyle w:val="Hyperlink"/>
                <w:rFonts w:ascii="Arial" w:hAnsi="Arial" w:cs="Arial"/>
                <w:bCs/>
                <w:noProof/>
                <w:color w:val="auto"/>
                <w:sz w:val="24"/>
                <w:szCs w:val="24"/>
              </w:rPr>
              <w:t>4.2 – EXEMPLOS DE APLICAÇÃO DA MELHORIA CONTINUIA NO BANCO DO BRASIL E BRADESCO.</w: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_Toc119844840 \h </w:instrTex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5948CF" w:rsidRPr="004A0EA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CA15A7" w14:textId="000BCE99" w:rsidR="005948CF" w:rsidRPr="004A0EA2" w:rsidRDefault="00385316" w:rsidP="005948CF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19844841" w:history="1">
            <w:r w:rsidR="005948CF" w:rsidRPr="004A0EA2">
              <w:rPr>
                <w:rStyle w:val="Hyperlink"/>
                <w:color w:val="auto"/>
              </w:rPr>
              <w:t>5 – CONCLUSÃO</w:t>
            </w:r>
            <w:r w:rsidR="005948CF" w:rsidRPr="004A0EA2">
              <w:rPr>
                <w:webHidden/>
              </w:rPr>
              <w:tab/>
            </w:r>
            <w:r w:rsidR="005948CF" w:rsidRPr="004A0EA2">
              <w:rPr>
                <w:webHidden/>
              </w:rPr>
              <w:fldChar w:fldCharType="begin"/>
            </w:r>
            <w:r w:rsidR="005948CF" w:rsidRPr="004A0EA2">
              <w:rPr>
                <w:webHidden/>
              </w:rPr>
              <w:instrText xml:space="preserve"> PAGEREF _Toc119844841 \h </w:instrText>
            </w:r>
            <w:r w:rsidR="005948CF" w:rsidRPr="004A0EA2">
              <w:rPr>
                <w:webHidden/>
              </w:rPr>
            </w:r>
            <w:r w:rsidR="005948CF" w:rsidRPr="004A0EA2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5948CF" w:rsidRPr="004A0EA2">
              <w:rPr>
                <w:webHidden/>
              </w:rPr>
              <w:fldChar w:fldCharType="end"/>
            </w:r>
          </w:hyperlink>
        </w:p>
        <w:p w14:paraId="2FAD6A95" w14:textId="30672CF9" w:rsidR="005948CF" w:rsidRPr="004A0EA2" w:rsidRDefault="00385316" w:rsidP="005948C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t-BR"/>
            </w:rPr>
          </w:pPr>
          <w:hyperlink w:anchor="_Toc119844842" w:history="1">
            <w:r w:rsidR="005948CF" w:rsidRPr="004A0EA2">
              <w:rPr>
                <w:rStyle w:val="Hyperlink"/>
                <w:color w:val="auto"/>
              </w:rPr>
              <w:t>REFERÊNCIAS</w:t>
            </w:r>
            <w:r w:rsidR="005948CF" w:rsidRPr="004A0EA2">
              <w:rPr>
                <w:webHidden/>
              </w:rPr>
              <w:tab/>
            </w:r>
            <w:r w:rsidR="005948CF" w:rsidRPr="004A0EA2">
              <w:rPr>
                <w:webHidden/>
              </w:rPr>
              <w:fldChar w:fldCharType="begin"/>
            </w:r>
            <w:r w:rsidR="005948CF" w:rsidRPr="004A0EA2">
              <w:rPr>
                <w:webHidden/>
              </w:rPr>
              <w:instrText xml:space="preserve"> PAGEREF _Toc119844842 \h </w:instrText>
            </w:r>
            <w:r w:rsidR="005948CF" w:rsidRPr="004A0EA2">
              <w:rPr>
                <w:webHidden/>
              </w:rPr>
            </w:r>
            <w:r w:rsidR="005948CF" w:rsidRPr="004A0EA2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5948CF" w:rsidRPr="004A0EA2">
              <w:rPr>
                <w:webHidden/>
              </w:rPr>
              <w:fldChar w:fldCharType="end"/>
            </w:r>
          </w:hyperlink>
        </w:p>
        <w:p w14:paraId="48D346CE" w14:textId="2ADE9179" w:rsidR="008A3376" w:rsidRPr="004A0EA2" w:rsidRDefault="008A3376" w:rsidP="008F572E">
          <w:pPr>
            <w:spacing w:line="360" w:lineRule="auto"/>
          </w:pPr>
          <w:r w:rsidRPr="004A0EA2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AFCDAFC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6B4FD654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178280C6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15B33ADD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6C00233F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6FAB9E62" w14:textId="77777777" w:rsidR="0078670B" w:rsidRPr="004A0EA2" w:rsidRDefault="0078670B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2F53741C" w14:textId="77777777" w:rsidR="0078670B" w:rsidRPr="004A0EA2" w:rsidRDefault="0078670B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45C9BBF3" w14:textId="77777777" w:rsidR="0078670B" w:rsidRPr="004A0EA2" w:rsidRDefault="0078670B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08D89639" w14:textId="77777777" w:rsidR="0078670B" w:rsidRPr="004A0EA2" w:rsidRDefault="0078670B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5E5D6B21" w14:textId="77777777" w:rsidR="0078670B" w:rsidRPr="004A0EA2" w:rsidRDefault="0078670B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6F480797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33D26045" w14:textId="77777777" w:rsidR="002568A6" w:rsidRPr="004A0EA2" w:rsidRDefault="002568A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0589FD4B" w14:textId="77777777" w:rsidR="002568A6" w:rsidRPr="004A0EA2" w:rsidRDefault="002568A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7B67CDB7" w14:textId="77777777" w:rsidR="002568A6" w:rsidRPr="004A0EA2" w:rsidRDefault="002568A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6FBD7EAA" w14:textId="77777777" w:rsidR="002568A6" w:rsidRPr="004A0EA2" w:rsidRDefault="002568A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50E43E37" w14:textId="77777777" w:rsidR="002568A6" w:rsidRPr="004A0EA2" w:rsidRDefault="002568A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74E93331" w14:textId="77777777" w:rsidR="002568A6" w:rsidRPr="004A0EA2" w:rsidRDefault="002568A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19CBA255" w14:textId="77777777" w:rsidR="00C6766D" w:rsidRPr="004A0EA2" w:rsidRDefault="00C6766D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3EF52F58" w14:textId="77777777" w:rsidR="00B87A84" w:rsidRPr="004A0EA2" w:rsidRDefault="00B87A84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4AE6D34E" w14:textId="5AD0067A" w:rsidR="00591DCE" w:rsidRPr="004A0EA2" w:rsidRDefault="00BB4296" w:rsidP="00BB4296">
      <w:pPr>
        <w:pStyle w:val="ndicedeilustraes"/>
        <w:tabs>
          <w:tab w:val="right" w:leader="dot" w:pos="8494"/>
        </w:tabs>
        <w:jc w:val="center"/>
        <w:rPr>
          <w:rFonts w:ascii="Arial" w:hAnsi="Arial" w:cs="Arial"/>
          <w:b/>
          <w:sz w:val="28"/>
          <w:szCs w:val="24"/>
        </w:rPr>
      </w:pPr>
      <w:r w:rsidRPr="004A0EA2">
        <w:rPr>
          <w:rFonts w:ascii="Arial" w:hAnsi="Arial" w:cs="Arial"/>
          <w:b/>
          <w:sz w:val="28"/>
          <w:szCs w:val="24"/>
        </w:rPr>
        <w:lastRenderedPageBreak/>
        <w:t>LISTA DE FIGURAS</w:t>
      </w:r>
    </w:p>
    <w:p w14:paraId="3CC1856D" w14:textId="77777777" w:rsidR="00591DCE" w:rsidRPr="004A0EA2" w:rsidRDefault="00591DCE" w:rsidP="00BB4296">
      <w:pPr>
        <w:spacing w:line="360" w:lineRule="auto"/>
      </w:pPr>
    </w:p>
    <w:p w14:paraId="217FA2C4" w14:textId="6014AE31" w:rsidR="00B02EE1" w:rsidRPr="004A0EA2" w:rsidRDefault="00591DCE" w:rsidP="00B02EE1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r w:rsidRPr="004A0EA2">
        <w:rPr>
          <w:rFonts w:ascii="Arial" w:hAnsi="Arial" w:cs="Arial"/>
          <w:b/>
          <w:sz w:val="24"/>
        </w:rPr>
        <w:fldChar w:fldCharType="begin"/>
      </w:r>
      <w:r w:rsidRPr="004A0EA2">
        <w:rPr>
          <w:rFonts w:ascii="Arial" w:hAnsi="Arial" w:cs="Arial"/>
          <w:b/>
          <w:sz w:val="24"/>
        </w:rPr>
        <w:instrText xml:space="preserve"> TOC \h \z \c "Figura" </w:instrText>
      </w:r>
      <w:r w:rsidRPr="004A0EA2">
        <w:rPr>
          <w:rFonts w:ascii="Arial" w:hAnsi="Arial" w:cs="Arial"/>
          <w:b/>
          <w:sz w:val="24"/>
        </w:rPr>
        <w:fldChar w:fldCharType="separate"/>
      </w:r>
      <w:hyperlink w:anchor="_Toc119845888" w:history="1">
        <w:r w:rsidR="00B02EE1" w:rsidRPr="004A0EA2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Figura 1</w:t>
        </w:r>
        <w:r w:rsidR="00B02EE1" w:rsidRPr="004A0EA2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 - Orçamento em tecnologia em R$ bilhões.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_Toc119845888 \h </w:instrTex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5316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8940794" w14:textId="79DDD471" w:rsidR="00B02EE1" w:rsidRPr="004A0EA2" w:rsidRDefault="00385316" w:rsidP="00B02EE1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119845889" w:history="1">
        <w:r w:rsidR="00B02EE1" w:rsidRPr="004A0EA2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Figura 2</w:t>
        </w:r>
        <w:r w:rsidR="00B02EE1" w:rsidRPr="004A0EA2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 - Evolução do uso das fintechs pelos brasileiros.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_Toc119845889 \h </w:instrTex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1F39275" w14:textId="0681BD67" w:rsidR="00B02EE1" w:rsidRPr="004A0EA2" w:rsidRDefault="00385316" w:rsidP="00B02EE1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119845890" w:history="1">
        <w:r w:rsidR="00B02EE1" w:rsidRPr="004A0EA2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Figura 3</w:t>
        </w:r>
        <w:r w:rsidR="00B02EE1" w:rsidRPr="004A0EA2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 - Etapas do ciclo PDCA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_Toc119845890 \h </w:instrTex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846563E" w14:textId="084188B9" w:rsidR="00B02EE1" w:rsidRPr="004A0EA2" w:rsidRDefault="00385316" w:rsidP="00B02EE1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119845891" w:history="1">
        <w:r w:rsidR="00B02EE1" w:rsidRPr="004A0EA2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Figura 4 -</w:t>
        </w:r>
        <w:r w:rsidR="00B02EE1" w:rsidRPr="004A0EA2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 Utilização dos "5 Porquês" na busca pela causa raiz.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_Toc119845891 \h </w:instrTex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D6743CA" w14:textId="4BE58453" w:rsidR="00B02EE1" w:rsidRPr="004A0EA2" w:rsidRDefault="00385316" w:rsidP="00B02EE1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119845892" w:history="1">
        <w:r w:rsidR="00B02EE1" w:rsidRPr="004A0EA2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Figura 5</w:t>
        </w:r>
        <w:r w:rsidR="00B02EE1" w:rsidRPr="004A0EA2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 - Quadro Kanban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_Toc119845892 \h </w:instrTex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DA09038" w14:textId="3CBE09F8" w:rsidR="00B02EE1" w:rsidRPr="004A0EA2" w:rsidRDefault="00385316" w:rsidP="00B02EE1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119845893" w:history="1">
        <w:r w:rsidR="00B02EE1" w:rsidRPr="004A0EA2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Figura 6</w:t>
        </w:r>
        <w:r w:rsidR="00B02EE1" w:rsidRPr="004A0EA2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 - Método para análise e solução de problemas.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_Toc119845893 \h </w:instrTex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B02EE1" w:rsidRPr="004A0EA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3E76C7F" w14:textId="73C9AD80" w:rsidR="008A3376" w:rsidRPr="004A0EA2" w:rsidRDefault="00591DCE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4A0EA2">
        <w:rPr>
          <w:rFonts w:ascii="Arial" w:hAnsi="Arial" w:cs="Arial"/>
          <w:b/>
          <w:sz w:val="24"/>
        </w:rPr>
        <w:fldChar w:fldCharType="end"/>
      </w:r>
    </w:p>
    <w:p w14:paraId="2BD168B7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0B7F5AE8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3887B467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01CF5AC1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4BEB58BF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27EFD04C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20F4A78F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2299E2F1" w14:textId="77777777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203FB46C" w14:textId="0D2CB7AF" w:rsidR="008A3376" w:rsidRPr="004A0EA2" w:rsidRDefault="008A3376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078F723E" w14:textId="251E7ACF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1D5A1937" w14:textId="2486076F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44D7E67F" w14:textId="29B26051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3B25D686" w14:textId="35A39704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5FE5411A" w14:textId="78FF7BAD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7C389800" w14:textId="222C3775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155835EF" w14:textId="7419CEAA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1D1A3C7B" w14:textId="128F03BE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138F4753" w14:textId="7AAFF093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4AAD24CC" w14:textId="6F698770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3E7DD204" w14:textId="7BEEC6E1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1250A75E" w14:textId="3B317DEA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74B85FC2" w14:textId="603E88F0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5A185BF1" w14:textId="738C16F2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60593F6B" w14:textId="5AE2CF4D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4A37983C" w14:textId="51D818C7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6A3B621B" w14:textId="032FA185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55541A85" w14:textId="168A4ACB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52641C7F" w14:textId="65A60A4D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2DE627D5" w14:textId="7192D385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1311B75C" w14:textId="77777777" w:rsidR="003C2251" w:rsidRPr="004A0EA2" w:rsidRDefault="003C225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7F614058" w14:textId="77777777" w:rsidR="00B02EE1" w:rsidRPr="004A0EA2" w:rsidRDefault="00B02EE1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543AE2FA" w14:textId="77777777" w:rsidR="00E4155F" w:rsidRPr="004A0EA2" w:rsidRDefault="00E4155F" w:rsidP="003D09E9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7DE91EC6" w14:textId="77777777" w:rsidR="006C5182" w:rsidRPr="004A0EA2" w:rsidRDefault="006C5182" w:rsidP="006568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0EA2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5CF39277" w14:textId="77777777" w:rsidR="00063C08" w:rsidRPr="004A0EA2" w:rsidRDefault="00063C08" w:rsidP="006568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151ABB" w14:textId="2C25A0A2" w:rsidR="008E3EFE" w:rsidRPr="004A0EA2" w:rsidRDefault="008E3EFE" w:rsidP="00FB54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0EA2">
        <w:rPr>
          <w:rFonts w:ascii="Arial" w:hAnsi="Arial" w:cs="Arial"/>
          <w:sz w:val="24"/>
          <w:szCs w:val="24"/>
        </w:rPr>
        <w:t xml:space="preserve">O engenheiro de produção vem sendo cada vez mais utilizado no mercado financeiro nacional, </w:t>
      </w:r>
      <w:r w:rsidR="001B48B3" w:rsidRPr="004A0EA2">
        <w:rPr>
          <w:rFonts w:ascii="Arial" w:hAnsi="Arial" w:cs="Arial"/>
          <w:sz w:val="24"/>
          <w:szCs w:val="24"/>
        </w:rPr>
        <w:t>devido sua</w:t>
      </w:r>
      <w:r w:rsidRPr="004A0EA2">
        <w:rPr>
          <w:rFonts w:ascii="Arial" w:hAnsi="Arial" w:cs="Arial"/>
          <w:sz w:val="24"/>
          <w:szCs w:val="24"/>
        </w:rPr>
        <w:t xml:space="preserve"> base analítica</w:t>
      </w:r>
      <w:r w:rsidR="008268AF" w:rsidRPr="004A0EA2">
        <w:rPr>
          <w:rFonts w:ascii="Arial" w:hAnsi="Arial" w:cs="Arial"/>
          <w:sz w:val="24"/>
          <w:szCs w:val="24"/>
        </w:rPr>
        <w:t xml:space="preserve"> de situações e de</w:t>
      </w:r>
      <w:r w:rsidRPr="004A0EA2">
        <w:rPr>
          <w:rFonts w:ascii="Arial" w:hAnsi="Arial" w:cs="Arial"/>
          <w:sz w:val="24"/>
          <w:szCs w:val="24"/>
        </w:rPr>
        <w:t xml:space="preserve"> dados, estatísticas e noções matemáticas. Neste contexto, nota-se uma grande procura por esse profissional abrindo mais uma opção em um leque amplo que é o da engenharia de produção. </w:t>
      </w:r>
      <w:r w:rsidR="00990131" w:rsidRPr="004A0EA2">
        <w:rPr>
          <w:rFonts w:ascii="Arial" w:hAnsi="Arial" w:cs="Arial"/>
          <w:sz w:val="24"/>
          <w:szCs w:val="24"/>
        </w:rPr>
        <w:t>Tendo isto por base</w:t>
      </w:r>
      <w:r w:rsidRPr="004A0EA2">
        <w:rPr>
          <w:rFonts w:ascii="Arial" w:hAnsi="Arial" w:cs="Arial"/>
          <w:sz w:val="24"/>
          <w:szCs w:val="24"/>
        </w:rPr>
        <w:t>, o presente artigo tem como questão norteadora: A inserção do engenheiro de produção no mercado financeiro. Desta forma adotou-se como objetivo investigar sobre o engenheiro de produção no mercado financeiro, a fim de verificar, no contexto discutido aqui, quais as características este profissional pode agregar ao mercado e como utilizar seus conhecimentos a fim de contribuir para a evolução das organizações. Para isso, adotou-se a metodologia de revisão bibliográfica. Como resultados, verificou-se que, o engenheiro de produção pode contribuir positivamente por ser um profissional com características de adaptações às mudanças de mercado, habilidades de análise, familiaridade com matemática e estatística aplicada, adaptação e aderência de novas tecnologias e habilidades de gestão, além do fato de possuir conhecimentos e habilidades com ferramentas típicas de melhoria contínua, que tem apresentado resultados significativos para as instituições financeiras</w:t>
      </w:r>
      <w:r w:rsidR="004C09D2" w:rsidRPr="004A0EA2">
        <w:rPr>
          <w:rFonts w:ascii="Arial" w:hAnsi="Arial" w:cs="Arial"/>
          <w:sz w:val="24"/>
          <w:szCs w:val="24"/>
        </w:rPr>
        <w:t>.</w:t>
      </w:r>
    </w:p>
    <w:p w14:paraId="03F55774" w14:textId="77777777" w:rsidR="008E3EFE" w:rsidRPr="004A0EA2" w:rsidRDefault="008E3EFE" w:rsidP="00FB54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6A23B7" w14:textId="77654AD9" w:rsidR="008E3EFE" w:rsidRPr="004A0EA2" w:rsidRDefault="008E3EFE" w:rsidP="00FB54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0EA2">
        <w:rPr>
          <w:rFonts w:ascii="Arial" w:hAnsi="Arial" w:cs="Arial"/>
          <w:b/>
          <w:bCs/>
          <w:sz w:val="24"/>
          <w:szCs w:val="24"/>
        </w:rPr>
        <w:t>Palavras-chave:</w:t>
      </w:r>
      <w:r w:rsidRPr="004A0EA2">
        <w:rPr>
          <w:rFonts w:ascii="Arial" w:hAnsi="Arial" w:cs="Arial"/>
          <w:sz w:val="24"/>
          <w:szCs w:val="24"/>
        </w:rPr>
        <w:t xml:space="preserve"> Engenharia de produção, mercado financeiro, melhoria contínua.</w:t>
      </w:r>
    </w:p>
    <w:p w14:paraId="683512B8" w14:textId="77777777" w:rsidR="008E3EFE" w:rsidRPr="004A0EA2" w:rsidRDefault="008E3EFE" w:rsidP="008E3EFE"/>
    <w:p w14:paraId="6C25EBF1" w14:textId="77777777" w:rsidR="008E3EFE" w:rsidRPr="004A0EA2" w:rsidRDefault="008E3EFE" w:rsidP="008E3EFE"/>
    <w:p w14:paraId="03FB4535" w14:textId="77777777" w:rsidR="008E3EFE" w:rsidRPr="004A0EA2" w:rsidRDefault="008E3EFE" w:rsidP="008E3EFE"/>
    <w:p w14:paraId="20F82490" w14:textId="77777777" w:rsidR="008E3EFE" w:rsidRPr="004A0EA2" w:rsidRDefault="008E3EFE" w:rsidP="008E3EFE"/>
    <w:p w14:paraId="00826FAF" w14:textId="77777777" w:rsidR="008E3EFE" w:rsidRPr="004A0EA2" w:rsidRDefault="008E3EFE" w:rsidP="008E3EFE"/>
    <w:p w14:paraId="451009A0" w14:textId="77777777" w:rsidR="008E3EFE" w:rsidRPr="004A0EA2" w:rsidRDefault="008E3EFE" w:rsidP="008E3EFE"/>
    <w:p w14:paraId="366CB9F0" w14:textId="77777777" w:rsidR="008E3EFE" w:rsidRPr="004A0EA2" w:rsidRDefault="008E3EFE" w:rsidP="008E3EFE"/>
    <w:p w14:paraId="420CC8DA" w14:textId="77777777" w:rsidR="008E3EFE" w:rsidRPr="004A0EA2" w:rsidRDefault="008E3EFE" w:rsidP="008E3EFE"/>
    <w:p w14:paraId="4125F702" w14:textId="77777777" w:rsidR="008E3EFE" w:rsidRPr="004A0EA2" w:rsidRDefault="008E3EFE" w:rsidP="008E3EFE"/>
    <w:p w14:paraId="69014793" w14:textId="77777777" w:rsidR="004C09D2" w:rsidRPr="004A0EA2" w:rsidRDefault="004C09D2" w:rsidP="008E3EFE"/>
    <w:p w14:paraId="19A91DB9" w14:textId="77777777" w:rsidR="00CA4EFA" w:rsidRPr="004A0EA2" w:rsidRDefault="00CA4EFA" w:rsidP="008E3EFE"/>
    <w:p w14:paraId="7B934E07" w14:textId="568888F8" w:rsidR="00174E66" w:rsidRPr="004A0EA2" w:rsidRDefault="00642B89" w:rsidP="008E3EFE">
      <w:pPr>
        <w:pStyle w:val="Ttulo1"/>
        <w:spacing w:before="0" w:line="360" w:lineRule="auto"/>
        <w:rPr>
          <w:rFonts w:cs="Arial"/>
          <w:szCs w:val="24"/>
        </w:rPr>
      </w:pPr>
      <w:bookmarkStart w:id="0" w:name="_Toc119844832"/>
      <w:r w:rsidRPr="004A0EA2">
        <w:rPr>
          <w:rFonts w:cs="Arial"/>
          <w:szCs w:val="24"/>
        </w:rPr>
        <w:lastRenderedPageBreak/>
        <w:t xml:space="preserve">1 – </w:t>
      </w:r>
      <w:r w:rsidR="004C1332" w:rsidRPr="004A0EA2">
        <w:rPr>
          <w:rFonts w:cs="Arial"/>
          <w:szCs w:val="24"/>
        </w:rPr>
        <w:t>INTRODUÇÃO</w:t>
      </w:r>
      <w:bookmarkEnd w:id="0"/>
    </w:p>
    <w:p w14:paraId="40D7D269" w14:textId="77777777" w:rsidR="00D22C11" w:rsidRPr="004A0EA2" w:rsidRDefault="00D22C11" w:rsidP="00942131">
      <w:pPr>
        <w:spacing w:after="0" w:line="360" w:lineRule="auto"/>
      </w:pPr>
    </w:p>
    <w:p w14:paraId="07BF103C" w14:textId="77777777" w:rsidR="004C2A41" w:rsidRPr="004A0EA2" w:rsidRDefault="00B53435" w:rsidP="004C1332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O Engenheiro de produção é um dos profissionais mais multifuncionais do mercado. Segundo a Associação Brasileira de Engenharia de Produção</w:t>
      </w:r>
      <w:r w:rsidR="004C2A41" w:rsidRPr="004A0EA2">
        <w:rPr>
          <w:rFonts w:ascii="Arial" w:hAnsi="Arial" w:cs="Arial"/>
          <w:bCs/>
          <w:sz w:val="24"/>
          <w:szCs w:val="24"/>
        </w:rPr>
        <w:t>:</w:t>
      </w:r>
    </w:p>
    <w:p w14:paraId="110AC125" w14:textId="77777777" w:rsidR="008764AC" w:rsidRPr="004A0EA2" w:rsidRDefault="008764AC" w:rsidP="004C1332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84368E9" w14:textId="3CA66926" w:rsidR="008764AC" w:rsidRPr="004A0EA2" w:rsidRDefault="008764AC" w:rsidP="003974E7">
      <w:pPr>
        <w:spacing w:after="0" w:line="240" w:lineRule="auto"/>
        <w:ind w:left="2268"/>
        <w:jc w:val="both"/>
        <w:rPr>
          <w:rFonts w:ascii="Arial" w:hAnsi="Arial" w:cs="Arial"/>
          <w:bCs/>
          <w:sz w:val="20"/>
          <w:szCs w:val="20"/>
        </w:rPr>
      </w:pPr>
      <w:r w:rsidRPr="004A0EA2">
        <w:rPr>
          <w:rFonts w:ascii="Arial" w:hAnsi="Arial" w:cs="Arial"/>
          <w:bCs/>
          <w:sz w:val="20"/>
          <w:szCs w:val="20"/>
        </w:rPr>
        <w:t>C</w:t>
      </w:r>
      <w:r w:rsidR="00B53435" w:rsidRPr="004A0EA2">
        <w:rPr>
          <w:rFonts w:ascii="Arial" w:hAnsi="Arial" w:cs="Arial"/>
          <w:bCs/>
          <w:sz w:val="20"/>
          <w:szCs w:val="20"/>
        </w:rPr>
        <w:t>ompete à Engenharia de Produção o projeto, a implantação, a operação, a melhoria e a manutenção de sistemas produtivos integrados de bens e serviços, envolvendo homens, materiais, tecnologia, informação e energia. Compete à Engenharia de Produção, ainda, especificar, prever e avaliar os resultados obtidos destes sistemas para a sociedade e o meio ambiente, recorrendo a conhecimentos especializados da matemática, física, ciências humanas e sociais, conjuntamente com os princípios e métodos de análise e projeto de engenharia</w:t>
      </w:r>
      <w:r w:rsidR="00407E28" w:rsidRPr="004A0EA2">
        <w:rPr>
          <w:rFonts w:ascii="Arial" w:hAnsi="Arial" w:cs="Arial"/>
          <w:bCs/>
          <w:sz w:val="20"/>
          <w:szCs w:val="20"/>
        </w:rPr>
        <w:t xml:space="preserve"> </w:t>
      </w:r>
      <w:r w:rsidRPr="004A0EA2">
        <w:rPr>
          <w:rFonts w:ascii="Arial" w:hAnsi="Arial" w:cs="Arial"/>
          <w:bCs/>
          <w:sz w:val="20"/>
          <w:szCs w:val="20"/>
        </w:rPr>
        <w:t>(ABEPRO, 20</w:t>
      </w:r>
      <w:r w:rsidR="00407E28" w:rsidRPr="004A0EA2">
        <w:rPr>
          <w:rFonts w:ascii="Arial" w:hAnsi="Arial" w:cs="Arial"/>
          <w:bCs/>
          <w:sz w:val="20"/>
          <w:szCs w:val="20"/>
        </w:rPr>
        <w:t>06).</w:t>
      </w:r>
    </w:p>
    <w:p w14:paraId="000B1A23" w14:textId="77777777" w:rsidR="003974E7" w:rsidRPr="004A0EA2" w:rsidRDefault="003974E7" w:rsidP="004C1332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3DB82776" w14:textId="571C9EF6" w:rsidR="00AE29AC" w:rsidRPr="004A0EA2" w:rsidRDefault="00B53435" w:rsidP="004C1332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Podendo atuar em diversas áreas do mercado de trabalho, os engenheiros, conseguem mais mobilidade por conta de sua base técnica em matemática e nas teorias multidisciplinares que tem em sua grade curricular. Neste contexto, pode-se compreender que não há apenas as indústrias para </w:t>
      </w:r>
      <w:r w:rsidR="00AE29AC" w:rsidRPr="004A0EA2">
        <w:rPr>
          <w:rFonts w:ascii="Arial" w:hAnsi="Arial" w:cs="Arial"/>
          <w:bCs/>
          <w:sz w:val="24"/>
          <w:szCs w:val="24"/>
        </w:rPr>
        <w:t>a atuação do profissional.</w:t>
      </w:r>
    </w:p>
    <w:p w14:paraId="05BD637A" w14:textId="2B1998C2" w:rsidR="00B53435" w:rsidRPr="004A0EA2" w:rsidRDefault="00B53435" w:rsidP="004C1332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Ao longo dos anos houve-se uma grande migração dos engenheiros de produção para o mercado financeiro, </w:t>
      </w:r>
      <w:r w:rsidR="00AE29AC" w:rsidRPr="004A0EA2">
        <w:rPr>
          <w:rFonts w:ascii="Arial" w:hAnsi="Arial" w:cs="Arial"/>
          <w:bCs/>
          <w:sz w:val="24"/>
          <w:szCs w:val="24"/>
        </w:rPr>
        <w:t xml:space="preserve">grande parte devido </w:t>
      </w:r>
      <w:r w:rsidR="0017249B" w:rsidRPr="004A0EA2">
        <w:rPr>
          <w:rFonts w:ascii="Arial" w:hAnsi="Arial" w:cs="Arial"/>
          <w:bCs/>
          <w:sz w:val="24"/>
          <w:szCs w:val="24"/>
        </w:rPr>
        <w:t>aos</w:t>
      </w:r>
      <w:r w:rsidRPr="004A0EA2">
        <w:rPr>
          <w:rFonts w:ascii="Arial" w:hAnsi="Arial" w:cs="Arial"/>
          <w:bCs/>
          <w:sz w:val="24"/>
          <w:szCs w:val="24"/>
        </w:rPr>
        <w:t xml:space="preserve"> altos salários e grandes projeções de carreira. Além disso, o mercado financeiro brasileiro </w:t>
      </w:r>
      <w:r w:rsidR="0017249B" w:rsidRPr="004A0EA2">
        <w:rPr>
          <w:rFonts w:ascii="Arial" w:hAnsi="Arial" w:cs="Arial"/>
          <w:bCs/>
          <w:sz w:val="24"/>
          <w:szCs w:val="24"/>
        </w:rPr>
        <w:t>tem passado</w:t>
      </w:r>
      <w:r w:rsidRPr="004A0EA2">
        <w:rPr>
          <w:rFonts w:ascii="Arial" w:hAnsi="Arial" w:cs="Arial"/>
          <w:bCs/>
          <w:sz w:val="24"/>
          <w:szCs w:val="24"/>
        </w:rPr>
        <w:t xml:space="preserve"> por crescentes evoluções e as habilidades técnicas dos engenheiros foram bem aceitas. Segundo BRITO (2009, 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pg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 xml:space="preserve"> 31), o mercado financeiro brasileiro apresenta produtos complexos e intenso uso de tecnologia, se tornando referência nos mercados emergentes e até desenvolvidos. </w:t>
      </w:r>
    </w:p>
    <w:p w14:paraId="6FDAFE3A" w14:textId="32C669C6" w:rsidR="00B53435" w:rsidRPr="004A0EA2" w:rsidRDefault="00B53435" w:rsidP="004C1332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Os engenheiros de produção, utilizando sua linguagem técnica matemática, análises gráficas, entendimento de mercado e inovação, vem ganhando um campo ainda pouco conhecido pelos engenheiros, mas com muita demanda e constante evolução.</w:t>
      </w:r>
    </w:p>
    <w:p w14:paraId="7B72CBED" w14:textId="35808198" w:rsidR="00174E66" w:rsidRPr="004A0EA2" w:rsidRDefault="00B53435" w:rsidP="00120615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Ante ao exposto, o presente artigo tem como questão norteadora: A inserção do engenheiro de produção no mercado financeiro. Desta forma adotou-se como objetivo investigar sobre </w:t>
      </w:r>
      <w:r w:rsidR="00152214" w:rsidRPr="004A0EA2">
        <w:rPr>
          <w:rFonts w:ascii="Arial" w:hAnsi="Arial" w:cs="Arial"/>
          <w:bCs/>
          <w:sz w:val="24"/>
          <w:szCs w:val="24"/>
        </w:rPr>
        <w:t xml:space="preserve">a atuação do </w:t>
      </w:r>
      <w:r w:rsidRPr="004A0EA2">
        <w:rPr>
          <w:rFonts w:ascii="Arial" w:hAnsi="Arial" w:cs="Arial"/>
          <w:bCs/>
          <w:sz w:val="24"/>
          <w:szCs w:val="24"/>
        </w:rPr>
        <w:t>engenheiro de produção no mercado financeiro, a fim de verificar, no contexto discutido aqui, quais as características este profissional pode agregar ao mercado e como utilizar seus conhecimentos com a finalidade de contribuir para a evolução das organizações. Para isso, adotou-se a metodologia de revisão bibliográfica de artigos que versam sobre o tema</w:t>
      </w:r>
      <w:r w:rsidR="00EC055F" w:rsidRPr="004A0EA2">
        <w:rPr>
          <w:rFonts w:ascii="Arial" w:hAnsi="Arial" w:cs="Arial"/>
          <w:bCs/>
          <w:sz w:val="24"/>
          <w:szCs w:val="24"/>
        </w:rPr>
        <w:t>.</w:t>
      </w:r>
    </w:p>
    <w:p w14:paraId="0355AD20" w14:textId="31258C33" w:rsidR="00642B89" w:rsidRPr="004A0EA2" w:rsidRDefault="0078670B" w:rsidP="00942131">
      <w:pPr>
        <w:pStyle w:val="Ttulo1"/>
        <w:spacing w:before="0" w:line="360" w:lineRule="auto"/>
        <w:rPr>
          <w:rFonts w:cs="Arial"/>
          <w:szCs w:val="24"/>
        </w:rPr>
      </w:pPr>
      <w:bookmarkStart w:id="1" w:name="_Toc119844833"/>
      <w:r w:rsidRPr="004A0EA2">
        <w:rPr>
          <w:rFonts w:cs="Arial"/>
          <w:szCs w:val="24"/>
        </w:rPr>
        <w:lastRenderedPageBreak/>
        <w:t>2</w:t>
      </w:r>
      <w:r w:rsidR="00642B89" w:rsidRPr="004A0EA2">
        <w:rPr>
          <w:rFonts w:cs="Arial"/>
          <w:szCs w:val="24"/>
        </w:rPr>
        <w:t xml:space="preserve"> –</w:t>
      </w:r>
      <w:r w:rsidR="004D4992" w:rsidRPr="004A0EA2">
        <w:rPr>
          <w:rFonts w:cs="Arial"/>
          <w:szCs w:val="24"/>
        </w:rPr>
        <w:t xml:space="preserve"> </w:t>
      </w:r>
      <w:r w:rsidR="000800AE" w:rsidRPr="004A0EA2">
        <w:rPr>
          <w:rFonts w:cs="Arial"/>
          <w:szCs w:val="24"/>
        </w:rPr>
        <w:t>O MERCADO FINANCEIRO</w:t>
      </w:r>
      <w:bookmarkEnd w:id="1"/>
    </w:p>
    <w:p w14:paraId="4E9BF1F6" w14:textId="77777777" w:rsidR="00174E66" w:rsidRPr="004A0EA2" w:rsidRDefault="00174E66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5A735D" w14:textId="21659E94" w:rsidR="00AB5775" w:rsidRPr="004A0EA2" w:rsidRDefault="00642B89" w:rsidP="000800A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Dando início ao desenvolvimento deste artigo, </w:t>
      </w:r>
      <w:r w:rsidR="00520A1D" w:rsidRPr="004A0EA2">
        <w:rPr>
          <w:rFonts w:ascii="Arial" w:hAnsi="Arial" w:cs="Arial"/>
          <w:bCs/>
          <w:sz w:val="24"/>
          <w:szCs w:val="24"/>
        </w:rPr>
        <w:t>se faz necessário</w:t>
      </w:r>
      <w:r w:rsidRPr="004A0EA2">
        <w:rPr>
          <w:rFonts w:ascii="Arial" w:hAnsi="Arial" w:cs="Arial"/>
          <w:bCs/>
          <w:sz w:val="24"/>
          <w:szCs w:val="24"/>
        </w:rPr>
        <w:t xml:space="preserve"> conceituar o mercado financeiro. Denomina-se mercado financeiro como todo o ambiente que envolve as operações de compra e venda de ativos financeiros, tais como valores mobiliários, mercadorias e câmbio. Considera-se todo o ecossistema que envolve as operações de investimentos financeiros. Ele pode ser um mercado amplo, onde diversos produtos são comercializados, ou um mercado especializado, onde apenas uma mercadoria é negociada (REZENDE, 2019).</w:t>
      </w:r>
      <w:r w:rsidR="00973A34" w:rsidRPr="004A0EA2">
        <w:rPr>
          <w:rFonts w:ascii="Arial" w:hAnsi="Arial" w:cs="Arial"/>
          <w:bCs/>
          <w:sz w:val="24"/>
          <w:szCs w:val="24"/>
        </w:rPr>
        <w:t xml:space="preserve"> </w:t>
      </w:r>
      <w:r w:rsidRPr="004A0EA2">
        <w:rPr>
          <w:rFonts w:ascii="Arial" w:hAnsi="Arial" w:cs="Arial"/>
          <w:bCs/>
          <w:sz w:val="24"/>
          <w:szCs w:val="24"/>
        </w:rPr>
        <w:t>O mercado financeiro se divide em quat</w:t>
      </w:r>
      <w:r w:rsidR="0040093B" w:rsidRPr="004A0EA2">
        <w:rPr>
          <w:rFonts w:ascii="Arial" w:hAnsi="Arial" w:cs="Arial"/>
          <w:bCs/>
          <w:sz w:val="24"/>
          <w:szCs w:val="24"/>
        </w:rPr>
        <w:t>r</w:t>
      </w:r>
      <w:r w:rsidRPr="004A0EA2">
        <w:rPr>
          <w:rFonts w:ascii="Arial" w:hAnsi="Arial" w:cs="Arial"/>
          <w:bCs/>
          <w:sz w:val="24"/>
          <w:szCs w:val="24"/>
        </w:rPr>
        <w:t>o mercados, conforme vemos a seguir</w:t>
      </w:r>
      <w:r w:rsidR="00973A34" w:rsidRPr="004A0EA2">
        <w:rPr>
          <w:rFonts w:ascii="Arial" w:hAnsi="Arial" w:cs="Arial"/>
          <w:bCs/>
          <w:sz w:val="24"/>
          <w:szCs w:val="24"/>
        </w:rPr>
        <w:t>:</w:t>
      </w:r>
    </w:p>
    <w:p w14:paraId="49E0CA48" w14:textId="77777777" w:rsidR="000800AE" w:rsidRPr="004A0EA2" w:rsidRDefault="000800AE" w:rsidP="000800A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3609BB4" w14:textId="607754AA" w:rsidR="00642B89" w:rsidRPr="004A0EA2" w:rsidRDefault="00642B89" w:rsidP="000800AE">
      <w:pPr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Mercado de capitais</w:t>
      </w:r>
      <w:r w:rsidR="00844574" w:rsidRPr="004A0EA2">
        <w:rPr>
          <w:rFonts w:ascii="Arial" w:hAnsi="Arial" w:cs="Arial"/>
          <w:bCs/>
          <w:sz w:val="24"/>
          <w:szCs w:val="24"/>
        </w:rPr>
        <w:t xml:space="preserve"> –</w:t>
      </w:r>
      <w:r w:rsidR="00787D7C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844574" w:rsidRPr="004A0EA2">
        <w:rPr>
          <w:rFonts w:ascii="Arial" w:hAnsi="Arial" w:cs="Arial"/>
          <w:bCs/>
          <w:sz w:val="24"/>
          <w:szCs w:val="24"/>
        </w:rPr>
        <w:t>É</w:t>
      </w:r>
      <w:r w:rsidRPr="004A0EA2">
        <w:rPr>
          <w:rFonts w:ascii="Arial" w:hAnsi="Arial" w:cs="Arial"/>
          <w:bCs/>
          <w:sz w:val="24"/>
          <w:szCs w:val="24"/>
        </w:rPr>
        <w:t xml:space="preserve"> uma forma de distribuição de valores mobiliários que tem como objetivo gerar liquidez aos títulos emitidos pelas instituições e viabilizar o seu processo de capitalização. Ou seja, objetivo é direcionar os recursos financeiros da sociedade para o comércio, a indústria e outras atividades econômicas, remunerando melhor o investidor. Ele é formado pela Bolsa de Valores, corretoras de valores e instituições financeiras autorizadas, como, por exemplo, gestoras de ativos. A Comissão de Valores Mobiliários, a CVM, tem a função de disciplinar, fiscalizar e desenvolver este mercado (CAVALCANTI; YOSHIO, 2001).</w:t>
      </w:r>
    </w:p>
    <w:p w14:paraId="47C01195" w14:textId="77777777" w:rsidR="000800AE" w:rsidRPr="004A0EA2" w:rsidRDefault="000800AE" w:rsidP="000800A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1C581D" w14:textId="6F3F9C3E" w:rsidR="00642B89" w:rsidRPr="004A0EA2" w:rsidRDefault="00642B89" w:rsidP="000800AE">
      <w:pPr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Mercado de crédito</w:t>
      </w:r>
      <w:r w:rsidR="00844574" w:rsidRPr="004A0EA2">
        <w:rPr>
          <w:rFonts w:ascii="Arial" w:hAnsi="Arial" w:cs="Arial"/>
          <w:bCs/>
          <w:sz w:val="24"/>
          <w:szCs w:val="24"/>
        </w:rPr>
        <w:t xml:space="preserve"> – F</w:t>
      </w:r>
      <w:r w:rsidRPr="004A0EA2">
        <w:rPr>
          <w:rFonts w:ascii="Arial" w:hAnsi="Arial" w:cs="Arial"/>
          <w:bCs/>
          <w:sz w:val="24"/>
          <w:szCs w:val="24"/>
        </w:rPr>
        <w:t>azem parte deste segmento diversas instituições financeiras e não financeiras que prestam serviços de intermediação de recursos de curto, médio e longo prazo para agentes deficitários que necessitam de recursos. É o segmento onde ocorrem operações de empréstimo, arrendamento e financiamento (REZENDE, 2019).</w:t>
      </w:r>
    </w:p>
    <w:p w14:paraId="75A12C7D" w14:textId="77777777" w:rsidR="000800AE" w:rsidRPr="004A0EA2" w:rsidRDefault="000800AE" w:rsidP="000800A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2E4B18" w14:textId="5F790A28" w:rsidR="0040093B" w:rsidRPr="004A0EA2" w:rsidRDefault="00642B89" w:rsidP="000800AE">
      <w:pPr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Mercado de câmbio</w:t>
      </w:r>
      <w:r w:rsidR="00844574" w:rsidRPr="004A0EA2">
        <w:rPr>
          <w:rFonts w:ascii="Arial" w:hAnsi="Arial" w:cs="Arial"/>
          <w:bCs/>
          <w:sz w:val="24"/>
          <w:szCs w:val="24"/>
        </w:rPr>
        <w:t xml:space="preserve"> – D</w:t>
      </w:r>
      <w:r w:rsidRPr="004A0EA2">
        <w:rPr>
          <w:rFonts w:ascii="Arial" w:hAnsi="Arial" w:cs="Arial"/>
          <w:bCs/>
          <w:sz w:val="24"/>
          <w:szCs w:val="24"/>
        </w:rPr>
        <w:t>efine-se como o mercado que envolve a negociação de moedas estrangeiras e pessoas com interesse em movimentar essas moedas. No Brasil, as operações de câmbio não podem ser praticadas livremente e devem ser conduzidas através de um estabelecimento bancário autorizado a operar em câmbio (FORTUNA, 2008).</w:t>
      </w:r>
    </w:p>
    <w:p w14:paraId="5D851F99" w14:textId="77777777" w:rsidR="00EC055F" w:rsidRPr="004A0EA2" w:rsidRDefault="00EC055F" w:rsidP="00973A34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0C730AD" w14:textId="452E3F06" w:rsidR="00642B89" w:rsidRPr="004A0EA2" w:rsidRDefault="00642B89" w:rsidP="000800AE">
      <w:pPr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Mercado monetário</w:t>
      </w:r>
      <w:r w:rsidR="00844574" w:rsidRPr="004A0EA2">
        <w:rPr>
          <w:rFonts w:ascii="Arial" w:hAnsi="Arial" w:cs="Arial"/>
          <w:bCs/>
          <w:sz w:val="24"/>
          <w:szCs w:val="24"/>
        </w:rPr>
        <w:t xml:space="preserve"> – É </w:t>
      </w:r>
      <w:r w:rsidRPr="004A0EA2">
        <w:rPr>
          <w:rFonts w:ascii="Arial" w:hAnsi="Arial" w:cs="Arial"/>
          <w:bCs/>
          <w:sz w:val="24"/>
          <w:szCs w:val="24"/>
        </w:rPr>
        <w:t xml:space="preserve">definido como o mercado onde se concentram as operações para controle da oferta de moeda e das taxas de juros de curto e curtíssimo </w:t>
      </w:r>
      <w:r w:rsidRPr="004A0EA2">
        <w:rPr>
          <w:rFonts w:ascii="Arial" w:hAnsi="Arial" w:cs="Arial"/>
          <w:bCs/>
          <w:sz w:val="24"/>
          <w:szCs w:val="24"/>
        </w:rPr>
        <w:lastRenderedPageBreak/>
        <w:t>prazo, com finalidade de zela e garantir a liquidez da economia. É formado pelas entidades ou órgãos financeiros que negociam títulos ou valores, concedendo empréstimos a empresas ou particulares em curto prazo, em troca do pagamento de juros (REZENDE, 2019).</w:t>
      </w:r>
    </w:p>
    <w:p w14:paraId="4C101D35" w14:textId="77777777" w:rsidR="0040093B" w:rsidRPr="004A0EA2" w:rsidRDefault="0040093B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DF6BF6" w14:textId="5253BDE5" w:rsidR="00642B89" w:rsidRPr="004A0EA2" w:rsidRDefault="0078670B" w:rsidP="00942131">
      <w:pPr>
        <w:pStyle w:val="Ttulo2"/>
        <w:spacing w:before="0" w:line="360" w:lineRule="auto"/>
        <w:rPr>
          <w:rFonts w:cs="Arial"/>
          <w:b w:val="0"/>
          <w:bCs/>
          <w:szCs w:val="24"/>
        </w:rPr>
      </w:pPr>
      <w:bookmarkStart w:id="2" w:name="_Toc119844834"/>
      <w:r w:rsidRPr="004A0EA2">
        <w:rPr>
          <w:rFonts w:cs="Arial"/>
          <w:b w:val="0"/>
          <w:bCs/>
          <w:szCs w:val="24"/>
        </w:rPr>
        <w:t>2</w:t>
      </w:r>
      <w:r w:rsidR="008971F1" w:rsidRPr="004A0EA2">
        <w:rPr>
          <w:rFonts w:cs="Arial"/>
          <w:b w:val="0"/>
          <w:bCs/>
          <w:szCs w:val="24"/>
        </w:rPr>
        <w:t xml:space="preserve">.1 </w:t>
      </w:r>
      <w:r w:rsidR="00642B89" w:rsidRPr="004A0EA2">
        <w:rPr>
          <w:rFonts w:cs="Arial"/>
          <w:b w:val="0"/>
          <w:bCs/>
          <w:szCs w:val="24"/>
        </w:rPr>
        <w:t xml:space="preserve">– </w:t>
      </w:r>
      <w:r w:rsidR="000800AE" w:rsidRPr="004A0EA2">
        <w:rPr>
          <w:rFonts w:cs="Arial"/>
          <w:b w:val="0"/>
          <w:bCs/>
          <w:szCs w:val="24"/>
        </w:rPr>
        <w:t>NOVOS MODELOS DE NEGÓCIO</w:t>
      </w:r>
      <w:bookmarkEnd w:id="2"/>
    </w:p>
    <w:p w14:paraId="070FE6E5" w14:textId="7608FE6F" w:rsidR="00174E66" w:rsidRPr="004A0EA2" w:rsidRDefault="00174E66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6B5D12" w14:textId="4874785D" w:rsidR="004208BC" w:rsidRPr="004A0EA2" w:rsidRDefault="00642B89" w:rsidP="000800A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Para entender a necessidade de criação de novos negócios, é necessário compreender o que é inovação. Para Alves (2013) a inovação são as mudanças que conseguem ser aplicadas à vida econômica e replicadas. Ressalta também que invenção e inovação são conceitos diferentes sendo a primeira, de forma resumida, casos isolados e a segunda com potencial de ser aplicado para a sociedade.</w:t>
      </w:r>
    </w:p>
    <w:p w14:paraId="2EE07A0B" w14:textId="1D100D54" w:rsidR="004208BC" w:rsidRPr="004A0EA2" w:rsidRDefault="00642B89" w:rsidP="000800A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Essas inovações estão presentes em diversos mercados, incluído o mercado financeiro. Segundo Rezende (2019), o mercado financeiro brasileiro, como no resto do mundo, vive em constante mudança, sendo que muitas dessas mudanças têm reflexos na sociedade como um todo. </w:t>
      </w:r>
    </w:p>
    <w:p w14:paraId="355B4D08" w14:textId="77777777" w:rsidR="003974E7" w:rsidRPr="004A0EA2" w:rsidRDefault="00642B89" w:rsidP="000800A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Desta forma, há a necessidade de investimento em tecnologia para conseguir acompanhar as mudanças do mercado e da sociedade. O setor bancário, em 2017, se iguala ao setor público em investimentos em tecnologia, chegando a uma participação de 15% do PIB (Produto Interno Bruto) brasileiro. </w:t>
      </w:r>
    </w:p>
    <w:p w14:paraId="0FC81B86" w14:textId="77777777" w:rsidR="003974E7" w:rsidRPr="004A0EA2" w:rsidRDefault="003974E7" w:rsidP="000800A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DA939A0" w14:textId="40DCCCDE" w:rsidR="000A3E8B" w:rsidRPr="004A0EA2" w:rsidRDefault="00642B89" w:rsidP="003974E7">
      <w:pPr>
        <w:spacing w:after="0" w:line="240" w:lineRule="auto"/>
        <w:ind w:left="2268"/>
        <w:jc w:val="both"/>
        <w:rPr>
          <w:rFonts w:ascii="Arial" w:hAnsi="Arial" w:cs="Arial"/>
          <w:bCs/>
          <w:sz w:val="20"/>
          <w:szCs w:val="20"/>
        </w:rPr>
      </w:pPr>
      <w:r w:rsidRPr="004A0EA2">
        <w:rPr>
          <w:rFonts w:ascii="Arial" w:hAnsi="Arial" w:cs="Arial"/>
          <w:bCs/>
          <w:sz w:val="20"/>
          <w:szCs w:val="20"/>
        </w:rPr>
        <w:t>Este valor que chegou na casa dos R$19,5 bilhões de investimentos em tecnologia foi atribuído ao desenvolvimento e aprimoramento de hardwares e softwares, com um grande foco na segurança para assegurar as transações e na diversificação de serviços por meio das plataformas digitais (FEBRABAN,</w:t>
      </w:r>
      <w:r w:rsidR="000A3E8B" w:rsidRPr="004A0EA2">
        <w:rPr>
          <w:rFonts w:ascii="Arial" w:hAnsi="Arial" w:cs="Arial"/>
          <w:bCs/>
          <w:sz w:val="20"/>
          <w:szCs w:val="20"/>
        </w:rPr>
        <w:t xml:space="preserve"> </w:t>
      </w:r>
      <w:r w:rsidRPr="004A0EA2">
        <w:rPr>
          <w:rFonts w:ascii="Arial" w:hAnsi="Arial" w:cs="Arial"/>
          <w:bCs/>
          <w:sz w:val="20"/>
          <w:szCs w:val="20"/>
        </w:rPr>
        <w:t>2018).</w:t>
      </w:r>
    </w:p>
    <w:p w14:paraId="19CE7EA9" w14:textId="77777777" w:rsidR="003974E7" w:rsidRPr="004A0EA2" w:rsidRDefault="003974E7" w:rsidP="000A3E8B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963C791" w14:textId="0AD49E6D" w:rsidR="00D3542A" w:rsidRPr="004A0EA2" w:rsidRDefault="00642B89" w:rsidP="000A3E8B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Segundo pesquisa feita pelo FEBRABAN em 2020, os investimentos em tecnologia feito pelos bancos aumento</w:t>
      </w:r>
      <w:r w:rsidR="000A3E8B" w:rsidRPr="004A0EA2">
        <w:rPr>
          <w:rFonts w:ascii="Arial" w:hAnsi="Arial" w:cs="Arial"/>
          <w:bCs/>
          <w:sz w:val="24"/>
          <w:szCs w:val="24"/>
        </w:rPr>
        <w:t>u</w:t>
      </w:r>
      <w:r w:rsidRPr="004A0EA2">
        <w:rPr>
          <w:rFonts w:ascii="Arial" w:hAnsi="Arial" w:cs="Arial"/>
          <w:bCs/>
          <w:sz w:val="24"/>
          <w:szCs w:val="24"/>
        </w:rPr>
        <w:t xml:space="preserve"> 24% em 2019, quando comparado a 2018, conforme o gráfico abaixo:</w:t>
      </w:r>
    </w:p>
    <w:p w14:paraId="2B94FB89" w14:textId="77777777" w:rsidR="00465BF7" w:rsidRPr="004A0EA2" w:rsidRDefault="00465BF7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E2D707" w14:textId="77777777" w:rsidR="00844574" w:rsidRPr="004A0EA2" w:rsidRDefault="00844574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ED9E12" w14:textId="77777777" w:rsidR="00844574" w:rsidRPr="004A0EA2" w:rsidRDefault="00844574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3544870" w14:textId="77777777" w:rsidR="00844574" w:rsidRPr="004A0EA2" w:rsidRDefault="00844574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3F3C7" w14:textId="77777777" w:rsidR="00844574" w:rsidRPr="004A0EA2" w:rsidRDefault="00844574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C2984F" w14:textId="77777777" w:rsidR="00844574" w:rsidRPr="004A0EA2" w:rsidRDefault="00844574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C605AAD" w14:textId="6546864B" w:rsidR="004E11D8" w:rsidRPr="004A0EA2" w:rsidRDefault="004E11D8" w:rsidP="00047562">
      <w:pPr>
        <w:pStyle w:val="Legenda"/>
        <w:spacing w:after="0"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bookmarkStart w:id="3" w:name="_Toc119845888"/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 xml:space="preserve">Figura </w:t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instrText xml:space="preserve"> SEQ Figura \* ARABIC </w:instrText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85316">
        <w:rPr>
          <w:rFonts w:ascii="Arial" w:hAnsi="Arial" w:cs="Arial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A0EA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- Orçamento em tecnologia em R$ bilhões.</w:t>
      </w:r>
      <w:bookmarkEnd w:id="3"/>
    </w:p>
    <w:p w14:paraId="56954619" w14:textId="77777777" w:rsidR="00FA4EAA" w:rsidRPr="004A0EA2" w:rsidRDefault="00062D96" w:rsidP="00056942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13C3866" wp14:editId="3BF432BA">
            <wp:extent cx="5581650" cy="3150606"/>
            <wp:effectExtent l="0" t="0" r="0" b="0"/>
            <wp:docPr id="4" name="Imagem 4" descr="Investimentos de bancos com tecnologia aumentam 48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stimentos de bancos com tecnologia aumentam 48%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63" cy="31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1311" w14:textId="65F9ED35" w:rsidR="004E11D8" w:rsidRPr="004A0EA2" w:rsidRDefault="004E11D8" w:rsidP="0005694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A0EA2">
        <w:rPr>
          <w:rFonts w:ascii="Arial" w:hAnsi="Arial" w:cs="Arial"/>
          <w:b/>
          <w:bCs/>
          <w:sz w:val="20"/>
          <w:szCs w:val="20"/>
        </w:rPr>
        <w:t>Fonte:</w:t>
      </w:r>
      <w:r w:rsidRPr="004A0EA2">
        <w:rPr>
          <w:rFonts w:ascii="Arial" w:hAnsi="Arial" w:cs="Arial"/>
          <w:sz w:val="20"/>
          <w:szCs w:val="20"/>
        </w:rPr>
        <w:t xml:space="preserve"> FEBRABAN (2020)</w:t>
      </w:r>
    </w:p>
    <w:p w14:paraId="64152C4D" w14:textId="77777777" w:rsidR="00465BF7" w:rsidRPr="004A0EA2" w:rsidRDefault="00465BF7" w:rsidP="0094213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4AC928" w14:textId="150E5428" w:rsidR="00AB2A79" w:rsidRPr="004A0EA2" w:rsidRDefault="00642B89" w:rsidP="000A3E8B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De acordo com o artigo publicado p</w:t>
      </w:r>
      <w:r w:rsidR="000A3E8B" w:rsidRPr="004A0EA2">
        <w:rPr>
          <w:rFonts w:ascii="Arial" w:hAnsi="Arial" w:cs="Arial"/>
          <w:bCs/>
          <w:sz w:val="24"/>
          <w:szCs w:val="24"/>
        </w:rPr>
        <w:t>or</w:t>
      </w:r>
      <w:r w:rsidRPr="004A0EA2">
        <w:rPr>
          <w:rFonts w:ascii="Arial" w:hAnsi="Arial" w:cs="Arial"/>
          <w:bCs/>
          <w:sz w:val="24"/>
          <w:szCs w:val="24"/>
        </w:rPr>
        <w:t xml:space="preserve"> Alexandre Lodi no blog Mercado Mercantil em 2022, as empresas precisaram se adequar aos novos formatos e aos clientes mais exigentes que buscam cada vez mais agilidade e praticidade nos serviços oferecidos. Ainda no artigo, o escritor ressalta o aumento no uso das tecnologias em decorrência da pandemia do covid-19, que aumentou a demanda por serviços digitais.</w:t>
      </w:r>
      <w:r w:rsidR="00B54F72" w:rsidRPr="004A0EA2">
        <w:rPr>
          <w:rFonts w:ascii="Arial" w:hAnsi="Arial" w:cs="Arial"/>
          <w:bCs/>
          <w:sz w:val="24"/>
          <w:szCs w:val="24"/>
        </w:rPr>
        <w:t xml:space="preserve"> Neste sentido, </w:t>
      </w:r>
      <w:r w:rsidR="00A334A1" w:rsidRPr="004A0EA2">
        <w:rPr>
          <w:rFonts w:ascii="Arial" w:hAnsi="Arial" w:cs="Arial"/>
          <w:bCs/>
          <w:sz w:val="24"/>
          <w:szCs w:val="24"/>
        </w:rPr>
        <w:t>c</w:t>
      </w:r>
      <w:r w:rsidR="006B4004" w:rsidRPr="004A0EA2">
        <w:rPr>
          <w:rFonts w:ascii="Arial" w:hAnsi="Arial" w:cs="Arial"/>
          <w:bCs/>
          <w:sz w:val="24"/>
          <w:szCs w:val="24"/>
        </w:rPr>
        <w:t>o</w:t>
      </w:r>
      <w:r w:rsidR="00A334A1" w:rsidRPr="004A0EA2">
        <w:rPr>
          <w:rFonts w:ascii="Arial" w:hAnsi="Arial" w:cs="Arial"/>
          <w:bCs/>
          <w:sz w:val="24"/>
          <w:szCs w:val="24"/>
        </w:rPr>
        <w:t>m</w:t>
      </w:r>
      <w:r w:rsidR="006B4004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B54F72" w:rsidRPr="004A0EA2">
        <w:rPr>
          <w:rFonts w:ascii="Arial" w:hAnsi="Arial" w:cs="Arial"/>
          <w:bCs/>
          <w:sz w:val="24"/>
          <w:szCs w:val="24"/>
        </w:rPr>
        <w:t>surgimento das</w:t>
      </w:r>
      <w:r w:rsidR="00175636" w:rsidRPr="004A0EA2">
        <w:rPr>
          <w:rFonts w:ascii="Arial" w:hAnsi="Arial" w:cs="Arial"/>
          <w:bCs/>
          <w:sz w:val="24"/>
          <w:szCs w:val="24"/>
        </w:rPr>
        <w:t xml:space="preserve"> chamadas</w:t>
      </w:r>
      <w:r w:rsidR="00B54F72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175636" w:rsidRPr="004A0EA2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175636" w:rsidRPr="0075120C">
        <w:rPr>
          <w:rFonts w:ascii="Arial" w:hAnsi="Arial" w:cs="Arial"/>
          <w:bCs/>
          <w:sz w:val="24"/>
          <w:szCs w:val="24"/>
        </w:rPr>
        <w:t>F</w:t>
      </w:r>
      <w:r w:rsidR="00B54F72" w:rsidRPr="0075120C">
        <w:rPr>
          <w:rFonts w:ascii="Arial" w:hAnsi="Arial" w:cs="Arial"/>
          <w:bCs/>
          <w:sz w:val="24"/>
          <w:szCs w:val="24"/>
        </w:rPr>
        <w:t>intechs</w:t>
      </w:r>
      <w:proofErr w:type="spellEnd"/>
      <w:r w:rsidR="00175636" w:rsidRPr="004A0EA2">
        <w:rPr>
          <w:rFonts w:ascii="Arial" w:hAnsi="Arial" w:cs="Arial"/>
          <w:bCs/>
          <w:sz w:val="24"/>
          <w:szCs w:val="24"/>
        </w:rPr>
        <w:t>”</w:t>
      </w:r>
      <w:r w:rsidR="00B54F72" w:rsidRPr="004A0EA2">
        <w:rPr>
          <w:rFonts w:ascii="Arial" w:hAnsi="Arial" w:cs="Arial"/>
          <w:bCs/>
          <w:sz w:val="24"/>
          <w:szCs w:val="24"/>
        </w:rPr>
        <w:t xml:space="preserve"> e</w:t>
      </w:r>
      <w:r w:rsidR="00175636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B54F72" w:rsidRPr="004A0EA2">
        <w:rPr>
          <w:rFonts w:ascii="Arial" w:hAnsi="Arial" w:cs="Arial"/>
          <w:bCs/>
          <w:sz w:val="24"/>
          <w:szCs w:val="24"/>
        </w:rPr>
        <w:t>novos modelos de negócios digitais</w:t>
      </w:r>
      <w:r w:rsidR="00281DE5" w:rsidRPr="004A0EA2">
        <w:rPr>
          <w:rFonts w:ascii="Arial" w:hAnsi="Arial" w:cs="Arial"/>
          <w:bCs/>
          <w:sz w:val="24"/>
          <w:szCs w:val="24"/>
        </w:rPr>
        <w:t>,</w:t>
      </w:r>
      <w:r w:rsidR="00253BAC" w:rsidRPr="004A0EA2">
        <w:rPr>
          <w:rFonts w:ascii="Arial" w:hAnsi="Arial" w:cs="Arial"/>
          <w:bCs/>
          <w:sz w:val="24"/>
          <w:szCs w:val="24"/>
        </w:rPr>
        <w:t xml:space="preserve"> percebe-se</w:t>
      </w:r>
      <w:r w:rsidR="00281DE5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A94969" w:rsidRPr="004A0EA2">
        <w:rPr>
          <w:rFonts w:ascii="Arial" w:hAnsi="Arial" w:cs="Arial"/>
          <w:bCs/>
          <w:sz w:val="24"/>
          <w:szCs w:val="24"/>
        </w:rPr>
        <w:t>uma necessidade cada vez mai</w:t>
      </w:r>
      <w:r w:rsidR="00165506" w:rsidRPr="004A0EA2">
        <w:rPr>
          <w:rFonts w:ascii="Arial" w:hAnsi="Arial" w:cs="Arial"/>
          <w:bCs/>
          <w:sz w:val="24"/>
          <w:szCs w:val="24"/>
        </w:rPr>
        <w:t>or</w:t>
      </w:r>
      <w:r w:rsidR="00E80D7A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165506" w:rsidRPr="004A0EA2">
        <w:rPr>
          <w:rFonts w:ascii="Arial" w:hAnsi="Arial" w:cs="Arial"/>
          <w:bCs/>
          <w:sz w:val="24"/>
          <w:szCs w:val="24"/>
        </w:rPr>
        <w:t>d</w:t>
      </w:r>
      <w:r w:rsidR="00E80D7A" w:rsidRPr="004A0EA2">
        <w:rPr>
          <w:rFonts w:ascii="Arial" w:hAnsi="Arial" w:cs="Arial"/>
          <w:bCs/>
          <w:sz w:val="24"/>
          <w:szCs w:val="24"/>
        </w:rPr>
        <w:t>as instituições financeiras adaptar</w:t>
      </w:r>
      <w:r w:rsidR="00165506" w:rsidRPr="004A0EA2">
        <w:rPr>
          <w:rFonts w:ascii="Arial" w:hAnsi="Arial" w:cs="Arial"/>
          <w:bCs/>
          <w:sz w:val="24"/>
          <w:szCs w:val="24"/>
        </w:rPr>
        <w:t>em</w:t>
      </w:r>
      <w:r w:rsidR="00E80D7A" w:rsidRPr="004A0EA2">
        <w:rPr>
          <w:rFonts w:ascii="Arial" w:hAnsi="Arial" w:cs="Arial"/>
          <w:bCs/>
          <w:sz w:val="24"/>
          <w:szCs w:val="24"/>
        </w:rPr>
        <w:t>-se rapidamente as mudanças para continuarem competitivas.</w:t>
      </w:r>
    </w:p>
    <w:p w14:paraId="0E903A65" w14:textId="77777777" w:rsidR="00AB2A79" w:rsidRPr="004A0EA2" w:rsidRDefault="00AB2A79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D75C97" w14:textId="264F240C" w:rsidR="00642B89" w:rsidRPr="004A0EA2" w:rsidRDefault="0078670B" w:rsidP="00942131">
      <w:pPr>
        <w:pStyle w:val="Ttulo2"/>
        <w:spacing w:before="0" w:line="360" w:lineRule="auto"/>
        <w:rPr>
          <w:rFonts w:cs="Arial"/>
          <w:b w:val="0"/>
          <w:bCs/>
          <w:szCs w:val="24"/>
        </w:rPr>
      </w:pPr>
      <w:bookmarkStart w:id="4" w:name="_Toc119844835"/>
      <w:r w:rsidRPr="004A0EA2">
        <w:rPr>
          <w:rFonts w:cs="Arial"/>
          <w:b w:val="0"/>
          <w:bCs/>
          <w:szCs w:val="24"/>
        </w:rPr>
        <w:t>2</w:t>
      </w:r>
      <w:r w:rsidR="008971F1" w:rsidRPr="004A0EA2">
        <w:rPr>
          <w:rFonts w:cs="Arial"/>
          <w:b w:val="0"/>
          <w:bCs/>
          <w:szCs w:val="24"/>
        </w:rPr>
        <w:t xml:space="preserve">.2 </w:t>
      </w:r>
      <w:r w:rsidR="00642B89" w:rsidRPr="004A0EA2">
        <w:rPr>
          <w:rFonts w:cs="Arial"/>
          <w:b w:val="0"/>
          <w:bCs/>
          <w:szCs w:val="24"/>
        </w:rPr>
        <w:t xml:space="preserve">– </w:t>
      </w:r>
      <w:r w:rsidR="00C52493" w:rsidRPr="004A0EA2">
        <w:rPr>
          <w:rFonts w:cs="Arial"/>
          <w:b w:val="0"/>
          <w:bCs/>
          <w:szCs w:val="24"/>
        </w:rPr>
        <w:t>FINTECHS E NEGÓCIOS DIGITAIS</w:t>
      </w:r>
      <w:bookmarkEnd w:id="4"/>
    </w:p>
    <w:p w14:paraId="62597117" w14:textId="77777777" w:rsidR="00174E66" w:rsidRPr="004A0EA2" w:rsidRDefault="00174E66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DA6C3D" w14:textId="77777777" w:rsidR="00F56451" w:rsidRPr="004A0EA2" w:rsidRDefault="00642B89" w:rsidP="00F56451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Segundo Silva (2018), o crescimento da tecnologia no mercado financeiro impulsionou o surgimento de novos modelos de negócio de empresas mais enxutas. Essas empresas são </w:t>
      </w:r>
      <w:r w:rsidR="00174E66" w:rsidRPr="004A0EA2">
        <w:rPr>
          <w:rFonts w:ascii="Arial" w:hAnsi="Arial" w:cs="Arial"/>
          <w:bCs/>
          <w:sz w:val="24"/>
          <w:szCs w:val="24"/>
        </w:rPr>
        <w:t>as</w:t>
      </w:r>
      <w:r w:rsidRPr="004A0EA2">
        <w:rPr>
          <w:rFonts w:ascii="Arial" w:hAnsi="Arial" w:cs="Arial"/>
          <w:bCs/>
          <w:sz w:val="24"/>
          <w:szCs w:val="24"/>
        </w:rPr>
        <w:t xml:space="preserve"> startups conhecidas com</w:t>
      </w:r>
      <w:r w:rsidR="006573D7" w:rsidRPr="004A0EA2">
        <w:rPr>
          <w:rFonts w:ascii="Arial" w:hAnsi="Arial" w:cs="Arial"/>
          <w:bCs/>
          <w:sz w:val="24"/>
          <w:szCs w:val="24"/>
        </w:rPr>
        <w:t>o</w:t>
      </w:r>
      <w:r w:rsidRPr="004A0E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fintechs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>.</w:t>
      </w:r>
    </w:p>
    <w:p w14:paraId="450C743B" w14:textId="78047C3E" w:rsidR="00642B89" w:rsidRPr="004A0EA2" w:rsidRDefault="00642B89" w:rsidP="00F56451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De acordo com o artigo publicado na Revista de Casos e Consultorias em 2018, as 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fintechs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 xml:space="preserve"> são os startups do mercado financeiro. </w:t>
      </w:r>
      <w:r w:rsidR="006573D7" w:rsidRPr="004A0EA2">
        <w:rPr>
          <w:rFonts w:ascii="Arial" w:hAnsi="Arial" w:cs="Arial"/>
          <w:bCs/>
          <w:sz w:val="24"/>
          <w:szCs w:val="24"/>
        </w:rPr>
        <w:t>A</w:t>
      </w:r>
      <w:r w:rsidRPr="004A0EA2">
        <w:rPr>
          <w:rFonts w:ascii="Arial" w:hAnsi="Arial" w:cs="Arial"/>
          <w:bCs/>
          <w:sz w:val="24"/>
          <w:szCs w:val="24"/>
        </w:rPr>
        <w:t xml:space="preserve">s </w:t>
      </w:r>
      <w:r w:rsidR="0064058B" w:rsidRPr="004A0EA2">
        <w:rPr>
          <w:rFonts w:ascii="Arial" w:hAnsi="Arial" w:cs="Arial"/>
          <w:bCs/>
          <w:sz w:val="24"/>
          <w:szCs w:val="24"/>
        </w:rPr>
        <w:t>s</w:t>
      </w:r>
      <w:r w:rsidRPr="004A0EA2">
        <w:rPr>
          <w:rFonts w:ascii="Arial" w:hAnsi="Arial" w:cs="Arial"/>
          <w:bCs/>
          <w:sz w:val="24"/>
          <w:szCs w:val="24"/>
        </w:rPr>
        <w:t>tartups, de acordo com a definição da Associação Brasileira de Startups (ABSTARTUPS), são empresas em</w:t>
      </w:r>
      <w:r w:rsidR="00C52493" w:rsidRPr="004A0EA2">
        <w:rPr>
          <w:rFonts w:ascii="Arial" w:hAnsi="Arial" w:cs="Arial"/>
          <w:bCs/>
          <w:sz w:val="24"/>
          <w:szCs w:val="24"/>
        </w:rPr>
        <w:t xml:space="preserve"> </w:t>
      </w:r>
      <w:r w:rsidRPr="004A0EA2">
        <w:rPr>
          <w:rFonts w:ascii="Arial" w:hAnsi="Arial" w:cs="Arial"/>
          <w:bCs/>
          <w:sz w:val="24"/>
          <w:szCs w:val="24"/>
        </w:rPr>
        <w:lastRenderedPageBreak/>
        <w:t>fase inicial que desenvolvem serviços e/ou produtos inovadores com alta margem de crescimento.</w:t>
      </w:r>
    </w:p>
    <w:p w14:paraId="09D3C6E4" w14:textId="71BE0787" w:rsidR="00642B89" w:rsidRPr="004A0EA2" w:rsidRDefault="00642B89" w:rsidP="00C52493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A aceitação das 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fintechs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 xml:space="preserve"> por parte da população brasileira se mostra em uma constante evolução. Um estudo da 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MindMiner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 xml:space="preserve"> feito em 2020, revela que o uso das 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fintechs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 xml:space="preserve"> dobrou entre os anos de 2017 e 2019, conforme gráfico abaixo:</w:t>
      </w:r>
    </w:p>
    <w:p w14:paraId="79C623DD" w14:textId="77777777" w:rsidR="004E11D8" w:rsidRPr="004A0EA2" w:rsidRDefault="004E11D8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5ACCCC" w14:textId="265D8A17" w:rsidR="004E11D8" w:rsidRPr="004A0EA2" w:rsidRDefault="004E11D8" w:rsidP="00E6224B">
      <w:pPr>
        <w:pStyle w:val="Legenda"/>
        <w:spacing w:after="0"/>
        <w:jc w:val="center"/>
        <w:rPr>
          <w:rFonts w:ascii="Arial" w:hAnsi="Arial" w:cs="Arial"/>
          <w:bCs/>
          <w:i w:val="0"/>
          <w:iCs w:val="0"/>
          <w:color w:val="auto"/>
          <w:sz w:val="20"/>
          <w:szCs w:val="20"/>
        </w:rPr>
      </w:pPr>
      <w:bookmarkStart w:id="5" w:name="_Toc119845889"/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Figura </w:t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instrText xml:space="preserve"> SEQ Figura \* ARABIC </w:instrText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85316">
        <w:rPr>
          <w:rFonts w:ascii="Arial" w:hAnsi="Arial" w:cs="Arial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A0EA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- Evolução do uso das </w:t>
      </w:r>
      <w:proofErr w:type="spellStart"/>
      <w:r w:rsidRPr="004A0EA2">
        <w:rPr>
          <w:rFonts w:ascii="Arial" w:hAnsi="Arial" w:cs="Arial"/>
          <w:i w:val="0"/>
          <w:iCs w:val="0"/>
          <w:color w:val="auto"/>
          <w:sz w:val="24"/>
          <w:szCs w:val="24"/>
        </w:rPr>
        <w:t>fintechs</w:t>
      </w:r>
      <w:proofErr w:type="spellEnd"/>
      <w:r w:rsidRPr="004A0EA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pelos brasileiros.</w:t>
      </w:r>
      <w:bookmarkEnd w:id="5"/>
    </w:p>
    <w:p w14:paraId="71731A0C" w14:textId="77777777" w:rsidR="00461506" w:rsidRPr="004A0EA2" w:rsidRDefault="00FD54E9" w:rsidP="00FC6C12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B040FB4" wp14:editId="22B9C2B0">
            <wp:extent cx="5400040" cy="2931355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oFintechs5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15992" w14:textId="5323DF9B" w:rsidR="004E11D8" w:rsidRPr="004A0EA2" w:rsidRDefault="004E11D8" w:rsidP="00E6224B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4A0EA2">
        <w:rPr>
          <w:rFonts w:ascii="Arial" w:hAnsi="Arial" w:cs="Arial"/>
          <w:b/>
          <w:sz w:val="20"/>
          <w:szCs w:val="20"/>
        </w:rPr>
        <w:t>Fonte:</w:t>
      </w:r>
      <w:r w:rsidRPr="004A0EA2">
        <w:rPr>
          <w:rFonts w:ascii="Arial" w:hAnsi="Arial" w:cs="Arial"/>
          <w:bCs/>
          <w:sz w:val="20"/>
          <w:szCs w:val="20"/>
        </w:rPr>
        <w:t xml:space="preserve"> </w:t>
      </w:r>
      <w:r w:rsidR="00CE2A81" w:rsidRPr="004A0EA2">
        <w:rPr>
          <w:rFonts w:ascii="Arial" w:hAnsi="Arial" w:cs="Arial"/>
          <w:bCs/>
          <w:sz w:val="20"/>
          <w:szCs w:val="20"/>
        </w:rPr>
        <w:t xml:space="preserve">Publicação feita por Amanda </w:t>
      </w:r>
      <w:proofErr w:type="spellStart"/>
      <w:r w:rsidR="00CE2A81" w:rsidRPr="004A0EA2">
        <w:rPr>
          <w:rFonts w:ascii="Arial" w:hAnsi="Arial" w:cs="Arial"/>
          <w:bCs/>
          <w:sz w:val="20"/>
          <w:szCs w:val="20"/>
        </w:rPr>
        <w:t>Schnaider</w:t>
      </w:r>
      <w:proofErr w:type="spellEnd"/>
      <w:r w:rsidR="00CE2A81" w:rsidRPr="004A0EA2">
        <w:rPr>
          <w:rFonts w:ascii="Arial" w:hAnsi="Arial" w:cs="Arial"/>
          <w:bCs/>
          <w:sz w:val="20"/>
          <w:szCs w:val="20"/>
        </w:rPr>
        <w:t xml:space="preserve"> no site </w:t>
      </w:r>
      <w:r w:rsidR="00AF1EE8" w:rsidRPr="004A0EA2">
        <w:rPr>
          <w:rFonts w:ascii="Arial" w:hAnsi="Arial" w:cs="Arial"/>
          <w:bCs/>
          <w:sz w:val="20"/>
          <w:szCs w:val="20"/>
        </w:rPr>
        <w:t>Meio e Mensagem.</w:t>
      </w:r>
      <w:r w:rsidR="00AF1EE8" w:rsidRPr="004A0EA2">
        <w:rPr>
          <w:rStyle w:val="Refdenotaderodap"/>
          <w:rFonts w:ascii="Arial" w:hAnsi="Arial" w:cs="Arial"/>
          <w:bCs/>
          <w:sz w:val="20"/>
          <w:szCs w:val="20"/>
        </w:rPr>
        <w:footnoteReference w:id="1"/>
      </w:r>
    </w:p>
    <w:p w14:paraId="02B0790B" w14:textId="77777777" w:rsidR="0064058B" w:rsidRPr="004A0EA2" w:rsidRDefault="0064058B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A00C46" w14:textId="6E52CA84" w:rsidR="00642B89" w:rsidRPr="004A0EA2" w:rsidRDefault="00642B89" w:rsidP="0064058B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O uso das 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fintechs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 xml:space="preserve"> no brasil </w:t>
      </w:r>
      <w:r w:rsidR="00A006D3" w:rsidRPr="004A0EA2">
        <w:rPr>
          <w:rFonts w:ascii="Arial" w:hAnsi="Arial" w:cs="Arial"/>
          <w:bCs/>
          <w:sz w:val="24"/>
          <w:szCs w:val="24"/>
        </w:rPr>
        <w:t>o</w:t>
      </w:r>
      <w:r w:rsidR="002E47C1" w:rsidRPr="004A0EA2">
        <w:rPr>
          <w:rFonts w:ascii="Arial" w:hAnsi="Arial" w:cs="Arial"/>
          <w:bCs/>
          <w:sz w:val="24"/>
          <w:szCs w:val="24"/>
        </w:rPr>
        <w:t>bserva</w:t>
      </w:r>
      <w:r w:rsidR="00A006D3" w:rsidRPr="004A0EA2">
        <w:rPr>
          <w:rFonts w:ascii="Arial" w:hAnsi="Arial" w:cs="Arial"/>
          <w:bCs/>
          <w:sz w:val="24"/>
          <w:szCs w:val="24"/>
        </w:rPr>
        <w:t>-se através da</w:t>
      </w:r>
      <w:r w:rsidRPr="004A0EA2">
        <w:rPr>
          <w:rFonts w:ascii="Arial" w:hAnsi="Arial" w:cs="Arial"/>
          <w:bCs/>
          <w:sz w:val="24"/>
          <w:szCs w:val="24"/>
        </w:rPr>
        <w:t xml:space="preserve"> aceitação em decorrência dos benefícios oferecidos aos clientes que, segundo artigo publicado no blog Simply, em 2022, são: Menos burocracia em relação aos bancos e corretoras tradicionais, especialização em uma única linha de produto e o uso da tecnologia mais avançada que facilita e agiliza os processos realizados no </w:t>
      </w:r>
      <w:r w:rsidR="00AB2A79" w:rsidRPr="004A0EA2">
        <w:rPr>
          <w:rFonts w:ascii="Arial" w:hAnsi="Arial" w:cs="Arial"/>
          <w:bCs/>
          <w:sz w:val="24"/>
          <w:szCs w:val="24"/>
        </w:rPr>
        <w:t>dia a dia</w:t>
      </w:r>
      <w:r w:rsidRPr="004A0EA2">
        <w:rPr>
          <w:rFonts w:ascii="Arial" w:hAnsi="Arial" w:cs="Arial"/>
          <w:bCs/>
          <w:sz w:val="24"/>
          <w:szCs w:val="24"/>
        </w:rPr>
        <w:t>.</w:t>
      </w:r>
    </w:p>
    <w:p w14:paraId="65EEC10D" w14:textId="77777777" w:rsidR="00B51B08" w:rsidRPr="004A0EA2" w:rsidRDefault="00B51B08" w:rsidP="00B51B08"/>
    <w:p w14:paraId="32E15755" w14:textId="5A6DF2EC" w:rsidR="005A2E83" w:rsidRPr="004A0EA2" w:rsidRDefault="0078670B" w:rsidP="00942131">
      <w:pPr>
        <w:pStyle w:val="Ttulo1"/>
        <w:spacing w:before="0" w:line="360" w:lineRule="auto"/>
        <w:jc w:val="both"/>
        <w:rPr>
          <w:rFonts w:cs="Arial"/>
          <w:szCs w:val="24"/>
        </w:rPr>
      </w:pPr>
      <w:bookmarkStart w:id="6" w:name="_Toc119844836"/>
      <w:r w:rsidRPr="004A0EA2">
        <w:rPr>
          <w:rFonts w:cs="Arial"/>
          <w:szCs w:val="24"/>
        </w:rPr>
        <w:t>3</w:t>
      </w:r>
      <w:r w:rsidR="008971F1" w:rsidRPr="004A0EA2">
        <w:rPr>
          <w:rFonts w:cs="Arial"/>
          <w:szCs w:val="24"/>
        </w:rPr>
        <w:t xml:space="preserve"> </w:t>
      </w:r>
      <w:r w:rsidR="006C5A8D" w:rsidRPr="004A0EA2">
        <w:rPr>
          <w:rFonts w:cs="Arial"/>
          <w:szCs w:val="24"/>
        </w:rPr>
        <w:t>–</w:t>
      </w:r>
      <w:r w:rsidR="005A2E83" w:rsidRPr="004A0EA2">
        <w:rPr>
          <w:rFonts w:cs="Arial"/>
          <w:szCs w:val="24"/>
        </w:rPr>
        <w:t xml:space="preserve"> </w:t>
      </w:r>
      <w:r w:rsidR="000A2301" w:rsidRPr="004A0EA2">
        <w:rPr>
          <w:rFonts w:cs="Arial"/>
          <w:szCs w:val="24"/>
        </w:rPr>
        <w:t>AS CARACTERISTICAS DO PROFISSIONAL DE ENGENHERIA E SUA PARTICIPAÇÃO NO MERCADO FINANCEIRO</w:t>
      </w:r>
      <w:bookmarkEnd w:id="6"/>
    </w:p>
    <w:p w14:paraId="48C6F52D" w14:textId="46729DBB" w:rsidR="008F2299" w:rsidRPr="004A0EA2" w:rsidRDefault="008F2299" w:rsidP="00FB6B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157B17" w14:textId="72F12AE0" w:rsidR="00A66919" w:rsidRPr="004A0EA2" w:rsidRDefault="00665299" w:rsidP="00CC3BB9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Com </w:t>
      </w:r>
      <w:r w:rsidR="00F45DE4" w:rsidRPr="004A0EA2">
        <w:rPr>
          <w:rFonts w:ascii="Arial" w:hAnsi="Arial" w:cs="Arial"/>
          <w:bCs/>
          <w:sz w:val="24"/>
          <w:szCs w:val="24"/>
        </w:rPr>
        <w:t xml:space="preserve">a constante evolução tecnológica e o surgimento das </w:t>
      </w:r>
      <w:proofErr w:type="spellStart"/>
      <w:r w:rsidR="00F45DE4" w:rsidRPr="004A0EA2">
        <w:rPr>
          <w:rFonts w:ascii="Arial" w:hAnsi="Arial" w:cs="Arial"/>
          <w:bCs/>
          <w:sz w:val="24"/>
          <w:szCs w:val="24"/>
        </w:rPr>
        <w:t>fintechs</w:t>
      </w:r>
      <w:proofErr w:type="spellEnd"/>
      <w:r w:rsidR="00F45DE4" w:rsidRPr="004A0EA2">
        <w:rPr>
          <w:rFonts w:ascii="Arial" w:hAnsi="Arial" w:cs="Arial"/>
          <w:bCs/>
          <w:sz w:val="24"/>
          <w:szCs w:val="24"/>
        </w:rPr>
        <w:t xml:space="preserve">, </w:t>
      </w:r>
      <w:r w:rsidR="00090841" w:rsidRPr="004A0EA2">
        <w:rPr>
          <w:rFonts w:ascii="Arial" w:hAnsi="Arial" w:cs="Arial"/>
          <w:bCs/>
          <w:sz w:val="24"/>
          <w:szCs w:val="24"/>
        </w:rPr>
        <w:t>percebe-se</w:t>
      </w:r>
      <w:r w:rsidR="003505CC" w:rsidRPr="004A0EA2">
        <w:rPr>
          <w:rFonts w:ascii="Arial" w:hAnsi="Arial" w:cs="Arial"/>
          <w:bCs/>
          <w:sz w:val="24"/>
          <w:szCs w:val="24"/>
        </w:rPr>
        <w:t xml:space="preserve"> um movimento cada vez mai</w:t>
      </w:r>
      <w:r w:rsidR="004C1B25" w:rsidRPr="004A0EA2">
        <w:rPr>
          <w:rFonts w:ascii="Arial" w:hAnsi="Arial" w:cs="Arial"/>
          <w:bCs/>
          <w:sz w:val="24"/>
          <w:szCs w:val="24"/>
        </w:rPr>
        <w:t>or entre as instituições financeiras</w:t>
      </w:r>
      <w:r w:rsidR="00E916A8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4C1B25" w:rsidRPr="004A0EA2">
        <w:rPr>
          <w:rFonts w:ascii="Arial" w:hAnsi="Arial" w:cs="Arial"/>
          <w:bCs/>
          <w:sz w:val="24"/>
          <w:szCs w:val="24"/>
        </w:rPr>
        <w:t xml:space="preserve">na </w:t>
      </w:r>
      <w:r w:rsidR="00DB2C96" w:rsidRPr="004A0EA2">
        <w:rPr>
          <w:rFonts w:ascii="Arial" w:hAnsi="Arial" w:cs="Arial"/>
          <w:bCs/>
          <w:sz w:val="24"/>
          <w:szCs w:val="24"/>
        </w:rPr>
        <w:t xml:space="preserve">procura por profissionais que </w:t>
      </w:r>
      <w:r w:rsidR="00685E8B" w:rsidRPr="004A0EA2">
        <w:rPr>
          <w:rFonts w:ascii="Arial" w:hAnsi="Arial" w:cs="Arial"/>
          <w:bCs/>
          <w:sz w:val="24"/>
          <w:szCs w:val="24"/>
        </w:rPr>
        <w:t xml:space="preserve">se adaptem rapidamente as mudanças </w:t>
      </w:r>
      <w:r w:rsidR="00923B6F" w:rsidRPr="004A0EA2">
        <w:rPr>
          <w:rFonts w:ascii="Arial" w:hAnsi="Arial" w:cs="Arial"/>
          <w:bCs/>
          <w:sz w:val="24"/>
          <w:szCs w:val="24"/>
        </w:rPr>
        <w:t xml:space="preserve">e que </w:t>
      </w:r>
      <w:r w:rsidR="00AA2144" w:rsidRPr="004A0EA2">
        <w:rPr>
          <w:rFonts w:ascii="Arial" w:hAnsi="Arial" w:cs="Arial"/>
          <w:bCs/>
          <w:sz w:val="24"/>
          <w:szCs w:val="24"/>
        </w:rPr>
        <w:t xml:space="preserve">possuam uma visão </w:t>
      </w:r>
      <w:r w:rsidR="00AA2144" w:rsidRPr="004A0EA2">
        <w:rPr>
          <w:rFonts w:ascii="Arial" w:hAnsi="Arial" w:cs="Arial"/>
          <w:bCs/>
          <w:sz w:val="24"/>
          <w:szCs w:val="24"/>
        </w:rPr>
        <w:lastRenderedPageBreak/>
        <w:t xml:space="preserve">macro dos acontecimentos da empresa, sendo capazes assim </w:t>
      </w:r>
      <w:r w:rsidR="00044444" w:rsidRPr="004A0EA2">
        <w:rPr>
          <w:rFonts w:ascii="Arial" w:hAnsi="Arial" w:cs="Arial"/>
          <w:bCs/>
          <w:sz w:val="24"/>
          <w:szCs w:val="24"/>
        </w:rPr>
        <w:t>de gerar mais valor</w:t>
      </w:r>
      <w:r w:rsidR="00403C29" w:rsidRPr="004A0EA2">
        <w:rPr>
          <w:rFonts w:ascii="Arial" w:hAnsi="Arial" w:cs="Arial"/>
          <w:bCs/>
          <w:sz w:val="24"/>
          <w:szCs w:val="24"/>
        </w:rPr>
        <w:t xml:space="preserve"> e</w:t>
      </w:r>
      <w:r w:rsidR="00044444" w:rsidRPr="004A0EA2">
        <w:rPr>
          <w:rFonts w:ascii="Arial" w:hAnsi="Arial" w:cs="Arial"/>
          <w:bCs/>
          <w:sz w:val="24"/>
          <w:szCs w:val="24"/>
        </w:rPr>
        <w:t xml:space="preserve">, consequentemente, </w:t>
      </w:r>
      <w:r w:rsidR="00651E04" w:rsidRPr="004A0EA2">
        <w:rPr>
          <w:rFonts w:ascii="Arial" w:hAnsi="Arial" w:cs="Arial"/>
          <w:bCs/>
          <w:sz w:val="24"/>
          <w:szCs w:val="24"/>
        </w:rPr>
        <w:t>mantendo-a competitiva no mercado.</w:t>
      </w:r>
      <w:r w:rsidR="00D7280B" w:rsidRPr="004A0EA2">
        <w:rPr>
          <w:rFonts w:ascii="Arial" w:hAnsi="Arial" w:cs="Arial"/>
          <w:bCs/>
          <w:sz w:val="24"/>
          <w:szCs w:val="24"/>
        </w:rPr>
        <w:t xml:space="preserve"> Isto, atrelado </w:t>
      </w:r>
      <w:r w:rsidR="00AD5C37" w:rsidRPr="004A0EA2">
        <w:rPr>
          <w:rFonts w:ascii="Arial" w:hAnsi="Arial" w:cs="Arial"/>
          <w:bCs/>
          <w:sz w:val="24"/>
          <w:szCs w:val="24"/>
        </w:rPr>
        <w:t>as oportunidades de salários elevados e os planos de carreira</w:t>
      </w:r>
      <w:r w:rsidR="00141399" w:rsidRPr="004A0EA2">
        <w:rPr>
          <w:rFonts w:ascii="Arial" w:hAnsi="Arial" w:cs="Arial"/>
          <w:bCs/>
          <w:sz w:val="24"/>
          <w:szCs w:val="24"/>
        </w:rPr>
        <w:t xml:space="preserve">, tem </w:t>
      </w:r>
      <w:r w:rsidR="005E2672" w:rsidRPr="004A0EA2">
        <w:rPr>
          <w:rFonts w:ascii="Arial" w:hAnsi="Arial" w:cs="Arial"/>
          <w:bCs/>
          <w:sz w:val="24"/>
          <w:szCs w:val="24"/>
        </w:rPr>
        <w:t>sido um atrativo para diversas áreas de formação, desde engenheiros até profissionais de TI.</w:t>
      </w:r>
    </w:p>
    <w:p w14:paraId="5F7A828A" w14:textId="75EF634F" w:rsidR="00D10A10" w:rsidRPr="004A0EA2" w:rsidRDefault="00865D8B" w:rsidP="00CC3BB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sz w:val="24"/>
          <w:szCs w:val="24"/>
        </w:rPr>
        <w:t xml:space="preserve">No que tange a engenheira de produção, </w:t>
      </w:r>
      <w:r w:rsidR="008709FD" w:rsidRPr="004A0EA2">
        <w:rPr>
          <w:rFonts w:ascii="Arial" w:hAnsi="Arial" w:cs="Arial"/>
          <w:sz w:val="24"/>
          <w:szCs w:val="24"/>
        </w:rPr>
        <w:t>muitas instituições financeiras</w:t>
      </w:r>
      <w:r w:rsidR="00397B1D" w:rsidRPr="004A0EA2">
        <w:rPr>
          <w:rFonts w:ascii="Arial" w:hAnsi="Arial" w:cs="Arial"/>
          <w:sz w:val="24"/>
          <w:szCs w:val="24"/>
        </w:rPr>
        <w:t xml:space="preserve"> </w:t>
      </w:r>
      <w:r w:rsidR="001472F9" w:rsidRPr="004A0EA2">
        <w:rPr>
          <w:rFonts w:ascii="Arial" w:hAnsi="Arial" w:cs="Arial"/>
          <w:sz w:val="24"/>
          <w:szCs w:val="24"/>
        </w:rPr>
        <w:t>têm</w:t>
      </w:r>
      <w:r w:rsidR="00397B1D" w:rsidRPr="004A0EA2">
        <w:rPr>
          <w:rFonts w:ascii="Arial" w:hAnsi="Arial" w:cs="Arial"/>
          <w:sz w:val="24"/>
          <w:szCs w:val="24"/>
        </w:rPr>
        <w:t xml:space="preserve"> buscado as qualidades </w:t>
      </w:r>
      <w:r w:rsidR="00954761" w:rsidRPr="004A0EA2">
        <w:rPr>
          <w:rFonts w:ascii="Arial" w:hAnsi="Arial" w:cs="Arial"/>
          <w:sz w:val="24"/>
          <w:szCs w:val="24"/>
        </w:rPr>
        <w:t xml:space="preserve">deste profissional </w:t>
      </w:r>
      <w:r w:rsidR="00870348" w:rsidRPr="004A0EA2">
        <w:rPr>
          <w:rFonts w:ascii="Arial" w:hAnsi="Arial" w:cs="Arial"/>
          <w:sz w:val="24"/>
          <w:szCs w:val="24"/>
        </w:rPr>
        <w:t>principalmente nas áreas de investimento</w:t>
      </w:r>
      <w:r w:rsidR="004122DD" w:rsidRPr="004A0EA2">
        <w:rPr>
          <w:rFonts w:ascii="Arial" w:hAnsi="Arial" w:cs="Arial"/>
          <w:sz w:val="24"/>
          <w:szCs w:val="24"/>
        </w:rPr>
        <w:t>,</w:t>
      </w:r>
      <w:r w:rsidR="00AE6960" w:rsidRPr="004A0EA2">
        <w:rPr>
          <w:rFonts w:ascii="Arial" w:hAnsi="Arial" w:cs="Arial"/>
          <w:sz w:val="24"/>
          <w:szCs w:val="24"/>
        </w:rPr>
        <w:t xml:space="preserve"> </w:t>
      </w:r>
      <w:r w:rsidR="005A54B6" w:rsidRPr="004A0EA2">
        <w:rPr>
          <w:rFonts w:ascii="Arial" w:hAnsi="Arial" w:cs="Arial"/>
          <w:sz w:val="24"/>
          <w:szCs w:val="24"/>
        </w:rPr>
        <w:t>tendo em vista</w:t>
      </w:r>
      <w:r w:rsidR="00F52D5B" w:rsidRPr="004A0EA2">
        <w:rPr>
          <w:rFonts w:ascii="Arial" w:hAnsi="Arial" w:cs="Arial"/>
          <w:sz w:val="24"/>
          <w:szCs w:val="24"/>
        </w:rPr>
        <w:t xml:space="preserve"> </w:t>
      </w:r>
      <w:r w:rsidR="00D871A6" w:rsidRPr="004A0EA2">
        <w:rPr>
          <w:rFonts w:ascii="Arial" w:hAnsi="Arial" w:cs="Arial"/>
          <w:sz w:val="24"/>
          <w:szCs w:val="24"/>
        </w:rPr>
        <w:t xml:space="preserve">o desenvolvimento </w:t>
      </w:r>
      <w:r w:rsidR="00F0311A" w:rsidRPr="004A0EA2">
        <w:rPr>
          <w:rFonts w:ascii="Arial" w:hAnsi="Arial" w:cs="Arial"/>
          <w:sz w:val="24"/>
          <w:szCs w:val="24"/>
        </w:rPr>
        <w:t xml:space="preserve">de competências como </w:t>
      </w:r>
      <w:r w:rsidR="00D317DD" w:rsidRPr="004A0EA2">
        <w:rPr>
          <w:rFonts w:ascii="Arial" w:hAnsi="Arial" w:cs="Arial"/>
          <w:sz w:val="24"/>
          <w:szCs w:val="24"/>
        </w:rPr>
        <w:t xml:space="preserve">visão global </w:t>
      </w:r>
      <w:r w:rsidR="002A17CC" w:rsidRPr="004A0EA2">
        <w:rPr>
          <w:rFonts w:ascii="Arial" w:hAnsi="Arial" w:cs="Arial"/>
          <w:sz w:val="24"/>
          <w:szCs w:val="24"/>
        </w:rPr>
        <w:t>dos setores das empresas</w:t>
      </w:r>
      <w:r w:rsidR="00EB2963" w:rsidRPr="004A0EA2">
        <w:rPr>
          <w:rFonts w:ascii="Arial" w:hAnsi="Arial" w:cs="Arial"/>
          <w:sz w:val="24"/>
          <w:szCs w:val="24"/>
        </w:rPr>
        <w:t xml:space="preserve"> e </w:t>
      </w:r>
      <w:r w:rsidR="002A17CC" w:rsidRPr="004A0EA2">
        <w:rPr>
          <w:rFonts w:ascii="Arial" w:hAnsi="Arial" w:cs="Arial"/>
          <w:sz w:val="24"/>
          <w:szCs w:val="24"/>
        </w:rPr>
        <w:t>suas h</w:t>
      </w:r>
      <w:r w:rsidR="00227265" w:rsidRPr="004A0EA2">
        <w:rPr>
          <w:rFonts w:ascii="Arial" w:hAnsi="Arial" w:cs="Arial"/>
          <w:sz w:val="24"/>
          <w:szCs w:val="24"/>
        </w:rPr>
        <w:t>abilidades matemáticas</w:t>
      </w:r>
      <w:r w:rsidR="00D15D9E" w:rsidRPr="004A0EA2">
        <w:rPr>
          <w:rFonts w:ascii="Arial" w:hAnsi="Arial" w:cs="Arial"/>
          <w:sz w:val="24"/>
          <w:szCs w:val="24"/>
        </w:rPr>
        <w:t xml:space="preserve"> e raciocínio lógico</w:t>
      </w:r>
      <w:r w:rsidR="00F0311A" w:rsidRPr="004A0EA2">
        <w:rPr>
          <w:rFonts w:ascii="Arial" w:hAnsi="Arial" w:cs="Arial"/>
          <w:sz w:val="24"/>
          <w:szCs w:val="24"/>
        </w:rPr>
        <w:t>, que são desenvolvidas durante sua vida acadêmica.</w:t>
      </w:r>
      <w:r w:rsidR="00CB2192" w:rsidRPr="004A0EA2">
        <w:rPr>
          <w:rFonts w:ascii="Arial" w:hAnsi="Arial" w:cs="Arial"/>
          <w:sz w:val="24"/>
          <w:szCs w:val="24"/>
        </w:rPr>
        <w:t xml:space="preserve"> </w:t>
      </w:r>
      <w:r w:rsidR="00256221" w:rsidRPr="004A0EA2">
        <w:rPr>
          <w:rFonts w:ascii="Arial" w:hAnsi="Arial" w:cs="Arial"/>
          <w:sz w:val="24"/>
          <w:szCs w:val="24"/>
        </w:rPr>
        <w:t>Apesar de no Brasil a</w:t>
      </w:r>
      <w:r w:rsidR="00197508" w:rsidRPr="004A0EA2">
        <w:rPr>
          <w:rFonts w:ascii="Arial" w:hAnsi="Arial" w:cs="Arial"/>
          <w:sz w:val="24"/>
          <w:szCs w:val="24"/>
        </w:rPr>
        <w:t xml:space="preserve"> tríade engenharia civil, mecânica e elétrica </w:t>
      </w:r>
      <w:r w:rsidR="00DF52F7" w:rsidRPr="004A0EA2">
        <w:rPr>
          <w:rFonts w:ascii="Arial" w:hAnsi="Arial" w:cs="Arial"/>
          <w:sz w:val="24"/>
          <w:szCs w:val="24"/>
        </w:rPr>
        <w:t xml:space="preserve">terem maior destaque e “tempo de vida”, a engenharia de produção vem ganhando </w:t>
      </w:r>
      <w:r w:rsidR="00150AA7" w:rsidRPr="004A0EA2">
        <w:rPr>
          <w:rFonts w:ascii="Arial" w:hAnsi="Arial" w:cs="Arial"/>
          <w:sz w:val="24"/>
          <w:szCs w:val="24"/>
        </w:rPr>
        <w:t xml:space="preserve">cada vez mais espaço </w:t>
      </w:r>
      <w:r w:rsidR="00CB2192" w:rsidRPr="004A0EA2">
        <w:rPr>
          <w:rFonts w:ascii="Arial" w:hAnsi="Arial" w:cs="Arial"/>
          <w:sz w:val="24"/>
          <w:szCs w:val="24"/>
        </w:rPr>
        <w:t>atualmente</w:t>
      </w:r>
      <w:r w:rsidR="000E3D24" w:rsidRPr="004A0EA2">
        <w:rPr>
          <w:rFonts w:ascii="Arial" w:hAnsi="Arial" w:cs="Arial"/>
          <w:sz w:val="24"/>
          <w:szCs w:val="24"/>
        </w:rPr>
        <w:t xml:space="preserve">, devido a busca por profissionais </w:t>
      </w:r>
      <w:r w:rsidR="007E288C" w:rsidRPr="004A0EA2">
        <w:rPr>
          <w:rFonts w:ascii="Arial" w:hAnsi="Arial" w:cs="Arial"/>
          <w:sz w:val="24"/>
          <w:szCs w:val="24"/>
        </w:rPr>
        <w:t xml:space="preserve">que tenham </w:t>
      </w:r>
      <w:r w:rsidR="006369C7" w:rsidRPr="004A0EA2">
        <w:rPr>
          <w:rFonts w:ascii="Arial" w:hAnsi="Arial" w:cs="Arial"/>
          <w:sz w:val="24"/>
          <w:szCs w:val="24"/>
        </w:rPr>
        <w:t xml:space="preserve">ampla visão global dos problemas, sendo capaz de integrar </w:t>
      </w:r>
      <w:r w:rsidR="00125C36" w:rsidRPr="004A0EA2">
        <w:rPr>
          <w:rFonts w:ascii="Arial" w:hAnsi="Arial" w:cs="Arial"/>
          <w:sz w:val="24"/>
          <w:szCs w:val="24"/>
        </w:rPr>
        <w:t>os mais diversos setores de uma empresa e entender a relação entre eles.</w:t>
      </w:r>
      <w:r w:rsidR="00714D59" w:rsidRPr="004A0EA2">
        <w:rPr>
          <w:rFonts w:ascii="Arial" w:hAnsi="Arial" w:cs="Arial"/>
          <w:sz w:val="24"/>
          <w:szCs w:val="24"/>
        </w:rPr>
        <w:t xml:space="preserve"> </w:t>
      </w:r>
    </w:p>
    <w:p w14:paraId="144337D6" w14:textId="67F44D67" w:rsidR="003074F7" w:rsidRPr="004A0EA2" w:rsidRDefault="00A41902" w:rsidP="00CC3BB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sz w:val="24"/>
          <w:szCs w:val="24"/>
        </w:rPr>
        <w:t>Em</w:t>
      </w:r>
      <w:r w:rsidR="004F1860" w:rsidRPr="004A0EA2">
        <w:rPr>
          <w:rFonts w:ascii="Arial" w:hAnsi="Arial" w:cs="Arial"/>
          <w:sz w:val="24"/>
          <w:szCs w:val="24"/>
        </w:rPr>
        <w:t xml:space="preserve"> publicação</w:t>
      </w:r>
      <w:r w:rsidR="004301DA" w:rsidRPr="004A0EA2">
        <w:rPr>
          <w:rFonts w:ascii="Arial" w:hAnsi="Arial" w:cs="Arial"/>
          <w:sz w:val="24"/>
          <w:szCs w:val="24"/>
        </w:rPr>
        <w:t xml:space="preserve"> </w:t>
      </w:r>
      <w:r w:rsidR="00B2160D" w:rsidRPr="004A0EA2">
        <w:rPr>
          <w:rFonts w:ascii="Arial" w:hAnsi="Arial" w:cs="Arial"/>
          <w:sz w:val="24"/>
          <w:szCs w:val="24"/>
        </w:rPr>
        <w:t xml:space="preserve">realizada no site do Centro Mineiro do Ensino Superior, </w:t>
      </w:r>
      <w:r w:rsidR="008B4DB0" w:rsidRPr="004A0EA2">
        <w:rPr>
          <w:rFonts w:ascii="Arial" w:hAnsi="Arial" w:cs="Arial"/>
          <w:sz w:val="24"/>
          <w:szCs w:val="24"/>
        </w:rPr>
        <w:t xml:space="preserve">é apresentado uma fala de </w:t>
      </w:r>
      <w:r w:rsidR="00C764D4" w:rsidRPr="004A0EA2">
        <w:rPr>
          <w:rFonts w:ascii="Arial" w:hAnsi="Arial" w:cs="Arial"/>
          <w:sz w:val="24"/>
          <w:szCs w:val="24"/>
        </w:rPr>
        <w:t>Roger Karam (</w:t>
      </w:r>
      <w:proofErr w:type="spellStart"/>
      <w:r w:rsidR="00263C0C" w:rsidRPr="004A0EA2">
        <w:rPr>
          <w:rFonts w:ascii="Arial" w:hAnsi="Arial" w:cs="Arial"/>
          <w:sz w:val="24"/>
          <w:szCs w:val="24"/>
        </w:rPr>
        <w:t>ex-CEO</w:t>
      </w:r>
      <w:proofErr w:type="spellEnd"/>
      <w:r w:rsidR="00263C0C" w:rsidRPr="004A0EA2">
        <w:rPr>
          <w:rFonts w:ascii="Arial" w:hAnsi="Arial" w:cs="Arial"/>
          <w:sz w:val="24"/>
          <w:szCs w:val="24"/>
        </w:rPr>
        <w:t xml:space="preserve"> e Membro do Conselho do Deutsche Bank Brasil)</w:t>
      </w:r>
      <w:r w:rsidR="005240B0" w:rsidRPr="004A0EA2">
        <w:rPr>
          <w:rFonts w:ascii="Arial" w:hAnsi="Arial" w:cs="Arial"/>
          <w:sz w:val="24"/>
          <w:szCs w:val="24"/>
        </w:rPr>
        <w:t xml:space="preserve"> </w:t>
      </w:r>
      <w:r w:rsidR="005C2117" w:rsidRPr="004A0EA2">
        <w:rPr>
          <w:rFonts w:ascii="Arial" w:hAnsi="Arial" w:cs="Arial"/>
          <w:sz w:val="24"/>
          <w:szCs w:val="24"/>
        </w:rPr>
        <w:t xml:space="preserve">onde </w:t>
      </w:r>
      <w:proofErr w:type="gramStart"/>
      <w:r w:rsidR="005C2117" w:rsidRPr="004A0EA2">
        <w:rPr>
          <w:rFonts w:ascii="Arial" w:hAnsi="Arial" w:cs="Arial"/>
          <w:sz w:val="24"/>
          <w:szCs w:val="24"/>
        </w:rPr>
        <w:t>o mesmo</w:t>
      </w:r>
      <w:proofErr w:type="gramEnd"/>
      <w:r w:rsidR="005C2117" w:rsidRPr="004A0EA2">
        <w:rPr>
          <w:rFonts w:ascii="Arial" w:hAnsi="Arial" w:cs="Arial"/>
          <w:sz w:val="24"/>
          <w:szCs w:val="24"/>
        </w:rPr>
        <w:t xml:space="preserve"> </w:t>
      </w:r>
      <w:r w:rsidR="005240B0" w:rsidRPr="004A0EA2">
        <w:rPr>
          <w:rFonts w:ascii="Arial" w:hAnsi="Arial" w:cs="Arial"/>
          <w:sz w:val="24"/>
          <w:szCs w:val="24"/>
        </w:rPr>
        <w:t xml:space="preserve">diz </w:t>
      </w:r>
      <w:r w:rsidR="002463E3" w:rsidRPr="004A0EA2">
        <w:rPr>
          <w:rFonts w:ascii="Arial" w:hAnsi="Arial" w:cs="Arial"/>
          <w:sz w:val="24"/>
          <w:szCs w:val="24"/>
        </w:rPr>
        <w:t>que os engenheiros</w:t>
      </w:r>
      <w:r w:rsidR="005546A5" w:rsidRPr="004A0EA2">
        <w:rPr>
          <w:rFonts w:ascii="Arial" w:hAnsi="Arial" w:cs="Arial"/>
          <w:sz w:val="24"/>
          <w:szCs w:val="24"/>
        </w:rPr>
        <w:t xml:space="preserve">, em especial os com mestrado em finanças, se sobressaiam </w:t>
      </w:r>
      <w:r w:rsidR="007315B1" w:rsidRPr="004A0EA2">
        <w:rPr>
          <w:rFonts w:ascii="Arial" w:hAnsi="Arial" w:cs="Arial"/>
          <w:sz w:val="24"/>
          <w:szCs w:val="24"/>
        </w:rPr>
        <w:t xml:space="preserve">nas análises das empresas que iriam </w:t>
      </w:r>
      <w:r w:rsidR="00B64893" w:rsidRPr="004A0EA2">
        <w:rPr>
          <w:rFonts w:ascii="Arial" w:hAnsi="Arial" w:cs="Arial"/>
          <w:sz w:val="24"/>
          <w:szCs w:val="24"/>
        </w:rPr>
        <w:t xml:space="preserve">realizar </w:t>
      </w:r>
      <w:r w:rsidR="007315B1" w:rsidRPr="004A0EA2">
        <w:rPr>
          <w:rFonts w:ascii="Arial" w:hAnsi="Arial" w:cs="Arial"/>
          <w:sz w:val="24"/>
          <w:szCs w:val="24"/>
        </w:rPr>
        <w:t xml:space="preserve">o processo de abertura de capital, pois </w:t>
      </w:r>
      <w:r w:rsidR="00CD69BD" w:rsidRPr="004A0EA2">
        <w:rPr>
          <w:rFonts w:ascii="Arial" w:hAnsi="Arial" w:cs="Arial"/>
          <w:sz w:val="24"/>
          <w:szCs w:val="24"/>
        </w:rPr>
        <w:t xml:space="preserve">de início era </w:t>
      </w:r>
      <w:r w:rsidR="000067C2" w:rsidRPr="004A0EA2">
        <w:rPr>
          <w:rFonts w:ascii="Arial" w:hAnsi="Arial" w:cs="Arial"/>
          <w:sz w:val="24"/>
          <w:szCs w:val="24"/>
        </w:rPr>
        <w:t>necessário explicar os segmentos industrial, financeiro e administrativo</w:t>
      </w:r>
      <w:r w:rsidR="00681CD7" w:rsidRPr="004A0EA2">
        <w:rPr>
          <w:rFonts w:ascii="Arial" w:hAnsi="Arial" w:cs="Arial"/>
          <w:sz w:val="24"/>
          <w:szCs w:val="24"/>
        </w:rPr>
        <w:t xml:space="preserve">. </w:t>
      </w:r>
      <w:r w:rsidR="00703625" w:rsidRPr="004A0EA2">
        <w:rPr>
          <w:rFonts w:ascii="Arial" w:hAnsi="Arial" w:cs="Arial"/>
          <w:sz w:val="24"/>
          <w:szCs w:val="24"/>
        </w:rPr>
        <w:t xml:space="preserve">Isso se dá ao fato de </w:t>
      </w:r>
      <w:r w:rsidR="00972448" w:rsidRPr="004A0EA2">
        <w:rPr>
          <w:rFonts w:ascii="Arial" w:hAnsi="Arial" w:cs="Arial"/>
          <w:sz w:val="24"/>
          <w:szCs w:val="24"/>
        </w:rPr>
        <w:t>o profissional de engenharia ter uma visão mais clara de como</w:t>
      </w:r>
      <w:r w:rsidR="008E51B5" w:rsidRPr="004A0EA2">
        <w:rPr>
          <w:rFonts w:ascii="Arial" w:hAnsi="Arial" w:cs="Arial"/>
          <w:sz w:val="24"/>
          <w:szCs w:val="24"/>
        </w:rPr>
        <w:t xml:space="preserve"> funciona uma fábrica em geral.</w:t>
      </w:r>
    </w:p>
    <w:p w14:paraId="27695084" w14:textId="52ACDFC0" w:rsidR="006662B0" w:rsidRPr="004A0EA2" w:rsidRDefault="000C3AEA" w:rsidP="00CC3BB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sz w:val="24"/>
          <w:szCs w:val="24"/>
        </w:rPr>
        <w:t>Ainda na mesma publicação</w:t>
      </w:r>
      <w:r w:rsidR="001236B8" w:rsidRPr="004A0EA2">
        <w:rPr>
          <w:rFonts w:ascii="Arial" w:hAnsi="Arial" w:cs="Arial"/>
          <w:sz w:val="24"/>
          <w:szCs w:val="24"/>
        </w:rPr>
        <w:t xml:space="preserve">, apresenta-se uma fala de </w:t>
      </w:r>
      <w:r w:rsidR="00D6364A" w:rsidRPr="004A0EA2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D6364A" w:rsidRPr="004A0EA2">
        <w:rPr>
          <w:rFonts w:ascii="Arial" w:hAnsi="Arial" w:cs="Arial"/>
          <w:sz w:val="24"/>
          <w:szCs w:val="24"/>
        </w:rPr>
        <w:t>Naveiro</w:t>
      </w:r>
      <w:proofErr w:type="spellEnd"/>
      <w:r w:rsidR="000526DE" w:rsidRPr="004A0EA2">
        <w:rPr>
          <w:rFonts w:ascii="Arial" w:hAnsi="Arial" w:cs="Arial"/>
          <w:sz w:val="24"/>
          <w:szCs w:val="24"/>
        </w:rPr>
        <w:t xml:space="preserve"> (</w:t>
      </w:r>
      <w:r w:rsidR="00D6364A" w:rsidRPr="004A0EA2">
        <w:rPr>
          <w:rFonts w:ascii="Arial" w:hAnsi="Arial" w:cs="Arial"/>
          <w:sz w:val="24"/>
          <w:szCs w:val="24"/>
        </w:rPr>
        <w:t xml:space="preserve">professor da UFRJ e Diretor Técnico da ABEPRO durante </w:t>
      </w:r>
      <w:r w:rsidR="006209E1" w:rsidRPr="004A0EA2">
        <w:rPr>
          <w:rFonts w:ascii="Arial" w:hAnsi="Arial" w:cs="Arial"/>
          <w:sz w:val="24"/>
          <w:szCs w:val="24"/>
        </w:rPr>
        <w:t>2004/2005</w:t>
      </w:r>
      <w:r w:rsidR="000526DE" w:rsidRPr="004A0EA2">
        <w:rPr>
          <w:rFonts w:ascii="Arial" w:hAnsi="Arial" w:cs="Arial"/>
          <w:sz w:val="24"/>
          <w:szCs w:val="24"/>
        </w:rPr>
        <w:t>)</w:t>
      </w:r>
      <w:r w:rsidR="006209E1" w:rsidRPr="004A0EA2">
        <w:rPr>
          <w:rFonts w:ascii="Arial" w:hAnsi="Arial" w:cs="Arial"/>
          <w:sz w:val="24"/>
          <w:szCs w:val="24"/>
        </w:rPr>
        <w:t xml:space="preserve">, </w:t>
      </w:r>
      <w:r w:rsidR="00C31863" w:rsidRPr="004A0EA2">
        <w:rPr>
          <w:rFonts w:ascii="Arial" w:hAnsi="Arial" w:cs="Arial"/>
          <w:sz w:val="24"/>
          <w:szCs w:val="24"/>
        </w:rPr>
        <w:t>informando</w:t>
      </w:r>
      <w:r w:rsidR="001236B8" w:rsidRPr="004A0EA2">
        <w:rPr>
          <w:rFonts w:ascii="Arial" w:hAnsi="Arial" w:cs="Arial"/>
          <w:sz w:val="24"/>
          <w:szCs w:val="24"/>
        </w:rPr>
        <w:t xml:space="preserve"> que </w:t>
      </w:r>
      <w:r w:rsidR="006209E1" w:rsidRPr="004A0EA2">
        <w:rPr>
          <w:rFonts w:ascii="Arial" w:hAnsi="Arial" w:cs="Arial"/>
          <w:sz w:val="24"/>
          <w:szCs w:val="24"/>
        </w:rPr>
        <w:t xml:space="preserve">mais de 50% dos engenheiros de produção </w:t>
      </w:r>
      <w:r w:rsidR="00D879E8" w:rsidRPr="004A0EA2">
        <w:rPr>
          <w:rFonts w:ascii="Arial" w:hAnsi="Arial" w:cs="Arial"/>
          <w:sz w:val="24"/>
          <w:szCs w:val="24"/>
        </w:rPr>
        <w:t>formados pela UFRJ (Universidade Federal do Rio de Janeiro)</w:t>
      </w:r>
      <w:r w:rsidR="00D92181" w:rsidRPr="004A0EA2">
        <w:rPr>
          <w:rFonts w:ascii="Arial" w:hAnsi="Arial" w:cs="Arial"/>
          <w:sz w:val="24"/>
          <w:szCs w:val="24"/>
        </w:rPr>
        <w:t xml:space="preserve"> são contratados por empresas da área de finanças. </w:t>
      </w:r>
      <w:r w:rsidR="00516BE1" w:rsidRPr="004A0EA2">
        <w:rPr>
          <w:rFonts w:ascii="Arial" w:hAnsi="Arial" w:cs="Arial"/>
          <w:sz w:val="24"/>
          <w:szCs w:val="24"/>
        </w:rPr>
        <w:t>O</w:t>
      </w:r>
      <w:r w:rsidR="001F630E" w:rsidRPr="004A0EA2">
        <w:rPr>
          <w:rFonts w:ascii="Arial" w:hAnsi="Arial" w:cs="Arial"/>
          <w:sz w:val="24"/>
          <w:szCs w:val="24"/>
        </w:rPr>
        <w:t xml:space="preserve"> artigo da faculdade também</w:t>
      </w:r>
      <w:r w:rsidR="007C6046" w:rsidRPr="004A0EA2">
        <w:rPr>
          <w:rFonts w:ascii="Arial" w:hAnsi="Arial" w:cs="Arial"/>
          <w:sz w:val="24"/>
          <w:szCs w:val="24"/>
        </w:rPr>
        <w:t xml:space="preserve"> revela que </w:t>
      </w:r>
      <w:r w:rsidR="00AB2D90" w:rsidRPr="004A0EA2">
        <w:rPr>
          <w:rFonts w:ascii="Arial" w:hAnsi="Arial" w:cs="Arial"/>
          <w:sz w:val="24"/>
          <w:szCs w:val="24"/>
        </w:rPr>
        <w:t xml:space="preserve">no Deutsche </w:t>
      </w:r>
      <w:proofErr w:type="spellStart"/>
      <w:r w:rsidR="00AB2D90" w:rsidRPr="004A0EA2">
        <w:rPr>
          <w:rFonts w:ascii="Arial" w:hAnsi="Arial" w:cs="Arial"/>
          <w:sz w:val="24"/>
          <w:szCs w:val="24"/>
        </w:rPr>
        <w:t>Brank</w:t>
      </w:r>
      <w:proofErr w:type="spellEnd"/>
      <w:r w:rsidR="00283054" w:rsidRPr="004A0EA2">
        <w:rPr>
          <w:rFonts w:ascii="Arial" w:hAnsi="Arial" w:cs="Arial"/>
          <w:sz w:val="24"/>
          <w:szCs w:val="24"/>
        </w:rPr>
        <w:t xml:space="preserve">, cerca de 33% dos funcionários e </w:t>
      </w:r>
      <w:r w:rsidR="007838FF" w:rsidRPr="004A0EA2">
        <w:rPr>
          <w:rFonts w:ascii="Arial" w:hAnsi="Arial" w:cs="Arial"/>
          <w:sz w:val="24"/>
          <w:szCs w:val="24"/>
        </w:rPr>
        <w:t>estagiários</w:t>
      </w:r>
      <w:r w:rsidR="00283054" w:rsidRPr="004A0EA2">
        <w:rPr>
          <w:rFonts w:ascii="Arial" w:hAnsi="Arial" w:cs="Arial"/>
          <w:sz w:val="24"/>
          <w:szCs w:val="24"/>
        </w:rPr>
        <w:t xml:space="preserve"> são engenheiros ou </w:t>
      </w:r>
      <w:r w:rsidR="007838FF" w:rsidRPr="004A0EA2">
        <w:rPr>
          <w:rFonts w:ascii="Arial" w:hAnsi="Arial" w:cs="Arial"/>
          <w:sz w:val="24"/>
          <w:szCs w:val="24"/>
        </w:rPr>
        <w:t xml:space="preserve">estão </w:t>
      </w:r>
      <w:r w:rsidR="00283054" w:rsidRPr="004A0EA2">
        <w:rPr>
          <w:rFonts w:ascii="Arial" w:hAnsi="Arial" w:cs="Arial"/>
          <w:sz w:val="24"/>
          <w:szCs w:val="24"/>
        </w:rPr>
        <w:t>cursando a área</w:t>
      </w:r>
      <w:r w:rsidR="00672DD7" w:rsidRPr="004A0EA2">
        <w:rPr>
          <w:rFonts w:ascii="Arial" w:hAnsi="Arial" w:cs="Arial"/>
          <w:sz w:val="24"/>
          <w:szCs w:val="24"/>
        </w:rPr>
        <w:t xml:space="preserve">. </w:t>
      </w:r>
      <w:r w:rsidR="00176D36" w:rsidRPr="004A0EA2">
        <w:rPr>
          <w:rFonts w:ascii="Arial" w:hAnsi="Arial" w:cs="Arial"/>
          <w:sz w:val="24"/>
          <w:szCs w:val="24"/>
        </w:rPr>
        <w:t xml:space="preserve">E </w:t>
      </w:r>
      <w:r w:rsidR="006079B0" w:rsidRPr="004A0EA2">
        <w:rPr>
          <w:rFonts w:ascii="Arial" w:hAnsi="Arial" w:cs="Arial"/>
          <w:sz w:val="24"/>
          <w:szCs w:val="24"/>
        </w:rPr>
        <w:t xml:space="preserve">que </w:t>
      </w:r>
      <w:r w:rsidR="0038157E" w:rsidRPr="004A0EA2">
        <w:rPr>
          <w:rFonts w:ascii="Arial" w:hAnsi="Arial" w:cs="Arial"/>
          <w:sz w:val="24"/>
          <w:szCs w:val="24"/>
        </w:rPr>
        <w:t xml:space="preserve">boa </w:t>
      </w:r>
      <w:r w:rsidR="006079B0" w:rsidRPr="004A0EA2">
        <w:rPr>
          <w:rFonts w:ascii="Arial" w:hAnsi="Arial" w:cs="Arial"/>
          <w:sz w:val="24"/>
          <w:szCs w:val="24"/>
        </w:rPr>
        <w:t xml:space="preserve">parte </w:t>
      </w:r>
      <w:r w:rsidR="00F9259B" w:rsidRPr="004A0EA2">
        <w:rPr>
          <w:rFonts w:ascii="Arial" w:hAnsi="Arial" w:cs="Arial"/>
          <w:sz w:val="24"/>
          <w:szCs w:val="24"/>
        </w:rPr>
        <w:t>da diretoria do Banco Fibra é composta por engenheiros.</w:t>
      </w:r>
      <w:r w:rsidR="00176D36" w:rsidRPr="004A0EA2">
        <w:rPr>
          <w:rFonts w:ascii="Arial" w:hAnsi="Arial" w:cs="Arial"/>
          <w:sz w:val="24"/>
          <w:szCs w:val="24"/>
        </w:rPr>
        <w:t xml:space="preserve"> </w:t>
      </w:r>
    </w:p>
    <w:p w14:paraId="2D843489" w14:textId="330F08D3" w:rsidR="00533E87" w:rsidRPr="004A0EA2" w:rsidRDefault="00123BA5" w:rsidP="00CC3BB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sz w:val="24"/>
          <w:szCs w:val="24"/>
        </w:rPr>
        <w:t>Vale ressaltar que nomes conhecidos no campo</w:t>
      </w:r>
      <w:r w:rsidR="00281259" w:rsidRPr="004A0EA2">
        <w:rPr>
          <w:rFonts w:ascii="Arial" w:hAnsi="Arial" w:cs="Arial"/>
          <w:sz w:val="24"/>
          <w:szCs w:val="24"/>
        </w:rPr>
        <w:t xml:space="preserve"> das finanças como: Pedro Malan (Ministro da Fazenda </w:t>
      </w:r>
      <w:r w:rsidR="00AF3B6A" w:rsidRPr="004A0EA2">
        <w:rPr>
          <w:rFonts w:ascii="Arial" w:hAnsi="Arial" w:cs="Arial"/>
          <w:sz w:val="24"/>
          <w:szCs w:val="24"/>
        </w:rPr>
        <w:t xml:space="preserve">– governo FHC), </w:t>
      </w:r>
      <w:r w:rsidR="008F24D9" w:rsidRPr="004A0EA2">
        <w:rPr>
          <w:rFonts w:ascii="Arial" w:hAnsi="Arial" w:cs="Arial"/>
          <w:sz w:val="24"/>
          <w:szCs w:val="24"/>
        </w:rPr>
        <w:t xml:space="preserve">Cássio </w:t>
      </w:r>
      <w:proofErr w:type="spellStart"/>
      <w:r w:rsidR="008F24D9" w:rsidRPr="004A0EA2">
        <w:rPr>
          <w:rFonts w:ascii="Arial" w:hAnsi="Arial" w:cs="Arial"/>
          <w:sz w:val="24"/>
          <w:szCs w:val="24"/>
        </w:rPr>
        <w:t>Casseb</w:t>
      </w:r>
      <w:proofErr w:type="spellEnd"/>
      <w:r w:rsidR="008F24D9" w:rsidRPr="004A0EA2">
        <w:rPr>
          <w:rFonts w:ascii="Arial" w:hAnsi="Arial" w:cs="Arial"/>
          <w:sz w:val="24"/>
          <w:szCs w:val="24"/>
        </w:rPr>
        <w:t xml:space="preserve"> (ex-presidente do Banco do Brasil) </w:t>
      </w:r>
      <w:r w:rsidR="00A12C01" w:rsidRPr="004A0EA2">
        <w:rPr>
          <w:rFonts w:ascii="Arial" w:hAnsi="Arial" w:cs="Arial"/>
          <w:sz w:val="24"/>
          <w:szCs w:val="24"/>
        </w:rPr>
        <w:t>e Henrique Meirelles (ex-presidente do Banco Central), t</w:t>
      </w:r>
      <w:r w:rsidR="00EF7E21" w:rsidRPr="004A0EA2">
        <w:rPr>
          <w:rFonts w:ascii="Arial" w:hAnsi="Arial" w:cs="Arial"/>
          <w:sz w:val="24"/>
          <w:szCs w:val="24"/>
        </w:rPr>
        <w:t>ambém são engenheiros.</w:t>
      </w:r>
    </w:p>
    <w:p w14:paraId="5F807968" w14:textId="77777777" w:rsidR="00AB2A79" w:rsidRPr="004A0EA2" w:rsidRDefault="00AB2A79" w:rsidP="009421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7F5E3E" w14:textId="77777777" w:rsidR="00EB7C67" w:rsidRPr="004A0EA2" w:rsidRDefault="00EB7C67" w:rsidP="009421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35F964" w14:textId="77777777" w:rsidR="00EB7C67" w:rsidRPr="004A0EA2" w:rsidRDefault="00EB7C67" w:rsidP="009421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0E873F" w14:textId="2367A692" w:rsidR="00390FDC" w:rsidRPr="004A0EA2" w:rsidRDefault="0078670B" w:rsidP="00942131">
      <w:pPr>
        <w:pStyle w:val="Ttulo2"/>
        <w:spacing w:before="0" w:line="360" w:lineRule="auto"/>
        <w:jc w:val="both"/>
        <w:rPr>
          <w:rFonts w:cs="Arial"/>
          <w:b w:val="0"/>
          <w:bCs/>
          <w:szCs w:val="24"/>
        </w:rPr>
      </w:pPr>
      <w:bookmarkStart w:id="7" w:name="_Toc119844837"/>
      <w:r w:rsidRPr="004A0EA2">
        <w:rPr>
          <w:rFonts w:cs="Arial"/>
          <w:b w:val="0"/>
          <w:bCs/>
          <w:szCs w:val="24"/>
        </w:rPr>
        <w:lastRenderedPageBreak/>
        <w:t>3</w:t>
      </w:r>
      <w:r w:rsidR="00BB2236" w:rsidRPr="004A0EA2">
        <w:rPr>
          <w:rFonts w:cs="Arial"/>
          <w:b w:val="0"/>
          <w:bCs/>
          <w:szCs w:val="24"/>
        </w:rPr>
        <w:t xml:space="preserve">.1 </w:t>
      </w:r>
      <w:r w:rsidR="00390FDC" w:rsidRPr="004A0EA2">
        <w:rPr>
          <w:rFonts w:cs="Arial"/>
          <w:b w:val="0"/>
          <w:bCs/>
          <w:szCs w:val="24"/>
        </w:rPr>
        <w:t xml:space="preserve">– </w:t>
      </w:r>
      <w:r w:rsidR="00A83CB9" w:rsidRPr="004A0EA2">
        <w:rPr>
          <w:rFonts w:cs="Arial"/>
          <w:b w:val="0"/>
          <w:bCs/>
          <w:szCs w:val="24"/>
        </w:rPr>
        <w:t>CERTIFIC</w:t>
      </w:r>
      <w:r w:rsidR="00C1279F" w:rsidRPr="004A0EA2">
        <w:rPr>
          <w:rFonts w:cs="Arial"/>
          <w:b w:val="0"/>
          <w:bCs/>
          <w:szCs w:val="24"/>
        </w:rPr>
        <w:t>AÇÕ</w:t>
      </w:r>
      <w:r w:rsidR="00A83CB9" w:rsidRPr="004A0EA2">
        <w:rPr>
          <w:rFonts w:cs="Arial"/>
          <w:b w:val="0"/>
          <w:bCs/>
          <w:szCs w:val="24"/>
        </w:rPr>
        <w:t>ES E ESPECIALIZAÇÕES FINANCEIRAS</w:t>
      </w:r>
      <w:bookmarkEnd w:id="7"/>
    </w:p>
    <w:p w14:paraId="4BFE38B7" w14:textId="77777777" w:rsidR="00AB2A79" w:rsidRPr="004A0EA2" w:rsidRDefault="00AB2A79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3836CD" w14:textId="5EBE7793" w:rsidR="00103037" w:rsidRPr="004A0EA2" w:rsidRDefault="00691120" w:rsidP="00CC3BB9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O profissional de engenharia que desejar se destacar no mercado financeiro ou até mesmo nivelar o conhecimento técnico </w:t>
      </w:r>
      <w:r w:rsidR="009243DC" w:rsidRPr="004A0EA2">
        <w:rPr>
          <w:rFonts w:ascii="Arial" w:hAnsi="Arial" w:cs="Arial"/>
          <w:bCs/>
          <w:sz w:val="24"/>
          <w:szCs w:val="24"/>
        </w:rPr>
        <w:t>com outras graduações voltadas ao setor financeiro, deve se especializar por meio de</w:t>
      </w:r>
      <w:r w:rsidR="007806CE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4C1ACB" w:rsidRPr="004A0EA2">
        <w:rPr>
          <w:rFonts w:ascii="Arial" w:hAnsi="Arial" w:cs="Arial"/>
          <w:bCs/>
          <w:sz w:val="24"/>
          <w:szCs w:val="24"/>
        </w:rPr>
        <w:t xml:space="preserve">MBAs, </w:t>
      </w:r>
      <w:r w:rsidR="00A32966" w:rsidRPr="004A0EA2">
        <w:rPr>
          <w:rFonts w:ascii="Arial" w:hAnsi="Arial" w:cs="Arial"/>
          <w:bCs/>
          <w:sz w:val="24"/>
          <w:szCs w:val="24"/>
        </w:rPr>
        <w:t xml:space="preserve">pós-graduações </w:t>
      </w:r>
      <w:r w:rsidR="007806CE" w:rsidRPr="004A0EA2">
        <w:rPr>
          <w:rFonts w:ascii="Arial" w:hAnsi="Arial" w:cs="Arial"/>
          <w:bCs/>
          <w:sz w:val="24"/>
          <w:szCs w:val="24"/>
        </w:rPr>
        <w:t xml:space="preserve">e certificações </w:t>
      </w:r>
      <w:r w:rsidR="004E5F33" w:rsidRPr="004A0EA2">
        <w:rPr>
          <w:rFonts w:ascii="Arial" w:hAnsi="Arial" w:cs="Arial"/>
          <w:bCs/>
          <w:sz w:val="24"/>
          <w:szCs w:val="24"/>
        </w:rPr>
        <w:t>voltadas a finanças.</w:t>
      </w:r>
    </w:p>
    <w:p w14:paraId="35A8DF68" w14:textId="38123E62" w:rsidR="00AB2A79" w:rsidRPr="004A0EA2" w:rsidRDefault="00AA71DA" w:rsidP="00CC3BB9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Atualmente </w:t>
      </w:r>
      <w:r w:rsidR="0090317F" w:rsidRPr="004A0EA2">
        <w:rPr>
          <w:rFonts w:ascii="Arial" w:hAnsi="Arial" w:cs="Arial"/>
          <w:bCs/>
          <w:sz w:val="24"/>
          <w:szCs w:val="24"/>
        </w:rPr>
        <w:t xml:space="preserve">a ANBIMA (Associação </w:t>
      </w:r>
      <w:r w:rsidR="00677B09" w:rsidRPr="004A0EA2">
        <w:rPr>
          <w:rFonts w:ascii="Arial" w:hAnsi="Arial" w:cs="Arial"/>
          <w:bCs/>
          <w:sz w:val="24"/>
          <w:szCs w:val="24"/>
        </w:rPr>
        <w:t>Brasileira das Entidades dos Mercados Financeiro e de Capitais)</w:t>
      </w:r>
      <w:r w:rsidR="00A4059B" w:rsidRPr="004A0EA2">
        <w:rPr>
          <w:rFonts w:ascii="Arial" w:hAnsi="Arial" w:cs="Arial"/>
          <w:bCs/>
          <w:sz w:val="24"/>
          <w:szCs w:val="24"/>
        </w:rPr>
        <w:t xml:space="preserve"> é responsável por educar, informar, autorregular e representar </w:t>
      </w:r>
      <w:r w:rsidR="003E6C56" w:rsidRPr="004A0EA2">
        <w:rPr>
          <w:rFonts w:ascii="Arial" w:hAnsi="Arial" w:cs="Arial"/>
          <w:bCs/>
          <w:sz w:val="24"/>
          <w:szCs w:val="24"/>
        </w:rPr>
        <w:t>instituições como bancos, gestoras, corretoras, distribuidoras e administradoras</w:t>
      </w:r>
      <w:r w:rsidR="00B76510" w:rsidRPr="004A0EA2">
        <w:rPr>
          <w:rFonts w:ascii="Arial" w:hAnsi="Arial" w:cs="Arial"/>
          <w:bCs/>
          <w:sz w:val="24"/>
          <w:szCs w:val="24"/>
        </w:rPr>
        <w:t xml:space="preserve">. Ela oferece certificações </w:t>
      </w:r>
      <w:r w:rsidR="00342AF5" w:rsidRPr="004A0EA2">
        <w:rPr>
          <w:rFonts w:ascii="Arial" w:hAnsi="Arial" w:cs="Arial"/>
          <w:bCs/>
          <w:sz w:val="24"/>
          <w:szCs w:val="24"/>
        </w:rPr>
        <w:t>que em</w:t>
      </w:r>
      <w:r w:rsidR="00392D08" w:rsidRPr="004A0EA2">
        <w:rPr>
          <w:rFonts w:ascii="Arial" w:hAnsi="Arial" w:cs="Arial"/>
          <w:bCs/>
          <w:sz w:val="24"/>
          <w:szCs w:val="24"/>
        </w:rPr>
        <w:t xml:space="preserve"> diversas</w:t>
      </w:r>
      <w:r w:rsidR="00342AF5" w:rsidRPr="004A0EA2">
        <w:rPr>
          <w:rFonts w:ascii="Arial" w:hAnsi="Arial" w:cs="Arial"/>
          <w:bCs/>
          <w:sz w:val="24"/>
          <w:szCs w:val="24"/>
        </w:rPr>
        <w:t xml:space="preserve"> vagas são tidas como obrigatórias</w:t>
      </w:r>
      <w:r w:rsidR="00392D08" w:rsidRPr="004A0EA2">
        <w:rPr>
          <w:rFonts w:ascii="Arial" w:hAnsi="Arial" w:cs="Arial"/>
          <w:bCs/>
          <w:sz w:val="24"/>
          <w:szCs w:val="24"/>
        </w:rPr>
        <w:t xml:space="preserve"> para exercer a profissão. </w:t>
      </w:r>
      <w:r w:rsidR="00227A35" w:rsidRPr="004A0EA2">
        <w:rPr>
          <w:rFonts w:ascii="Arial" w:hAnsi="Arial" w:cs="Arial"/>
          <w:bCs/>
          <w:sz w:val="24"/>
          <w:szCs w:val="24"/>
        </w:rPr>
        <w:t>São elas:</w:t>
      </w:r>
    </w:p>
    <w:p w14:paraId="4AF14316" w14:textId="77777777" w:rsidR="00261BEE" w:rsidRPr="004A0EA2" w:rsidRDefault="00261BEE" w:rsidP="00942131">
      <w:pPr>
        <w:pStyle w:val="Ttulo3"/>
        <w:spacing w:before="0" w:line="360" w:lineRule="auto"/>
        <w:rPr>
          <w:rFonts w:cs="Arial"/>
        </w:rPr>
      </w:pPr>
    </w:p>
    <w:p w14:paraId="0343B519" w14:textId="352E62FD" w:rsidR="00FA2F3E" w:rsidRPr="004A0EA2" w:rsidRDefault="009A7370" w:rsidP="005E04E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sz w:val="24"/>
          <w:szCs w:val="24"/>
        </w:rPr>
        <w:t>C</w:t>
      </w:r>
      <w:r w:rsidR="00071E5A" w:rsidRPr="004A0EA2">
        <w:rPr>
          <w:rFonts w:ascii="Arial" w:hAnsi="Arial" w:cs="Arial"/>
          <w:sz w:val="24"/>
          <w:szCs w:val="24"/>
        </w:rPr>
        <w:t>ertificação Profissional ANBIMA – Série 10 (CPA-10)</w:t>
      </w:r>
      <w:r w:rsidR="00C1279F" w:rsidRPr="004A0EA2">
        <w:rPr>
          <w:rFonts w:ascii="Arial" w:hAnsi="Arial" w:cs="Arial"/>
          <w:sz w:val="24"/>
          <w:szCs w:val="24"/>
        </w:rPr>
        <w:t xml:space="preserve"> – A</w:t>
      </w:r>
      <w:r w:rsidR="006214F1" w:rsidRPr="004A0EA2">
        <w:rPr>
          <w:rFonts w:ascii="Arial" w:hAnsi="Arial" w:cs="Arial"/>
          <w:sz w:val="24"/>
          <w:szCs w:val="24"/>
        </w:rPr>
        <w:t xml:space="preserve"> </w:t>
      </w:r>
      <w:r w:rsidR="00920046" w:rsidRPr="004A0EA2">
        <w:rPr>
          <w:rFonts w:ascii="Arial" w:hAnsi="Arial" w:cs="Arial"/>
          <w:sz w:val="24"/>
          <w:szCs w:val="24"/>
        </w:rPr>
        <w:t xml:space="preserve">certificação CPA-10 da </w:t>
      </w:r>
      <w:proofErr w:type="spellStart"/>
      <w:r w:rsidR="00920046" w:rsidRPr="004A0EA2">
        <w:rPr>
          <w:rFonts w:ascii="Arial" w:hAnsi="Arial" w:cs="Arial"/>
          <w:sz w:val="24"/>
          <w:szCs w:val="24"/>
        </w:rPr>
        <w:t>Anbima</w:t>
      </w:r>
      <w:proofErr w:type="spellEnd"/>
      <w:r w:rsidR="00920046" w:rsidRPr="004A0EA2">
        <w:rPr>
          <w:rFonts w:ascii="Arial" w:hAnsi="Arial" w:cs="Arial"/>
          <w:sz w:val="24"/>
          <w:szCs w:val="24"/>
        </w:rPr>
        <w:t xml:space="preserve"> </w:t>
      </w:r>
      <w:r w:rsidR="00940F2D" w:rsidRPr="004A0EA2">
        <w:rPr>
          <w:rFonts w:ascii="Arial" w:hAnsi="Arial" w:cs="Arial"/>
          <w:sz w:val="24"/>
          <w:szCs w:val="24"/>
        </w:rPr>
        <w:t>foi desenvolvida para os profissionais que atuam com a prospecção ou venda dos produtos de investimento para o público final</w:t>
      </w:r>
      <w:r w:rsidR="00FA2F3E" w:rsidRPr="004A0EA2">
        <w:rPr>
          <w:rFonts w:ascii="Arial" w:hAnsi="Arial" w:cs="Arial"/>
          <w:sz w:val="24"/>
          <w:szCs w:val="24"/>
        </w:rPr>
        <w:t xml:space="preserve">, seja em contato direto com o investidor, seja através de agências ou plataformas </w:t>
      </w:r>
      <w:r w:rsidR="00EB36F1" w:rsidRPr="004A0EA2">
        <w:rPr>
          <w:rFonts w:ascii="Arial" w:hAnsi="Arial" w:cs="Arial"/>
          <w:sz w:val="24"/>
          <w:szCs w:val="24"/>
        </w:rPr>
        <w:t>online de atendimento.</w:t>
      </w:r>
      <w:r w:rsidR="005E04EA" w:rsidRPr="004A0EA2">
        <w:rPr>
          <w:rFonts w:ascii="Arial" w:hAnsi="Arial" w:cs="Arial"/>
          <w:sz w:val="24"/>
          <w:szCs w:val="24"/>
        </w:rPr>
        <w:t xml:space="preserve"> </w:t>
      </w:r>
      <w:r w:rsidR="00A8414A" w:rsidRPr="004A0EA2">
        <w:rPr>
          <w:rFonts w:ascii="Arial" w:hAnsi="Arial" w:cs="Arial"/>
          <w:bCs/>
          <w:sz w:val="24"/>
          <w:szCs w:val="24"/>
        </w:rPr>
        <w:t xml:space="preserve">A prova é composta </w:t>
      </w:r>
      <w:r w:rsidR="00964583" w:rsidRPr="004A0EA2">
        <w:rPr>
          <w:rFonts w:ascii="Arial" w:hAnsi="Arial" w:cs="Arial"/>
          <w:bCs/>
          <w:sz w:val="24"/>
          <w:szCs w:val="24"/>
        </w:rPr>
        <w:t>de 50 questões</w:t>
      </w:r>
      <w:r w:rsidR="00E014FC" w:rsidRPr="004A0EA2">
        <w:rPr>
          <w:rFonts w:ascii="Arial" w:hAnsi="Arial" w:cs="Arial"/>
          <w:bCs/>
          <w:sz w:val="24"/>
          <w:szCs w:val="24"/>
        </w:rPr>
        <w:t xml:space="preserve"> e</w:t>
      </w:r>
      <w:r w:rsidR="00171A0D" w:rsidRPr="004A0EA2">
        <w:rPr>
          <w:rFonts w:ascii="Arial" w:hAnsi="Arial" w:cs="Arial"/>
          <w:bCs/>
          <w:sz w:val="24"/>
          <w:szCs w:val="24"/>
        </w:rPr>
        <w:t xml:space="preserve"> para ser aprovado deve-se obter no mínimo 70% de acertos. O</w:t>
      </w:r>
      <w:r w:rsidR="00FA1AF2" w:rsidRPr="004A0EA2">
        <w:rPr>
          <w:rFonts w:ascii="Arial" w:hAnsi="Arial" w:cs="Arial"/>
          <w:bCs/>
          <w:sz w:val="24"/>
          <w:szCs w:val="24"/>
        </w:rPr>
        <w:t xml:space="preserve">s conteúdos abordados são: Sistema financeiro nacional e participantes do mercado; </w:t>
      </w:r>
      <w:r w:rsidR="00C974E9" w:rsidRPr="004A0EA2">
        <w:rPr>
          <w:rFonts w:ascii="Arial" w:hAnsi="Arial" w:cs="Arial"/>
          <w:bCs/>
          <w:sz w:val="24"/>
          <w:szCs w:val="24"/>
        </w:rPr>
        <w:t>Ética, regulamentação e análise do perfil do investidor; Conceitos básicos de economia e finanças; Princípios de investimento; Fundos de investimento; Instrumentos de renda variável e renda fixa; Previdência complementar aberta: PGBL e VGBL.</w:t>
      </w:r>
    </w:p>
    <w:p w14:paraId="566CBFCE" w14:textId="77777777" w:rsidR="00993FAB" w:rsidRPr="004A0EA2" w:rsidRDefault="00993FAB" w:rsidP="00993FAB"/>
    <w:p w14:paraId="3152201B" w14:textId="20D90BE7" w:rsidR="00560FD8" w:rsidRPr="004A0EA2" w:rsidRDefault="009946FE" w:rsidP="005E04E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sz w:val="24"/>
          <w:szCs w:val="24"/>
        </w:rPr>
        <w:t>C</w:t>
      </w:r>
      <w:r w:rsidR="00617DB7" w:rsidRPr="004A0EA2">
        <w:rPr>
          <w:rFonts w:ascii="Arial" w:hAnsi="Arial" w:cs="Arial"/>
          <w:sz w:val="24"/>
          <w:szCs w:val="24"/>
        </w:rPr>
        <w:t>ertificação Profissional ANBIMA – Séri</w:t>
      </w:r>
      <w:r w:rsidR="00005618" w:rsidRPr="004A0EA2">
        <w:rPr>
          <w:rFonts w:ascii="Arial" w:hAnsi="Arial" w:cs="Arial"/>
          <w:sz w:val="24"/>
          <w:szCs w:val="24"/>
        </w:rPr>
        <w:t>e</w:t>
      </w:r>
      <w:r w:rsidR="00617DB7" w:rsidRPr="004A0EA2">
        <w:rPr>
          <w:rFonts w:ascii="Arial" w:hAnsi="Arial" w:cs="Arial"/>
          <w:sz w:val="24"/>
          <w:szCs w:val="24"/>
        </w:rPr>
        <w:t xml:space="preserve"> 20 (CPA-20)</w:t>
      </w:r>
      <w:r w:rsidR="00C1279F" w:rsidRPr="004A0EA2">
        <w:rPr>
          <w:rFonts w:ascii="Arial" w:hAnsi="Arial" w:cs="Arial"/>
          <w:sz w:val="24"/>
          <w:szCs w:val="24"/>
        </w:rPr>
        <w:t xml:space="preserve"> – A </w:t>
      </w:r>
      <w:r w:rsidR="000A2EC0" w:rsidRPr="004A0EA2">
        <w:rPr>
          <w:rFonts w:ascii="Arial" w:hAnsi="Arial" w:cs="Arial"/>
          <w:sz w:val="24"/>
          <w:szCs w:val="24"/>
        </w:rPr>
        <w:t xml:space="preserve">certificação CPA-20 </w:t>
      </w:r>
      <w:r w:rsidR="005E6653" w:rsidRPr="004A0EA2">
        <w:rPr>
          <w:rFonts w:ascii="Arial" w:hAnsi="Arial" w:cs="Arial"/>
          <w:sz w:val="24"/>
          <w:szCs w:val="24"/>
        </w:rPr>
        <w:t xml:space="preserve">é destinada </w:t>
      </w:r>
      <w:r w:rsidR="00596299" w:rsidRPr="004A0EA2">
        <w:rPr>
          <w:rFonts w:ascii="Arial" w:hAnsi="Arial" w:cs="Arial"/>
          <w:sz w:val="24"/>
          <w:szCs w:val="24"/>
        </w:rPr>
        <w:t xml:space="preserve">a pessoas que irão realizar a venda ou manutenção de investimento para clientes </w:t>
      </w:r>
      <w:r w:rsidR="00444D50" w:rsidRPr="004A0EA2">
        <w:rPr>
          <w:rFonts w:ascii="Arial" w:hAnsi="Arial" w:cs="Arial"/>
          <w:sz w:val="24"/>
          <w:szCs w:val="24"/>
        </w:rPr>
        <w:t xml:space="preserve">de varejo alta renda, </w:t>
      </w:r>
      <w:proofErr w:type="spellStart"/>
      <w:r w:rsidR="00560FD8" w:rsidRPr="004A0EA2">
        <w:rPr>
          <w:rFonts w:ascii="Arial" w:hAnsi="Arial" w:cs="Arial"/>
          <w:sz w:val="24"/>
          <w:szCs w:val="24"/>
        </w:rPr>
        <w:t>corporate</w:t>
      </w:r>
      <w:proofErr w:type="spellEnd"/>
      <w:r w:rsidR="00560FD8" w:rsidRPr="004A0EA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60FD8" w:rsidRPr="004A0EA2">
        <w:rPr>
          <w:rFonts w:ascii="Arial" w:hAnsi="Arial" w:cs="Arial"/>
          <w:sz w:val="24"/>
          <w:szCs w:val="24"/>
        </w:rPr>
        <w:t>private</w:t>
      </w:r>
      <w:proofErr w:type="spellEnd"/>
      <w:r w:rsidR="00560FD8" w:rsidRPr="004A0EA2">
        <w:rPr>
          <w:rFonts w:ascii="Arial" w:hAnsi="Arial" w:cs="Arial"/>
          <w:sz w:val="24"/>
          <w:szCs w:val="24"/>
        </w:rPr>
        <w:t xml:space="preserve"> banking, exigindo um nível de conhecimento maior.</w:t>
      </w:r>
      <w:r w:rsidR="005E04EA" w:rsidRPr="004A0EA2">
        <w:rPr>
          <w:rFonts w:ascii="Arial" w:hAnsi="Arial" w:cs="Arial"/>
          <w:sz w:val="24"/>
          <w:szCs w:val="24"/>
        </w:rPr>
        <w:t xml:space="preserve"> </w:t>
      </w:r>
      <w:r w:rsidR="00B87978" w:rsidRPr="004A0EA2">
        <w:rPr>
          <w:rFonts w:ascii="Arial" w:hAnsi="Arial" w:cs="Arial"/>
          <w:sz w:val="24"/>
          <w:szCs w:val="24"/>
        </w:rPr>
        <w:t xml:space="preserve">A prova é composta de 60 questões, também exigindo um mínimo de 70% de acertos para ser aprovado. </w:t>
      </w:r>
      <w:r w:rsidR="007C4FBF" w:rsidRPr="004A0EA2">
        <w:rPr>
          <w:rFonts w:ascii="Arial" w:hAnsi="Arial" w:cs="Arial"/>
          <w:sz w:val="24"/>
          <w:szCs w:val="24"/>
        </w:rPr>
        <w:t>São</w:t>
      </w:r>
      <w:r w:rsidR="00874C4C" w:rsidRPr="004A0EA2">
        <w:rPr>
          <w:rFonts w:ascii="Arial" w:hAnsi="Arial" w:cs="Arial"/>
          <w:sz w:val="24"/>
          <w:szCs w:val="24"/>
        </w:rPr>
        <w:t xml:space="preserve"> adicionado</w:t>
      </w:r>
      <w:r w:rsidR="007C4FBF" w:rsidRPr="004A0EA2">
        <w:rPr>
          <w:rFonts w:ascii="Arial" w:hAnsi="Arial" w:cs="Arial"/>
          <w:sz w:val="24"/>
          <w:szCs w:val="24"/>
        </w:rPr>
        <w:t>s</w:t>
      </w:r>
      <w:r w:rsidR="00874C4C" w:rsidRPr="004A0EA2">
        <w:rPr>
          <w:rFonts w:ascii="Arial" w:hAnsi="Arial" w:cs="Arial"/>
          <w:sz w:val="24"/>
          <w:szCs w:val="24"/>
        </w:rPr>
        <w:t xml:space="preserve"> conteúdos sobre o mercado de deri</w:t>
      </w:r>
      <w:r w:rsidR="007C4FBF" w:rsidRPr="004A0EA2">
        <w:rPr>
          <w:rFonts w:ascii="Arial" w:hAnsi="Arial" w:cs="Arial"/>
          <w:sz w:val="24"/>
          <w:szCs w:val="24"/>
        </w:rPr>
        <w:t xml:space="preserve">vativos e os temas já tratados na CPA-10 são mais aprofundados. </w:t>
      </w:r>
      <w:r w:rsidR="00005618" w:rsidRPr="004A0EA2">
        <w:rPr>
          <w:rFonts w:ascii="Arial" w:hAnsi="Arial" w:cs="Arial"/>
          <w:sz w:val="24"/>
          <w:szCs w:val="24"/>
        </w:rPr>
        <w:t>Por isso, quem adquiri a certificação CPA-20 pode exercer automaticamente as atividades da CPA-10.</w:t>
      </w:r>
    </w:p>
    <w:p w14:paraId="69D6C82C" w14:textId="77777777" w:rsidR="00B95FBA" w:rsidRPr="004A0EA2" w:rsidRDefault="00B95FBA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07BC64" w14:textId="139CDB1C" w:rsidR="009A4908" w:rsidRPr="004A0EA2" w:rsidRDefault="002C5056" w:rsidP="005E04E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sz w:val="24"/>
          <w:szCs w:val="24"/>
        </w:rPr>
        <w:t>C</w:t>
      </w:r>
      <w:r w:rsidR="00005618" w:rsidRPr="004A0EA2">
        <w:rPr>
          <w:rFonts w:ascii="Arial" w:hAnsi="Arial" w:cs="Arial"/>
          <w:sz w:val="24"/>
          <w:szCs w:val="24"/>
        </w:rPr>
        <w:t xml:space="preserve">ertificação </w:t>
      </w:r>
      <w:r w:rsidR="005B4804" w:rsidRPr="004A0EA2">
        <w:rPr>
          <w:rFonts w:ascii="Arial" w:hAnsi="Arial" w:cs="Arial"/>
          <w:sz w:val="24"/>
          <w:szCs w:val="24"/>
        </w:rPr>
        <w:t>de Especialista em Investimentos (CEA)</w:t>
      </w:r>
      <w:r w:rsidR="00C1279F" w:rsidRPr="004A0EA2">
        <w:rPr>
          <w:rFonts w:ascii="Arial" w:hAnsi="Arial" w:cs="Arial"/>
          <w:sz w:val="24"/>
          <w:szCs w:val="24"/>
        </w:rPr>
        <w:t xml:space="preserve"> – A</w:t>
      </w:r>
      <w:r w:rsidR="00F85F3B" w:rsidRPr="004A0EA2">
        <w:rPr>
          <w:rFonts w:ascii="Arial" w:hAnsi="Arial" w:cs="Arial"/>
          <w:sz w:val="24"/>
          <w:szCs w:val="24"/>
        </w:rPr>
        <w:t xml:space="preserve"> certificação CEA </w:t>
      </w:r>
      <w:r w:rsidR="005318B5" w:rsidRPr="004A0EA2">
        <w:rPr>
          <w:rFonts w:ascii="Arial" w:hAnsi="Arial" w:cs="Arial"/>
          <w:sz w:val="24"/>
          <w:szCs w:val="24"/>
        </w:rPr>
        <w:t xml:space="preserve">é mais complexa e </w:t>
      </w:r>
      <w:r w:rsidR="00996CF1" w:rsidRPr="004A0EA2">
        <w:rPr>
          <w:rFonts w:ascii="Arial" w:hAnsi="Arial" w:cs="Arial"/>
          <w:sz w:val="24"/>
          <w:szCs w:val="24"/>
        </w:rPr>
        <w:t>específica</w:t>
      </w:r>
      <w:r w:rsidR="005318B5" w:rsidRPr="004A0EA2">
        <w:rPr>
          <w:rFonts w:ascii="Arial" w:hAnsi="Arial" w:cs="Arial"/>
          <w:sz w:val="24"/>
          <w:szCs w:val="24"/>
        </w:rPr>
        <w:t xml:space="preserve">. </w:t>
      </w:r>
      <w:r w:rsidR="00996CF1" w:rsidRPr="004A0EA2">
        <w:rPr>
          <w:rFonts w:ascii="Arial" w:hAnsi="Arial" w:cs="Arial"/>
          <w:sz w:val="24"/>
          <w:szCs w:val="24"/>
        </w:rPr>
        <w:t xml:space="preserve">Normalmente quem a possui tem a função de assessorar </w:t>
      </w:r>
      <w:r w:rsidR="00996CF1" w:rsidRPr="004A0EA2">
        <w:rPr>
          <w:rFonts w:ascii="Arial" w:hAnsi="Arial" w:cs="Arial"/>
          <w:sz w:val="24"/>
          <w:szCs w:val="24"/>
        </w:rPr>
        <w:lastRenderedPageBreak/>
        <w:t>gerentes de contas de investidores</w:t>
      </w:r>
      <w:r w:rsidR="00156CAA" w:rsidRPr="004A0EA2">
        <w:rPr>
          <w:rFonts w:ascii="Arial" w:hAnsi="Arial" w:cs="Arial"/>
          <w:sz w:val="24"/>
          <w:szCs w:val="24"/>
        </w:rPr>
        <w:t xml:space="preserve"> e s</w:t>
      </w:r>
      <w:r w:rsidR="00D53B97" w:rsidRPr="004A0EA2">
        <w:rPr>
          <w:rFonts w:ascii="Arial" w:hAnsi="Arial" w:cs="Arial"/>
          <w:sz w:val="24"/>
          <w:szCs w:val="24"/>
        </w:rPr>
        <w:t>eu conhecimento técnico sobre os produtos de investimento é mais amplo</w:t>
      </w:r>
      <w:r w:rsidR="00156CAA" w:rsidRPr="004A0EA2">
        <w:rPr>
          <w:rFonts w:ascii="Arial" w:hAnsi="Arial" w:cs="Arial"/>
          <w:sz w:val="24"/>
          <w:szCs w:val="24"/>
        </w:rPr>
        <w:t>.</w:t>
      </w:r>
      <w:r w:rsidR="0098571C" w:rsidRPr="004A0EA2">
        <w:rPr>
          <w:rFonts w:ascii="Arial" w:hAnsi="Arial" w:cs="Arial"/>
          <w:sz w:val="24"/>
          <w:szCs w:val="24"/>
        </w:rPr>
        <w:t xml:space="preserve"> Profissionais com esta certificação podem </w:t>
      </w:r>
      <w:r w:rsidR="004A036F" w:rsidRPr="004A0EA2">
        <w:rPr>
          <w:rFonts w:ascii="Arial" w:hAnsi="Arial" w:cs="Arial"/>
          <w:sz w:val="24"/>
          <w:szCs w:val="24"/>
        </w:rPr>
        <w:t xml:space="preserve">indicar produtos de investimentos e montagem de carteiras </w:t>
      </w:r>
      <w:r w:rsidR="001F2639" w:rsidRPr="004A0EA2">
        <w:rPr>
          <w:rFonts w:ascii="Arial" w:hAnsi="Arial" w:cs="Arial"/>
          <w:sz w:val="24"/>
          <w:szCs w:val="24"/>
        </w:rPr>
        <w:t>de investimentos com base no perfil de cada investidor.</w:t>
      </w:r>
      <w:r w:rsidR="005E04EA" w:rsidRPr="004A0EA2">
        <w:rPr>
          <w:rFonts w:ascii="Arial" w:hAnsi="Arial" w:cs="Arial"/>
          <w:sz w:val="24"/>
          <w:szCs w:val="24"/>
        </w:rPr>
        <w:t xml:space="preserve"> </w:t>
      </w:r>
      <w:r w:rsidR="00D85B4F" w:rsidRPr="004A0EA2">
        <w:rPr>
          <w:rFonts w:ascii="Arial" w:hAnsi="Arial" w:cs="Arial"/>
          <w:bCs/>
          <w:sz w:val="24"/>
          <w:szCs w:val="24"/>
        </w:rPr>
        <w:t>A prova é composta por 70 questões</w:t>
      </w:r>
      <w:r w:rsidR="00F87A1C" w:rsidRPr="004A0EA2">
        <w:rPr>
          <w:rFonts w:ascii="Arial" w:hAnsi="Arial" w:cs="Arial"/>
          <w:bCs/>
          <w:sz w:val="24"/>
          <w:szCs w:val="24"/>
        </w:rPr>
        <w:t xml:space="preserve"> e os conteúdos baseiam-se em temas como: princípios básicos de economia e finanças; gestão de carteiras e riscos; planejamento de investimentos; </w:t>
      </w:r>
      <w:r w:rsidR="004246C4" w:rsidRPr="004A0EA2">
        <w:rPr>
          <w:rFonts w:ascii="Arial" w:hAnsi="Arial" w:cs="Arial"/>
          <w:bCs/>
          <w:sz w:val="24"/>
          <w:szCs w:val="24"/>
        </w:rPr>
        <w:t>autorregulação ANBIMA. O profissional c</w:t>
      </w:r>
      <w:r w:rsidR="00347C96" w:rsidRPr="004A0EA2">
        <w:rPr>
          <w:rFonts w:ascii="Arial" w:hAnsi="Arial" w:cs="Arial"/>
          <w:bCs/>
          <w:sz w:val="24"/>
          <w:szCs w:val="24"/>
        </w:rPr>
        <w:t>om esta certificação pode exercer todas as atividades que são abrangidas na CPA-20 e CPA-10.</w:t>
      </w:r>
    </w:p>
    <w:p w14:paraId="03F55C15" w14:textId="77777777" w:rsidR="00261BEE" w:rsidRPr="004A0EA2" w:rsidRDefault="00261BEE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6F53F9" w14:textId="6D37ACE5" w:rsidR="00416001" w:rsidRPr="004A0EA2" w:rsidRDefault="006A6702" w:rsidP="00B479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sz w:val="24"/>
          <w:szCs w:val="24"/>
        </w:rPr>
        <w:t>C</w:t>
      </w:r>
      <w:r w:rsidR="006F51D6" w:rsidRPr="004A0EA2">
        <w:rPr>
          <w:rFonts w:ascii="Arial" w:hAnsi="Arial" w:cs="Arial"/>
          <w:sz w:val="24"/>
          <w:szCs w:val="24"/>
        </w:rPr>
        <w:t>ertificação de Gestores ANBIMA (CGA)</w:t>
      </w:r>
      <w:r w:rsidR="00C1279F" w:rsidRPr="004A0EA2">
        <w:rPr>
          <w:rFonts w:ascii="Arial" w:hAnsi="Arial" w:cs="Arial"/>
          <w:sz w:val="24"/>
          <w:szCs w:val="24"/>
        </w:rPr>
        <w:t xml:space="preserve"> – A</w:t>
      </w:r>
      <w:r w:rsidR="006214F1" w:rsidRPr="004A0EA2">
        <w:rPr>
          <w:rFonts w:ascii="Arial" w:hAnsi="Arial" w:cs="Arial"/>
          <w:sz w:val="24"/>
          <w:szCs w:val="24"/>
        </w:rPr>
        <w:t xml:space="preserve"> </w:t>
      </w:r>
      <w:r w:rsidR="00952887" w:rsidRPr="004A0EA2">
        <w:rPr>
          <w:rFonts w:ascii="Arial" w:hAnsi="Arial" w:cs="Arial"/>
          <w:sz w:val="24"/>
          <w:szCs w:val="24"/>
        </w:rPr>
        <w:t xml:space="preserve">certificação CGA </w:t>
      </w:r>
      <w:r w:rsidR="006C23EB" w:rsidRPr="004A0EA2">
        <w:rPr>
          <w:rFonts w:ascii="Arial" w:hAnsi="Arial" w:cs="Arial"/>
          <w:sz w:val="24"/>
          <w:szCs w:val="24"/>
        </w:rPr>
        <w:t xml:space="preserve">permite que o profissional se torne gestor de recursos de terceiros, podendo </w:t>
      </w:r>
      <w:r w:rsidR="00CD685B" w:rsidRPr="004A0EA2">
        <w:rPr>
          <w:rFonts w:ascii="Arial" w:hAnsi="Arial" w:cs="Arial"/>
          <w:sz w:val="24"/>
          <w:szCs w:val="24"/>
        </w:rPr>
        <w:t xml:space="preserve">por meio de veículos de investimento (fundos, clubes de investimento, carteira administrada) </w:t>
      </w:r>
      <w:r w:rsidR="00994BB9" w:rsidRPr="004A0EA2">
        <w:rPr>
          <w:rFonts w:ascii="Arial" w:hAnsi="Arial" w:cs="Arial"/>
          <w:sz w:val="24"/>
          <w:szCs w:val="24"/>
        </w:rPr>
        <w:t>realizar a decisão de compra ou venda de ativos com base em suas estratégias.</w:t>
      </w:r>
      <w:r w:rsidR="005E04EA" w:rsidRPr="004A0EA2">
        <w:rPr>
          <w:rFonts w:ascii="Arial" w:hAnsi="Arial" w:cs="Arial"/>
          <w:sz w:val="24"/>
          <w:szCs w:val="24"/>
        </w:rPr>
        <w:t xml:space="preserve"> </w:t>
      </w:r>
      <w:r w:rsidR="000813B4" w:rsidRPr="004A0EA2">
        <w:rPr>
          <w:rFonts w:ascii="Arial" w:hAnsi="Arial" w:cs="Arial"/>
          <w:sz w:val="24"/>
          <w:szCs w:val="24"/>
        </w:rPr>
        <w:t xml:space="preserve">A prova é aplicada </w:t>
      </w:r>
      <w:r w:rsidR="00536E19" w:rsidRPr="004A0EA2">
        <w:rPr>
          <w:rFonts w:ascii="Arial" w:hAnsi="Arial" w:cs="Arial"/>
          <w:sz w:val="24"/>
          <w:szCs w:val="24"/>
        </w:rPr>
        <w:t xml:space="preserve">em dois módulos, possuindo 60 questões cada e no mínimo 70% de acertos </w:t>
      </w:r>
      <w:r w:rsidR="006A778F" w:rsidRPr="004A0EA2">
        <w:rPr>
          <w:rFonts w:ascii="Arial" w:hAnsi="Arial" w:cs="Arial"/>
          <w:sz w:val="24"/>
          <w:szCs w:val="24"/>
        </w:rPr>
        <w:t xml:space="preserve">para que haja aprovação. </w:t>
      </w:r>
      <w:r w:rsidR="0025098A" w:rsidRPr="004A0EA2">
        <w:rPr>
          <w:rFonts w:ascii="Arial" w:hAnsi="Arial" w:cs="Arial"/>
          <w:sz w:val="24"/>
          <w:szCs w:val="24"/>
        </w:rPr>
        <w:t>No total, a prova abrange vinte e dois temas</w:t>
      </w:r>
      <w:r w:rsidR="007E04D9" w:rsidRPr="004A0EA2">
        <w:rPr>
          <w:rFonts w:ascii="Arial" w:hAnsi="Arial" w:cs="Arial"/>
          <w:sz w:val="24"/>
          <w:szCs w:val="24"/>
        </w:rPr>
        <w:t>, que podem ser consultados diretamente no site da ANBIMA.</w:t>
      </w:r>
    </w:p>
    <w:p w14:paraId="5F563F65" w14:textId="393BD99E" w:rsidR="005C7F4E" w:rsidRPr="004A0EA2" w:rsidRDefault="005C7F4E" w:rsidP="001C697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0B9AAD5" w14:textId="24A3AA5E" w:rsidR="0080702B" w:rsidRPr="004A0EA2" w:rsidRDefault="0067077A" w:rsidP="00B4791B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E</w:t>
      </w:r>
      <w:r w:rsidR="001848BC" w:rsidRPr="004A0EA2">
        <w:rPr>
          <w:rFonts w:ascii="Arial" w:hAnsi="Arial" w:cs="Arial"/>
          <w:bCs/>
          <w:sz w:val="24"/>
          <w:szCs w:val="24"/>
        </w:rPr>
        <w:t>ssas são algumas das diversas certificações financeiras</w:t>
      </w:r>
      <w:r w:rsidR="003B1CD3" w:rsidRPr="004A0EA2">
        <w:rPr>
          <w:rFonts w:ascii="Arial" w:hAnsi="Arial" w:cs="Arial"/>
          <w:bCs/>
          <w:sz w:val="24"/>
          <w:szCs w:val="24"/>
        </w:rPr>
        <w:t xml:space="preserve"> que o profissional de engenharia pode </w:t>
      </w:r>
      <w:r w:rsidR="0080702B" w:rsidRPr="004A0EA2">
        <w:rPr>
          <w:rFonts w:ascii="Arial" w:hAnsi="Arial" w:cs="Arial"/>
          <w:bCs/>
          <w:sz w:val="24"/>
          <w:szCs w:val="24"/>
        </w:rPr>
        <w:t>obter se deseja se destacar neste mercado, especialmente se deseja atual em agência bancária ou com gestão de investimentos.</w:t>
      </w:r>
    </w:p>
    <w:p w14:paraId="5D8181BE" w14:textId="77777777" w:rsidR="00B4791B" w:rsidRPr="004A0EA2" w:rsidRDefault="00B4791B" w:rsidP="00B4791B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40B56C0" w14:textId="2CD93233" w:rsidR="00E90CE2" w:rsidRPr="004A0EA2" w:rsidRDefault="00694109" w:rsidP="00B4791B">
      <w:pPr>
        <w:pStyle w:val="Ttulo1"/>
        <w:spacing w:before="0"/>
      </w:pPr>
      <w:bookmarkStart w:id="8" w:name="_Toc119844838"/>
      <w:r w:rsidRPr="004A0EA2">
        <w:t>4</w:t>
      </w:r>
      <w:r w:rsidR="00B06C21" w:rsidRPr="004A0EA2">
        <w:t xml:space="preserve"> – </w:t>
      </w:r>
      <w:r w:rsidR="00C1279F" w:rsidRPr="004A0EA2">
        <w:t>IMPLE</w:t>
      </w:r>
      <w:r w:rsidR="003842AA" w:rsidRPr="004A0EA2">
        <w:t>MENTAÇÃO DE FERRAMENTAS DE MELHORIA CONTÍNUA EM PROCESSOS BANCÁRIOS</w:t>
      </w:r>
      <w:bookmarkEnd w:id="8"/>
    </w:p>
    <w:p w14:paraId="12C34AA4" w14:textId="164F0E58" w:rsidR="000E7FDC" w:rsidRPr="004A0EA2" w:rsidRDefault="000E7FDC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2A389" w14:textId="21A3AED9" w:rsidR="00244866" w:rsidRPr="004A0EA2" w:rsidRDefault="00AE72B8" w:rsidP="007B3991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A</w:t>
      </w:r>
      <w:r w:rsidR="00A27CCF" w:rsidRPr="004A0EA2">
        <w:rPr>
          <w:rFonts w:ascii="Arial" w:hAnsi="Arial" w:cs="Arial"/>
          <w:bCs/>
          <w:sz w:val="24"/>
          <w:szCs w:val="24"/>
        </w:rPr>
        <w:t>lém das qualidades cobiçadas pelas instituições financeiras, já citadas acima, um engenheiro de produção também pode atuar em áreas relacionadas a gestão da qualidade de produtos e melhorias de processos,</w:t>
      </w:r>
      <w:r w:rsidR="00AA4E79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A27CCF" w:rsidRPr="004A0EA2">
        <w:rPr>
          <w:rFonts w:ascii="Arial" w:hAnsi="Arial" w:cs="Arial"/>
          <w:bCs/>
          <w:sz w:val="24"/>
          <w:szCs w:val="24"/>
        </w:rPr>
        <w:t>através da implementação de técnicas e ferramentas de melhoria contínua.</w:t>
      </w:r>
      <w:r w:rsidRPr="004A0EA2">
        <w:rPr>
          <w:rFonts w:ascii="Arial" w:hAnsi="Arial" w:cs="Arial"/>
          <w:bCs/>
          <w:sz w:val="24"/>
          <w:szCs w:val="24"/>
        </w:rPr>
        <w:t xml:space="preserve"> Tendo em vista a grande quantidade de processos existentes em uma instituição financeira, desde a conceção de um crédito até uma abertura de conta</w:t>
      </w:r>
      <w:r w:rsidR="00091F3B" w:rsidRPr="004A0EA2">
        <w:rPr>
          <w:rFonts w:ascii="Arial" w:hAnsi="Arial" w:cs="Arial"/>
          <w:bCs/>
          <w:sz w:val="24"/>
          <w:szCs w:val="24"/>
        </w:rPr>
        <w:t>s</w:t>
      </w:r>
      <w:r w:rsidRPr="004A0EA2">
        <w:rPr>
          <w:rFonts w:ascii="Arial" w:hAnsi="Arial" w:cs="Arial"/>
          <w:bCs/>
          <w:sz w:val="24"/>
          <w:szCs w:val="24"/>
        </w:rPr>
        <w:t xml:space="preserve"> ou até mesmo fluxos internos de gestão de pessoas, é vantajoso que exista um profissional com conhecimentos técnicos e gerenciais para otimizar o uso dos recursos e reduzir os custos derivados destes processos.</w:t>
      </w:r>
    </w:p>
    <w:p w14:paraId="446B94FC" w14:textId="77777777" w:rsidR="00FB5B50" w:rsidRPr="004A0EA2" w:rsidRDefault="00FB5B50" w:rsidP="009421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1CB541" w14:textId="5DB9A08B" w:rsidR="00AB2A79" w:rsidRPr="004A0EA2" w:rsidRDefault="00694109" w:rsidP="00431D7D">
      <w:pPr>
        <w:pStyle w:val="Ttulo2"/>
        <w:rPr>
          <w:b w:val="0"/>
          <w:bCs/>
        </w:rPr>
      </w:pPr>
      <w:bookmarkStart w:id="9" w:name="_Toc119844839"/>
      <w:r w:rsidRPr="004A0EA2">
        <w:rPr>
          <w:b w:val="0"/>
          <w:bCs/>
        </w:rPr>
        <w:lastRenderedPageBreak/>
        <w:t>4.1</w:t>
      </w:r>
      <w:r w:rsidR="00134103" w:rsidRPr="004A0EA2">
        <w:rPr>
          <w:b w:val="0"/>
          <w:bCs/>
        </w:rPr>
        <w:t xml:space="preserve"> – </w:t>
      </w:r>
      <w:r w:rsidR="003842AA" w:rsidRPr="004A0EA2">
        <w:rPr>
          <w:b w:val="0"/>
          <w:bCs/>
        </w:rPr>
        <w:t>O CONCEITO DE MELHORIA CONTÍNUA E LEAN MANUFACTURING</w:t>
      </w:r>
      <w:bookmarkEnd w:id="9"/>
    </w:p>
    <w:p w14:paraId="5C4BFF0C" w14:textId="77777777" w:rsidR="00244866" w:rsidRPr="004A0EA2" w:rsidRDefault="00244866" w:rsidP="009421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11C1B9" w14:textId="0697797F" w:rsidR="00A9387F" w:rsidRPr="004A0EA2" w:rsidRDefault="00070FA1" w:rsidP="002E636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As empresas que adotam as práticas e conceitos da Melhoria Contínua buscam constantemente formas de aperfeiçoar seus processos, serviços e produtos. </w:t>
      </w:r>
      <w:r w:rsidR="003D7144" w:rsidRPr="004A0EA2">
        <w:rPr>
          <w:rFonts w:ascii="Arial" w:hAnsi="Arial" w:cs="Arial"/>
          <w:bCs/>
          <w:sz w:val="24"/>
          <w:szCs w:val="24"/>
        </w:rPr>
        <w:t xml:space="preserve">Tem como foco </w:t>
      </w:r>
      <w:r w:rsidR="00B86B6D" w:rsidRPr="004A0EA2">
        <w:rPr>
          <w:rFonts w:ascii="Arial" w:hAnsi="Arial" w:cs="Arial"/>
          <w:bCs/>
          <w:sz w:val="24"/>
          <w:szCs w:val="24"/>
        </w:rPr>
        <w:t xml:space="preserve">localizar desperdícios, gargalos </w:t>
      </w:r>
      <w:r w:rsidR="0069040B" w:rsidRPr="004A0EA2">
        <w:rPr>
          <w:rFonts w:ascii="Arial" w:hAnsi="Arial" w:cs="Arial"/>
          <w:bCs/>
          <w:sz w:val="24"/>
          <w:szCs w:val="24"/>
        </w:rPr>
        <w:t xml:space="preserve">ou ineficiências nos processos, através de análises detalhadas, com a finalidade de </w:t>
      </w:r>
      <w:r w:rsidR="009E0ACB" w:rsidRPr="004A0EA2">
        <w:rPr>
          <w:rFonts w:ascii="Arial" w:hAnsi="Arial" w:cs="Arial"/>
          <w:bCs/>
          <w:sz w:val="24"/>
          <w:szCs w:val="24"/>
        </w:rPr>
        <w:t>eliminá-los</w:t>
      </w:r>
      <w:r w:rsidR="003239B6" w:rsidRPr="004A0EA2">
        <w:rPr>
          <w:rFonts w:ascii="Arial" w:hAnsi="Arial" w:cs="Arial"/>
          <w:bCs/>
          <w:sz w:val="24"/>
          <w:szCs w:val="24"/>
        </w:rPr>
        <w:t xml:space="preserve"> ou reduzi-los.</w:t>
      </w:r>
    </w:p>
    <w:p w14:paraId="6E63EF8E" w14:textId="5CC0E953" w:rsidR="009E0ACB" w:rsidRPr="004A0EA2" w:rsidRDefault="00FA5280" w:rsidP="00381F0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Antes, ao se ouvir falar sobre melhoria </w:t>
      </w:r>
      <w:r w:rsidR="00C83DDD" w:rsidRPr="004A0EA2">
        <w:rPr>
          <w:rFonts w:ascii="Arial" w:hAnsi="Arial" w:cs="Arial"/>
          <w:bCs/>
          <w:sz w:val="24"/>
          <w:szCs w:val="24"/>
        </w:rPr>
        <w:t>contínua</w:t>
      </w:r>
      <w:r w:rsidR="00763D06" w:rsidRPr="004A0EA2">
        <w:rPr>
          <w:rFonts w:ascii="Arial" w:hAnsi="Arial" w:cs="Arial"/>
          <w:bCs/>
          <w:sz w:val="24"/>
          <w:szCs w:val="24"/>
        </w:rPr>
        <w:t>, era comum pensar que essa prática era direcionada apenas a grandes empresas</w:t>
      </w:r>
      <w:r w:rsidR="00083077" w:rsidRPr="004A0EA2">
        <w:rPr>
          <w:rFonts w:ascii="Arial" w:hAnsi="Arial" w:cs="Arial"/>
          <w:bCs/>
          <w:sz w:val="24"/>
          <w:szCs w:val="24"/>
        </w:rPr>
        <w:t>, porém percebe-se cada vez mais sua aplicação nos mais divers</w:t>
      </w:r>
      <w:r w:rsidR="00915797" w:rsidRPr="004A0EA2">
        <w:rPr>
          <w:rFonts w:ascii="Arial" w:hAnsi="Arial" w:cs="Arial"/>
          <w:bCs/>
          <w:sz w:val="24"/>
          <w:szCs w:val="24"/>
        </w:rPr>
        <w:t>os segmentos e tamanhos de corporações</w:t>
      </w:r>
      <w:r w:rsidR="00C078BF" w:rsidRPr="004A0EA2">
        <w:rPr>
          <w:rFonts w:ascii="Arial" w:hAnsi="Arial" w:cs="Arial"/>
          <w:bCs/>
          <w:sz w:val="24"/>
          <w:szCs w:val="24"/>
        </w:rPr>
        <w:t xml:space="preserve">, sejam elas de grande ou pequeno porte. </w:t>
      </w:r>
      <w:r w:rsidR="00C83DDD" w:rsidRPr="004A0EA2">
        <w:rPr>
          <w:rFonts w:ascii="Arial" w:hAnsi="Arial" w:cs="Arial"/>
          <w:bCs/>
          <w:sz w:val="24"/>
          <w:szCs w:val="24"/>
        </w:rPr>
        <w:t>Profissionais do setor</w:t>
      </w:r>
      <w:r w:rsidR="00A12DC9" w:rsidRPr="004A0EA2">
        <w:rPr>
          <w:rFonts w:ascii="Arial" w:hAnsi="Arial" w:cs="Arial"/>
          <w:bCs/>
          <w:sz w:val="24"/>
          <w:szCs w:val="24"/>
        </w:rPr>
        <w:t xml:space="preserve"> preveem que n</w:t>
      </w:r>
      <w:r w:rsidR="0092396F" w:rsidRPr="004A0EA2">
        <w:rPr>
          <w:rFonts w:ascii="Arial" w:hAnsi="Arial" w:cs="Arial"/>
          <w:bCs/>
          <w:sz w:val="24"/>
          <w:szCs w:val="24"/>
        </w:rPr>
        <w:t>o</w:t>
      </w:r>
      <w:r w:rsidR="00A12DC9" w:rsidRPr="004A0EA2">
        <w:rPr>
          <w:rFonts w:ascii="Arial" w:hAnsi="Arial" w:cs="Arial"/>
          <w:bCs/>
          <w:sz w:val="24"/>
          <w:szCs w:val="24"/>
        </w:rPr>
        <w:t xml:space="preserve">s próximos anos </w:t>
      </w:r>
      <w:r w:rsidR="0092396F" w:rsidRPr="004A0EA2">
        <w:rPr>
          <w:rFonts w:ascii="Arial" w:hAnsi="Arial" w:cs="Arial"/>
          <w:bCs/>
          <w:sz w:val="24"/>
          <w:szCs w:val="24"/>
        </w:rPr>
        <w:t>está</w:t>
      </w:r>
      <w:r w:rsidR="00A12DC9" w:rsidRPr="004A0EA2">
        <w:rPr>
          <w:rFonts w:ascii="Arial" w:hAnsi="Arial" w:cs="Arial"/>
          <w:bCs/>
          <w:sz w:val="24"/>
          <w:szCs w:val="24"/>
        </w:rPr>
        <w:t xml:space="preserve"> metodologia não </w:t>
      </w:r>
      <w:r w:rsidR="0092396F" w:rsidRPr="004A0EA2">
        <w:rPr>
          <w:rFonts w:ascii="Arial" w:hAnsi="Arial" w:cs="Arial"/>
          <w:bCs/>
          <w:sz w:val="24"/>
          <w:szCs w:val="24"/>
        </w:rPr>
        <w:t xml:space="preserve">será mais apenas uma vantagem competitiva, mas se tornará </w:t>
      </w:r>
      <w:r w:rsidR="00631EA1" w:rsidRPr="004A0EA2">
        <w:rPr>
          <w:rFonts w:ascii="Arial" w:hAnsi="Arial" w:cs="Arial"/>
          <w:bCs/>
          <w:sz w:val="24"/>
          <w:szCs w:val="24"/>
        </w:rPr>
        <w:t>uma obrigação.</w:t>
      </w:r>
    </w:p>
    <w:p w14:paraId="5DC61F80" w14:textId="77777777" w:rsidR="00E50C96" w:rsidRPr="004A0EA2" w:rsidRDefault="0082540B" w:rsidP="00E50C96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A Melhoria Co</w:t>
      </w:r>
      <w:r w:rsidR="00776807" w:rsidRPr="004A0EA2">
        <w:rPr>
          <w:rFonts w:ascii="Arial" w:hAnsi="Arial" w:cs="Arial"/>
          <w:bCs/>
          <w:sz w:val="24"/>
          <w:szCs w:val="24"/>
        </w:rPr>
        <w:t xml:space="preserve">ntínua </w:t>
      </w:r>
      <w:r w:rsidR="00C45B97" w:rsidRPr="004A0EA2">
        <w:rPr>
          <w:rFonts w:ascii="Arial" w:hAnsi="Arial" w:cs="Arial"/>
          <w:bCs/>
          <w:sz w:val="24"/>
          <w:szCs w:val="24"/>
        </w:rPr>
        <w:t xml:space="preserve">deve ser integrada a cultura da empresa para que seus efeitos realmente </w:t>
      </w:r>
      <w:r w:rsidR="003737EF" w:rsidRPr="004A0EA2">
        <w:rPr>
          <w:rFonts w:ascii="Arial" w:hAnsi="Arial" w:cs="Arial"/>
          <w:bCs/>
          <w:sz w:val="24"/>
          <w:szCs w:val="24"/>
        </w:rPr>
        <w:t>sejam notados</w:t>
      </w:r>
      <w:r w:rsidR="00E74CC1" w:rsidRPr="004A0EA2">
        <w:rPr>
          <w:rFonts w:ascii="Arial" w:hAnsi="Arial" w:cs="Arial"/>
          <w:bCs/>
          <w:sz w:val="24"/>
          <w:szCs w:val="24"/>
        </w:rPr>
        <w:t>, envolvendo</w:t>
      </w:r>
      <w:r w:rsidR="00114752" w:rsidRPr="004A0EA2">
        <w:rPr>
          <w:rFonts w:ascii="Arial" w:hAnsi="Arial" w:cs="Arial"/>
          <w:bCs/>
          <w:sz w:val="24"/>
          <w:szCs w:val="24"/>
        </w:rPr>
        <w:t xml:space="preserve"> todos</w:t>
      </w:r>
      <w:r w:rsidR="00E74CC1" w:rsidRPr="004A0EA2">
        <w:rPr>
          <w:rFonts w:ascii="Arial" w:hAnsi="Arial" w:cs="Arial"/>
          <w:bCs/>
          <w:sz w:val="24"/>
          <w:szCs w:val="24"/>
        </w:rPr>
        <w:t xml:space="preserve"> os colaboradores</w:t>
      </w:r>
      <w:r w:rsidR="002E0398" w:rsidRPr="004A0EA2">
        <w:rPr>
          <w:rFonts w:ascii="Arial" w:hAnsi="Arial" w:cs="Arial"/>
          <w:bCs/>
          <w:sz w:val="24"/>
          <w:szCs w:val="24"/>
        </w:rPr>
        <w:t xml:space="preserve"> e estando presente no dia a dia de cada um. </w:t>
      </w:r>
      <w:r w:rsidR="00EA64F6" w:rsidRPr="004A0EA2">
        <w:rPr>
          <w:rFonts w:ascii="Arial" w:hAnsi="Arial" w:cs="Arial"/>
          <w:bCs/>
          <w:sz w:val="24"/>
          <w:szCs w:val="24"/>
        </w:rPr>
        <w:t xml:space="preserve">E como o próprio nome </w:t>
      </w:r>
      <w:r w:rsidR="00CB3346" w:rsidRPr="004A0EA2">
        <w:rPr>
          <w:rFonts w:ascii="Arial" w:hAnsi="Arial" w:cs="Arial"/>
          <w:bCs/>
          <w:sz w:val="24"/>
          <w:szCs w:val="24"/>
        </w:rPr>
        <w:t xml:space="preserve">diz, é um processo </w:t>
      </w:r>
      <w:r w:rsidR="00DB4AE1" w:rsidRPr="004A0EA2">
        <w:rPr>
          <w:rFonts w:ascii="Arial" w:hAnsi="Arial" w:cs="Arial"/>
          <w:bCs/>
          <w:sz w:val="24"/>
          <w:szCs w:val="24"/>
        </w:rPr>
        <w:t>contínuo</w:t>
      </w:r>
      <w:r w:rsidR="00542562" w:rsidRPr="004A0EA2">
        <w:rPr>
          <w:rFonts w:ascii="Arial" w:hAnsi="Arial" w:cs="Arial"/>
          <w:bCs/>
          <w:sz w:val="24"/>
          <w:szCs w:val="24"/>
        </w:rPr>
        <w:t xml:space="preserve">, </w:t>
      </w:r>
      <w:r w:rsidR="00DB4AE1" w:rsidRPr="004A0EA2">
        <w:rPr>
          <w:rFonts w:ascii="Arial" w:hAnsi="Arial" w:cs="Arial"/>
          <w:bCs/>
          <w:sz w:val="24"/>
          <w:szCs w:val="24"/>
        </w:rPr>
        <w:t>pois um</w:t>
      </w:r>
      <w:r w:rsidR="008F1233" w:rsidRPr="004A0EA2">
        <w:rPr>
          <w:rFonts w:ascii="Arial" w:hAnsi="Arial" w:cs="Arial"/>
          <w:bCs/>
          <w:sz w:val="24"/>
          <w:szCs w:val="24"/>
        </w:rPr>
        <w:t>a tarefa ou processo pode</w:t>
      </w:r>
      <w:r w:rsidR="003024E1" w:rsidRPr="004A0EA2">
        <w:rPr>
          <w:rFonts w:ascii="Arial" w:hAnsi="Arial" w:cs="Arial"/>
          <w:bCs/>
          <w:sz w:val="24"/>
          <w:szCs w:val="24"/>
        </w:rPr>
        <w:t>m</w:t>
      </w:r>
      <w:r w:rsidR="008F1233" w:rsidRPr="004A0EA2">
        <w:rPr>
          <w:rFonts w:ascii="Arial" w:hAnsi="Arial" w:cs="Arial"/>
          <w:bCs/>
          <w:sz w:val="24"/>
          <w:szCs w:val="24"/>
        </w:rPr>
        <w:t xml:space="preserve"> ser melhorado</w:t>
      </w:r>
      <w:r w:rsidR="003024E1" w:rsidRPr="004A0EA2">
        <w:rPr>
          <w:rFonts w:ascii="Arial" w:hAnsi="Arial" w:cs="Arial"/>
          <w:bCs/>
          <w:sz w:val="24"/>
          <w:szCs w:val="24"/>
        </w:rPr>
        <w:t>s</w:t>
      </w:r>
      <w:r w:rsidR="008E686C" w:rsidRPr="004A0EA2">
        <w:rPr>
          <w:rFonts w:ascii="Arial" w:hAnsi="Arial" w:cs="Arial"/>
          <w:bCs/>
          <w:sz w:val="24"/>
          <w:szCs w:val="24"/>
        </w:rPr>
        <w:t xml:space="preserve"> i</w:t>
      </w:r>
      <w:r w:rsidR="00477388" w:rsidRPr="004A0EA2">
        <w:rPr>
          <w:rFonts w:ascii="Arial" w:hAnsi="Arial" w:cs="Arial"/>
          <w:bCs/>
          <w:sz w:val="24"/>
          <w:szCs w:val="24"/>
        </w:rPr>
        <w:t xml:space="preserve">númeras vezes com o passar do tempo, tendo em vista </w:t>
      </w:r>
      <w:r w:rsidR="006B2C76" w:rsidRPr="004A0EA2">
        <w:rPr>
          <w:rFonts w:ascii="Arial" w:hAnsi="Arial" w:cs="Arial"/>
          <w:bCs/>
          <w:sz w:val="24"/>
          <w:szCs w:val="24"/>
        </w:rPr>
        <w:t>o surgimento de novas práticas e tecnologias</w:t>
      </w:r>
      <w:r w:rsidR="00A202C2" w:rsidRPr="004A0EA2">
        <w:rPr>
          <w:rFonts w:ascii="Arial" w:hAnsi="Arial" w:cs="Arial"/>
          <w:bCs/>
          <w:sz w:val="24"/>
          <w:szCs w:val="24"/>
        </w:rPr>
        <w:t xml:space="preserve">, além da experiência </w:t>
      </w:r>
      <w:r w:rsidR="0094158D" w:rsidRPr="004A0EA2">
        <w:rPr>
          <w:rFonts w:ascii="Arial" w:hAnsi="Arial" w:cs="Arial"/>
          <w:bCs/>
          <w:sz w:val="24"/>
          <w:szCs w:val="24"/>
        </w:rPr>
        <w:t xml:space="preserve">profissional que cada colaborador da empresa carrega consigo, </w:t>
      </w:r>
      <w:r w:rsidR="00525093" w:rsidRPr="004A0EA2">
        <w:rPr>
          <w:rFonts w:ascii="Arial" w:hAnsi="Arial" w:cs="Arial"/>
          <w:bCs/>
          <w:sz w:val="24"/>
          <w:szCs w:val="24"/>
        </w:rPr>
        <w:t>devendo, portanto,</w:t>
      </w:r>
      <w:r w:rsidR="00F310A8" w:rsidRPr="004A0EA2">
        <w:rPr>
          <w:rFonts w:ascii="Arial" w:hAnsi="Arial" w:cs="Arial"/>
          <w:bCs/>
          <w:sz w:val="24"/>
          <w:szCs w:val="24"/>
        </w:rPr>
        <w:t xml:space="preserve"> sugerir mudanças.</w:t>
      </w:r>
    </w:p>
    <w:p w14:paraId="3F16DE60" w14:textId="77777777" w:rsidR="00E50C96" w:rsidRPr="004A0EA2" w:rsidRDefault="00075546" w:rsidP="00E50C96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É muito comum encontrar o termo melhoria contínua em conjunto com </w:t>
      </w:r>
      <w:r w:rsidR="00D42697" w:rsidRPr="004A0EA2">
        <w:rPr>
          <w:rFonts w:ascii="Arial" w:hAnsi="Arial" w:cs="Arial"/>
          <w:bCs/>
          <w:sz w:val="24"/>
          <w:szCs w:val="24"/>
        </w:rPr>
        <w:t xml:space="preserve">o </w:t>
      </w:r>
      <w:r w:rsidRPr="004A0EA2">
        <w:rPr>
          <w:rFonts w:ascii="Arial" w:hAnsi="Arial" w:cs="Arial"/>
          <w:bCs/>
          <w:sz w:val="24"/>
          <w:szCs w:val="24"/>
        </w:rPr>
        <w:t>Lean Manufacturing. O Lean traz consigo um conjunto de técnicas e princípios que tem por objetivo auxiliar a análise e melhoria de processos.</w:t>
      </w:r>
      <w:r w:rsidR="00D42697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444AE3" w:rsidRPr="004A0EA2">
        <w:rPr>
          <w:rFonts w:ascii="Arial" w:hAnsi="Arial" w:cs="Arial"/>
          <w:bCs/>
          <w:sz w:val="24"/>
          <w:szCs w:val="24"/>
        </w:rPr>
        <w:t xml:space="preserve">Sua criação está diretamente ligada </w:t>
      </w:r>
      <w:r w:rsidR="00CD5CD3" w:rsidRPr="004A0EA2">
        <w:rPr>
          <w:rFonts w:ascii="Arial" w:hAnsi="Arial" w:cs="Arial"/>
          <w:bCs/>
          <w:sz w:val="24"/>
          <w:szCs w:val="24"/>
        </w:rPr>
        <w:t>ao Sistema Toyota de Produção (STP)</w:t>
      </w:r>
      <w:r w:rsidR="00CB5C2F" w:rsidRPr="004A0EA2">
        <w:rPr>
          <w:rFonts w:ascii="Arial" w:hAnsi="Arial" w:cs="Arial"/>
          <w:bCs/>
          <w:sz w:val="24"/>
          <w:szCs w:val="24"/>
        </w:rPr>
        <w:t xml:space="preserve">, surgindo </w:t>
      </w:r>
      <w:r w:rsidR="00217F98" w:rsidRPr="004A0EA2">
        <w:rPr>
          <w:rFonts w:ascii="Arial" w:hAnsi="Arial" w:cs="Arial"/>
          <w:bCs/>
          <w:sz w:val="24"/>
          <w:szCs w:val="24"/>
        </w:rPr>
        <w:t xml:space="preserve">em resposta a ascensão industrial japonesa pós-guerra. </w:t>
      </w:r>
      <w:r w:rsidR="007B0B5E" w:rsidRPr="004A0EA2">
        <w:rPr>
          <w:rFonts w:ascii="Arial" w:hAnsi="Arial" w:cs="Arial"/>
          <w:bCs/>
          <w:sz w:val="24"/>
          <w:szCs w:val="24"/>
        </w:rPr>
        <w:t>Segundo a metodologia Lean</w:t>
      </w:r>
      <w:r w:rsidR="00476F5B" w:rsidRPr="004A0EA2">
        <w:rPr>
          <w:rFonts w:ascii="Arial" w:hAnsi="Arial" w:cs="Arial"/>
          <w:bCs/>
          <w:sz w:val="24"/>
          <w:szCs w:val="24"/>
        </w:rPr>
        <w:t xml:space="preserve">, melhoria contínua é conhecida como </w:t>
      </w:r>
      <w:r w:rsidR="00476F5B" w:rsidRPr="004A0EA2">
        <w:rPr>
          <w:rFonts w:ascii="Arial" w:hAnsi="Arial" w:cs="Arial"/>
          <w:bCs/>
          <w:i/>
          <w:iCs/>
          <w:sz w:val="24"/>
          <w:szCs w:val="24"/>
        </w:rPr>
        <w:t>kaizen</w:t>
      </w:r>
      <w:r w:rsidR="005B1A0D" w:rsidRPr="004A0EA2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66975210" w14:textId="1903BA82" w:rsidR="00D44B32" w:rsidRPr="004A0EA2" w:rsidRDefault="00790E9C" w:rsidP="00E50C96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Existem diversas formas de se alcançar a melhoria contínua e ferramentas </w:t>
      </w:r>
      <w:r w:rsidR="00075546" w:rsidRPr="004A0EA2">
        <w:rPr>
          <w:rFonts w:ascii="Arial" w:hAnsi="Arial" w:cs="Arial"/>
          <w:bCs/>
          <w:sz w:val="24"/>
          <w:szCs w:val="24"/>
        </w:rPr>
        <w:t xml:space="preserve">Lean </w:t>
      </w:r>
      <w:r w:rsidRPr="004A0EA2">
        <w:rPr>
          <w:rFonts w:ascii="Arial" w:hAnsi="Arial" w:cs="Arial"/>
          <w:bCs/>
          <w:sz w:val="24"/>
          <w:szCs w:val="24"/>
        </w:rPr>
        <w:t xml:space="preserve">que auxiliam este processo. </w:t>
      </w:r>
      <w:r w:rsidR="00C9281A" w:rsidRPr="004A0EA2">
        <w:rPr>
          <w:rFonts w:ascii="Arial" w:hAnsi="Arial" w:cs="Arial"/>
          <w:bCs/>
          <w:sz w:val="24"/>
          <w:szCs w:val="24"/>
        </w:rPr>
        <w:t xml:space="preserve">Vale ressaltar que todas possuem um objetivo em comum: </w:t>
      </w:r>
      <w:r w:rsidR="00D31D28" w:rsidRPr="004A0EA2">
        <w:rPr>
          <w:rFonts w:ascii="Arial" w:hAnsi="Arial" w:cs="Arial"/>
          <w:bCs/>
          <w:sz w:val="24"/>
          <w:szCs w:val="24"/>
        </w:rPr>
        <w:t>analisar os dados atuais de um processo</w:t>
      </w:r>
      <w:r w:rsidR="003D6552" w:rsidRPr="004A0EA2">
        <w:rPr>
          <w:rFonts w:ascii="Arial" w:hAnsi="Arial" w:cs="Arial"/>
          <w:bCs/>
          <w:sz w:val="24"/>
          <w:szCs w:val="24"/>
        </w:rPr>
        <w:t xml:space="preserve">, comparando-o com dados passados, buscando sempre formas de melhorias e reduções de custos, </w:t>
      </w:r>
      <w:r w:rsidR="001F7345" w:rsidRPr="004A0EA2">
        <w:rPr>
          <w:rFonts w:ascii="Arial" w:hAnsi="Arial" w:cs="Arial"/>
          <w:bCs/>
          <w:sz w:val="24"/>
          <w:szCs w:val="24"/>
        </w:rPr>
        <w:t xml:space="preserve">aumento </w:t>
      </w:r>
      <w:r w:rsidR="00023F9C" w:rsidRPr="004A0EA2">
        <w:rPr>
          <w:rFonts w:ascii="Arial" w:hAnsi="Arial" w:cs="Arial"/>
          <w:bCs/>
          <w:sz w:val="24"/>
          <w:szCs w:val="24"/>
        </w:rPr>
        <w:t>ainda mais o valor agregado do produto/serviço</w:t>
      </w:r>
      <w:r w:rsidR="002238A2" w:rsidRPr="004A0EA2">
        <w:rPr>
          <w:rFonts w:ascii="Arial" w:hAnsi="Arial" w:cs="Arial"/>
          <w:bCs/>
          <w:sz w:val="24"/>
          <w:szCs w:val="24"/>
        </w:rPr>
        <w:t>.</w:t>
      </w:r>
      <w:r w:rsidR="00EB5CD9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8A1AE0" w:rsidRPr="004A0EA2">
        <w:rPr>
          <w:rFonts w:ascii="Arial" w:hAnsi="Arial" w:cs="Arial"/>
          <w:bCs/>
          <w:sz w:val="24"/>
          <w:szCs w:val="24"/>
        </w:rPr>
        <w:t>Há 3</w:t>
      </w:r>
      <w:r w:rsidR="00C03C2E" w:rsidRPr="004A0EA2">
        <w:rPr>
          <w:rFonts w:ascii="Arial" w:hAnsi="Arial" w:cs="Arial"/>
          <w:bCs/>
          <w:sz w:val="24"/>
          <w:szCs w:val="24"/>
        </w:rPr>
        <w:t xml:space="preserve"> abordagens comumente utilizadas na gestão Lean</w:t>
      </w:r>
      <w:r w:rsidR="00EE2E89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9E0B2A" w:rsidRPr="004A0EA2">
        <w:rPr>
          <w:rFonts w:ascii="Arial" w:hAnsi="Arial" w:cs="Arial"/>
          <w:bCs/>
          <w:sz w:val="24"/>
          <w:szCs w:val="24"/>
        </w:rPr>
        <w:t>para se alcançar a melhoria contínua:</w:t>
      </w:r>
    </w:p>
    <w:p w14:paraId="298BD96F" w14:textId="77777777" w:rsidR="00261BEE" w:rsidRPr="004A0EA2" w:rsidRDefault="00261BEE" w:rsidP="00942131">
      <w:pPr>
        <w:tabs>
          <w:tab w:val="left" w:pos="661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419851" w14:textId="65FA5D85" w:rsidR="00736E42" w:rsidRPr="004A0EA2" w:rsidRDefault="00B733A0" w:rsidP="00B733A0">
      <w:pPr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lastRenderedPageBreak/>
        <w:t xml:space="preserve">1) </w:t>
      </w:r>
      <w:proofErr w:type="spellStart"/>
      <w:r w:rsidR="00C00BFD" w:rsidRPr="004A0EA2">
        <w:rPr>
          <w:rFonts w:ascii="Arial" w:hAnsi="Arial" w:cs="Arial"/>
          <w:bCs/>
          <w:sz w:val="24"/>
          <w:szCs w:val="24"/>
        </w:rPr>
        <w:t>Plan</w:t>
      </w:r>
      <w:proofErr w:type="spellEnd"/>
      <w:r w:rsidR="00C00BFD" w:rsidRPr="004A0EA2">
        <w:rPr>
          <w:rFonts w:ascii="Arial" w:hAnsi="Arial" w:cs="Arial"/>
          <w:bCs/>
          <w:sz w:val="24"/>
          <w:szCs w:val="24"/>
        </w:rPr>
        <w:t>-Do-</w:t>
      </w:r>
      <w:proofErr w:type="spellStart"/>
      <w:r w:rsidR="00C00BFD" w:rsidRPr="004A0EA2">
        <w:rPr>
          <w:rFonts w:ascii="Arial" w:hAnsi="Arial" w:cs="Arial"/>
          <w:bCs/>
          <w:sz w:val="24"/>
          <w:szCs w:val="24"/>
        </w:rPr>
        <w:t>Check</w:t>
      </w:r>
      <w:proofErr w:type="spellEnd"/>
      <w:r w:rsidR="00C00BFD" w:rsidRPr="004A0EA2">
        <w:rPr>
          <w:rFonts w:ascii="Arial" w:hAnsi="Arial" w:cs="Arial"/>
          <w:bCs/>
          <w:sz w:val="24"/>
          <w:szCs w:val="24"/>
        </w:rPr>
        <w:t>-</w:t>
      </w:r>
      <w:proofErr w:type="spellStart"/>
      <w:r w:rsidR="00C00BFD" w:rsidRPr="004A0EA2">
        <w:rPr>
          <w:rFonts w:ascii="Arial" w:hAnsi="Arial" w:cs="Arial"/>
          <w:bCs/>
          <w:sz w:val="24"/>
          <w:szCs w:val="24"/>
        </w:rPr>
        <w:t>Act</w:t>
      </w:r>
      <w:proofErr w:type="spellEnd"/>
      <w:r w:rsidR="00C00BFD" w:rsidRPr="004A0EA2">
        <w:rPr>
          <w:rFonts w:ascii="Arial" w:hAnsi="Arial" w:cs="Arial"/>
          <w:bCs/>
          <w:sz w:val="24"/>
          <w:szCs w:val="24"/>
        </w:rPr>
        <w:t xml:space="preserve"> (PDCA)</w:t>
      </w:r>
      <w:r w:rsidR="00E50C96" w:rsidRPr="004A0EA2">
        <w:rPr>
          <w:rFonts w:ascii="Arial" w:hAnsi="Arial" w:cs="Arial"/>
          <w:bCs/>
          <w:sz w:val="24"/>
          <w:szCs w:val="24"/>
        </w:rPr>
        <w:t xml:space="preserve"> – É</w:t>
      </w:r>
      <w:r w:rsidR="00E166CB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C02A40" w:rsidRPr="004A0EA2">
        <w:rPr>
          <w:rFonts w:ascii="Arial" w:hAnsi="Arial" w:cs="Arial"/>
          <w:bCs/>
          <w:sz w:val="24"/>
          <w:szCs w:val="24"/>
        </w:rPr>
        <w:t xml:space="preserve">utilizado para controlar e melhorar processos e produtos. </w:t>
      </w:r>
      <w:r w:rsidR="00D859EF" w:rsidRPr="004A0EA2">
        <w:rPr>
          <w:rFonts w:ascii="Arial" w:hAnsi="Arial" w:cs="Arial"/>
          <w:bCs/>
          <w:sz w:val="24"/>
          <w:szCs w:val="24"/>
        </w:rPr>
        <w:t>O ciclo PDCA p</w:t>
      </w:r>
      <w:r w:rsidR="00C02A40" w:rsidRPr="004A0EA2">
        <w:rPr>
          <w:rFonts w:ascii="Arial" w:hAnsi="Arial" w:cs="Arial"/>
          <w:bCs/>
          <w:sz w:val="24"/>
          <w:szCs w:val="24"/>
        </w:rPr>
        <w:t>ossui ess</w:t>
      </w:r>
      <w:r w:rsidR="00D859EF" w:rsidRPr="004A0EA2">
        <w:rPr>
          <w:rFonts w:ascii="Arial" w:hAnsi="Arial" w:cs="Arial"/>
          <w:bCs/>
          <w:sz w:val="24"/>
          <w:szCs w:val="24"/>
        </w:rPr>
        <w:t>a</w:t>
      </w:r>
      <w:r w:rsidR="00F46E30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D859EF" w:rsidRPr="004A0EA2">
        <w:rPr>
          <w:rFonts w:ascii="Arial" w:hAnsi="Arial" w:cs="Arial"/>
          <w:bCs/>
          <w:sz w:val="24"/>
          <w:szCs w:val="24"/>
        </w:rPr>
        <w:t xml:space="preserve">nomenclatura </w:t>
      </w:r>
      <w:r w:rsidR="009A7432" w:rsidRPr="004A0EA2">
        <w:rPr>
          <w:rFonts w:ascii="Arial" w:hAnsi="Arial" w:cs="Arial"/>
          <w:bCs/>
          <w:sz w:val="24"/>
          <w:szCs w:val="24"/>
        </w:rPr>
        <w:t xml:space="preserve">devido as </w:t>
      </w:r>
      <w:r w:rsidR="006911C5" w:rsidRPr="004A0EA2">
        <w:rPr>
          <w:rFonts w:ascii="Arial" w:hAnsi="Arial" w:cs="Arial"/>
          <w:bCs/>
          <w:sz w:val="24"/>
          <w:szCs w:val="24"/>
        </w:rPr>
        <w:t>iniciais</w:t>
      </w:r>
      <w:r w:rsidR="009A7432" w:rsidRPr="004A0EA2">
        <w:rPr>
          <w:rFonts w:ascii="Arial" w:hAnsi="Arial" w:cs="Arial"/>
          <w:bCs/>
          <w:sz w:val="24"/>
          <w:szCs w:val="24"/>
        </w:rPr>
        <w:t xml:space="preserve"> em inglês de cada etapa</w:t>
      </w:r>
      <w:r w:rsidR="006911C5" w:rsidRPr="004A0EA2">
        <w:rPr>
          <w:rFonts w:ascii="Arial" w:hAnsi="Arial" w:cs="Arial"/>
          <w:bCs/>
          <w:sz w:val="24"/>
          <w:szCs w:val="24"/>
        </w:rPr>
        <w:t>, sendo elas:</w:t>
      </w:r>
    </w:p>
    <w:p w14:paraId="468540BF" w14:textId="77777777" w:rsidR="00993FAB" w:rsidRPr="004A0EA2" w:rsidRDefault="00993FAB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A472F5A" w14:textId="53E4E185" w:rsidR="006911C5" w:rsidRPr="004A0EA2" w:rsidRDefault="006911C5" w:rsidP="00E50C9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P (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plan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>) – planejar</w:t>
      </w:r>
    </w:p>
    <w:p w14:paraId="15028B3F" w14:textId="1A83F89A" w:rsidR="006911C5" w:rsidRPr="004A0EA2" w:rsidRDefault="006911C5" w:rsidP="00E50C9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D (do) – fazer/executar</w:t>
      </w:r>
    </w:p>
    <w:p w14:paraId="37E5CF81" w14:textId="1281D98F" w:rsidR="006911C5" w:rsidRPr="004A0EA2" w:rsidRDefault="006911C5" w:rsidP="00E50C9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C (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check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>) – checar/verificar</w:t>
      </w:r>
    </w:p>
    <w:p w14:paraId="6247D84F" w14:textId="5D2C95F6" w:rsidR="00630499" w:rsidRPr="004A0EA2" w:rsidRDefault="006911C5" w:rsidP="00E50C9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A (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act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 xml:space="preserve">) </w:t>
      </w:r>
      <w:r w:rsidR="00630499" w:rsidRPr="004A0EA2">
        <w:rPr>
          <w:rFonts w:ascii="Arial" w:hAnsi="Arial" w:cs="Arial"/>
          <w:bCs/>
          <w:sz w:val="24"/>
          <w:szCs w:val="24"/>
        </w:rPr>
        <w:t>–</w:t>
      </w:r>
      <w:r w:rsidRPr="004A0EA2">
        <w:rPr>
          <w:rFonts w:ascii="Arial" w:hAnsi="Arial" w:cs="Arial"/>
          <w:bCs/>
          <w:sz w:val="24"/>
          <w:szCs w:val="24"/>
        </w:rPr>
        <w:t xml:space="preserve"> </w:t>
      </w:r>
      <w:r w:rsidR="00630499" w:rsidRPr="004A0EA2">
        <w:rPr>
          <w:rFonts w:ascii="Arial" w:hAnsi="Arial" w:cs="Arial"/>
          <w:bCs/>
          <w:sz w:val="24"/>
          <w:szCs w:val="24"/>
        </w:rPr>
        <w:t>agir</w:t>
      </w:r>
    </w:p>
    <w:p w14:paraId="3060BFE8" w14:textId="77777777" w:rsidR="00C736E4" w:rsidRPr="004A0EA2" w:rsidRDefault="00C736E4" w:rsidP="00C736E4">
      <w:pPr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14:paraId="300D66A5" w14:textId="00996E6C" w:rsidR="00993FAB" w:rsidRPr="004A0EA2" w:rsidRDefault="00BE4DE6" w:rsidP="00C736E4">
      <w:pPr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Abaixo</w:t>
      </w:r>
      <w:r w:rsidR="000223A7" w:rsidRPr="004A0EA2">
        <w:rPr>
          <w:rFonts w:ascii="Arial" w:hAnsi="Arial" w:cs="Arial"/>
          <w:bCs/>
          <w:sz w:val="24"/>
          <w:szCs w:val="24"/>
        </w:rPr>
        <w:t>,</w:t>
      </w:r>
      <w:r w:rsidR="00C736E4" w:rsidRPr="004A0EA2">
        <w:rPr>
          <w:rFonts w:ascii="Arial" w:hAnsi="Arial" w:cs="Arial"/>
          <w:bCs/>
          <w:sz w:val="24"/>
          <w:szCs w:val="24"/>
        </w:rPr>
        <w:t xml:space="preserve"> podemos ver uma</w:t>
      </w:r>
      <w:r w:rsidR="000223A7" w:rsidRPr="004A0EA2">
        <w:rPr>
          <w:rFonts w:ascii="Arial" w:hAnsi="Arial" w:cs="Arial"/>
          <w:bCs/>
          <w:sz w:val="24"/>
          <w:szCs w:val="24"/>
        </w:rPr>
        <w:t xml:space="preserve"> figura </w:t>
      </w:r>
      <w:r w:rsidR="00C736E4" w:rsidRPr="004A0EA2">
        <w:rPr>
          <w:rFonts w:ascii="Arial" w:hAnsi="Arial" w:cs="Arial"/>
          <w:bCs/>
          <w:sz w:val="24"/>
          <w:szCs w:val="24"/>
        </w:rPr>
        <w:t xml:space="preserve">melhor </w:t>
      </w:r>
      <w:r w:rsidR="000223A7" w:rsidRPr="004A0EA2">
        <w:rPr>
          <w:rFonts w:ascii="Arial" w:hAnsi="Arial" w:cs="Arial"/>
          <w:bCs/>
          <w:sz w:val="24"/>
          <w:szCs w:val="24"/>
        </w:rPr>
        <w:t>exemplificando as etapas do ciclo PDCA:</w:t>
      </w:r>
    </w:p>
    <w:p w14:paraId="2674F24C" w14:textId="77777777" w:rsidR="00993FAB" w:rsidRPr="004A0EA2" w:rsidRDefault="00993FAB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37ECBD2" w14:textId="45FE9D3A" w:rsidR="004E11D8" w:rsidRPr="004A0EA2" w:rsidRDefault="004E11D8" w:rsidP="008D4790">
      <w:pPr>
        <w:pStyle w:val="Legenda"/>
        <w:spacing w:after="0"/>
        <w:jc w:val="center"/>
        <w:rPr>
          <w:rFonts w:ascii="Arial" w:hAnsi="Arial" w:cs="Arial"/>
          <w:bCs/>
          <w:i w:val="0"/>
          <w:iCs w:val="0"/>
          <w:color w:val="auto"/>
          <w:sz w:val="24"/>
          <w:szCs w:val="24"/>
        </w:rPr>
      </w:pPr>
      <w:bookmarkStart w:id="10" w:name="_Toc119845890"/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Figura </w:t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instrText xml:space="preserve"> SEQ Figura \* ARABIC </w:instrText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85316">
        <w:rPr>
          <w:rFonts w:ascii="Arial" w:hAnsi="Arial" w:cs="Arial"/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="00B02EE1"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A0EA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- Etapas do ciclo PDCA</w:t>
      </w:r>
      <w:bookmarkEnd w:id="10"/>
    </w:p>
    <w:p w14:paraId="73C93305" w14:textId="474A7E0B" w:rsidR="00461506" w:rsidRPr="004A0EA2" w:rsidRDefault="008D4790" w:rsidP="008D309A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EA2">
        <w:rPr>
          <w:noProof/>
        </w:rPr>
        <w:drawing>
          <wp:inline distT="0" distB="0" distL="0" distR="0" wp14:anchorId="2F00DFD1" wp14:editId="0D9323BD">
            <wp:extent cx="4097547" cy="3508956"/>
            <wp:effectExtent l="0" t="0" r="0" b="0"/>
            <wp:docPr id="3" name="Imagem 3" descr="ciclo P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clo PD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163" cy="352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0C55" w14:textId="200B9BF9" w:rsidR="004E11D8" w:rsidRPr="004A0EA2" w:rsidRDefault="00A00444" w:rsidP="008D4790">
      <w:pPr>
        <w:keepNext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A0EA2">
        <w:rPr>
          <w:rFonts w:ascii="Arial" w:hAnsi="Arial" w:cs="Arial"/>
          <w:b/>
          <w:bCs/>
          <w:sz w:val="20"/>
          <w:szCs w:val="20"/>
        </w:rPr>
        <w:t>Fonte:</w:t>
      </w:r>
      <w:r w:rsidRPr="004A0EA2">
        <w:rPr>
          <w:rFonts w:ascii="Arial" w:hAnsi="Arial" w:cs="Arial"/>
          <w:sz w:val="20"/>
          <w:szCs w:val="20"/>
        </w:rPr>
        <w:t xml:space="preserve"> </w:t>
      </w:r>
      <w:r w:rsidR="00410A9E" w:rsidRPr="004A0EA2">
        <w:rPr>
          <w:rFonts w:ascii="Arial" w:hAnsi="Arial" w:cs="Arial"/>
          <w:sz w:val="20"/>
          <w:szCs w:val="20"/>
        </w:rPr>
        <w:t xml:space="preserve">Publicação feita no Blog </w:t>
      </w:r>
      <w:proofErr w:type="spellStart"/>
      <w:r w:rsidR="00DE6DDB" w:rsidRPr="004A0EA2">
        <w:rPr>
          <w:rFonts w:ascii="Arial" w:hAnsi="Arial" w:cs="Arial"/>
          <w:sz w:val="20"/>
          <w:szCs w:val="20"/>
        </w:rPr>
        <w:t>Viridis</w:t>
      </w:r>
      <w:proofErr w:type="spellEnd"/>
      <w:r w:rsidR="00B37E7D" w:rsidRPr="004A0EA2">
        <w:rPr>
          <w:rFonts w:ascii="Arial" w:hAnsi="Arial" w:cs="Arial"/>
          <w:sz w:val="20"/>
          <w:szCs w:val="20"/>
        </w:rPr>
        <w:t>.</w:t>
      </w:r>
      <w:r w:rsidR="005B3AF5" w:rsidRPr="004A0EA2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14:paraId="41BC7C99" w14:textId="77777777" w:rsidR="00993FAB" w:rsidRPr="004A0EA2" w:rsidRDefault="00993FAB" w:rsidP="00993FAB">
      <w:pPr>
        <w:keepNext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7D7D2C" w14:textId="3937AD88" w:rsidR="00C736E4" w:rsidRPr="004A0EA2" w:rsidRDefault="00C736E4" w:rsidP="00324F29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Por se tratar de um ciclo, como o próprio nome já diz, sua aplicação deve se tornar um hábito para que sua aplicação alcance o objetivo de buscar sempre a melhoria contínua.</w:t>
      </w:r>
    </w:p>
    <w:p w14:paraId="7C651898" w14:textId="77777777" w:rsidR="00C736E4" w:rsidRPr="004A0EA2" w:rsidRDefault="00C736E4" w:rsidP="00324F29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92515F7" w14:textId="61FAAE68" w:rsidR="00324F29" w:rsidRPr="004A0EA2" w:rsidRDefault="00B733A0" w:rsidP="00B733A0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lastRenderedPageBreak/>
        <w:t xml:space="preserve">2) </w:t>
      </w:r>
      <w:r w:rsidR="008D309A" w:rsidRPr="004A0EA2">
        <w:rPr>
          <w:rFonts w:ascii="Arial" w:hAnsi="Arial" w:cs="Arial"/>
          <w:bCs/>
          <w:sz w:val="24"/>
          <w:szCs w:val="24"/>
        </w:rPr>
        <w:t>Análise da Causa Raiz –</w:t>
      </w:r>
      <w:r w:rsidR="00D073DD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8D309A" w:rsidRPr="004A0EA2">
        <w:rPr>
          <w:rFonts w:ascii="Arial" w:hAnsi="Arial" w:cs="Arial"/>
          <w:bCs/>
          <w:sz w:val="24"/>
          <w:szCs w:val="24"/>
        </w:rPr>
        <w:t>O</w:t>
      </w:r>
      <w:r w:rsidR="00C070DF" w:rsidRPr="004A0EA2">
        <w:rPr>
          <w:rFonts w:ascii="Arial" w:hAnsi="Arial" w:cs="Arial"/>
          <w:bCs/>
          <w:sz w:val="24"/>
          <w:szCs w:val="24"/>
        </w:rPr>
        <w:t>utra técnica comumente utilizada no Lean é a Análise da Causa Raiz (RCA)</w:t>
      </w:r>
      <w:r w:rsidR="001E3556" w:rsidRPr="004A0EA2">
        <w:rPr>
          <w:rFonts w:ascii="Arial" w:hAnsi="Arial" w:cs="Arial"/>
          <w:bCs/>
          <w:sz w:val="24"/>
          <w:szCs w:val="24"/>
        </w:rPr>
        <w:t xml:space="preserve">. Consiste em buscar as causas </w:t>
      </w:r>
      <w:r w:rsidR="00665414" w:rsidRPr="004A0EA2">
        <w:rPr>
          <w:rFonts w:ascii="Arial" w:hAnsi="Arial" w:cs="Arial"/>
          <w:bCs/>
          <w:sz w:val="24"/>
          <w:szCs w:val="24"/>
        </w:rPr>
        <w:t xml:space="preserve">dos problemas que ocorrem durante os processos. </w:t>
      </w:r>
      <w:r w:rsidR="00E83265" w:rsidRPr="004A0EA2">
        <w:rPr>
          <w:rFonts w:ascii="Arial" w:hAnsi="Arial" w:cs="Arial"/>
          <w:bCs/>
          <w:sz w:val="24"/>
          <w:szCs w:val="24"/>
        </w:rPr>
        <w:t xml:space="preserve">É uma ferramenta que visa </w:t>
      </w:r>
      <w:r w:rsidR="00EE2394" w:rsidRPr="004A0EA2">
        <w:rPr>
          <w:rFonts w:ascii="Arial" w:hAnsi="Arial" w:cs="Arial"/>
          <w:bCs/>
          <w:sz w:val="24"/>
          <w:szCs w:val="24"/>
        </w:rPr>
        <w:t>buscar as causas raízes dos problemas, analisando-as mais profundamen</w:t>
      </w:r>
      <w:r w:rsidR="00324F29" w:rsidRPr="004A0EA2">
        <w:rPr>
          <w:rFonts w:ascii="Arial" w:hAnsi="Arial" w:cs="Arial"/>
          <w:bCs/>
          <w:sz w:val="24"/>
          <w:szCs w:val="24"/>
        </w:rPr>
        <w:t xml:space="preserve">te. </w:t>
      </w:r>
    </w:p>
    <w:p w14:paraId="4E28D4A8" w14:textId="4EC892E0" w:rsidR="009E18C3" w:rsidRPr="004A0EA2" w:rsidRDefault="009E18C3" w:rsidP="00DE6DDB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É comum </w:t>
      </w:r>
      <w:r w:rsidR="008C7377" w:rsidRPr="004A0EA2">
        <w:rPr>
          <w:rFonts w:ascii="Arial" w:hAnsi="Arial" w:cs="Arial"/>
          <w:bCs/>
          <w:sz w:val="24"/>
          <w:szCs w:val="24"/>
        </w:rPr>
        <w:t xml:space="preserve">que sejam usados os “5 Porquês” para a determinação da causa raiz, tendo em vista que cada “porquê” </w:t>
      </w:r>
      <w:r w:rsidR="001B50D9" w:rsidRPr="004A0EA2">
        <w:rPr>
          <w:rFonts w:ascii="Arial" w:hAnsi="Arial" w:cs="Arial"/>
          <w:bCs/>
          <w:sz w:val="24"/>
          <w:szCs w:val="24"/>
        </w:rPr>
        <w:t>bem avaliado e respondido, nos aproxima ainda mais do problema real a ser resolvido.</w:t>
      </w:r>
      <w:r w:rsidR="00B448A8" w:rsidRPr="004A0EA2">
        <w:rPr>
          <w:rFonts w:ascii="Arial" w:hAnsi="Arial" w:cs="Arial"/>
          <w:bCs/>
          <w:sz w:val="24"/>
          <w:szCs w:val="24"/>
        </w:rPr>
        <w:t xml:space="preserve"> Abaixo, figura que exemplifica aplicação dos “5 Porquês” na análise de uma causa </w:t>
      </w:r>
      <w:r w:rsidR="00993FAB" w:rsidRPr="004A0EA2">
        <w:rPr>
          <w:rFonts w:ascii="Arial" w:hAnsi="Arial" w:cs="Arial"/>
          <w:bCs/>
          <w:sz w:val="24"/>
          <w:szCs w:val="24"/>
        </w:rPr>
        <w:t>raiz</w:t>
      </w:r>
      <w:r w:rsidR="00B448A8" w:rsidRPr="004A0EA2">
        <w:rPr>
          <w:rFonts w:ascii="Arial" w:hAnsi="Arial" w:cs="Arial"/>
          <w:bCs/>
          <w:sz w:val="24"/>
          <w:szCs w:val="24"/>
        </w:rPr>
        <w:t>:</w:t>
      </w:r>
    </w:p>
    <w:p w14:paraId="337B5F5E" w14:textId="77777777" w:rsidR="004E11D8" w:rsidRPr="004A0EA2" w:rsidRDefault="004E11D8" w:rsidP="00942131">
      <w:pPr>
        <w:tabs>
          <w:tab w:val="left" w:pos="661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87F172" w14:textId="3155DFD9" w:rsidR="00B02EE1" w:rsidRPr="004A0EA2" w:rsidRDefault="00B02EE1" w:rsidP="00B02EE1">
      <w:pPr>
        <w:pStyle w:val="Legenda"/>
        <w:keepNext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bookmarkStart w:id="12" w:name="_Toc119845891"/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Figura </w:t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instrText xml:space="preserve"> SEQ Figura \* ARABIC </w:instrText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85316">
        <w:rPr>
          <w:rFonts w:ascii="Arial" w:hAnsi="Arial" w:cs="Arial"/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-</w:t>
      </w:r>
      <w:r w:rsidRPr="004A0EA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Utilização dos "5 Porquês" na busca pela causa raiz.</w:t>
      </w:r>
      <w:bookmarkEnd w:id="12"/>
    </w:p>
    <w:p w14:paraId="733182FA" w14:textId="77777777" w:rsidR="00B02EE1" w:rsidRPr="004A0EA2" w:rsidRDefault="008A4ECD" w:rsidP="00B02EE1">
      <w:pPr>
        <w:keepNext/>
        <w:tabs>
          <w:tab w:val="left" w:pos="6615"/>
        </w:tabs>
        <w:spacing w:after="0" w:line="240" w:lineRule="auto"/>
        <w:jc w:val="center"/>
      </w:pPr>
      <w:r w:rsidRPr="004A0EA2">
        <w:rPr>
          <w:noProof/>
        </w:rPr>
        <w:drawing>
          <wp:inline distT="0" distB="0" distL="0" distR="0" wp14:anchorId="2F5FF262" wp14:editId="080A63E0">
            <wp:extent cx="5760085" cy="2183130"/>
            <wp:effectExtent l="0" t="0" r="0" b="7620"/>
            <wp:docPr id="5" name="Imagem 5" descr="5-por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porqu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201A" w14:textId="59DFD70A" w:rsidR="00CF4AFF" w:rsidRPr="004A0EA2" w:rsidRDefault="00894C6F" w:rsidP="008A4ECD">
      <w:pPr>
        <w:tabs>
          <w:tab w:val="left" w:pos="6615"/>
        </w:tabs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4A0EA2">
        <w:rPr>
          <w:rFonts w:ascii="Arial" w:hAnsi="Arial" w:cs="Arial"/>
          <w:b/>
          <w:sz w:val="20"/>
          <w:szCs w:val="20"/>
        </w:rPr>
        <w:t>Fonte:</w:t>
      </w:r>
      <w:r w:rsidRPr="004A0EA2">
        <w:rPr>
          <w:rFonts w:ascii="Arial" w:hAnsi="Arial" w:cs="Arial"/>
          <w:bCs/>
          <w:sz w:val="20"/>
          <w:szCs w:val="20"/>
        </w:rPr>
        <w:t xml:space="preserve"> </w:t>
      </w:r>
      <w:r w:rsidR="00161F8B" w:rsidRPr="004A0EA2">
        <w:rPr>
          <w:rFonts w:ascii="Arial" w:hAnsi="Arial" w:cs="Arial"/>
          <w:bCs/>
          <w:sz w:val="20"/>
          <w:szCs w:val="20"/>
        </w:rPr>
        <w:t xml:space="preserve">Publicação no blog de </w:t>
      </w:r>
      <w:r w:rsidR="000E5809" w:rsidRPr="004A0EA2">
        <w:rPr>
          <w:rFonts w:ascii="Arial" w:hAnsi="Arial" w:cs="Arial"/>
          <w:bCs/>
          <w:sz w:val="20"/>
          <w:szCs w:val="20"/>
        </w:rPr>
        <w:t xml:space="preserve">Leonardo </w:t>
      </w:r>
      <w:proofErr w:type="spellStart"/>
      <w:r w:rsidR="000E5809" w:rsidRPr="004A0EA2">
        <w:rPr>
          <w:rFonts w:ascii="Arial" w:hAnsi="Arial" w:cs="Arial"/>
          <w:bCs/>
          <w:sz w:val="20"/>
          <w:szCs w:val="20"/>
        </w:rPr>
        <w:t>Matsumota</w:t>
      </w:r>
      <w:proofErr w:type="spellEnd"/>
      <w:r w:rsidR="000E5809" w:rsidRPr="004A0EA2">
        <w:rPr>
          <w:rFonts w:ascii="Arial" w:hAnsi="Arial" w:cs="Arial"/>
          <w:bCs/>
          <w:sz w:val="20"/>
          <w:szCs w:val="20"/>
        </w:rPr>
        <w:t>.</w:t>
      </w:r>
      <w:r w:rsidR="000E5809" w:rsidRPr="004A0EA2">
        <w:rPr>
          <w:rStyle w:val="Refdenotaderodap"/>
          <w:rFonts w:ascii="Arial" w:hAnsi="Arial" w:cs="Arial"/>
          <w:bCs/>
          <w:sz w:val="20"/>
          <w:szCs w:val="20"/>
        </w:rPr>
        <w:footnoteReference w:id="3"/>
      </w:r>
    </w:p>
    <w:p w14:paraId="1C69B98E" w14:textId="77777777" w:rsidR="00324F29" w:rsidRPr="004A0EA2" w:rsidRDefault="00324F29" w:rsidP="00942131">
      <w:pPr>
        <w:tabs>
          <w:tab w:val="left" w:pos="661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F5625C" w14:textId="5B0E0F3C" w:rsidR="009C7160" w:rsidRPr="004A0EA2" w:rsidRDefault="00C1540D" w:rsidP="00B02EE1">
      <w:pPr>
        <w:tabs>
          <w:tab w:val="left" w:pos="6615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3) 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Kanban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 xml:space="preserve"> –</w:t>
      </w:r>
      <w:r w:rsidR="003A236B" w:rsidRPr="004A0EA2">
        <w:rPr>
          <w:rFonts w:ascii="Arial" w:hAnsi="Arial" w:cs="Arial"/>
          <w:bCs/>
          <w:sz w:val="24"/>
          <w:szCs w:val="24"/>
        </w:rPr>
        <w:t xml:space="preserve"> É</w:t>
      </w:r>
      <w:r w:rsidR="00B754E0" w:rsidRPr="004A0EA2">
        <w:rPr>
          <w:rFonts w:ascii="Arial" w:hAnsi="Arial" w:cs="Arial"/>
          <w:bCs/>
          <w:sz w:val="24"/>
          <w:szCs w:val="24"/>
        </w:rPr>
        <w:t xml:space="preserve"> uma ferramenta</w:t>
      </w:r>
      <w:r w:rsidR="00DC34F9" w:rsidRPr="004A0EA2">
        <w:rPr>
          <w:rFonts w:ascii="Arial" w:hAnsi="Arial" w:cs="Arial"/>
          <w:bCs/>
          <w:sz w:val="24"/>
          <w:szCs w:val="24"/>
        </w:rPr>
        <w:t xml:space="preserve"> visual</w:t>
      </w:r>
      <w:r w:rsidR="00B754E0" w:rsidRPr="004A0EA2">
        <w:rPr>
          <w:rFonts w:ascii="Arial" w:hAnsi="Arial" w:cs="Arial"/>
          <w:bCs/>
          <w:sz w:val="24"/>
          <w:szCs w:val="24"/>
        </w:rPr>
        <w:t xml:space="preserve"> utilizada para a gestão do fluxo de trabalho</w:t>
      </w:r>
      <w:r w:rsidR="004F6ECF" w:rsidRPr="004A0EA2">
        <w:rPr>
          <w:rFonts w:ascii="Arial" w:hAnsi="Arial" w:cs="Arial"/>
          <w:bCs/>
          <w:sz w:val="24"/>
          <w:szCs w:val="24"/>
        </w:rPr>
        <w:t>, através da utilização de colunas e cartões, tornando mais fácil a gestão das atividades.</w:t>
      </w:r>
      <w:r w:rsidR="007915D0" w:rsidRPr="004A0EA2">
        <w:rPr>
          <w:rFonts w:ascii="Arial" w:hAnsi="Arial" w:cs="Arial"/>
          <w:bCs/>
          <w:sz w:val="24"/>
          <w:szCs w:val="24"/>
        </w:rPr>
        <w:t xml:space="preserve"> Abaixo, um exemplo de quadro </w:t>
      </w:r>
      <w:proofErr w:type="spellStart"/>
      <w:r w:rsidR="007915D0" w:rsidRPr="004A0EA2">
        <w:rPr>
          <w:rFonts w:ascii="Arial" w:hAnsi="Arial" w:cs="Arial"/>
          <w:bCs/>
          <w:sz w:val="24"/>
          <w:szCs w:val="24"/>
        </w:rPr>
        <w:t>Kanban</w:t>
      </w:r>
      <w:proofErr w:type="spellEnd"/>
      <w:r w:rsidR="007915D0" w:rsidRPr="004A0EA2">
        <w:rPr>
          <w:rFonts w:ascii="Arial" w:hAnsi="Arial" w:cs="Arial"/>
          <w:bCs/>
          <w:sz w:val="24"/>
          <w:szCs w:val="24"/>
        </w:rPr>
        <w:t>:</w:t>
      </w:r>
      <w:r w:rsidR="004F6ECF" w:rsidRPr="004A0EA2">
        <w:rPr>
          <w:rFonts w:ascii="Arial" w:hAnsi="Arial" w:cs="Arial"/>
          <w:bCs/>
          <w:sz w:val="24"/>
          <w:szCs w:val="24"/>
        </w:rPr>
        <w:t xml:space="preserve"> </w:t>
      </w:r>
    </w:p>
    <w:p w14:paraId="21B8F8AC" w14:textId="1C98A153" w:rsidR="00B02EE1" w:rsidRPr="004A0EA2" w:rsidRDefault="00B02EE1" w:rsidP="00B02EE1">
      <w:pPr>
        <w:pStyle w:val="Legenda"/>
        <w:keepNext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bookmarkStart w:id="13" w:name="_Toc119845892"/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 xml:space="preserve">Figura </w:t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instrText xml:space="preserve"> SEQ Figura \* ARABIC </w:instrText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85316">
        <w:rPr>
          <w:rFonts w:ascii="Arial" w:hAnsi="Arial" w:cs="Arial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A0EA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- Quadro </w:t>
      </w:r>
      <w:proofErr w:type="spellStart"/>
      <w:r w:rsidRPr="004A0EA2">
        <w:rPr>
          <w:rFonts w:ascii="Arial" w:hAnsi="Arial" w:cs="Arial"/>
          <w:i w:val="0"/>
          <w:iCs w:val="0"/>
          <w:color w:val="auto"/>
          <w:sz w:val="24"/>
          <w:szCs w:val="24"/>
        </w:rPr>
        <w:t>Kanban</w:t>
      </w:r>
      <w:bookmarkEnd w:id="13"/>
      <w:proofErr w:type="spellEnd"/>
    </w:p>
    <w:p w14:paraId="4F9EE3A3" w14:textId="7E24C785" w:rsidR="008F5B95" w:rsidRPr="004A0EA2" w:rsidRDefault="005F098A" w:rsidP="00697C6D">
      <w:pPr>
        <w:keepNext/>
        <w:tabs>
          <w:tab w:val="left" w:pos="661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A0EA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D1FC9B9" wp14:editId="47EC6A50">
            <wp:extent cx="5409565" cy="2600229"/>
            <wp:effectExtent l="0" t="0" r="0" b="0"/>
            <wp:docPr id="8" name="Imagem 8" descr="kanban fazer fazendo 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nban fazer fazendo feit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1" b="5051"/>
                    <a:stretch/>
                  </pic:blipFill>
                  <pic:spPr bwMode="auto">
                    <a:xfrm>
                      <a:off x="0" y="0"/>
                      <a:ext cx="5409758" cy="260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5B95" w:rsidRPr="004A0EA2">
        <w:rPr>
          <w:rFonts w:ascii="Arial" w:hAnsi="Arial" w:cs="Arial"/>
          <w:b/>
          <w:bCs/>
          <w:sz w:val="20"/>
          <w:szCs w:val="20"/>
        </w:rPr>
        <w:t>Fonte:</w:t>
      </w:r>
      <w:r w:rsidR="00697C6D" w:rsidRPr="004A0EA2">
        <w:rPr>
          <w:rFonts w:ascii="Arial" w:hAnsi="Arial" w:cs="Arial"/>
          <w:sz w:val="20"/>
          <w:szCs w:val="20"/>
        </w:rPr>
        <w:t xml:space="preserve"> </w:t>
      </w:r>
      <w:r w:rsidR="009B6A89" w:rsidRPr="004A0EA2">
        <w:rPr>
          <w:rFonts w:ascii="Arial" w:hAnsi="Arial" w:cs="Arial"/>
          <w:sz w:val="20"/>
          <w:szCs w:val="20"/>
        </w:rPr>
        <w:t>Publicação no s</w:t>
      </w:r>
      <w:r w:rsidR="00697C6D" w:rsidRPr="004A0EA2">
        <w:rPr>
          <w:rFonts w:ascii="Arial" w:hAnsi="Arial" w:cs="Arial"/>
          <w:sz w:val="20"/>
          <w:szCs w:val="20"/>
        </w:rPr>
        <w:t>ite</w:t>
      </w:r>
      <w:r w:rsidR="008F5B95" w:rsidRPr="004A0EA2">
        <w:rPr>
          <w:rFonts w:ascii="Arial" w:hAnsi="Arial" w:cs="Arial"/>
          <w:sz w:val="20"/>
          <w:szCs w:val="20"/>
        </w:rPr>
        <w:t xml:space="preserve"> </w:t>
      </w:r>
      <w:r w:rsidR="009B6A89" w:rsidRPr="004A0EA2">
        <w:rPr>
          <w:rFonts w:ascii="Arial" w:hAnsi="Arial" w:cs="Arial"/>
          <w:sz w:val="20"/>
          <w:szCs w:val="20"/>
        </w:rPr>
        <w:t xml:space="preserve">da empresa </w:t>
      </w:r>
      <w:proofErr w:type="spellStart"/>
      <w:r w:rsidR="00477913" w:rsidRPr="004A0EA2">
        <w:rPr>
          <w:rFonts w:ascii="Arial" w:hAnsi="Arial" w:cs="Arial"/>
          <w:sz w:val="20"/>
          <w:szCs w:val="20"/>
        </w:rPr>
        <w:t>Artia</w:t>
      </w:r>
      <w:proofErr w:type="spellEnd"/>
      <w:r w:rsidR="00477913" w:rsidRPr="004A0EA2">
        <w:rPr>
          <w:rFonts w:ascii="Arial" w:hAnsi="Arial" w:cs="Arial"/>
          <w:sz w:val="20"/>
          <w:szCs w:val="20"/>
        </w:rPr>
        <w:t>.</w:t>
      </w:r>
      <w:r w:rsidR="009B6A89" w:rsidRPr="004A0EA2">
        <w:rPr>
          <w:rStyle w:val="Refdenotaderodap"/>
          <w:rFonts w:ascii="Arial" w:hAnsi="Arial" w:cs="Arial"/>
          <w:sz w:val="20"/>
          <w:szCs w:val="20"/>
        </w:rPr>
        <w:footnoteReference w:id="4"/>
      </w:r>
    </w:p>
    <w:p w14:paraId="615CEC5F" w14:textId="77777777" w:rsidR="004E11D8" w:rsidRPr="004A0EA2" w:rsidRDefault="004E11D8" w:rsidP="00942131">
      <w:pPr>
        <w:tabs>
          <w:tab w:val="left" w:pos="6615"/>
        </w:tabs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5C294BC" w14:textId="463AEB30" w:rsidR="00004480" w:rsidRPr="004A0EA2" w:rsidRDefault="005F098A" w:rsidP="005066F9">
      <w:pPr>
        <w:tabs>
          <w:tab w:val="left" w:pos="6615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No quadro acima</w:t>
      </w:r>
      <w:r w:rsidR="00224296" w:rsidRPr="004A0EA2">
        <w:rPr>
          <w:rFonts w:ascii="Arial" w:hAnsi="Arial" w:cs="Arial"/>
          <w:bCs/>
          <w:sz w:val="24"/>
          <w:szCs w:val="24"/>
        </w:rPr>
        <w:t xml:space="preserve">, vemos um exemplo de </w:t>
      </w:r>
      <w:proofErr w:type="spellStart"/>
      <w:r w:rsidR="00224296" w:rsidRPr="004A0EA2">
        <w:rPr>
          <w:rFonts w:ascii="Arial" w:hAnsi="Arial" w:cs="Arial"/>
          <w:bCs/>
          <w:sz w:val="24"/>
          <w:szCs w:val="24"/>
        </w:rPr>
        <w:t>kanban</w:t>
      </w:r>
      <w:proofErr w:type="spellEnd"/>
      <w:r w:rsidR="00224296" w:rsidRPr="004A0EA2">
        <w:rPr>
          <w:rFonts w:ascii="Arial" w:hAnsi="Arial" w:cs="Arial"/>
          <w:bCs/>
          <w:sz w:val="24"/>
          <w:szCs w:val="24"/>
        </w:rPr>
        <w:t xml:space="preserve">, onde os cartões representam as atividades </w:t>
      </w:r>
      <w:r w:rsidR="00D829CA" w:rsidRPr="004A0EA2">
        <w:rPr>
          <w:rFonts w:ascii="Arial" w:hAnsi="Arial" w:cs="Arial"/>
          <w:bCs/>
          <w:sz w:val="24"/>
          <w:szCs w:val="24"/>
        </w:rPr>
        <w:t xml:space="preserve">e as colunas representam os status que cada tarefa se encontra, tornando </w:t>
      </w:r>
      <w:r w:rsidR="00AE74EC" w:rsidRPr="004A0EA2">
        <w:rPr>
          <w:rFonts w:ascii="Arial" w:hAnsi="Arial" w:cs="Arial"/>
          <w:bCs/>
          <w:sz w:val="24"/>
          <w:szCs w:val="24"/>
        </w:rPr>
        <w:t>assim, a visualização do</w:t>
      </w:r>
      <w:r w:rsidR="00004480" w:rsidRPr="004A0EA2">
        <w:rPr>
          <w:rFonts w:ascii="Arial" w:hAnsi="Arial" w:cs="Arial"/>
          <w:bCs/>
          <w:sz w:val="24"/>
          <w:szCs w:val="24"/>
        </w:rPr>
        <w:t>s</w:t>
      </w:r>
      <w:r w:rsidR="00AE74EC" w:rsidRPr="004A0EA2">
        <w:rPr>
          <w:rFonts w:ascii="Arial" w:hAnsi="Arial" w:cs="Arial"/>
          <w:bCs/>
          <w:sz w:val="24"/>
          <w:szCs w:val="24"/>
        </w:rPr>
        <w:t xml:space="preserve"> processos </w:t>
      </w:r>
      <w:r w:rsidR="00004480" w:rsidRPr="004A0EA2">
        <w:rPr>
          <w:rFonts w:ascii="Arial" w:hAnsi="Arial" w:cs="Arial"/>
          <w:bCs/>
          <w:sz w:val="24"/>
          <w:szCs w:val="24"/>
        </w:rPr>
        <w:t>mais simples e dinâmica.</w:t>
      </w:r>
    </w:p>
    <w:p w14:paraId="4C85017C" w14:textId="21BCCD51" w:rsidR="00456E06" w:rsidRPr="004A0EA2" w:rsidRDefault="00A40D97" w:rsidP="00942131">
      <w:pPr>
        <w:tabs>
          <w:tab w:val="left" w:pos="661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As três principais funções o </w:t>
      </w:r>
      <w:proofErr w:type="spellStart"/>
      <w:r w:rsidRPr="004A0EA2">
        <w:rPr>
          <w:rFonts w:ascii="Arial" w:hAnsi="Arial" w:cs="Arial"/>
          <w:bCs/>
          <w:sz w:val="24"/>
          <w:szCs w:val="24"/>
        </w:rPr>
        <w:t>kanban</w:t>
      </w:r>
      <w:proofErr w:type="spellEnd"/>
      <w:r w:rsidRPr="004A0EA2">
        <w:rPr>
          <w:rFonts w:ascii="Arial" w:hAnsi="Arial" w:cs="Arial"/>
          <w:bCs/>
          <w:sz w:val="24"/>
          <w:szCs w:val="24"/>
        </w:rPr>
        <w:t xml:space="preserve"> são:</w:t>
      </w:r>
    </w:p>
    <w:p w14:paraId="7996753A" w14:textId="77777777" w:rsidR="005066F9" w:rsidRPr="004A0EA2" w:rsidRDefault="005066F9" w:rsidP="00942131">
      <w:pPr>
        <w:tabs>
          <w:tab w:val="left" w:pos="661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05DAF5" w14:textId="478EF500" w:rsidR="00E414EE" w:rsidRPr="004A0EA2" w:rsidRDefault="00571D5C" w:rsidP="0094213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Gerenciar o fluxo de trabalho</w:t>
      </w:r>
      <w:r w:rsidRPr="004A0EA2">
        <w:rPr>
          <w:rFonts w:ascii="Arial" w:hAnsi="Arial" w:cs="Arial"/>
          <w:b/>
          <w:sz w:val="24"/>
          <w:szCs w:val="24"/>
        </w:rPr>
        <w:t xml:space="preserve"> </w:t>
      </w:r>
      <w:r w:rsidR="00796509" w:rsidRPr="004A0EA2">
        <w:rPr>
          <w:rFonts w:ascii="Arial" w:hAnsi="Arial" w:cs="Arial"/>
          <w:bCs/>
          <w:sz w:val="24"/>
          <w:szCs w:val="24"/>
        </w:rPr>
        <w:t xml:space="preserve">dando aos gestores </w:t>
      </w:r>
      <w:r w:rsidR="00DF70E5" w:rsidRPr="004A0EA2">
        <w:rPr>
          <w:rFonts w:ascii="Arial" w:hAnsi="Arial" w:cs="Arial"/>
          <w:bCs/>
          <w:sz w:val="24"/>
          <w:szCs w:val="24"/>
        </w:rPr>
        <w:t xml:space="preserve">uma visão mais ampla </w:t>
      </w:r>
      <w:r w:rsidR="00511EBF" w:rsidRPr="004A0EA2">
        <w:rPr>
          <w:rFonts w:ascii="Arial" w:hAnsi="Arial" w:cs="Arial"/>
          <w:bCs/>
          <w:sz w:val="24"/>
          <w:szCs w:val="24"/>
        </w:rPr>
        <w:t>do processo e o ritmo da produção.</w:t>
      </w:r>
    </w:p>
    <w:p w14:paraId="17B9A922" w14:textId="293EF2B2" w:rsidR="00DF70E5" w:rsidRPr="004A0EA2" w:rsidRDefault="00E414EE" w:rsidP="0094213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Equilibrar os processos</w:t>
      </w:r>
      <w:r w:rsidR="002D5D3B" w:rsidRPr="004A0EA2">
        <w:rPr>
          <w:rFonts w:ascii="Arial" w:hAnsi="Arial" w:cs="Arial"/>
          <w:bCs/>
          <w:sz w:val="24"/>
          <w:szCs w:val="24"/>
        </w:rPr>
        <w:t xml:space="preserve"> permitindo ter clareza sobre as atividades que estão sendo executadas, evitando que o fluxo seja interrompido pela falta de uma atividade que não foi finalizada anteriormente.</w:t>
      </w:r>
    </w:p>
    <w:p w14:paraId="3D568EFA" w14:textId="714BC6C8" w:rsidR="002D5D3B" w:rsidRPr="004A0EA2" w:rsidRDefault="002D5D3B" w:rsidP="0094213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Limitar a quantidade de trabalho</w:t>
      </w:r>
      <w:r w:rsidRPr="004A0EA2">
        <w:rPr>
          <w:rFonts w:ascii="Arial" w:hAnsi="Arial" w:cs="Arial"/>
          <w:b/>
          <w:sz w:val="24"/>
          <w:szCs w:val="24"/>
        </w:rPr>
        <w:t xml:space="preserve"> </w:t>
      </w:r>
      <w:r w:rsidRPr="004A0EA2">
        <w:rPr>
          <w:rFonts w:ascii="Arial" w:hAnsi="Arial" w:cs="Arial"/>
          <w:bCs/>
          <w:sz w:val="24"/>
          <w:szCs w:val="24"/>
        </w:rPr>
        <w:t xml:space="preserve">tendo em vista </w:t>
      </w:r>
      <w:r w:rsidR="002F5976" w:rsidRPr="004A0EA2">
        <w:rPr>
          <w:rFonts w:ascii="Arial" w:hAnsi="Arial" w:cs="Arial"/>
          <w:bCs/>
          <w:sz w:val="24"/>
          <w:szCs w:val="24"/>
        </w:rPr>
        <w:t>a capacidade produtiva da equipe.</w:t>
      </w:r>
    </w:p>
    <w:p w14:paraId="2A0E6087" w14:textId="77777777" w:rsidR="00FF70D1" w:rsidRPr="004A0EA2" w:rsidRDefault="00FF70D1" w:rsidP="00FF70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049E1F" w14:textId="042601F1" w:rsidR="00FF70D1" w:rsidRPr="004A0EA2" w:rsidRDefault="001719B1" w:rsidP="00EE198C">
      <w:pPr>
        <w:tabs>
          <w:tab w:val="left" w:pos="6615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As ferramentas de melhoria contínua citadas acima são </w:t>
      </w:r>
      <w:r w:rsidR="008C747A" w:rsidRPr="004A0EA2">
        <w:rPr>
          <w:rFonts w:ascii="Arial" w:hAnsi="Arial" w:cs="Arial"/>
          <w:bCs/>
          <w:sz w:val="24"/>
          <w:szCs w:val="24"/>
        </w:rPr>
        <w:t>comumente utilizadas nos mais diversos tipos de empresas e setores da economia</w:t>
      </w:r>
      <w:r w:rsidR="00DC7FC0" w:rsidRPr="004A0EA2">
        <w:rPr>
          <w:rFonts w:ascii="Arial" w:hAnsi="Arial" w:cs="Arial"/>
          <w:bCs/>
          <w:sz w:val="24"/>
          <w:szCs w:val="24"/>
        </w:rPr>
        <w:t>, porém várias outras</w:t>
      </w:r>
      <w:r w:rsidR="00E5399C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4B06D6" w:rsidRPr="004A0EA2">
        <w:rPr>
          <w:rFonts w:ascii="Arial" w:hAnsi="Arial" w:cs="Arial"/>
          <w:bCs/>
          <w:sz w:val="24"/>
          <w:szCs w:val="24"/>
        </w:rPr>
        <w:t>estão disponíveis</w:t>
      </w:r>
      <w:r w:rsidR="00E5399C" w:rsidRPr="004A0EA2">
        <w:rPr>
          <w:rFonts w:ascii="Arial" w:hAnsi="Arial" w:cs="Arial"/>
          <w:bCs/>
          <w:sz w:val="24"/>
          <w:szCs w:val="24"/>
        </w:rPr>
        <w:t xml:space="preserve">, </w:t>
      </w:r>
      <w:r w:rsidR="0060421A" w:rsidRPr="004A0EA2">
        <w:rPr>
          <w:rFonts w:ascii="Arial" w:hAnsi="Arial" w:cs="Arial"/>
          <w:bCs/>
          <w:sz w:val="24"/>
          <w:szCs w:val="24"/>
        </w:rPr>
        <w:t xml:space="preserve">fazendo com que a habilidade de aplicar </w:t>
      </w:r>
      <w:r w:rsidR="00680F23" w:rsidRPr="004A0EA2">
        <w:rPr>
          <w:rFonts w:ascii="Arial" w:hAnsi="Arial" w:cs="Arial"/>
          <w:bCs/>
          <w:sz w:val="24"/>
          <w:szCs w:val="24"/>
        </w:rPr>
        <w:t>o conhecimento</w:t>
      </w:r>
      <w:r w:rsidR="007B7074" w:rsidRPr="004A0EA2">
        <w:rPr>
          <w:rFonts w:ascii="Arial" w:hAnsi="Arial" w:cs="Arial"/>
          <w:bCs/>
          <w:sz w:val="24"/>
          <w:szCs w:val="24"/>
        </w:rPr>
        <w:t xml:space="preserve"> cert</w:t>
      </w:r>
      <w:r w:rsidR="00680F23" w:rsidRPr="004A0EA2">
        <w:rPr>
          <w:rFonts w:ascii="Arial" w:hAnsi="Arial" w:cs="Arial"/>
          <w:bCs/>
          <w:sz w:val="24"/>
          <w:szCs w:val="24"/>
        </w:rPr>
        <w:t>o</w:t>
      </w:r>
      <w:r w:rsidR="007B7074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B54F84" w:rsidRPr="004A0EA2">
        <w:rPr>
          <w:rFonts w:ascii="Arial" w:hAnsi="Arial" w:cs="Arial"/>
          <w:bCs/>
          <w:sz w:val="24"/>
          <w:szCs w:val="24"/>
        </w:rPr>
        <w:t>na resolução de</w:t>
      </w:r>
      <w:r w:rsidR="007B7074" w:rsidRPr="004A0EA2">
        <w:rPr>
          <w:rFonts w:ascii="Arial" w:hAnsi="Arial" w:cs="Arial"/>
          <w:bCs/>
          <w:sz w:val="24"/>
          <w:szCs w:val="24"/>
        </w:rPr>
        <w:t xml:space="preserve"> problemas e</w:t>
      </w:r>
      <w:r w:rsidR="006E5EA3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E45FB6" w:rsidRPr="004A0EA2">
        <w:rPr>
          <w:rFonts w:ascii="Arial" w:hAnsi="Arial" w:cs="Arial"/>
          <w:bCs/>
          <w:sz w:val="24"/>
          <w:szCs w:val="24"/>
        </w:rPr>
        <w:t xml:space="preserve">a capacidade de identificar </w:t>
      </w:r>
      <w:r w:rsidR="006E5EA3" w:rsidRPr="004A0EA2">
        <w:rPr>
          <w:rFonts w:ascii="Arial" w:hAnsi="Arial" w:cs="Arial"/>
          <w:bCs/>
          <w:sz w:val="24"/>
          <w:szCs w:val="24"/>
        </w:rPr>
        <w:t>oportunidades de</w:t>
      </w:r>
      <w:r w:rsidR="007B7074" w:rsidRPr="004A0EA2">
        <w:rPr>
          <w:rFonts w:ascii="Arial" w:hAnsi="Arial" w:cs="Arial"/>
          <w:bCs/>
          <w:sz w:val="24"/>
          <w:szCs w:val="24"/>
        </w:rPr>
        <w:t xml:space="preserve"> melhoria se torne</w:t>
      </w:r>
      <w:r w:rsidR="00DC7C35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7051B4" w:rsidRPr="004A0EA2">
        <w:rPr>
          <w:rFonts w:ascii="Arial" w:hAnsi="Arial" w:cs="Arial"/>
          <w:bCs/>
          <w:sz w:val="24"/>
          <w:szCs w:val="24"/>
        </w:rPr>
        <w:t xml:space="preserve">essencial ao profissional que deseja se destacar no mercado. </w:t>
      </w:r>
      <w:r w:rsidR="00ED3E81" w:rsidRPr="004A0EA2">
        <w:rPr>
          <w:rFonts w:ascii="Arial" w:hAnsi="Arial" w:cs="Arial"/>
          <w:bCs/>
          <w:sz w:val="24"/>
          <w:szCs w:val="24"/>
        </w:rPr>
        <w:t>A</w:t>
      </w:r>
      <w:r w:rsidR="004072AE" w:rsidRPr="004A0EA2">
        <w:rPr>
          <w:rFonts w:ascii="Arial" w:hAnsi="Arial" w:cs="Arial"/>
          <w:bCs/>
          <w:sz w:val="24"/>
          <w:szCs w:val="24"/>
        </w:rPr>
        <w:t xml:space="preserve"> grade curricular do curso de engenharia de produção </w:t>
      </w:r>
      <w:r w:rsidR="00ED3E81" w:rsidRPr="004A0EA2">
        <w:rPr>
          <w:rFonts w:ascii="Arial" w:hAnsi="Arial" w:cs="Arial"/>
          <w:bCs/>
          <w:sz w:val="24"/>
          <w:szCs w:val="24"/>
        </w:rPr>
        <w:t xml:space="preserve">oferece </w:t>
      </w:r>
      <w:r w:rsidR="002A5853" w:rsidRPr="004A0EA2">
        <w:rPr>
          <w:rFonts w:ascii="Arial" w:hAnsi="Arial" w:cs="Arial"/>
          <w:bCs/>
          <w:sz w:val="24"/>
          <w:szCs w:val="24"/>
        </w:rPr>
        <w:t>contato próximo com estas ferramentas</w:t>
      </w:r>
      <w:r w:rsidR="004207CF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4207CF" w:rsidRPr="004A0EA2">
        <w:rPr>
          <w:rFonts w:ascii="Arial" w:hAnsi="Arial" w:cs="Arial"/>
          <w:bCs/>
          <w:sz w:val="24"/>
          <w:szCs w:val="24"/>
        </w:rPr>
        <w:lastRenderedPageBreak/>
        <w:t xml:space="preserve">e demais conhecimentos relacionados a melhoria </w:t>
      </w:r>
      <w:r w:rsidR="006C3408" w:rsidRPr="004A0EA2">
        <w:rPr>
          <w:rFonts w:ascii="Arial" w:hAnsi="Arial" w:cs="Arial"/>
          <w:bCs/>
          <w:sz w:val="24"/>
          <w:szCs w:val="24"/>
        </w:rPr>
        <w:t>contínua</w:t>
      </w:r>
      <w:r w:rsidR="004207CF" w:rsidRPr="004A0EA2">
        <w:rPr>
          <w:rFonts w:ascii="Arial" w:hAnsi="Arial" w:cs="Arial"/>
          <w:bCs/>
          <w:sz w:val="24"/>
          <w:szCs w:val="24"/>
        </w:rPr>
        <w:t>, tornando o</w:t>
      </w:r>
      <w:r w:rsidR="00B54F84" w:rsidRPr="004A0EA2">
        <w:rPr>
          <w:rFonts w:ascii="Arial" w:hAnsi="Arial" w:cs="Arial"/>
          <w:bCs/>
          <w:sz w:val="24"/>
          <w:szCs w:val="24"/>
        </w:rPr>
        <w:t xml:space="preserve"> profissional </w:t>
      </w:r>
      <w:r w:rsidR="006C3408" w:rsidRPr="004A0EA2">
        <w:rPr>
          <w:rFonts w:ascii="Arial" w:hAnsi="Arial" w:cs="Arial"/>
          <w:bCs/>
          <w:sz w:val="24"/>
          <w:szCs w:val="24"/>
        </w:rPr>
        <w:t>mais bem</w:t>
      </w:r>
      <w:r w:rsidR="00B54F84" w:rsidRPr="004A0EA2">
        <w:rPr>
          <w:rFonts w:ascii="Arial" w:hAnsi="Arial" w:cs="Arial"/>
          <w:bCs/>
          <w:sz w:val="24"/>
          <w:szCs w:val="24"/>
        </w:rPr>
        <w:t xml:space="preserve"> preparado para esta demanda do mercado.</w:t>
      </w:r>
    </w:p>
    <w:p w14:paraId="478B2A97" w14:textId="77777777" w:rsidR="00EE198C" w:rsidRPr="004A0EA2" w:rsidRDefault="00EE198C" w:rsidP="00942131">
      <w:pPr>
        <w:tabs>
          <w:tab w:val="left" w:pos="661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8A69E5" w14:textId="5289C643" w:rsidR="00E62AAF" w:rsidRPr="004A0EA2" w:rsidRDefault="003A22A8" w:rsidP="00942131">
      <w:pPr>
        <w:pStyle w:val="Ttulo2"/>
        <w:spacing w:before="0" w:line="360" w:lineRule="auto"/>
        <w:rPr>
          <w:rFonts w:cs="Arial"/>
          <w:b w:val="0"/>
          <w:bCs/>
          <w:szCs w:val="24"/>
        </w:rPr>
      </w:pPr>
      <w:bookmarkStart w:id="14" w:name="_Toc119844840"/>
      <w:r w:rsidRPr="004A0EA2">
        <w:rPr>
          <w:rFonts w:cs="Arial"/>
          <w:b w:val="0"/>
          <w:bCs/>
          <w:szCs w:val="24"/>
        </w:rPr>
        <w:t>4.2</w:t>
      </w:r>
      <w:r w:rsidR="00192A2B" w:rsidRPr="004A0EA2">
        <w:rPr>
          <w:rFonts w:cs="Arial"/>
          <w:b w:val="0"/>
          <w:bCs/>
          <w:szCs w:val="24"/>
        </w:rPr>
        <w:t xml:space="preserve"> </w:t>
      </w:r>
      <w:r w:rsidR="00E62AAF" w:rsidRPr="004A0EA2">
        <w:rPr>
          <w:rFonts w:cs="Arial"/>
          <w:b w:val="0"/>
          <w:bCs/>
          <w:szCs w:val="24"/>
        </w:rPr>
        <w:t xml:space="preserve">– </w:t>
      </w:r>
      <w:r w:rsidR="00FF70D1" w:rsidRPr="004A0EA2">
        <w:rPr>
          <w:rFonts w:cs="Arial"/>
          <w:b w:val="0"/>
          <w:bCs/>
          <w:szCs w:val="24"/>
        </w:rPr>
        <w:t>EXEMPLOS DE APLICAÇÃ</w:t>
      </w:r>
      <w:r w:rsidR="00FC192E" w:rsidRPr="004A0EA2">
        <w:rPr>
          <w:rFonts w:cs="Arial"/>
          <w:b w:val="0"/>
          <w:bCs/>
          <w:szCs w:val="24"/>
        </w:rPr>
        <w:t>O DA MELHORIA CONTINUIA NO BANCO DO BRASIL E BRADESCO.</w:t>
      </w:r>
      <w:bookmarkEnd w:id="14"/>
    </w:p>
    <w:p w14:paraId="56528100" w14:textId="4D78764A" w:rsidR="00831EB8" w:rsidRPr="004A0EA2" w:rsidRDefault="00A150A7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 xml:space="preserve"> </w:t>
      </w:r>
    </w:p>
    <w:p w14:paraId="182BCEBA" w14:textId="746280B0" w:rsidR="00F317D7" w:rsidRPr="004A0EA2" w:rsidRDefault="00E53C07" w:rsidP="005066F9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No ano de</w:t>
      </w:r>
      <w:r w:rsidR="00F317D7" w:rsidRPr="004A0EA2">
        <w:rPr>
          <w:rFonts w:ascii="Arial" w:hAnsi="Arial" w:cs="Arial"/>
          <w:bCs/>
          <w:sz w:val="24"/>
          <w:szCs w:val="24"/>
        </w:rPr>
        <w:t xml:space="preserve"> 2001, </w:t>
      </w:r>
      <w:proofErr w:type="spellStart"/>
      <w:r w:rsidR="00F317D7" w:rsidRPr="004A0EA2">
        <w:rPr>
          <w:rFonts w:ascii="Arial" w:hAnsi="Arial" w:cs="Arial"/>
          <w:bCs/>
          <w:sz w:val="24"/>
          <w:szCs w:val="24"/>
        </w:rPr>
        <w:t>Marisalvo</w:t>
      </w:r>
      <w:proofErr w:type="spellEnd"/>
      <w:r w:rsidR="00F317D7" w:rsidRPr="004A0EA2">
        <w:rPr>
          <w:rFonts w:ascii="Arial" w:hAnsi="Arial" w:cs="Arial"/>
          <w:bCs/>
          <w:sz w:val="24"/>
          <w:szCs w:val="24"/>
        </w:rPr>
        <w:t xml:space="preserve"> da Silva publicou um trabalho</w:t>
      </w:r>
      <w:r w:rsidR="00E90CE2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0751D3" w:rsidRPr="004A0EA2">
        <w:rPr>
          <w:rFonts w:ascii="Arial" w:hAnsi="Arial" w:cs="Arial"/>
          <w:bCs/>
          <w:sz w:val="24"/>
          <w:szCs w:val="24"/>
        </w:rPr>
        <w:t xml:space="preserve">com o tema “Melhoria Contínua no Banco do Brasil”, expondo características sobre o lançamento do Programa da Qualidade em 1992 e a adoção aos Critérios de Excelência do Prêmio Nacional da Qualidade (PNQ), em 1995, como balizador do programa. </w:t>
      </w:r>
    </w:p>
    <w:p w14:paraId="2DA7573C" w14:textId="1C1C1DD2" w:rsidR="00C230B0" w:rsidRPr="004A0EA2" w:rsidRDefault="00E53C07" w:rsidP="005066F9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Em paralelo com seu Programa da Qualidade</w:t>
      </w:r>
      <w:r w:rsidR="00892647" w:rsidRPr="004A0EA2">
        <w:rPr>
          <w:rFonts w:ascii="Arial" w:hAnsi="Arial" w:cs="Arial"/>
          <w:bCs/>
          <w:sz w:val="24"/>
          <w:szCs w:val="24"/>
        </w:rPr>
        <w:t>, o BB</w:t>
      </w:r>
      <w:r w:rsidR="00AF0705" w:rsidRPr="004A0EA2">
        <w:rPr>
          <w:rFonts w:ascii="Arial" w:hAnsi="Arial" w:cs="Arial"/>
          <w:bCs/>
          <w:sz w:val="24"/>
          <w:szCs w:val="24"/>
        </w:rPr>
        <w:t xml:space="preserve"> também implementou o Plano de Excelência e Competitividade (PEC)</w:t>
      </w:r>
      <w:r w:rsidR="00A01AAF" w:rsidRPr="004A0EA2">
        <w:rPr>
          <w:rFonts w:ascii="Arial" w:hAnsi="Arial" w:cs="Arial"/>
          <w:bCs/>
          <w:sz w:val="24"/>
          <w:szCs w:val="24"/>
        </w:rPr>
        <w:t>,</w:t>
      </w:r>
      <w:r w:rsidR="00A33899" w:rsidRPr="004A0EA2">
        <w:rPr>
          <w:rFonts w:ascii="Arial" w:hAnsi="Arial" w:cs="Arial"/>
          <w:bCs/>
          <w:sz w:val="24"/>
          <w:szCs w:val="24"/>
        </w:rPr>
        <w:t xml:space="preserve"> </w:t>
      </w:r>
      <w:r w:rsidR="00892647" w:rsidRPr="004A0EA2">
        <w:rPr>
          <w:rFonts w:ascii="Arial" w:hAnsi="Arial" w:cs="Arial"/>
          <w:bCs/>
          <w:sz w:val="24"/>
          <w:szCs w:val="24"/>
        </w:rPr>
        <w:t xml:space="preserve">que tinha por objetivo </w:t>
      </w:r>
      <w:r w:rsidR="000D02B2" w:rsidRPr="004A0EA2">
        <w:rPr>
          <w:rFonts w:ascii="Arial" w:hAnsi="Arial" w:cs="Arial"/>
          <w:bCs/>
          <w:sz w:val="24"/>
          <w:szCs w:val="24"/>
        </w:rPr>
        <w:t>conduzir a instituição à excelência em sua gestão através de ações estratégicas que revisassem os processos, reduzissem a quantidade de retrabalhos, aumentassem a capacidade de comercialização e diminuíssem o estresse do colaborador.</w:t>
      </w:r>
    </w:p>
    <w:p w14:paraId="1FBEA632" w14:textId="67AEF7E3" w:rsidR="00B30277" w:rsidRPr="004A0EA2" w:rsidRDefault="000D02B2" w:rsidP="00B02EE1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O EAP (Estudo e Aperfeiçoamento de Processos) ou PDCA de melhorias, foi o método utilizado na análise e na solução de problemas em todos os processos do programa.</w:t>
      </w:r>
      <w:r w:rsidR="001D1053" w:rsidRPr="004A0EA2">
        <w:rPr>
          <w:rFonts w:ascii="Arial" w:hAnsi="Arial" w:cs="Arial"/>
          <w:bCs/>
          <w:sz w:val="24"/>
          <w:szCs w:val="24"/>
        </w:rPr>
        <w:t xml:space="preserve"> Na figura abaixo</w:t>
      </w:r>
      <w:r w:rsidR="00B30277" w:rsidRPr="004A0EA2">
        <w:rPr>
          <w:rFonts w:ascii="Arial" w:hAnsi="Arial" w:cs="Arial"/>
          <w:bCs/>
          <w:sz w:val="24"/>
          <w:szCs w:val="24"/>
        </w:rPr>
        <w:t>, vemos de forma representativa os passos do método PDCA utilizado:</w:t>
      </w:r>
    </w:p>
    <w:p w14:paraId="4C4BBE37" w14:textId="330E8D1A" w:rsidR="00B02EE1" w:rsidRPr="004A0EA2" w:rsidRDefault="00B02EE1" w:rsidP="00B02EE1">
      <w:pPr>
        <w:pStyle w:val="Legenda"/>
        <w:keepNext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bookmarkStart w:id="15" w:name="_Toc119845893"/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 xml:space="preserve">Figura </w:t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instrText xml:space="preserve"> SEQ Figura \* ARABIC </w:instrText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85316">
        <w:rPr>
          <w:rFonts w:ascii="Arial" w:hAnsi="Arial" w:cs="Arial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4A0EA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A0EA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- Método para análise e solução de problemas.</w:t>
      </w:r>
      <w:bookmarkEnd w:id="15"/>
    </w:p>
    <w:p w14:paraId="078DEF55" w14:textId="77777777" w:rsidR="00B315F9" w:rsidRPr="004A0EA2" w:rsidRDefault="00E52A9D" w:rsidP="00B30277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1C98D720" wp14:editId="2B64D9C9">
            <wp:extent cx="2453640" cy="352425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87" b="-1245"/>
                    <a:stretch/>
                  </pic:blipFill>
                  <pic:spPr bwMode="auto">
                    <a:xfrm>
                      <a:off x="0" y="0"/>
                      <a:ext cx="245364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E0D85" w14:textId="3AC3D648" w:rsidR="004E11D8" w:rsidRPr="004A0EA2" w:rsidRDefault="008F5B95" w:rsidP="00616D52">
      <w:pPr>
        <w:keepNext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A0EA2">
        <w:rPr>
          <w:rFonts w:ascii="Arial" w:hAnsi="Arial" w:cs="Arial"/>
          <w:b/>
          <w:bCs/>
          <w:sz w:val="20"/>
          <w:szCs w:val="20"/>
        </w:rPr>
        <w:t>Fonte:</w:t>
      </w:r>
      <w:r w:rsidRPr="004A0EA2">
        <w:rPr>
          <w:rFonts w:ascii="Arial" w:hAnsi="Arial" w:cs="Arial"/>
          <w:sz w:val="20"/>
          <w:szCs w:val="20"/>
        </w:rPr>
        <w:t xml:space="preserve"> Artigo publicado por </w:t>
      </w:r>
      <w:proofErr w:type="spellStart"/>
      <w:r w:rsidRPr="004A0EA2">
        <w:rPr>
          <w:rFonts w:ascii="Arial" w:hAnsi="Arial" w:cs="Arial"/>
          <w:sz w:val="20"/>
          <w:szCs w:val="20"/>
        </w:rPr>
        <w:t>Marisalvo</w:t>
      </w:r>
      <w:proofErr w:type="spellEnd"/>
      <w:r w:rsidRPr="004A0EA2">
        <w:rPr>
          <w:rFonts w:ascii="Arial" w:hAnsi="Arial" w:cs="Arial"/>
          <w:sz w:val="20"/>
          <w:szCs w:val="20"/>
        </w:rPr>
        <w:t xml:space="preserve"> da Silva no </w:t>
      </w:r>
      <w:r w:rsidR="00EC17F5" w:rsidRPr="004A0EA2">
        <w:rPr>
          <w:rFonts w:ascii="Arial" w:hAnsi="Arial" w:cs="Arial"/>
          <w:sz w:val="20"/>
          <w:szCs w:val="20"/>
        </w:rPr>
        <w:t xml:space="preserve">site do </w:t>
      </w:r>
      <w:r w:rsidRPr="004A0EA2">
        <w:rPr>
          <w:rFonts w:ascii="Arial" w:hAnsi="Arial" w:cs="Arial"/>
          <w:sz w:val="20"/>
          <w:szCs w:val="20"/>
        </w:rPr>
        <w:t>Centro da Qualidade, Segurança e Produtividade (2001)</w:t>
      </w:r>
      <w:r w:rsidR="009253B9" w:rsidRPr="004A0EA2">
        <w:rPr>
          <w:rFonts w:ascii="Arial" w:hAnsi="Arial" w:cs="Arial"/>
          <w:sz w:val="20"/>
          <w:szCs w:val="20"/>
        </w:rPr>
        <w:t>.</w:t>
      </w:r>
      <w:r w:rsidR="009253B9" w:rsidRPr="004A0EA2">
        <w:rPr>
          <w:rStyle w:val="Refdenotaderodap"/>
          <w:rFonts w:ascii="Arial" w:hAnsi="Arial" w:cs="Arial"/>
          <w:sz w:val="20"/>
          <w:szCs w:val="20"/>
        </w:rPr>
        <w:footnoteReference w:id="5"/>
      </w:r>
    </w:p>
    <w:p w14:paraId="25F9590B" w14:textId="77777777" w:rsidR="00B315F9" w:rsidRPr="004A0EA2" w:rsidRDefault="00B315F9" w:rsidP="00993FA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93CD78E" w14:textId="3EB71F42" w:rsidR="00E62AAF" w:rsidRPr="004A0EA2" w:rsidRDefault="002F5976" w:rsidP="005066F9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0EA2">
        <w:rPr>
          <w:rFonts w:ascii="Arial" w:hAnsi="Arial" w:cs="Arial"/>
          <w:bCs/>
          <w:sz w:val="24"/>
          <w:szCs w:val="24"/>
        </w:rPr>
        <w:t>E</w:t>
      </w:r>
      <w:r w:rsidR="00E62AAF" w:rsidRPr="004A0EA2">
        <w:rPr>
          <w:rFonts w:ascii="Arial" w:hAnsi="Arial" w:cs="Arial"/>
          <w:bCs/>
          <w:sz w:val="24"/>
          <w:szCs w:val="24"/>
        </w:rPr>
        <w:t>m seus estudos, Silva (2001) diz que a Central de Análise de Crédito (unidade responsável pela análise e estabelecimento de limites de crédito e escores de risco para pessoas jurídicas e instituições financeiras que operam com o Banco do Brasil) implantou o Sistema de Garantia da Qualidade, e em apenas 146 dias obteve o certificado ISO 9002. E com a observação dos requisitos da NBR ISO 9002/94 e utilização das ferramentas da qualidade, alcançou:</w:t>
      </w:r>
    </w:p>
    <w:p w14:paraId="1BA70C77" w14:textId="77777777" w:rsidR="00993FAB" w:rsidRPr="004A0EA2" w:rsidRDefault="00993FAB" w:rsidP="009421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D4BCA9" w14:textId="5C58F5AD" w:rsidR="00C91A67" w:rsidRPr="004A0EA2" w:rsidRDefault="00CC7462" w:rsidP="00626225">
      <w:pPr>
        <w:pStyle w:val="PargrafodaLista"/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  <w:r w:rsidRPr="004A0EA2">
        <w:rPr>
          <w:rFonts w:ascii="Arial" w:eastAsia="Times New Roman" w:hAnsi="Arial" w:cs="Arial"/>
          <w:lang w:eastAsia="pt-BR"/>
        </w:rPr>
        <w:t xml:space="preserve">1. </w:t>
      </w:r>
      <w:r w:rsidR="00E62AAF" w:rsidRPr="004A0EA2">
        <w:rPr>
          <w:rFonts w:ascii="Arial" w:eastAsia="Times New Roman" w:hAnsi="Arial" w:cs="Arial"/>
          <w:lang w:eastAsia="pt-BR"/>
        </w:rPr>
        <w:t>comprometimento, definição e padronização das rotinas</w:t>
      </w:r>
      <w:r w:rsidR="0003765B" w:rsidRPr="004A0EA2">
        <w:rPr>
          <w:rFonts w:ascii="Arial" w:eastAsia="Times New Roman" w:hAnsi="Arial" w:cs="Arial"/>
          <w:lang w:eastAsia="pt-BR"/>
        </w:rPr>
        <w:t xml:space="preserve"> </w:t>
      </w:r>
      <w:r w:rsidR="00E62AAF" w:rsidRPr="004A0EA2">
        <w:rPr>
          <w:rFonts w:ascii="Arial" w:eastAsia="Times New Roman" w:hAnsi="Arial" w:cs="Arial"/>
          <w:lang w:eastAsia="pt-BR"/>
        </w:rPr>
        <w:t>mediante ampla discussão com os empregados.</w:t>
      </w:r>
      <w:r w:rsidR="00E62AAF" w:rsidRPr="004A0EA2">
        <w:rPr>
          <w:rFonts w:ascii="Arial" w:eastAsia="Times New Roman" w:hAnsi="Arial" w:cs="Arial"/>
          <w:lang w:eastAsia="pt-BR"/>
        </w:rPr>
        <w:br/>
        <w:t>2. 71% de atendimento aos clientes nos prazos especificados (abril/99).</w:t>
      </w:r>
      <w:r w:rsidR="00E62AAF" w:rsidRPr="004A0EA2">
        <w:rPr>
          <w:rFonts w:ascii="Arial" w:eastAsia="Times New Roman" w:hAnsi="Arial" w:cs="Arial"/>
          <w:lang w:eastAsia="pt-BR"/>
        </w:rPr>
        <w:br/>
        <w:t>3. 75% de clientes satisfeitos com os serviços prestados (março/99).</w:t>
      </w:r>
      <w:r w:rsidR="00E62AAF" w:rsidRPr="004A0EA2">
        <w:rPr>
          <w:rFonts w:ascii="Arial" w:eastAsia="Times New Roman" w:hAnsi="Arial" w:cs="Arial"/>
          <w:lang w:eastAsia="pt-BR"/>
        </w:rPr>
        <w:br/>
        <w:t>4. diminuição do tempo de análise de limites de 25 dias (</w:t>
      </w:r>
      <w:r w:rsidR="00DC7D31" w:rsidRPr="004A0EA2">
        <w:rPr>
          <w:rFonts w:ascii="Arial" w:eastAsia="Times New Roman" w:hAnsi="Arial" w:cs="Arial"/>
          <w:lang w:eastAsia="pt-BR"/>
        </w:rPr>
        <w:t>julho</w:t>
      </w:r>
      <w:r w:rsidR="00E62AAF" w:rsidRPr="004A0EA2">
        <w:rPr>
          <w:rFonts w:ascii="Arial" w:eastAsia="Times New Roman" w:hAnsi="Arial" w:cs="Arial"/>
          <w:lang w:eastAsia="pt-BR"/>
        </w:rPr>
        <w:t>/97) para 2 dias (abril/99).</w:t>
      </w:r>
      <w:r w:rsidR="00E62AAF" w:rsidRPr="004A0EA2">
        <w:rPr>
          <w:rFonts w:ascii="Arial" w:eastAsia="Times New Roman" w:hAnsi="Arial" w:cs="Arial"/>
          <w:lang w:eastAsia="pt-BR"/>
        </w:rPr>
        <w:br/>
        <w:t>5. 76% de funcionários satisfeitos (abril/99). (SILVA, 2001).</w:t>
      </w:r>
    </w:p>
    <w:p w14:paraId="331E1F54" w14:textId="77777777" w:rsidR="00750699" w:rsidRPr="004A0EA2" w:rsidRDefault="00750699" w:rsidP="00750699">
      <w:pPr>
        <w:pStyle w:val="PargrafodaLista"/>
        <w:shd w:val="clear" w:color="auto" w:fill="FFFFFF"/>
        <w:spacing w:after="0" w:line="360" w:lineRule="auto"/>
        <w:ind w:left="2835"/>
        <w:jc w:val="both"/>
        <w:rPr>
          <w:rFonts w:ascii="Arial" w:eastAsia="Times New Roman" w:hAnsi="Arial" w:cs="Arial"/>
          <w:lang w:eastAsia="pt-BR"/>
        </w:rPr>
      </w:pPr>
    </w:p>
    <w:p w14:paraId="1EC73D8D" w14:textId="28AD920A" w:rsidR="00E62AAF" w:rsidRPr="004A0EA2" w:rsidRDefault="00E62AAF" w:rsidP="005066F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E foram alcançados bons resultados com o Estudo e Aperfeiçoamento de Processos (EAP), como: economia através da redefinição de roteiro dos veículos, </w:t>
      </w:r>
      <w:r w:rsidRPr="004A0EA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diminuição do tempo de entrega, e redução do tempo gasto no estudo de operações de crédito.</w:t>
      </w:r>
    </w:p>
    <w:p w14:paraId="5C910DCE" w14:textId="77777777" w:rsidR="00E62AAF" w:rsidRPr="004A0EA2" w:rsidRDefault="00E62AAF" w:rsidP="002F58A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>Silva (2001) cita uma matéria da Revista Exame, na qual diz que o lucro de 800 milhões veio por meio da economia que foi gerada no primeiro ano de implantação do PEC (Plano de Excelência e Competitividade).</w:t>
      </w:r>
    </w:p>
    <w:p w14:paraId="43CB91E5" w14:textId="77777777" w:rsidR="00E62AAF" w:rsidRPr="004A0EA2" w:rsidRDefault="00E62AAF" w:rsidP="00BA02E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>O Banco do Brasil ganhou reconhecimento da sociedade através de premiações recebidas em 1998, após o investimento na Gestão de Processos com foco no cliente, como os prêmios de Faixa Prata do Prêmio Qualidade do Governo Federal (</w:t>
      </w:r>
      <w:proofErr w:type="spellStart"/>
      <w:r w:rsidRPr="004A0EA2">
        <w:rPr>
          <w:rFonts w:ascii="Arial" w:eastAsia="Times New Roman" w:hAnsi="Arial" w:cs="Arial"/>
          <w:sz w:val="24"/>
          <w:szCs w:val="24"/>
          <w:lang w:eastAsia="pt-BR"/>
        </w:rPr>
        <w:t>ex-MARE</w:t>
      </w:r>
      <w:proofErr w:type="spellEnd"/>
      <w:r w:rsidRPr="004A0EA2">
        <w:rPr>
          <w:rFonts w:ascii="Arial" w:eastAsia="Times New Roman" w:hAnsi="Arial" w:cs="Arial"/>
          <w:sz w:val="24"/>
          <w:szCs w:val="24"/>
          <w:lang w:eastAsia="pt-BR"/>
        </w:rPr>
        <w:t>) e o Prêmio de Qualidade em bancos (Revista Banco Hoje).</w:t>
      </w:r>
    </w:p>
    <w:p w14:paraId="59C02414" w14:textId="03174485" w:rsidR="00E52A9D" w:rsidRPr="004A0EA2" w:rsidRDefault="00E62AAF" w:rsidP="002F58A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>“Em 1999, o BB obteve o reconhecimento das Unidades Varejo e Serviços e Seguridade na Faixa Bronze do PQGF e de sete agências no Nível I do Prêmio Gaúcho da Qualidade.” (Silva, 2001).</w:t>
      </w:r>
    </w:p>
    <w:p w14:paraId="36EB886D" w14:textId="25F96C30" w:rsidR="00D67005" w:rsidRPr="004A0EA2" w:rsidRDefault="005A47D4" w:rsidP="002F58A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>O Bradesco também vem demonstrando bons resultados com a utilização de programas de melhoria contínua, segundo o site Cantarino Brasileiro, em sua publicação em janeiro de 2022, a</w:t>
      </w:r>
      <w:r w:rsidR="00D67005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área de operações do </w:t>
      </w:r>
      <w:r w:rsidRPr="004A0EA2">
        <w:rPr>
          <w:rFonts w:ascii="Arial" w:eastAsia="Times New Roman" w:hAnsi="Arial" w:cs="Arial"/>
          <w:sz w:val="24"/>
          <w:szCs w:val="24"/>
          <w:lang w:eastAsia="pt-BR"/>
        </w:rPr>
        <w:t>banco</w:t>
      </w:r>
      <w:r w:rsidR="00D67005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, dentro de um ano, processa mais de dois bilhões em transações para clientes, dentre formalizações pagamentos e recebimentos. </w:t>
      </w:r>
    </w:p>
    <w:p w14:paraId="04DD8F0C" w14:textId="715D2573" w:rsidR="00D67005" w:rsidRPr="004A0EA2" w:rsidRDefault="00D67005" w:rsidP="002F58A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>Levando em consideração organização e geração de valor dentro dos requisitos de governança e eficiência, o Bradesco implantou um sistema de melhoria continuada visando disseminar a cultura LEAN em 100% e aplicar um modelo sustentável para segurança, agilidade e redução de custos dos processos.</w:t>
      </w:r>
    </w:p>
    <w:p w14:paraId="42C583D8" w14:textId="51B97E12" w:rsidR="00D67005" w:rsidRPr="004A0EA2" w:rsidRDefault="00D67005" w:rsidP="002F58A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>Essas implementações possibilitaram ao banco um aumento nos volumes de operações sem ser necessário o aumento do orçamento, contribuindo assim com a eficiência contínua e a sustentabilidade do negócio, chegando a evitar um custo de R$ 44,5 milhões/ano.</w:t>
      </w:r>
    </w:p>
    <w:p w14:paraId="2905CBEE" w14:textId="5D97C062" w:rsidR="00D67005" w:rsidRPr="004A0EA2" w:rsidRDefault="00D67005" w:rsidP="002F58A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Com um total de 124 projetos concluídos e 100 em andamento, são os seguintes os temas contemplados: melhoria de fluxo em contas digitais; remodelagem de fluxo operacional ou terceirização; gestão do conteúdo físico para digital; implantação de autosserviços e automações; centralização de operações das redes para o </w:t>
      </w:r>
      <w:r w:rsidR="00DC7D31" w:rsidRPr="004A0EA2">
        <w:rPr>
          <w:rFonts w:ascii="Arial" w:eastAsia="Times New Roman" w:hAnsi="Arial" w:cs="Arial"/>
          <w:sz w:val="24"/>
          <w:szCs w:val="24"/>
          <w:lang w:eastAsia="pt-BR"/>
        </w:rPr>
        <w:t>BackOffice</w:t>
      </w:r>
      <w:r w:rsidRPr="004A0EA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EB86828" w14:textId="77777777" w:rsidR="00993FAB" w:rsidRPr="004A0EA2" w:rsidRDefault="00993FAB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5138F8" w14:textId="77777777" w:rsidR="00B30277" w:rsidRPr="004A0EA2" w:rsidRDefault="00B30277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5E2EDB" w14:textId="77777777" w:rsidR="00B30277" w:rsidRPr="004A0EA2" w:rsidRDefault="00B30277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BEA2C9" w14:textId="67B5F9F7" w:rsidR="00E52A9D" w:rsidRPr="004A0EA2" w:rsidRDefault="003A22A8" w:rsidP="00942131">
      <w:pPr>
        <w:pStyle w:val="Ttulo1"/>
        <w:spacing w:before="0" w:line="360" w:lineRule="auto"/>
        <w:rPr>
          <w:rFonts w:cs="Arial"/>
          <w:szCs w:val="24"/>
        </w:rPr>
      </w:pPr>
      <w:bookmarkStart w:id="16" w:name="_Toc119844841"/>
      <w:r w:rsidRPr="004A0EA2">
        <w:rPr>
          <w:rFonts w:cs="Arial"/>
          <w:szCs w:val="24"/>
        </w:rPr>
        <w:lastRenderedPageBreak/>
        <w:t>5</w:t>
      </w:r>
      <w:r w:rsidR="00590BEF" w:rsidRPr="004A0EA2">
        <w:rPr>
          <w:rFonts w:cs="Arial"/>
          <w:szCs w:val="24"/>
        </w:rPr>
        <w:t xml:space="preserve"> </w:t>
      </w:r>
      <w:r w:rsidR="00047793" w:rsidRPr="004A0EA2">
        <w:rPr>
          <w:rFonts w:cs="Arial"/>
          <w:szCs w:val="24"/>
        </w:rPr>
        <w:t xml:space="preserve">– </w:t>
      </w:r>
      <w:r w:rsidR="008F572E" w:rsidRPr="004A0EA2">
        <w:rPr>
          <w:rFonts w:cs="Arial"/>
          <w:szCs w:val="24"/>
        </w:rPr>
        <w:t>CONCLUSÃO</w:t>
      </w:r>
      <w:bookmarkEnd w:id="16"/>
    </w:p>
    <w:p w14:paraId="03C1FB93" w14:textId="5E5D4A42" w:rsidR="00047793" w:rsidRPr="004A0EA2" w:rsidRDefault="00047793" w:rsidP="0094213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F69E51" w14:textId="2FBB00C6" w:rsidR="00047793" w:rsidRPr="004A0EA2" w:rsidRDefault="00A16162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O presente artigo </w:t>
      </w:r>
      <w:r w:rsidR="001D22DC" w:rsidRPr="004A0EA2">
        <w:rPr>
          <w:rFonts w:ascii="Arial" w:eastAsia="Times New Roman" w:hAnsi="Arial" w:cs="Arial"/>
          <w:sz w:val="24"/>
          <w:szCs w:val="24"/>
          <w:lang w:eastAsia="pt-BR"/>
        </w:rPr>
        <w:t>científico</w:t>
      </w:r>
      <w:r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77359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teve por objetivo </w:t>
      </w:r>
      <w:r w:rsidR="005C3FDA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apresentar </w:t>
      </w:r>
      <w:r w:rsidR="008A1190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uma análise </w:t>
      </w:r>
      <w:r w:rsidR="00332D82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sobre </w:t>
      </w:r>
      <w:r w:rsidR="00BD1A63" w:rsidRPr="004A0EA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D22DC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9686A" w:rsidRPr="004A0EA2">
        <w:rPr>
          <w:rFonts w:ascii="Arial" w:eastAsia="Times New Roman" w:hAnsi="Arial" w:cs="Arial"/>
          <w:sz w:val="24"/>
          <w:szCs w:val="24"/>
          <w:lang w:eastAsia="pt-BR"/>
        </w:rPr>
        <w:t>atuação do</w:t>
      </w:r>
      <w:r w:rsidR="0058657B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2817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profissional de </w:t>
      </w:r>
      <w:r w:rsidR="0058657B" w:rsidRPr="004A0EA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2817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ngenharia de </w:t>
      </w:r>
      <w:r w:rsidR="0058657B" w:rsidRPr="004A0EA2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72817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rodução </w:t>
      </w:r>
      <w:r w:rsidR="00C654FF" w:rsidRPr="004A0EA2">
        <w:rPr>
          <w:rFonts w:ascii="Arial" w:eastAsia="Times New Roman" w:hAnsi="Arial" w:cs="Arial"/>
          <w:sz w:val="24"/>
          <w:szCs w:val="24"/>
          <w:lang w:eastAsia="pt-BR"/>
        </w:rPr>
        <w:t>no mercado financeiro</w:t>
      </w:r>
      <w:r w:rsidR="00563B21" w:rsidRPr="004A0EA2">
        <w:rPr>
          <w:rFonts w:ascii="Arial" w:eastAsia="Times New Roman" w:hAnsi="Arial" w:cs="Arial"/>
          <w:sz w:val="24"/>
          <w:szCs w:val="24"/>
          <w:lang w:eastAsia="pt-BR"/>
        </w:rPr>
        <w:t>, f</w:t>
      </w:r>
      <w:r w:rsidR="0074775B" w:rsidRPr="004A0EA2">
        <w:rPr>
          <w:rFonts w:ascii="Arial" w:eastAsia="Times New Roman" w:hAnsi="Arial" w:cs="Arial"/>
          <w:sz w:val="24"/>
          <w:szCs w:val="24"/>
          <w:lang w:eastAsia="pt-BR"/>
        </w:rPr>
        <w:t>azendo relações</w:t>
      </w:r>
      <w:r w:rsidR="0058657B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entre </w:t>
      </w:r>
      <w:r w:rsidR="00B5492E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as características que são desenvolvidas por este profissional </w:t>
      </w:r>
      <w:r w:rsidR="002A7591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ao longo de sua vida acadêmica </w:t>
      </w:r>
      <w:r w:rsidR="00B5492E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37D6D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como podem ser utilizadas no âmbito </w:t>
      </w:r>
      <w:r w:rsidR="00233E5C" w:rsidRPr="004A0EA2">
        <w:rPr>
          <w:rFonts w:ascii="Arial" w:eastAsia="Times New Roman" w:hAnsi="Arial" w:cs="Arial"/>
          <w:sz w:val="24"/>
          <w:szCs w:val="24"/>
          <w:lang w:eastAsia="pt-BR"/>
        </w:rPr>
        <w:t>financeiro</w:t>
      </w:r>
      <w:r w:rsidR="00837D6D" w:rsidRPr="004A0EA2">
        <w:rPr>
          <w:rFonts w:ascii="Arial" w:eastAsia="Times New Roman" w:hAnsi="Arial" w:cs="Arial"/>
          <w:sz w:val="24"/>
          <w:szCs w:val="24"/>
          <w:lang w:eastAsia="pt-BR"/>
        </w:rPr>
        <w:t>, principalmente em setores voltados a</w:t>
      </w:r>
      <w:r w:rsidR="003C504F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investimentos e melhoria contínua de processos.</w:t>
      </w:r>
    </w:p>
    <w:p w14:paraId="615F106D" w14:textId="1F1CF3B3" w:rsidR="0010550F" w:rsidRPr="004A0EA2" w:rsidRDefault="00CA0EA2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944232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evolução das tecnologias </w:t>
      </w:r>
      <w:r w:rsidR="00655D97" w:rsidRPr="004A0EA2">
        <w:rPr>
          <w:rFonts w:ascii="Arial" w:eastAsia="Times New Roman" w:hAnsi="Arial" w:cs="Arial"/>
          <w:sz w:val="24"/>
          <w:szCs w:val="24"/>
          <w:lang w:eastAsia="pt-BR"/>
        </w:rPr>
        <w:t>tem sido claramente exponencial</w:t>
      </w:r>
      <w:r w:rsidR="00845CC4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. Mudanças são necessárias constantemente e </w:t>
      </w:r>
      <w:r w:rsidR="00D93D79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termos como inovação e adaptabilidade se tornaram </w:t>
      </w:r>
      <w:r w:rsidR="00393F6C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comuns nos mais diversos setores da economia, o que inclui </w:t>
      </w:r>
      <w:r w:rsidR="003A09CE" w:rsidRPr="004A0EA2">
        <w:rPr>
          <w:rFonts w:ascii="Arial" w:eastAsia="Times New Roman" w:hAnsi="Arial" w:cs="Arial"/>
          <w:sz w:val="24"/>
          <w:szCs w:val="24"/>
          <w:lang w:eastAsia="pt-BR"/>
        </w:rPr>
        <w:t>também o mercado financeiro.</w:t>
      </w:r>
      <w:r w:rsidR="00AD3256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0550F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="00244D0E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a rápida transmissão de informações proporcionada pela internet e </w:t>
      </w:r>
      <w:r w:rsidR="00492C29" w:rsidRPr="004A0EA2">
        <w:rPr>
          <w:rFonts w:ascii="Arial" w:eastAsia="Times New Roman" w:hAnsi="Arial" w:cs="Arial"/>
          <w:sz w:val="24"/>
          <w:szCs w:val="24"/>
          <w:lang w:eastAsia="pt-BR"/>
        </w:rPr>
        <w:t>com o surgimento de novos modelos de negócio, com</w:t>
      </w:r>
      <w:r w:rsidR="00B0666E" w:rsidRPr="004A0EA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92C29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as </w:t>
      </w:r>
      <w:proofErr w:type="spellStart"/>
      <w:r w:rsidR="00492C29" w:rsidRPr="004A0EA2">
        <w:rPr>
          <w:rFonts w:ascii="Arial" w:eastAsia="Times New Roman" w:hAnsi="Arial" w:cs="Arial"/>
          <w:sz w:val="24"/>
          <w:szCs w:val="24"/>
          <w:lang w:eastAsia="pt-BR"/>
        </w:rPr>
        <w:t>Fintechs</w:t>
      </w:r>
      <w:proofErr w:type="spellEnd"/>
      <w:r w:rsidR="00492C29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06457" w:rsidRPr="004A0EA2">
        <w:rPr>
          <w:rFonts w:ascii="Arial" w:eastAsia="Times New Roman" w:hAnsi="Arial" w:cs="Arial"/>
          <w:sz w:val="24"/>
          <w:szCs w:val="24"/>
          <w:lang w:eastAsia="pt-BR"/>
        </w:rPr>
        <w:t>os bancos e demais instituições financeiras</w:t>
      </w:r>
      <w:r w:rsidR="000C727F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14AE4" w:rsidRPr="004A0EA2">
        <w:rPr>
          <w:rFonts w:ascii="Arial" w:eastAsia="Times New Roman" w:hAnsi="Arial" w:cs="Arial"/>
          <w:sz w:val="24"/>
          <w:szCs w:val="24"/>
          <w:lang w:eastAsia="pt-BR"/>
        </w:rPr>
        <w:t>tiveram que se adaptar</w:t>
      </w:r>
      <w:r w:rsidR="00B93248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buscando </w:t>
      </w:r>
      <w:r w:rsidR="000C42FB" w:rsidRPr="004A0EA2">
        <w:rPr>
          <w:rFonts w:ascii="Arial" w:eastAsia="Times New Roman" w:hAnsi="Arial" w:cs="Arial"/>
          <w:sz w:val="24"/>
          <w:szCs w:val="24"/>
          <w:lang w:eastAsia="pt-BR"/>
        </w:rPr>
        <w:t>profissionais cada vez mais capacitados</w:t>
      </w:r>
      <w:r w:rsidR="00714AE4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e realiza</w:t>
      </w:r>
      <w:r w:rsidR="000C42FB" w:rsidRPr="004A0EA2">
        <w:rPr>
          <w:rFonts w:ascii="Arial" w:eastAsia="Times New Roman" w:hAnsi="Arial" w:cs="Arial"/>
          <w:sz w:val="24"/>
          <w:szCs w:val="24"/>
          <w:lang w:eastAsia="pt-BR"/>
        </w:rPr>
        <w:t>ndo melhorias em seus processos</w:t>
      </w:r>
      <w:r w:rsidR="002A1399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, para que pudessem </w:t>
      </w:r>
      <w:r w:rsidR="004E737E" w:rsidRPr="004A0EA2">
        <w:rPr>
          <w:rFonts w:ascii="Arial" w:eastAsia="Times New Roman" w:hAnsi="Arial" w:cs="Arial"/>
          <w:sz w:val="24"/>
          <w:szCs w:val="24"/>
          <w:lang w:eastAsia="pt-BR"/>
        </w:rPr>
        <w:t>continuar competitivos no mercado.</w:t>
      </w:r>
    </w:p>
    <w:p w14:paraId="60762CA3" w14:textId="2D75B8B2" w:rsidR="00B143CE" w:rsidRPr="004A0EA2" w:rsidRDefault="00D478FF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Neste cenário, um profissional </w:t>
      </w:r>
      <w:r w:rsidR="00FB083C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="000F51F5" w:rsidRPr="004A0EA2">
        <w:rPr>
          <w:rFonts w:ascii="Arial" w:eastAsia="Times New Roman" w:hAnsi="Arial" w:cs="Arial"/>
          <w:sz w:val="24"/>
          <w:szCs w:val="24"/>
          <w:lang w:eastAsia="pt-BR"/>
        </w:rPr>
        <w:t>alta capacidade de se ad</w:t>
      </w:r>
      <w:r w:rsidR="00CE4838" w:rsidRPr="004A0EA2">
        <w:rPr>
          <w:rFonts w:ascii="Arial" w:eastAsia="Times New Roman" w:hAnsi="Arial" w:cs="Arial"/>
          <w:sz w:val="24"/>
          <w:szCs w:val="24"/>
          <w:lang w:eastAsia="pt-BR"/>
        </w:rPr>
        <w:t>aptar a mudanças</w:t>
      </w:r>
      <w:r w:rsidR="004D141E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E4838" w:rsidRPr="004A0EA2">
        <w:rPr>
          <w:rFonts w:ascii="Arial" w:eastAsia="Times New Roman" w:hAnsi="Arial" w:cs="Arial"/>
          <w:sz w:val="24"/>
          <w:szCs w:val="24"/>
          <w:lang w:eastAsia="pt-BR"/>
        </w:rPr>
        <w:t>que tenha um</w:t>
      </w:r>
      <w:r w:rsidR="00FB083C" w:rsidRPr="004A0EA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E4838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visão ampla sobre </w:t>
      </w:r>
      <w:r w:rsidR="00DE61B3" w:rsidRPr="004A0EA2">
        <w:rPr>
          <w:rFonts w:ascii="Arial" w:eastAsia="Times New Roman" w:hAnsi="Arial" w:cs="Arial"/>
          <w:sz w:val="24"/>
          <w:szCs w:val="24"/>
          <w:lang w:eastAsia="pt-BR"/>
        </w:rPr>
        <w:t>a relação e</w:t>
      </w:r>
      <w:r w:rsidR="00603CF5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xistente entre os todos os setores de uma empresa e </w:t>
      </w:r>
      <w:r w:rsidR="00336AD9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AE1872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tenha facilidade em identificar melhorias </w:t>
      </w:r>
      <w:r w:rsidR="00F734B8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de processos, certamente será cada vez mais </w:t>
      </w:r>
      <w:r w:rsidR="00CF4134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valioso para </w:t>
      </w:r>
      <w:r w:rsidR="00F957C4" w:rsidRPr="004A0EA2">
        <w:rPr>
          <w:rFonts w:ascii="Arial" w:eastAsia="Times New Roman" w:hAnsi="Arial" w:cs="Arial"/>
          <w:sz w:val="24"/>
          <w:szCs w:val="24"/>
          <w:lang w:eastAsia="pt-BR"/>
        </w:rPr>
        <w:t>as instituições financeiras</w:t>
      </w:r>
      <w:r w:rsidR="00D3098D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E33DF" w:rsidRPr="004A0EA2">
        <w:rPr>
          <w:rFonts w:ascii="Arial" w:eastAsia="Times New Roman" w:hAnsi="Arial" w:cs="Arial"/>
          <w:sz w:val="24"/>
          <w:szCs w:val="24"/>
          <w:lang w:eastAsia="pt-BR"/>
        </w:rPr>
        <w:t>O engenheiro de produção</w:t>
      </w:r>
      <w:r w:rsidR="004067DF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, por sua vez, possui essas características, tornando-se </w:t>
      </w:r>
      <w:r w:rsidR="00EB1E43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apto a atuar </w:t>
      </w:r>
      <w:r w:rsidR="0064684A" w:rsidRPr="004A0EA2">
        <w:rPr>
          <w:rFonts w:ascii="Arial" w:eastAsia="Times New Roman" w:hAnsi="Arial" w:cs="Arial"/>
          <w:sz w:val="24"/>
          <w:szCs w:val="24"/>
          <w:lang w:eastAsia="pt-BR"/>
        </w:rPr>
        <w:t>neste mercado.</w:t>
      </w:r>
    </w:p>
    <w:p w14:paraId="3740DC93" w14:textId="4EBE7748" w:rsidR="0064684A" w:rsidRPr="004A0EA2" w:rsidRDefault="00DF6B59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497131" w:rsidRPr="004A0EA2">
        <w:rPr>
          <w:rFonts w:ascii="Arial" w:eastAsia="Times New Roman" w:hAnsi="Arial" w:cs="Arial"/>
          <w:sz w:val="24"/>
          <w:szCs w:val="24"/>
          <w:lang w:eastAsia="pt-BR"/>
        </w:rPr>
        <w:t>habilidade de um engenheiro</w:t>
      </w:r>
      <w:r w:rsidR="0094681D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de produção </w:t>
      </w:r>
      <w:r w:rsidR="00C07FAE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em lidar com </w:t>
      </w:r>
      <w:r w:rsidR="003D39DB" w:rsidRPr="004A0EA2">
        <w:rPr>
          <w:rFonts w:ascii="Arial" w:eastAsia="Times New Roman" w:hAnsi="Arial" w:cs="Arial"/>
          <w:sz w:val="24"/>
          <w:szCs w:val="24"/>
          <w:lang w:eastAsia="pt-BR"/>
        </w:rPr>
        <w:t>a matemática</w:t>
      </w:r>
      <w:r w:rsidR="008832FE" w:rsidRPr="004A0EA2">
        <w:rPr>
          <w:rFonts w:ascii="Arial" w:eastAsia="Times New Roman" w:hAnsi="Arial" w:cs="Arial"/>
          <w:sz w:val="24"/>
          <w:szCs w:val="24"/>
          <w:lang w:eastAsia="pt-BR"/>
        </w:rPr>
        <w:t>, seu</w:t>
      </w:r>
      <w:r w:rsidR="003D39DB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raciocínio lógico</w:t>
      </w:r>
      <w:r w:rsidR="008832FE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e entend</w:t>
      </w:r>
      <w:r w:rsidR="0094681D" w:rsidRPr="004A0EA2">
        <w:rPr>
          <w:rFonts w:ascii="Arial" w:eastAsia="Times New Roman" w:hAnsi="Arial" w:cs="Arial"/>
          <w:sz w:val="24"/>
          <w:szCs w:val="24"/>
          <w:lang w:eastAsia="pt-BR"/>
        </w:rPr>
        <w:t>er a relação entre os diversos setores de uma empresa</w:t>
      </w:r>
      <w:r w:rsidR="00A23F96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E7312" w:rsidRPr="004A0EA2">
        <w:rPr>
          <w:rFonts w:ascii="Arial" w:eastAsia="Times New Roman" w:hAnsi="Arial" w:cs="Arial"/>
          <w:sz w:val="24"/>
          <w:szCs w:val="24"/>
          <w:lang w:eastAsia="pt-BR"/>
        </w:rPr>
        <w:t>auxiliam nas</w:t>
      </w:r>
      <w:r w:rsidR="00C70333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7312" w:rsidRPr="004A0EA2">
        <w:rPr>
          <w:rFonts w:ascii="Arial" w:eastAsia="Times New Roman" w:hAnsi="Arial" w:cs="Arial"/>
          <w:sz w:val="24"/>
          <w:szCs w:val="24"/>
          <w:lang w:eastAsia="pt-BR"/>
        </w:rPr>
        <w:t>decisões</w:t>
      </w:r>
      <w:r w:rsidR="00D13A30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do setor</w:t>
      </w:r>
      <w:r w:rsidR="00CE7312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0333" w:rsidRPr="004A0EA2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802FED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investimentos</w:t>
      </w:r>
      <w:r w:rsidR="00C7067F" w:rsidRPr="004A0EA2">
        <w:rPr>
          <w:rFonts w:ascii="Arial" w:eastAsia="Times New Roman" w:hAnsi="Arial" w:cs="Arial"/>
          <w:sz w:val="24"/>
          <w:szCs w:val="24"/>
          <w:lang w:eastAsia="pt-BR"/>
        </w:rPr>
        <w:t>, tendo em vista conseguirem</w:t>
      </w:r>
      <w:r w:rsidR="00CB2B4B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expressar fatores importantes através de dados e modelos estatísticos.</w:t>
      </w:r>
      <w:r w:rsidR="00E70FF8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Isto, atrelado </w:t>
      </w:r>
      <w:r w:rsidR="0004414B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a uma especialização </w:t>
      </w:r>
      <w:r w:rsidR="007440A1" w:rsidRPr="004A0EA2">
        <w:rPr>
          <w:rFonts w:ascii="Arial" w:eastAsia="Times New Roman" w:hAnsi="Arial" w:cs="Arial"/>
          <w:sz w:val="24"/>
          <w:szCs w:val="24"/>
          <w:lang w:eastAsia="pt-BR"/>
        </w:rPr>
        <w:t>ou certificação financeira (CPA-10, CPA-20, CEA, CGA etc.)</w:t>
      </w:r>
      <w:r w:rsidR="009F441E" w:rsidRPr="004A0EA2">
        <w:rPr>
          <w:rFonts w:ascii="Arial" w:eastAsia="Times New Roman" w:hAnsi="Arial" w:cs="Arial"/>
          <w:sz w:val="24"/>
          <w:szCs w:val="24"/>
          <w:lang w:eastAsia="pt-BR"/>
        </w:rPr>
        <w:t>, torna o profissional um destaque neste setor que vem ganhando cada vez mais força atualmente.</w:t>
      </w:r>
    </w:p>
    <w:p w14:paraId="7A4FB394" w14:textId="3E982263" w:rsidR="00422742" w:rsidRPr="004A0EA2" w:rsidRDefault="009F61C1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O conhecimento </w:t>
      </w:r>
      <w:r w:rsidR="009A0EB8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em áreas de estudo relacionadas a melhoria contínua </w:t>
      </w:r>
      <w:r w:rsidR="00F71F1B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e controle da qualidade também são diferenciais </w:t>
      </w:r>
      <w:r w:rsidR="00133F63" w:rsidRPr="004A0EA2">
        <w:rPr>
          <w:rFonts w:ascii="Arial" w:eastAsia="Times New Roman" w:hAnsi="Arial" w:cs="Arial"/>
          <w:sz w:val="24"/>
          <w:szCs w:val="24"/>
          <w:lang w:eastAsia="pt-BR"/>
        </w:rPr>
        <w:t>do profissional de engenharia de produção</w:t>
      </w:r>
      <w:r w:rsidR="00C314B1" w:rsidRPr="004A0EA2">
        <w:rPr>
          <w:rFonts w:ascii="Arial" w:eastAsia="Times New Roman" w:hAnsi="Arial" w:cs="Arial"/>
          <w:sz w:val="24"/>
          <w:szCs w:val="24"/>
          <w:lang w:eastAsia="pt-BR"/>
        </w:rPr>
        <w:t>. Conforme demonstrado neste artigo, o us</w:t>
      </w:r>
      <w:r w:rsidR="00E909CA" w:rsidRPr="004A0EA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314B1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de ferramentas Lean e de melhoria contínua</w:t>
      </w:r>
      <w:r w:rsidR="00E909CA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, com o ciclo PDCA por exemplo, </w:t>
      </w:r>
      <w:r w:rsidR="003A50CC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trouxe </w:t>
      </w:r>
      <w:r w:rsidR="007C44C0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benefícios </w:t>
      </w:r>
      <w:r w:rsidR="005D622B" w:rsidRPr="004A0EA2">
        <w:rPr>
          <w:rFonts w:ascii="Arial" w:eastAsia="Times New Roman" w:hAnsi="Arial" w:cs="Arial"/>
          <w:sz w:val="24"/>
          <w:szCs w:val="24"/>
          <w:lang w:eastAsia="pt-BR"/>
        </w:rPr>
        <w:t>expressivos ao Banco do Brasil</w:t>
      </w:r>
      <w:r w:rsidR="00A217A4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, reduzindo o tempo </w:t>
      </w:r>
      <w:r w:rsidR="00610A5B" w:rsidRPr="004A0EA2">
        <w:rPr>
          <w:rFonts w:ascii="Arial" w:eastAsia="Times New Roman" w:hAnsi="Arial" w:cs="Arial"/>
          <w:sz w:val="24"/>
          <w:szCs w:val="24"/>
          <w:lang w:eastAsia="pt-BR"/>
        </w:rPr>
        <w:t>dos processos fazendo com</w:t>
      </w:r>
      <w:r w:rsidR="00B22B5D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610A5B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60E22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o grau de </w:t>
      </w:r>
      <w:r w:rsidR="00F60E22" w:rsidRPr="004A0EA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satisfação de clientes e funcionários </w:t>
      </w:r>
      <w:r w:rsidR="00967B61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para com a instituição aumentassem drasticamente. </w:t>
      </w:r>
      <w:r w:rsidR="002C7E15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3B26B6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disseminação da cultura Lean </w:t>
      </w:r>
      <w:r w:rsidR="00672F9A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e melhoria contínua também fez com </w:t>
      </w:r>
      <w:r w:rsidR="00113F5E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672F9A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o Bradesco evitasse um custo de </w:t>
      </w:r>
      <w:r w:rsidR="00CE77B7" w:rsidRPr="004A0EA2">
        <w:rPr>
          <w:rFonts w:ascii="Arial" w:eastAsia="Times New Roman" w:hAnsi="Arial" w:cs="Arial"/>
          <w:sz w:val="24"/>
          <w:szCs w:val="24"/>
          <w:lang w:eastAsia="pt-BR"/>
        </w:rPr>
        <w:t>R$44,5 milhões/ano</w:t>
      </w:r>
      <w:r w:rsidR="00422742" w:rsidRPr="004A0EA2">
        <w:rPr>
          <w:rFonts w:ascii="Arial" w:eastAsia="Times New Roman" w:hAnsi="Arial" w:cs="Arial"/>
          <w:sz w:val="24"/>
          <w:szCs w:val="24"/>
          <w:lang w:eastAsia="pt-BR"/>
        </w:rPr>
        <w:t>, aplicando um modelo sustentável para segurança, agilidade e redução de custos dos processos, possibilitando ao banco um aumento nos volumes de operações sem ser necessário o aumento do orçamento</w:t>
      </w:r>
      <w:r w:rsidR="00824EF1" w:rsidRPr="004A0EA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BB1B155" w14:textId="62DA2480" w:rsidR="00261BEE" w:rsidRPr="004A0EA2" w:rsidRDefault="00DF79B1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EA2">
        <w:rPr>
          <w:rFonts w:ascii="Arial" w:eastAsia="Times New Roman" w:hAnsi="Arial" w:cs="Arial"/>
          <w:sz w:val="24"/>
          <w:szCs w:val="24"/>
          <w:lang w:eastAsia="pt-BR"/>
        </w:rPr>
        <w:t>Conclu</w:t>
      </w:r>
      <w:r w:rsidR="00C01700" w:rsidRPr="004A0EA2">
        <w:rPr>
          <w:rFonts w:ascii="Arial" w:eastAsia="Times New Roman" w:hAnsi="Arial" w:cs="Arial"/>
          <w:sz w:val="24"/>
          <w:szCs w:val="24"/>
          <w:lang w:eastAsia="pt-BR"/>
        </w:rPr>
        <w:t>i-se</w:t>
      </w:r>
      <w:r w:rsidRPr="004A0EA2">
        <w:rPr>
          <w:rFonts w:ascii="Arial" w:eastAsia="Times New Roman" w:hAnsi="Arial" w:cs="Arial"/>
          <w:sz w:val="24"/>
          <w:szCs w:val="24"/>
          <w:lang w:eastAsia="pt-BR"/>
        </w:rPr>
        <w:t>, por</w:t>
      </w:r>
      <w:r w:rsidR="000322D3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tanto, </w:t>
      </w:r>
      <w:r w:rsidR="00EA385B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A4767D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a relação entre o engenheiro de produção e </w:t>
      </w:r>
      <w:r w:rsidR="00BC6D40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o mercado financeiro mostra-se vantajosa, tendo em vista </w:t>
      </w:r>
      <w:r w:rsidR="00716DB7" w:rsidRPr="004A0EA2">
        <w:rPr>
          <w:rFonts w:ascii="Arial" w:eastAsia="Times New Roman" w:hAnsi="Arial" w:cs="Arial"/>
          <w:sz w:val="24"/>
          <w:szCs w:val="24"/>
          <w:lang w:eastAsia="pt-BR"/>
        </w:rPr>
        <w:t>que as características deste profissional atendem as demandas deste setor</w:t>
      </w:r>
      <w:r w:rsidR="00604382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, ofertando benefícios as instituições financeiras </w:t>
      </w:r>
      <w:r w:rsidR="004D1840" w:rsidRPr="004A0EA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604382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aos engenheiros</w:t>
      </w:r>
      <w:r w:rsidR="004D1840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que buscam planos </w:t>
      </w:r>
      <w:r w:rsidR="00EE4F68" w:rsidRPr="004A0EA2">
        <w:rPr>
          <w:rFonts w:ascii="Arial" w:eastAsia="Times New Roman" w:hAnsi="Arial" w:cs="Arial"/>
          <w:sz w:val="24"/>
          <w:szCs w:val="24"/>
          <w:lang w:eastAsia="pt-BR"/>
        </w:rPr>
        <w:t>de carreira e</w:t>
      </w:r>
      <w:r w:rsidR="00DF2FF9" w:rsidRPr="004A0E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E4F68" w:rsidRPr="004A0EA2">
        <w:rPr>
          <w:rFonts w:ascii="Arial" w:eastAsia="Times New Roman" w:hAnsi="Arial" w:cs="Arial"/>
          <w:sz w:val="24"/>
          <w:szCs w:val="24"/>
          <w:lang w:eastAsia="pt-BR"/>
        </w:rPr>
        <w:t>melhores salários ofertados por este mercado.</w:t>
      </w:r>
    </w:p>
    <w:p w14:paraId="3A797DA7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95B63C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C5ECF4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C2D24F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576787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6C94E4E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79C060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7EAD04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812A59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EA2FCC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52282D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E0703F" w14:textId="77777777" w:rsidR="00B30277" w:rsidRPr="004A0EA2" w:rsidRDefault="00B30277" w:rsidP="009751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B72DB8" w14:textId="77777777" w:rsidR="008F5B95" w:rsidRPr="004A0EA2" w:rsidRDefault="008F5B95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5691F9" w14:textId="77777777" w:rsidR="009253B9" w:rsidRPr="004A0EA2" w:rsidRDefault="009253B9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A0589E" w14:textId="77777777" w:rsidR="009253B9" w:rsidRPr="004A0EA2" w:rsidRDefault="009253B9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E2EA3F" w14:textId="77777777" w:rsidR="009253B9" w:rsidRPr="004A0EA2" w:rsidRDefault="009253B9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449FBB" w14:textId="77777777" w:rsidR="009253B9" w:rsidRPr="004A0EA2" w:rsidRDefault="009253B9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62549F" w14:textId="77777777" w:rsidR="009253B9" w:rsidRPr="004A0EA2" w:rsidRDefault="009253B9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06C86B" w14:textId="77777777" w:rsidR="009253B9" w:rsidRPr="004A0EA2" w:rsidRDefault="009253B9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CCFA0D" w14:textId="77777777" w:rsidR="00254FF0" w:rsidRPr="004A0EA2" w:rsidRDefault="00254FF0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0EE6E7" w14:textId="77777777" w:rsidR="00B02EE1" w:rsidRPr="004A0EA2" w:rsidRDefault="00B02EE1" w:rsidP="009421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F72630" w14:textId="5DB3FCDA" w:rsidR="00D84B88" w:rsidRPr="004A0EA2" w:rsidRDefault="008F7943" w:rsidP="00D84B88">
      <w:pPr>
        <w:pStyle w:val="Ttulo1"/>
        <w:spacing w:before="0" w:after="240" w:line="240" w:lineRule="auto"/>
        <w:jc w:val="center"/>
        <w:rPr>
          <w:rFonts w:cs="Arial"/>
          <w:szCs w:val="24"/>
        </w:rPr>
      </w:pPr>
      <w:bookmarkStart w:id="17" w:name="_Toc119844842"/>
      <w:r w:rsidRPr="004A0EA2">
        <w:rPr>
          <w:rFonts w:cs="Arial"/>
          <w:szCs w:val="24"/>
        </w:rPr>
        <w:lastRenderedPageBreak/>
        <w:t>R</w:t>
      </w:r>
      <w:r w:rsidR="008F572E" w:rsidRPr="004A0EA2">
        <w:rPr>
          <w:rFonts w:cs="Arial"/>
          <w:szCs w:val="24"/>
        </w:rPr>
        <w:t>EFERÊNCIAS</w:t>
      </w:r>
      <w:bookmarkEnd w:id="17"/>
    </w:p>
    <w:p w14:paraId="34814EA2" w14:textId="77777777" w:rsidR="00D84B88" w:rsidRPr="004A0EA2" w:rsidRDefault="00D84B88" w:rsidP="00D84B88"/>
    <w:p w14:paraId="201A89B8" w14:textId="2F13321D" w:rsidR="00C3481D" w:rsidRPr="004A0EA2" w:rsidRDefault="00C3481D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BRITO, Osias. </w:t>
      </w:r>
      <w:r w:rsidR="00C52F8B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Mercado Financeiro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3ª Edição. São Paulo: Saraiva, 2020.</w:t>
      </w:r>
    </w:p>
    <w:p w14:paraId="66F4C1BA" w14:textId="463BF07C" w:rsidR="00C3481D" w:rsidRPr="004A0EA2" w:rsidRDefault="00C3481D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Cantarino brasileiro. </w:t>
      </w:r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Programa de Melhoria Contínua de Operações (Bradesco)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Cantarino brasileiro, 2022. Disponível em:&lt; https://cantarinobrasileiro.com.br/uncategorized/programa-de-melhoria-continua-de-operacoes-bradesco/&gt;. Acesso em: 23/09/2022.</w:t>
      </w:r>
    </w:p>
    <w:p w14:paraId="71670D3E" w14:textId="1CCE3CE5" w:rsidR="00D84B88" w:rsidRPr="004A0EA2" w:rsidRDefault="009B266C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CEMES – Centro Mineiro de ensino superior. </w:t>
      </w:r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O Engenheiro de Produção e o Mercado Financeiro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9F08BA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CEMES – Centro Mineiro de ensino superior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Disponível em:</w:t>
      </w:r>
      <w:r w:rsidR="00C3481D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&lt;</w:t>
      </w:r>
      <w:r w:rsidR="009F08BA" w:rsidRPr="004A0EA2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hyperlink r:id="rId16" w:history="1">
        <w:r w:rsidR="009F08BA" w:rsidRPr="004A0EA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https://www.cemes.edu.br/index.php/item/21-o-engenheiro-de-producao-e-o-mercado-financeiro.html</w:t>
        </w:r>
      </w:hyperlink>
      <w:r w:rsidR="00EB7C67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&gt;. Acesso em: </w:t>
      </w:r>
      <w:r w:rsidR="00EF556D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23/09/2022.</w:t>
      </w:r>
    </w:p>
    <w:p w14:paraId="7B21AE1D" w14:textId="29E1963B" w:rsidR="00F237AF" w:rsidRPr="004A0EA2" w:rsidRDefault="00F237AF" w:rsidP="00334687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ESPINHA, </w:t>
      </w:r>
      <w:r w:rsidR="000E7DB7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Roberto Gil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proofErr w:type="spellStart"/>
      <w:r w:rsidR="00021626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Kanban</w:t>
      </w:r>
      <w:proofErr w:type="spellEnd"/>
      <w:r w:rsidR="00021626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: </w:t>
      </w:r>
      <w:r w:rsidR="00A44098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guia completo para entender o sistema de gestão visual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proofErr w:type="spellStart"/>
      <w:r w:rsidR="00AD2952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Artia</w:t>
      </w:r>
      <w:proofErr w:type="spellEnd"/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20</w:t>
      </w:r>
      <w:r w:rsidR="002755DC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19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Disponível em: &lt;https://monitormercantil.com.br/a-nova-era-do-mercado-financeiro/&gt;. Acesso em: </w:t>
      </w:r>
      <w:r w:rsidR="005948CF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18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/</w:t>
      </w:r>
      <w:r w:rsidR="005948CF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11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/2022.</w:t>
      </w:r>
    </w:p>
    <w:p w14:paraId="483D9EA2" w14:textId="1BC48F1C" w:rsidR="004436E3" w:rsidRPr="004A0EA2" w:rsidRDefault="003046F0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Expert XP.</w:t>
      </w:r>
      <w:r w:rsidRPr="004A0EA2">
        <w:rPr>
          <w:rFonts w:ascii="Arial" w:hAnsi="Arial" w:cs="Arial"/>
          <w:sz w:val="24"/>
          <w:szCs w:val="24"/>
        </w:rPr>
        <w:t xml:space="preserve"> </w:t>
      </w:r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O que é </w:t>
      </w:r>
      <w:proofErr w:type="spellStart"/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Anbima</w:t>
      </w:r>
      <w:proofErr w:type="spellEnd"/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e como obter os certificados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Expert XP, 2020. Disponível em:</w:t>
      </w:r>
      <w:r w:rsidRPr="004A0EA2">
        <w:rPr>
          <w:rFonts w:ascii="Arial" w:hAnsi="Arial" w:cs="Arial"/>
          <w:sz w:val="24"/>
          <w:szCs w:val="24"/>
        </w:rPr>
        <w:t xml:space="preserve"> </w:t>
      </w:r>
      <w:r w:rsidR="00C3481D" w:rsidRPr="004A0EA2">
        <w:rPr>
          <w:rFonts w:ascii="Arial" w:hAnsi="Arial" w:cs="Arial"/>
          <w:sz w:val="24"/>
          <w:szCs w:val="24"/>
        </w:rPr>
        <w:t>&lt;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https://conteudos.xpi.com.br/aprenda-a-investir/relatorios/anbima/#:~:text=A%20Associa%C3%A7%C3%A3o%20Brasileira%20das%20Entidades,evolu%C3%A7%C3%A3o%20do%20mercado%20financeiro%20nacional</w:t>
      </w:r>
      <w:r w:rsidR="00C3481D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&gt;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Acesso em: 23/09/2022.</w:t>
      </w:r>
    </w:p>
    <w:p w14:paraId="01912A14" w14:textId="2D9BCE54" w:rsidR="003046F0" w:rsidRPr="004A0EA2" w:rsidRDefault="00C3481D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FURLANETTO, E. NETO, H. NEVES, C. </w:t>
      </w:r>
      <w:r w:rsidR="00C52F8B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Engenharia de Produção no Brasil: Reflexões acerca da atualização dos cursos de graduação.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Revista Gestão Industrial ISSN 1808-0448 / v. 02, n. 04: p. 38-50, 2006.</w:t>
      </w:r>
    </w:p>
    <w:p w14:paraId="28383F23" w14:textId="529F467C" w:rsidR="00FC261D" w:rsidRPr="004A0EA2" w:rsidRDefault="00FC261D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GON</w:t>
      </w:r>
      <w:r w:rsidR="008E7BCE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ÇALVES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8E7BCE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Mariane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8E7BCE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O ciclo PDCA na gestão de energia e utilidades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proofErr w:type="spellStart"/>
      <w:r w:rsidR="00AE0A9D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Viridis</w:t>
      </w:r>
      <w:proofErr w:type="spellEnd"/>
      <w:r w:rsidR="00AE0A9D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Blog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20</w:t>
      </w:r>
      <w:r w:rsidR="00AE0A9D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18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Disponível em: &lt;</w:t>
      </w:r>
      <w:r w:rsidR="00AE0A9D" w:rsidRPr="004A0EA2">
        <w:t xml:space="preserve"> </w:t>
      </w:r>
      <w:r w:rsidR="00AE0A9D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https://viridis.energy/pt/blog/o-ciclo-pdca-na-gestao-de-energia-e-utilidades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&gt;. Acesso em: </w:t>
      </w:r>
      <w:r w:rsidR="00F516B9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18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/</w:t>
      </w:r>
      <w:r w:rsidR="00F516B9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11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/2022.</w:t>
      </w:r>
    </w:p>
    <w:p w14:paraId="7112352A" w14:textId="466C0B9E" w:rsidR="00C3481D" w:rsidRPr="004A0EA2" w:rsidRDefault="00C3481D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JORGE, Ricardo. et al. </w:t>
      </w:r>
      <w:r w:rsidR="00C52F8B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O Ecossistema de </w:t>
      </w:r>
      <w:proofErr w:type="spellStart"/>
      <w:r w:rsidR="00C52F8B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fintech</w:t>
      </w:r>
      <w:r w:rsidR="00055C5C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s</w:t>
      </w:r>
      <w:proofErr w:type="spellEnd"/>
      <w:r w:rsidR="00055C5C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no Brasil.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Revista de Casos e Consultoria -ISSN2237-7417 | V. 9, N. 3, e931, 2018</w:t>
      </w:r>
    </w:p>
    <w:p w14:paraId="75DB8B94" w14:textId="44AE6B3B" w:rsidR="009B266C" w:rsidRPr="004A0EA2" w:rsidRDefault="00C3481D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LODI, Alexandre. </w:t>
      </w:r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 nova era do mercado financeiro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Monitor Mercantil, 2022. Disponível em: &lt;https://monitormercantil.com.br/a-nova-era-do-mercado-financeiro/&gt;. Acesso em: 23/09/2022.</w:t>
      </w:r>
    </w:p>
    <w:p w14:paraId="2E9D5CB8" w14:textId="62AD7407" w:rsidR="00A7036D" w:rsidRPr="004A0EA2" w:rsidRDefault="00A7036D" w:rsidP="00334687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MATSUMOTA, </w:t>
      </w:r>
      <w:r w:rsidR="007D4B88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Leonardo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242A21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Utilizando 5 porquês (5-why) na análise da causa raiz de sistemas </w:t>
      </w:r>
      <w:r w:rsidR="000F54A5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TI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B80B3C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Digital </w:t>
      </w:r>
      <w:proofErr w:type="spellStart"/>
      <w:r w:rsidR="00B80B3C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Strategy</w:t>
      </w:r>
      <w:proofErr w:type="spellEnd"/>
      <w:r w:rsidR="00B80B3C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B80B3C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and</w:t>
      </w:r>
      <w:proofErr w:type="spellEnd"/>
      <w:r w:rsidR="00B80B3C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It </w:t>
      </w:r>
      <w:proofErr w:type="spellStart"/>
      <w:r w:rsidR="00B80B3C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Innovation</w:t>
      </w:r>
      <w:proofErr w:type="spellEnd"/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20</w:t>
      </w:r>
      <w:r w:rsidR="00B80B3C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18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Disponível em: &lt;</w:t>
      </w:r>
      <w:r w:rsidR="00E61659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https://leonardo-matsumota.com/2018/04/25/utilizando-5-porques-5-why-na-analise-da-causa-raiz-de-sistemas-ti/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&gt;. Acesso em: </w:t>
      </w:r>
      <w:r w:rsidR="00E61659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18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/</w:t>
      </w:r>
      <w:r w:rsidR="00E61659"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11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/2022.</w:t>
      </w:r>
    </w:p>
    <w:p w14:paraId="2D3D9471" w14:textId="2DEE0772" w:rsidR="00C3481D" w:rsidRPr="004A0EA2" w:rsidRDefault="00A37CDA" w:rsidP="00334687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A0EA2">
        <w:rPr>
          <w:rFonts w:ascii="Arial" w:hAnsi="Arial" w:cs="Arial"/>
          <w:sz w:val="24"/>
          <w:szCs w:val="24"/>
        </w:rPr>
        <w:t xml:space="preserve">MATTOS, Vinicius. </w:t>
      </w:r>
      <w:r w:rsidR="00055C5C" w:rsidRPr="004A0EA2">
        <w:rPr>
          <w:rFonts w:ascii="Arial" w:hAnsi="Arial" w:cs="Arial"/>
          <w:b/>
          <w:bCs/>
          <w:sz w:val="24"/>
          <w:szCs w:val="24"/>
        </w:rPr>
        <w:t>Inovações no mercado financeiro: Impactos na perspectiva dos clientes e gestores.</w:t>
      </w:r>
      <w:r w:rsidRPr="004A0EA2">
        <w:rPr>
          <w:rFonts w:ascii="Arial" w:hAnsi="Arial" w:cs="Arial"/>
          <w:sz w:val="24"/>
          <w:szCs w:val="24"/>
        </w:rPr>
        <w:t xml:space="preserve"> 2021. 33 págs. Universidade Federal de Santa Catarina, Florianópolis, 2021.</w:t>
      </w:r>
    </w:p>
    <w:p w14:paraId="21A3A7E5" w14:textId="11F3BA5D" w:rsidR="00523F79" w:rsidRPr="004A0EA2" w:rsidRDefault="00C3481D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Fonts w:ascii="Arial" w:hAnsi="Arial" w:cs="Arial"/>
          <w:sz w:val="24"/>
          <w:szCs w:val="24"/>
        </w:rPr>
        <w:t xml:space="preserve">NOOMIS Febraban Tech. </w:t>
      </w:r>
      <w:r w:rsidRPr="004A0EA2">
        <w:rPr>
          <w:rFonts w:ascii="Arial" w:hAnsi="Arial" w:cs="Arial"/>
          <w:b/>
          <w:bCs/>
          <w:sz w:val="24"/>
          <w:szCs w:val="24"/>
        </w:rPr>
        <w:t>Investimentos de bancos com tecnologia aumentam 48%</w:t>
      </w:r>
      <w:r w:rsidRPr="004A0EA2">
        <w:rPr>
          <w:rFonts w:ascii="Arial" w:hAnsi="Arial" w:cs="Arial"/>
          <w:sz w:val="24"/>
          <w:szCs w:val="24"/>
        </w:rPr>
        <w:t xml:space="preserve">. NOOMIS Febraban Tech, 2020. Disponível em: </w:t>
      </w:r>
      <w:r w:rsidRPr="004A0EA2">
        <w:rPr>
          <w:rFonts w:ascii="Arial" w:hAnsi="Arial" w:cs="Arial"/>
          <w:sz w:val="24"/>
          <w:szCs w:val="24"/>
        </w:rPr>
        <w:lastRenderedPageBreak/>
        <w:t>&lt;https://noomis.febraban.org.br/temas/inovacao/investimentos-de-bancos-com-tecnologia-aumentam-48&gt;. Acesso em: 23/09/2022.</w:t>
      </w:r>
    </w:p>
    <w:p w14:paraId="0DCC3D81" w14:textId="5AADD2BC" w:rsidR="00C3481D" w:rsidRPr="004A0EA2" w:rsidRDefault="00C3481D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REZENDE, Tatiana. </w:t>
      </w:r>
      <w:r w:rsidR="00055C5C"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 meritocracia no mercado financeiro brasileiro.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2019. 74 págs. Fundação Getúlio Vargas, Rio de Janeiro, 2019.</w:t>
      </w:r>
    </w:p>
    <w:p w14:paraId="26508C6B" w14:textId="709FED5A" w:rsidR="00C3481D" w:rsidRPr="004A0EA2" w:rsidRDefault="00C3481D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SCHNAIDER, Amanda. </w:t>
      </w:r>
      <w:proofErr w:type="spellStart"/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Fintechs</w:t>
      </w:r>
      <w:proofErr w:type="spellEnd"/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: número de usuários dobra no Brasil em dois anos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Meio e Mensagem, 2020. Disponível em:&lt;https://www.meioemensagem.com.br/home/marketing/2020/01/13/numero-de-brasileiros-que-usam-fintechs-quase-dobrou-em-dois-anos.html&gt;. Acesso em: 23/09/2022.</w:t>
      </w:r>
    </w:p>
    <w:p w14:paraId="3DD7B0A3" w14:textId="245A6E5C" w:rsidR="00055C5C" w:rsidRPr="004A0EA2" w:rsidRDefault="00C3481D" w:rsidP="00334687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SILVA, </w:t>
      </w:r>
      <w:proofErr w:type="spellStart"/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Marisvaldo</w:t>
      </w:r>
      <w:proofErr w:type="spellEnd"/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Melhoria contínua no banco do brasil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QSP – Centro de qualidade, segurança e produtividade, 2001. Disponível em:&lt; https://www.qsp.org.br/biblioteca/busc_exelencia.shtml&gt;. Acesso em: 23/09/2022.</w:t>
      </w:r>
    </w:p>
    <w:p w14:paraId="06D60682" w14:textId="32691130" w:rsidR="009B266C" w:rsidRDefault="00466C3D" w:rsidP="00334687">
      <w:pPr>
        <w:spacing w:after="24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SIMPLYBlog</w:t>
      </w:r>
      <w:proofErr w:type="spellEnd"/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proofErr w:type="spellStart"/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Fintechs</w:t>
      </w:r>
      <w:proofErr w:type="spellEnd"/>
      <w:r w:rsidRPr="004A0EA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no Brasil: evolução do ecossistema e seus benefícios</w:t>
      </w:r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proofErr w:type="spellStart"/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SIMPLYBlog</w:t>
      </w:r>
      <w:proofErr w:type="spellEnd"/>
      <w:r w:rsidRPr="004A0EA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2022. Disponível em: &lt;https://blog.simply.com.br/fintechs-no-brasil/#:~:text=Fintechs%20de%20Cr%C3%A9dito%20em%20n%C3%BAmeros&amp;text=Segundo%20relat%C3%B3rio%20do%20setor%3A,at%C3%A9%2031%2F03%2F2022)%3B&gt;. Acesso em: 23/09/2022.</w:t>
      </w:r>
    </w:p>
    <w:p w14:paraId="3086D214" w14:textId="3F361EFC" w:rsidR="0075120C" w:rsidRPr="0075120C" w:rsidRDefault="0075120C" w:rsidP="0075120C">
      <w:pPr>
        <w:tabs>
          <w:tab w:val="left" w:pos="5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120C" w:rsidRPr="0075120C" w:rsidSect="009F4C2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A17E" w14:textId="77777777" w:rsidR="00424D01" w:rsidRDefault="00424D01" w:rsidP="00AA4E79">
      <w:pPr>
        <w:spacing w:after="0" w:line="240" w:lineRule="auto"/>
      </w:pPr>
      <w:r>
        <w:separator/>
      </w:r>
    </w:p>
  </w:endnote>
  <w:endnote w:type="continuationSeparator" w:id="0">
    <w:p w14:paraId="633296BA" w14:textId="77777777" w:rsidR="00424D01" w:rsidRDefault="00424D01" w:rsidP="00A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DF12" w14:textId="77777777" w:rsidR="00424D01" w:rsidRDefault="00424D01" w:rsidP="00AA4E79">
      <w:pPr>
        <w:spacing w:after="0" w:line="240" w:lineRule="auto"/>
      </w:pPr>
      <w:r>
        <w:separator/>
      </w:r>
    </w:p>
  </w:footnote>
  <w:footnote w:type="continuationSeparator" w:id="0">
    <w:p w14:paraId="2BDC977B" w14:textId="77777777" w:rsidR="00424D01" w:rsidRDefault="00424D01" w:rsidP="00AA4E79">
      <w:pPr>
        <w:spacing w:after="0" w:line="240" w:lineRule="auto"/>
      </w:pPr>
      <w:r>
        <w:continuationSeparator/>
      </w:r>
    </w:p>
  </w:footnote>
  <w:footnote w:id="1">
    <w:p w14:paraId="224631C0" w14:textId="031B3121" w:rsidR="00AF1EE8" w:rsidRDefault="00AF1E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F1EE8">
        <w:t xml:space="preserve">Disponível em: &lt; https://www.meioemensagem.com.br/home/marketing/2020/01/13/numero-de-brasileiros-que-usam-fintechs-quase-dobrou-em-dois-anos.html&gt;. &gt;. Acesso em: </w:t>
      </w:r>
      <w:r>
        <w:t>23</w:t>
      </w:r>
      <w:r w:rsidRPr="00AF1EE8">
        <w:t xml:space="preserve"> de </w:t>
      </w:r>
      <w:r w:rsidR="005C38F4">
        <w:t>set</w:t>
      </w:r>
      <w:r w:rsidRPr="00AF1EE8">
        <w:t>. 2022.</w:t>
      </w:r>
    </w:p>
  </w:footnote>
  <w:footnote w:id="2">
    <w:p w14:paraId="786B7373" w14:textId="0EBDA67B" w:rsidR="005B3AF5" w:rsidRPr="009253B9" w:rsidRDefault="005B3AF5">
      <w:pPr>
        <w:pStyle w:val="Textodenotaderodap"/>
        <w:rPr>
          <w:rFonts w:ascii="Arial" w:hAnsi="Arial" w:cs="Arial"/>
        </w:rPr>
      </w:pPr>
      <w:r w:rsidRPr="009253B9">
        <w:rPr>
          <w:rStyle w:val="Refdenotaderodap"/>
          <w:rFonts w:ascii="Arial" w:hAnsi="Arial" w:cs="Arial"/>
        </w:rPr>
        <w:footnoteRef/>
      </w:r>
      <w:r w:rsidRPr="009253B9">
        <w:rPr>
          <w:rFonts w:ascii="Arial" w:hAnsi="Arial" w:cs="Arial"/>
        </w:rPr>
        <w:t xml:space="preserve"> </w:t>
      </w:r>
      <w:bookmarkStart w:id="11" w:name="_Hlk119837754"/>
      <w:r w:rsidR="00EB2269" w:rsidRPr="009253B9">
        <w:rPr>
          <w:rFonts w:ascii="Arial" w:hAnsi="Arial" w:cs="Arial"/>
        </w:rPr>
        <w:t>D</w:t>
      </w:r>
      <w:r w:rsidRPr="009253B9">
        <w:rPr>
          <w:rFonts w:ascii="Arial" w:hAnsi="Arial" w:cs="Arial"/>
        </w:rPr>
        <w:t>isponível em: &lt;https://viridis.energy/pt/blog/o-ciclo-pdca-na-gestao-de-energia-e-utilidades&gt;. Acesso em: 18 de nov. 2022.</w:t>
      </w:r>
      <w:bookmarkEnd w:id="11"/>
    </w:p>
  </w:footnote>
  <w:footnote w:id="3">
    <w:p w14:paraId="0FAAEC43" w14:textId="2235E678" w:rsidR="00081B65" w:rsidRPr="009253B9" w:rsidRDefault="000E5809">
      <w:pPr>
        <w:pStyle w:val="Textodenotaderodap"/>
        <w:rPr>
          <w:rFonts w:ascii="Arial" w:hAnsi="Arial" w:cs="Arial"/>
        </w:rPr>
      </w:pPr>
      <w:r w:rsidRPr="009253B9">
        <w:rPr>
          <w:rStyle w:val="Refdenotaderodap"/>
          <w:rFonts w:ascii="Arial" w:hAnsi="Arial" w:cs="Arial"/>
        </w:rPr>
        <w:footnoteRef/>
      </w:r>
      <w:r w:rsidRPr="009253B9">
        <w:rPr>
          <w:rFonts w:ascii="Arial" w:hAnsi="Arial" w:cs="Arial"/>
        </w:rPr>
        <w:t xml:space="preserve"> Disponível em &lt;https://leonardo-matsumota.com/2018/04/25/utilizando-5-porques-5-why-na-analise-da-causa-raiz-de-sistemas-ti/</w:t>
      </w:r>
      <w:r w:rsidR="00686310" w:rsidRPr="009253B9">
        <w:rPr>
          <w:rFonts w:ascii="Arial" w:hAnsi="Arial" w:cs="Arial"/>
        </w:rPr>
        <w:t>&gt;. Acesso em 18 de nov. 2022.</w:t>
      </w:r>
    </w:p>
  </w:footnote>
  <w:footnote w:id="4">
    <w:p w14:paraId="64073F10" w14:textId="1C57C083" w:rsidR="009B6A89" w:rsidRDefault="009B6A89">
      <w:pPr>
        <w:pStyle w:val="Textodenotaderodap"/>
      </w:pPr>
      <w:r w:rsidRPr="009253B9">
        <w:rPr>
          <w:rStyle w:val="Refdenotaderodap"/>
          <w:rFonts w:ascii="Arial" w:hAnsi="Arial" w:cs="Arial"/>
        </w:rPr>
        <w:footnoteRef/>
      </w:r>
      <w:r w:rsidRPr="009253B9">
        <w:rPr>
          <w:rFonts w:ascii="Arial" w:hAnsi="Arial" w:cs="Arial"/>
        </w:rPr>
        <w:t xml:space="preserve"> </w:t>
      </w:r>
      <w:r w:rsidR="00081B65" w:rsidRPr="009253B9">
        <w:rPr>
          <w:rFonts w:ascii="Arial" w:hAnsi="Arial" w:cs="Arial"/>
        </w:rPr>
        <w:t>Disponível em &lt;</w:t>
      </w:r>
      <w:r w:rsidR="00FA2B1D" w:rsidRPr="009253B9">
        <w:rPr>
          <w:rFonts w:ascii="Arial" w:hAnsi="Arial" w:cs="Arial"/>
        </w:rPr>
        <w:t xml:space="preserve"> https://artia.com/kanban/</w:t>
      </w:r>
      <w:r w:rsidR="00081B65" w:rsidRPr="009253B9">
        <w:rPr>
          <w:rFonts w:ascii="Arial" w:hAnsi="Arial" w:cs="Arial"/>
        </w:rPr>
        <w:t>&gt;. Acesso em 18 de nov. 2022.</w:t>
      </w:r>
    </w:p>
  </w:footnote>
  <w:footnote w:id="5">
    <w:p w14:paraId="06006CF0" w14:textId="5FE18D9B" w:rsidR="009253B9" w:rsidRPr="009253B9" w:rsidRDefault="009253B9">
      <w:pPr>
        <w:pStyle w:val="Textodenotaderodap"/>
        <w:rPr>
          <w:rFonts w:ascii="Arial" w:hAnsi="Arial" w:cs="Arial"/>
        </w:rPr>
      </w:pPr>
      <w:r w:rsidRPr="009253B9">
        <w:rPr>
          <w:rStyle w:val="Refdenotaderodap"/>
          <w:rFonts w:ascii="Arial" w:hAnsi="Arial" w:cs="Arial"/>
        </w:rPr>
        <w:footnoteRef/>
      </w:r>
      <w:r w:rsidRPr="009253B9">
        <w:rPr>
          <w:rFonts w:ascii="Arial" w:hAnsi="Arial" w:cs="Arial"/>
        </w:rPr>
        <w:t xml:space="preserve"> Disponível em:&lt; https://www.qsp.org.br/biblioteca/busc_exelencia.shtml&gt;. Acesso em: 23/09/2022.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7DB"/>
    <w:multiLevelType w:val="hybridMultilevel"/>
    <w:tmpl w:val="394C9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72D"/>
    <w:multiLevelType w:val="hybridMultilevel"/>
    <w:tmpl w:val="9D80C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04165"/>
    <w:multiLevelType w:val="hybridMultilevel"/>
    <w:tmpl w:val="490E02CA"/>
    <w:lvl w:ilvl="0" w:tplc="F5CC349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28" w:hanging="360"/>
      </w:pPr>
    </w:lvl>
    <w:lvl w:ilvl="2" w:tplc="0416001B" w:tentative="1">
      <w:start w:val="1"/>
      <w:numFmt w:val="lowerRoman"/>
      <w:lvlText w:val="%3."/>
      <w:lvlJc w:val="right"/>
      <w:pPr>
        <w:ind w:left="6048" w:hanging="180"/>
      </w:pPr>
    </w:lvl>
    <w:lvl w:ilvl="3" w:tplc="0416000F" w:tentative="1">
      <w:start w:val="1"/>
      <w:numFmt w:val="decimal"/>
      <w:lvlText w:val="%4."/>
      <w:lvlJc w:val="left"/>
      <w:pPr>
        <w:ind w:left="6768" w:hanging="360"/>
      </w:pPr>
    </w:lvl>
    <w:lvl w:ilvl="4" w:tplc="04160019" w:tentative="1">
      <w:start w:val="1"/>
      <w:numFmt w:val="lowerLetter"/>
      <w:lvlText w:val="%5."/>
      <w:lvlJc w:val="left"/>
      <w:pPr>
        <w:ind w:left="7488" w:hanging="360"/>
      </w:pPr>
    </w:lvl>
    <w:lvl w:ilvl="5" w:tplc="0416001B" w:tentative="1">
      <w:start w:val="1"/>
      <w:numFmt w:val="lowerRoman"/>
      <w:lvlText w:val="%6."/>
      <w:lvlJc w:val="right"/>
      <w:pPr>
        <w:ind w:left="8208" w:hanging="180"/>
      </w:pPr>
    </w:lvl>
    <w:lvl w:ilvl="6" w:tplc="0416000F" w:tentative="1">
      <w:start w:val="1"/>
      <w:numFmt w:val="decimal"/>
      <w:lvlText w:val="%7."/>
      <w:lvlJc w:val="left"/>
      <w:pPr>
        <w:ind w:left="8928" w:hanging="360"/>
      </w:pPr>
    </w:lvl>
    <w:lvl w:ilvl="7" w:tplc="04160019" w:tentative="1">
      <w:start w:val="1"/>
      <w:numFmt w:val="lowerLetter"/>
      <w:lvlText w:val="%8."/>
      <w:lvlJc w:val="left"/>
      <w:pPr>
        <w:ind w:left="9648" w:hanging="360"/>
      </w:pPr>
    </w:lvl>
    <w:lvl w:ilvl="8" w:tplc="0416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49614717"/>
    <w:multiLevelType w:val="multilevel"/>
    <w:tmpl w:val="16C04C6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4E57386D"/>
    <w:multiLevelType w:val="multilevel"/>
    <w:tmpl w:val="B556580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  <w:i/>
      </w:rPr>
    </w:lvl>
  </w:abstractNum>
  <w:abstractNum w:abstractNumId="5" w15:restartNumberingAfterBreak="0">
    <w:nsid w:val="75157D73"/>
    <w:multiLevelType w:val="multilevel"/>
    <w:tmpl w:val="D4C07C1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6" w15:restartNumberingAfterBreak="0">
    <w:nsid w:val="7AB53855"/>
    <w:multiLevelType w:val="hybridMultilevel"/>
    <w:tmpl w:val="2918D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93702">
    <w:abstractNumId w:val="1"/>
  </w:num>
  <w:num w:numId="2" w16cid:durableId="1028725391">
    <w:abstractNumId w:val="2"/>
  </w:num>
  <w:num w:numId="3" w16cid:durableId="1460106484">
    <w:abstractNumId w:val="5"/>
  </w:num>
  <w:num w:numId="4" w16cid:durableId="663556242">
    <w:abstractNumId w:val="4"/>
  </w:num>
  <w:num w:numId="5" w16cid:durableId="580482345">
    <w:abstractNumId w:val="3"/>
  </w:num>
  <w:num w:numId="6" w16cid:durableId="1418674633">
    <w:abstractNumId w:val="6"/>
  </w:num>
  <w:num w:numId="7" w16cid:durableId="90055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AD"/>
    <w:rsid w:val="00004480"/>
    <w:rsid w:val="00005618"/>
    <w:rsid w:val="000067C2"/>
    <w:rsid w:val="0001041B"/>
    <w:rsid w:val="00015D6A"/>
    <w:rsid w:val="00021626"/>
    <w:rsid w:val="000223A7"/>
    <w:rsid w:val="00023F9C"/>
    <w:rsid w:val="00027A91"/>
    <w:rsid w:val="00030539"/>
    <w:rsid w:val="000322D3"/>
    <w:rsid w:val="000329B7"/>
    <w:rsid w:val="0003765B"/>
    <w:rsid w:val="000405AD"/>
    <w:rsid w:val="0004414B"/>
    <w:rsid w:val="00044444"/>
    <w:rsid w:val="00046E2D"/>
    <w:rsid w:val="00047562"/>
    <w:rsid w:val="00047793"/>
    <w:rsid w:val="000526DE"/>
    <w:rsid w:val="00055C5C"/>
    <w:rsid w:val="00056942"/>
    <w:rsid w:val="00062D96"/>
    <w:rsid w:val="00063C08"/>
    <w:rsid w:val="00070FA1"/>
    <w:rsid w:val="00071E5A"/>
    <w:rsid w:val="00072381"/>
    <w:rsid w:val="000751D3"/>
    <w:rsid w:val="00075546"/>
    <w:rsid w:val="00075A5F"/>
    <w:rsid w:val="00077DD8"/>
    <w:rsid w:val="000800AE"/>
    <w:rsid w:val="000813B4"/>
    <w:rsid w:val="00081B65"/>
    <w:rsid w:val="00083077"/>
    <w:rsid w:val="0008693C"/>
    <w:rsid w:val="00090841"/>
    <w:rsid w:val="00091F3B"/>
    <w:rsid w:val="000938A6"/>
    <w:rsid w:val="000A2301"/>
    <w:rsid w:val="000A2EC0"/>
    <w:rsid w:val="000A3E8B"/>
    <w:rsid w:val="000B30ED"/>
    <w:rsid w:val="000C0851"/>
    <w:rsid w:val="000C0B80"/>
    <w:rsid w:val="000C26A1"/>
    <w:rsid w:val="000C3AEA"/>
    <w:rsid w:val="000C42FB"/>
    <w:rsid w:val="000C727F"/>
    <w:rsid w:val="000D02B2"/>
    <w:rsid w:val="000D2133"/>
    <w:rsid w:val="000D5AEE"/>
    <w:rsid w:val="000E30A6"/>
    <w:rsid w:val="000E3D24"/>
    <w:rsid w:val="000E5809"/>
    <w:rsid w:val="000E60D0"/>
    <w:rsid w:val="000E7DB7"/>
    <w:rsid w:val="000E7FDC"/>
    <w:rsid w:val="000F4DBA"/>
    <w:rsid w:val="000F51F5"/>
    <w:rsid w:val="000F54A5"/>
    <w:rsid w:val="00103037"/>
    <w:rsid w:val="0010550F"/>
    <w:rsid w:val="00113F5E"/>
    <w:rsid w:val="00114752"/>
    <w:rsid w:val="00120615"/>
    <w:rsid w:val="00122C5A"/>
    <w:rsid w:val="001236B8"/>
    <w:rsid w:val="00123BA5"/>
    <w:rsid w:val="00125C36"/>
    <w:rsid w:val="0012604B"/>
    <w:rsid w:val="00133F63"/>
    <w:rsid w:val="00134103"/>
    <w:rsid w:val="001350CD"/>
    <w:rsid w:val="00141399"/>
    <w:rsid w:val="001472F9"/>
    <w:rsid w:val="00150AA7"/>
    <w:rsid w:val="00152214"/>
    <w:rsid w:val="00153887"/>
    <w:rsid w:val="001545A3"/>
    <w:rsid w:val="00154849"/>
    <w:rsid w:val="00156CAA"/>
    <w:rsid w:val="00161F8B"/>
    <w:rsid w:val="00165506"/>
    <w:rsid w:val="00167F8B"/>
    <w:rsid w:val="001719B1"/>
    <w:rsid w:val="00171A0D"/>
    <w:rsid w:val="0017249B"/>
    <w:rsid w:val="00174B81"/>
    <w:rsid w:val="00174E66"/>
    <w:rsid w:val="00175636"/>
    <w:rsid w:val="00176D36"/>
    <w:rsid w:val="001848BC"/>
    <w:rsid w:val="001903E5"/>
    <w:rsid w:val="00192A2B"/>
    <w:rsid w:val="0019691E"/>
    <w:rsid w:val="00197508"/>
    <w:rsid w:val="001A067A"/>
    <w:rsid w:val="001B0129"/>
    <w:rsid w:val="001B48B3"/>
    <w:rsid w:val="001B50D9"/>
    <w:rsid w:val="001B57F8"/>
    <w:rsid w:val="001C134B"/>
    <w:rsid w:val="001C6977"/>
    <w:rsid w:val="001C7E90"/>
    <w:rsid w:val="001D1053"/>
    <w:rsid w:val="001D13D0"/>
    <w:rsid w:val="001D22DC"/>
    <w:rsid w:val="001D6AAF"/>
    <w:rsid w:val="001E1FDB"/>
    <w:rsid w:val="001E3556"/>
    <w:rsid w:val="001E3BFF"/>
    <w:rsid w:val="001E468C"/>
    <w:rsid w:val="001F2639"/>
    <w:rsid w:val="001F630E"/>
    <w:rsid w:val="001F6405"/>
    <w:rsid w:val="001F7345"/>
    <w:rsid w:val="002119D1"/>
    <w:rsid w:val="00215CF9"/>
    <w:rsid w:val="00217F98"/>
    <w:rsid w:val="002238A2"/>
    <w:rsid w:val="00224296"/>
    <w:rsid w:val="00227265"/>
    <w:rsid w:val="00227A35"/>
    <w:rsid w:val="00230361"/>
    <w:rsid w:val="00232E86"/>
    <w:rsid w:val="00233E5C"/>
    <w:rsid w:val="002428CA"/>
    <w:rsid w:val="00242A21"/>
    <w:rsid w:val="00244866"/>
    <w:rsid w:val="00244D0E"/>
    <w:rsid w:val="002463E3"/>
    <w:rsid w:val="0025098A"/>
    <w:rsid w:val="00253BAC"/>
    <w:rsid w:val="00254FF0"/>
    <w:rsid w:val="00256221"/>
    <w:rsid w:val="002568A6"/>
    <w:rsid w:val="00256F75"/>
    <w:rsid w:val="00261BEE"/>
    <w:rsid w:val="00263C0C"/>
    <w:rsid w:val="00264E6E"/>
    <w:rsid w:val="002716AF"/>
    <w:rsid w:val="00273E5C"/>
    <w:rsid w:val="002755DC"/>
    <w:rsid w:val="00276518"/>
    <w:rsid w:val="00281259"/>
    <w:rsid w:val="00281DE5"/>
    <w:rsid w:val="00283054"/>
    <w:rsid w:val="002A1399"/>
    <w:rsid w:val="002A17CC"/>
    <w:rsid w:val="002A5853"/>
    <w:rsid w:val="002A7591"/>
    <w:rsid w:val="002B2E6B"/>
    <w:rsid w:val="002C5056"/>
    <w:rsid w:val="002C7E15"/>
    <w:rsid w:val="002D0297"/>
    <w:rsid w:val="002D1E98"/>
    <w:rsid w:val="002D4835"/>
    <w:rsid w:val="002D4CE1"/>
    <w:rsid w:val="002D5A3A"/>
    <w:rsid w:val="002D5D3B"/>
    <w:rsid w:val="002E0398"/>
    <w:rsid w:val="002E33DF"/>
    <w:rsid w:val="002E47C1"/>
    <w:rsid w:val="002E5A1F"/>
    <w:rsid w:val="002E6367"/>
    <w:rsid w:val="002F58AD"/>
    <w:rsid w:val="002F5976"/>
    <w:rsid w:val="002F76AF"/>
    <w:rsid w:val="003024E1"/>
    <w:rsid w:val="003046F0"/>
    <w:rsid w:val="00305924"/>
    <w:rsid w:val="003074F7"/>
    <w:rsid w:val="003165F9"/>
    <w:rsid w:val="003239B6"/>
    <w:rsid w:val="00324F29"/>
    <w:rsid w:val="00330CE3"/>
    <w:rsid w:val="00332D82"/>
    <w:rsid w:val="00334687"/>
    <w:rsid w:val="00336AD9"/>
    <w:rsid w:val="00342AF5"/>
    <w:rsid w:val="00347C96"/>
    <w:rsid w:val="003505CC"/>
    <w:rsid w:val="0036360F"/>
    <w:rsid w:val="0036581A"/>
    <w:rsid w:val="003737EF"/>
    <w:rsid w:val="0038157E"/>
    <w:rsid w:val="00381F0F"/>
    <w:rsid w:val="00382D78"/>
    <w:rsid w:val="00382EA6"/>
    <w:rsid w:val="00384178"/>
    <w:rsid w:val="003842AA"/>
    <w:rsid w:val="00385316"/>
    <w:rsid w:val="00390FDC"/>
    <w:rsid w:val="00392D08"/>
    <w:rsid w:val="00393F6C"/>
    <w:rsid w:val="003974E7"/>
    <w:rsid w:val="003976DE"/>
    <w:rsid w:val="00397B1D"/>
    <w:rsid w:val="003A09CE"/>
    <w:rsid w:val="003A22A8"/>
    <w:rsid w:val="003A236B"/>
    <w:rsid w:val="003A50CC"/>
    <w:rsid w:val="003A7754"/>
    <w:rsid w:val="003B1CD3"/>
    <w:rsid w:val="003B26B6"/>
    <w:rsid w:val="003B5996"/>
    <w:rsid w:val="003C2251"/>
    <w:rsid w:val="003C504F"/>
    <w:rsid w:val="003D09E9"/>
    <w:rsid w:val="003D39DB"/>
    <w:rsid w:val="003D6552"/>
    <w:rsid w:val="003D7144"/>
    <w:rsid w:val="003E6C56"/>
    <w:rsid w:val="003F1E34"/>
    <w:rsid w:val="003F6617"/>
    <w:rsid w:val="0040093B"/>
    <w:rsid w:val="00403C29"/>
    <w:rsid w:val="004067DF"/>
    <w:rsid w:val="004072AE"/>
    <w:rsid w:val="00407E28"/>
    <w:rsid w:val="00410A9E"/>
    <w:rsid w:val="004122DD"/>
    <w:rsid w:val="00416001"/>
    <w:rsid w:val="004207CF"/>
    <w:rsid w:val="004208BC"/>
    <w:rsid w:val="00422742"/>
    <w:rsid w:val="004246C4"/>
    <w:rsid w:val="00424D01"/>
    <w:rsid w:val="00427D8C"/>
    <w:rsid w:val="004301DA"/>
    <w:rsid w:val="00431D7D"/>
    <w:rsid w:val="00437D70"/>
    <w:rsid w:val="004436E3"/>
    <w:rsid w:val="00444AE3"/>
    <w:rsid w:val="00444D50"/>
    <w:rsid w:val="00447950"/>
    <w:rsid w:val="00456E06"/>
    <w:rsid w:val="00461506"/>
    <w:rsid w:val="004656F8"/>
    <w:rsid w:val="00465BF7"/>
    <w:rsid w:val="00466C03"/>
    <w:rsid w:val="00466C3D"/>
    <w:rsid w:val="004755A3"/>
    <w:rsid w:val="00476F5B"/>
    <w:rsid w:val="00477388"/>
    <w:rsid w:val="00477913"/>
    <w:rsid w:val="00492BBC"/>
    <w:rsid w:val="00492C29"/>
    <w:rsid w:val="004931D9"/>
    <w:rsid w:val="00493AE9"/>
    <w:rsid w:val="00496E9B"/>
    <w:rsid w:val="00497131"/>
    <w:rsid w:val="004A036F"/>
    <w:rsid w:val="004A0718"/>
    <w:rsid w:val="004A0EA2"/>
    <w:rsid w:val="004A1C8A"/>
    <w:rsid w:val="004B06D6"/>
    <w:rsid w:val="004B606B"/>
    <w:rsid w:val="004C09D2"/>
    <w:rsid w:val="004C1332"/>
    <w:rsid w:val="004C1ACB"/>
    <w:rsid w:val="004C1B25"/>
    <w:rsid w:val="004C2A41"/>
    <w:rsid w:val="004D141E"/>
    <w:rsid w:val="004D1840"/>
    <w:rsid w:val="004D4992"/>
    <w:rsid w:val="004D63FF"/>
    <w:rsid w:val="004E11D8"/>
    <w:rsid w:val="004E5F33"/>
    <w:rsid w:val="004E6A6F"/>
    <w:rsid w:val="004E737E"/>
    <w:rsid w:val="004F1860"/>
    <w:rsid w:val="004F6ECF"/>
    <w:rsid w:val="00504892"/>
    <w:rsid w:val="005066F9"/>
    <w:rsid w:val="00511EBF"/>
    <w:rsid w:val="00516BE1"/>
    <w:rsid w:val="005170AE"/>
    <w:rsid w:val="00520A1D"/>
    <w:rsid w:val="00521D4A"/>
    <w:rsid w:val="00523F79"/>
    <w:rsid w:val="005240B0"/>
    <w:rsid w:val="00525093"/>
    <w:rsid w:val="005318B5"/>
    <w:rsid w:val="00533E87"/>
    <w:rsid w:val="00536E19"/>
    <w:rsid w:val="00542562"/>
    <w:rsid w:val="00551D22"/>
    <w:rsid w:val="00552B37"/>
    <w:rsid w:val="0055406F"/>
    <w:rsid w:val="005546A5"/>
    <w:rsid w:val="0056087C"/>
    <w:rsid w:val="00560FD8"/>
    <w:rsid w:val="00563B21"/>
    <w:rsid w:val="00564E76"/>
    <w:rsid w:val="0056599F"/>
    <w:rsid w:val="005670D5"/>
    <w:rsid w:val="00571D5C"/>
    <w:rsid w:val="0058657B"/>
    <w:rsid w:val="00586FAB"/>
    <w:rsid w:val="00590BEF"/>
    <w:rsid w:val="00591DCE"/>
    <w:rsid w:val="0059425B"/>
    <w:rsid w:val="005948CF"/>
    <w:rsid w:val="00596299"/>
    <w:rsid w:val="005A2E83"/>
    <w:rsid w:val="005A4538"/>
    <w:rsid w:val="005A47D4"/>
    <w:rsid w:val="005A54B6"/>
    <w:rsid w:val="005B1A0D"/>
    <w:rsid w:val="005B2DB3"/>
    <w:rsid w:val="005B2ECC"/>
    <w:rsid w:val="005B3AF5"/>
    <w:rsid w:val="005B4804"/>
    <w:rsid w:val="005B7537"/>
    <w:rsid w:val="005C2117"/>
    <w:rsid w:val="005C38F4"/>
    <w:rsid w:val="005C3FDA"/>
    <w:rsid w:val="005C7F4E"/>
    <w:rsid w:val="005D622B"/>
    <w:rsid w:val="005D63A3"/>
    <w:rsid w:val="005E04EA"/>
    <w:rsid w:val="005E2672"/>
    <w:rsid w:val="005E4914"/>
    <w:rsid w:val="005E6653"/>
    <w:rsid w:val="005F098A"/>
    <w:rsid w:val="005F3414"/>
    <w:rsid w:val="005F617A"/>
    <w:rsid w:val="00603CF5"/>
    <w:rsid w:val="0060421A"/>
    <w:rsid w:val="00604382"/>
    <w:rsid w:val="006079B0"/>
    <w:rsid w:val="00607E84"/>
    <w:rsid w:val="00610A5B"/>
    <w:rsid w:val="00615FBD"/>
    <w:rsid w:val="00616D52"/>
    <w:rsid w:val="00617DB7"/>
    <w:rsid w:val="006209E1"/>
    <w:rsid w:val="006214F1"/>
    <w:rsid w:val="0062426E"/>
    <w:rsid w:val="00626225"/>
    <w:rsid w:val="00630499"/>
    <w:rsid w:val="00631EA1"/>
    <w:rsid w:val="006369C7"/>
    <w:rsid w:val="0064058B"/>
    <w:rsid w:val="00641609"/>
    <w:rsid w:val="00642B89"/>
    <w:rsid w:val="0064684A"/>
    <w:rsid w:val="00651E04"/>
    <w:rsid w:val="00655D97"/>
    <w:rsid w:val="006568A3"/>
    <w:rsid w:val="006573D7"/>
    <w:rsid w:val="00661C93"/>
    <w:rsid w:val="00665299"/>
    <w:rsid w:val="00665414"/>
    <w:rsid w:val="00666215"/>
    <w:rsid w:val="006662B0"/>
    <w:rsid w:val="006701D6"/>
    <w:rsid w:val="0067077A"/>
    <w:rsid w:val="00672DD7"/>
    <w:rsid w:val="00672F9A"/>
    <w:rsid w:val="00677B09"/>
    <w:rsid w:val="00680F23"/>
    <w:rsid w:val="00681CD7"/>
    <w:rsid w:val="00685E8B"/>
    <w:rsid w:val="00686310"/>
    <w:rsid w:val="0069040B"/>
    <w:rsid w:val="00690AC2"/>
    <w:rsid w:val="00691120"/>
    <w:rsid w:val="006911C5"/>
    <w:rsid w:val="00691336"/>
    <w:rsid w:val="0069213F"/>
    <w:rsid w:val="00694109"/>
    <w:rsid w:val="00697C6D"/>
    <w:rsid w:val="006A6702"/>
    <w:rsid w:val="006A778F"/>
    <w:rsid w:val="006B2C76"/>
    <w:rsid w:val="006B4004"/>
    <w:rsid w:val="006C23EB"/>
    <w:rsid w:val="006C3408"/>
    <w:rsid w:val="006C512F"/>
    <w:rsid w:val="006C5182"/>
    <w:rsid w:val="006C5A8D"/>
    <w:rsid w:val="006C7DA2"/>
    <w:rsid w:val="006E049C"/>
    <w:rsid w:val="006E5EA3"/>
    <w:rsid w:val="006F51D6"/>
    <w:rsid w:val="006F6907"/>
    <w:rsid w:val="00703625"/>
    <w:rsid w:val="007051B4"/>
    <w:rsid w:val="00705495"/>
    <w:rsid w:val="00714AE4"/>
    <w:rsid w:val="00714D59"/>
    <w:rsid w:val="00716DB7"/>
    <w:rsid w:val="007315B1"/>
    <w:rsid w:val="00736E42"/>
    <w:rsid w:val="00740E75"/>
    <w:rsid w:val="00741D27"/>
    <w:rsid w:val="007440A1"/>
    <w:rsid w:val="0074775B"/>
    <w:rsid w:val="00750699"/>
    <w:rsid w:val="0075120C"/>
    <w:rsid w:val="00763D06"/>
    <w:rsid w:val="0076679A"/>
    <w:rsid w:val="00767295"/>
    <w:rsid w:val="007705E3"/>
    <w:rsid w:val="00776807"/>
    <w:rsid w:val="00776AE5"/>
    <w:rsid w:val="00777359"/>
    <w:rsid w:val="007806CE"/>
    <w:rsid w:val="007838FF"/>
    <w:rsid w:val="00784601"/>
    <w:rsid w:val="0078670B"/>
    <w:rsid w:val="00787D7C"/>
    <w:rsid w:val="00790E9C"/>
    <w:rsid w:val="007915D0"/>
    <w:rsid w:val="00793C60"/>
    <w:rsid w:val="00796509"/>
    <w:rsid w:val="0079686A"/>
    <w:rsid w:val="007A36F1"/>
    <w:rsid w:val="007A477A"/>
    <w:rsid w:val="007A63E3"/>
    <w:rsid w:val="007A7E14"/>
    <w:rsid w:val="007B0814"/>
    <w:rsid w:val="007B0B5E"/>
    <w:rsid w:val="007B1EAE"/>
    <w:rsid w:val="007B3991"/>
    <w:rsid w:val="007B4751"/>
    <w:rsid w:val="007B7074"/>
    <w:rsid w:val="007C33BE"/>
    <w:rsid w:val="007C44C0"/>
    <w:rsid w:val="007C4FBF"/>
    <w:rsid w:val="007C5F29"/>
    <w:rsid w:val="007C6046"/>
    <w:rsid w:val="007C69D0"/>
    <w:rsid w:val="007D08B0"/>
    <w:rsid w:val="007D4B88"/>
    <w:rsid w:val="007D508A"/>
    <w:rsid w:val="007D537E"/>
    <w:rsid w:val="007D60BD"/>
    <w:rsid w:val="007E04D9"/>
    <w:rsid w:val="007E288C"/>
    <w:rsid w:val="007F70E6"/>
    <w:rsid w:val="00802FED"/>
    <w:rsid w:val="0080702B"/>
    <w:rsid w:val="00810394"/>
    <w:rsid w:val="008138BD"/>
    <w:rsid w:val="00824EF1"/>
    <w:rsid w:val="0082540B"/>
    <w:rsid w:val="008268AF"/>
    <w:rsid w:val="00831EB8"/>
    <w:rsid w:val="00837197"/>
    <w:rsid w:val="00837D6D"/>
    <w:rsid w:val="00842C00"/>
    <w:rsid w:val="00844574"/>
    <w:rsid w:val="0084554E"/>
    <w:rsid w:val="00845CC4"/>
    <w:rsid w:val="00865D8B"/>
    <w:rsid w:val="00870348"/>
    <w:rsid w:val="008709FD"/>
    <w:rsid w:val="00873F4B"/>
    <w:rsid w:val="00874C4C"/>
    <w:rsid w:val="008762EF"/>
    <w:rsid w:val="008764AC"/>
    <w:rsid w:val="008774B6"/>
    <w:rsid w:val="008832FE"/>
    <w:rsid w:val="00887FE2"/>
    <w:rsid w:val="008909FC"/>
    <w:rsid w:val="00892647"/>
    <w:rsid w:val="00892E40"/>
    <w:rsid w:val="00894C6F"/>
    <w:rsid w:val="008971F1"/>
    <w:rsid w:val="008A1190"/>
    <w:rsid w:val="008A1AE0"/>
    <w:rsid w:val="008A3376"/>
    <w:rsid w:val="008A4ECD"/>
    <w:rsid w:val="008B1DB9"/>
    <w:rsid w:val="008B4DB0"/>
    <w:rsid w:val="008B6881"/>
    <w:rsid w:val="008C7377"/>
    <w:rsid w:val="008C747A"/>
    <w:rsid w:val="008D154F"/>
    <w:rsid w:val="008D309A"/>
    <w:rsid w:val="008D4790"/>
    <w:rsid w:val="008D5452"/>
    <w:rsid w:val="008D6ABA"/>
    <w:rsid w:val="008D7578"/>
    <w:rsid w:val="008E38DC"/>
    <w:rsid w:val="008E3EFE"/>
    <w:rsid w:val="008E51B5"/>
    <w:rsid w:val="008E61F0"/>
    <w:rsid w:val="008E686C"/>
    <w:rsid w:val="008E7BCE"/>
    <w:rsid w:val="008F0622"/>
    <w:rsid w:val="008F1233"/>
    <w:rsid w:val="008F2299"/>
    <w:rsid w:val="008F24D9"/>
    <w:rsid w:val="008F38E0"/>
    <w:rsid w:val="008F572E"/>
    <w:rsid w:val="008F5B95"/>
    <w:rsid w:val="008F7943"/>
    <w:rsid w:val="0090317F"/>
    <w:rsid w:val="00913235"/>
    <w:rsid w:val="00915797"/>
    <w:rsid w:val="00920046"/>
    <w:rsid w:val="0092396F"/>
    <w:rsid w:val="00923B6F"/>
    <w:rsid w:val="009243DC"/>
    <w:rsid w:val="009253B9"/>
    <w:rsid w:val="00940132"/>
    <w:rsid w:val="00940F2D"/>
    <w:rsid w:val="0094158D"/>
    <w:rsid w:val="00942131"/>
    <w:rsid w:val="00944232"/>
    <w:rsid w:val="00944B67"/>
    <w:rsid w:val="00945BC2"/>
    <w:rsid w:val="0094681D"/>
    <w:rsid w:val="00952887"/>
    <w:rsid w:val="00954761"/>
    <w:rsid w:val="0095731C"/>
    <w:rsid w:val="009621F4"/>
    <w:rsid w:val="00964583"/>
    <w:rsid w:val="00967B61"/>
    <w:rsid w:val="00972448"/>
    <w:rsid w:val="00972817"/>
    <w:rsid w:val="0097399D"/>
    <w:rsid w:val="00973A34"/>
    <w:rsid w:val="00975179"/>
    <w:rsid w:val="00977CD9"/>
    <w:rsid w:val="00984BE4"/>
    <w:rsid w:val="0098571C"/>
    <w:rsid w:val="00990131"/>
    <w:rsid w:val="00992453"/>
    <w:rsid w:val="00993FAB"/>
    <w:rsid w:val="009946FE"/>
    <w:rsid w:val="009948E2"/>
    <w:rsid w:val="00994BB9"/>
    <w:rsid w:val="00996CF1"/>
    <w:rsid w:val="00997845"/>
    <w:rsid w:val="009A0EB8"/>
    <w:rsid w:val="009A4908"/>
    <w:rsid w:val="009A6F57"/>
    <w:rsid w:val="009A7370"/>
    <w:rsid w:val="009A7432"/>
    <w:rsid w:val="009B1658"/>
    <w:rsid w:val="009B266C"/>
    <w:rsid w:val="009B6A89"/>
    <w:rsid w:val="009C6F9E"/>
    <w:rsid w:val="009C7160"/>
    <w:rsid w:val="009E0ACB"/>
    <w:rsid w:val="009E0B2A"/>
    <w:rsid w:val="009E18C3"/>
    <w:rsid w:val="009E1B41"/>
    <w:rsid w:val="009F08BA"/>
    <w:rsid w:val="009F2E43"/>
    <w:rsid w:val="009F441E"/>
    <w:rsid w:val="009F4C27"/>
    <w:rsid w:val="009F5993"/>
    <w:rsid w:val="009F61C1"/>
    <w:rsid w:val="009F7245"/>
    <w:rsid w:val="00A00444"/>
    <w:rsid w:val="00A006D3"/>
    <w:rsid w:val="00A01AAF"/>
    <w:rsid w:val="00A06457"/>
    <w:rsid w:val="00A12C01"/>
    <w:rsid w:val="00A12DC9"/>
    <w:rsid w:val="00A150A7"/>
    <w:rsid w:val="00A16162"/>
    <w:rsid w:val="00A202C2"/>
    <w:rsid w:val="00A217A4"/>
    <w:rsid w:val="00A224E4"/>
    <w:rsid w:val="00A23F96"/>
    <w:rsid w:val="00A27CCF"/>
    <w:rsid w:val="00A30D5F"/>
    <w:rsid w:val="00A32966"/>
    <w:rsid w:val="00A334A1"/>
    <w:rsid w:val="00A33899"/>
    <w:rsid w:val="00A37CDA"/>
    <w:rsid w:val="00A4059B"/>
    <w:rsid w:val="00A40D97"/>
    <w:rsid w:val="00A414F8"/>
    <w:rsid w:val="00A41902"/>
    <w:rsid w:val="00A44098"/>
    <w:rsid w:val="00A46CA2"/>
    <w:rsid w:val="00A4767D"/>
    <w:rsid w:val="00A551AA"/>
    <w:rsid w:val="00A606A7"/>
    <w:rsid w:val="00A648ED"/>
    <w:rsid w:val="00A66919"/>
    <w:rsid w:val="00A7036D"/>
    <w:rsid w:val="00A73CBF"/>
    <w:rsid w:val="00A7504F"/>
    <w:rsid w:val="00A75789"/>
    <w:rsid w:val="00A77E66"/>
    <w:rsid w:val="00A81A43"/>
    <w:rsid w:val="00A83CB9"/>
    <w:rsid w:val="00A8414A"/>
    <w:rsid w:val="00A9194C"/>
    <w:rsid w:val="00A91A8E"/>
    <w:rsid w:val="00A9387F"/>
    <w:rsid w:val="00A94969"/>
    <w:rsid w:val="00AA2144"/>
    <w:rsid w:val="00AA4E79"/>
    <w:rsid w:val="00AA71DA"/>
    <w:rsid w:val="00AA7285"/>
    <w:rsid w:val="00AB2A79"/>
    <w:rsid w:val="00AB2D90"/>
    <w:rsid w:val="00AB5775"/>
    <w:rsid w:val="00AB5F00"/>
    <w:rsid w:val="00AB7C3C"/>
    <w:rsid w:val="00AC54A6"/>
    <w:rsid w:val="00AD2952"/>
    <w:rsid w:val="00AD3256"/>
    <w:rsid w:val="00AD4F52"/>
    <w:rsid w:val="00AD5C37"/>
    <w:rsid w:val="00AE0A9D"/>
    <w:rsid w:val="00AE1872"/>
    <w:rsid w:val="00AE1BE2"/>
    <w:rsid w:val="00AE29AC"/>
    <w:rsid w:val="00AE37D7"/>
    <w:rsid w:val="00AE6960"/>
    <w:rsid w:val="00AE72B8"/>
    <w:rsid w:val="00AE74EC"/>
    <w:rsid w:val="00AF0705"/>
    <w:rsid w:val="00AF1EE8"/>
    <w:rsid w:val="00AF2105"/>
    <w:rsid w:val="00AF3B6A"/>
    <w:rsid w:val="00AF58C2"/>
    <w:rsid w:val="00B00E52"/>
    <w:rsid w:val="00B02EE1"/>
    <w:rsid w:val="00B03DC9"/>
    <w:rsid w:val="00B0666E"/>
    <w:rsid w:val="00B06C21"/>
    <w:rsid w:val="00B143CE"/>
    <w:rsid w:val="00B157C9"/>
    <w:rsid w:val="00B2160D"/>
    <w:rsid w:val="00B22B5D"/>
    <w:rsid w:val="00B26238"/>
    <w:rsid w:val="00B30277"/>
    <w:rsid w:val="00B315F9"/>
    <w:rsid w:val="00B31C89"/>
    <w:rsid w:val="00B33A31"/>
    <w:rsid w:val="00B37E7D"/>
    <w:rsid w:val="00B447B2"/>
    <w:rsid w:val="00B448A8"/>
    <w:rsid w:val="00B45214"/>
    <w:rsid w:val="00B4791B"/>
    <w:rsid w:val="00B51B08"/>
    <w:rsid w:val="00B53435"/>
    <w:rsid w:val="00B5492E"/>
    <w:rsid w:val="00B54F72"/>
    <w:rsid w:val="00B54F84"/>
    <w:rsid w:val="00B619AD"/>
    <w:rsid w:val="00B64823"/>
    <w:rsid w:val="00B64893"/>
    <w:rsid w:val="00B733A0"/>
    <w:rsid w:val="00B754E0"/>
    <w:rsid w:val="00B76510"/>
    <w:rsid w:val="00B80B3C"/>
    <w:rsid w:val="00B812A2"/>
    <w:rsid w:val="00B82305"/>
    <w:rsid w:val="00B84A7A"/>
    <w:rsid w:val="00B8630F"/>
    <w:rsid w:val="00B86B6D"/>
    <w:rsid w:val="00B87978"/>
    <w:rsid w:val="00B87A84"/>
    <w:rsid w:val="00B93248"/>
    <w:rsid w:val="00B95CB0"/>
    <w:rsid w:val="00B95FBA"/>
    <w:rsid w:val="00BA02EB"/>
    <w:rsid w:val="00BA1AF5"/>
    <w:rsid w:val="00BA2EC5"/>
    <w:rsid w:val="00BB2236"/>
    <w:rsid w:val="00BB4296"/>
    <w:rsid w:val="00BC3E3C"/>
    <w:rsid w:val="00BC4049"/>
    <w:rsid w:val="00BC6D40"/>
    <w:rsid w:val="00BD1A63"/>
    <w:rsid w:val="00BD22DB"/>
    <w:rsid w:val="00BE4DE6"/>
    <w:rsid w:val="00BF0AD7"/>
    <w:rsid w:val="00BF307F"/>
    <w:rsid w:val="00BF313F"/>
    <w:rsid w:val="00C00BFD"/>
    <w:rsid w:val="00C01700"/>
    <w:rsid w:val="00C02A40"/>
    <w:rsid w:val="00C03C2E"/>
    <w:rsid w:val="00C070DF"/>
    <w:rsid w:val="00C078BF"/>
    <w:rsid w:val="00C07FAE"/>
    <w:rsid w:val="00C1279F"/>
    <w:rsid w:val="00C1540D"/>
    <w:rsid w:val="00C230B0"/>
    <w:rsid w:val="00C2519A"/>
    <w:rsid w:val="00C31078"/>
    <w:rsid w:val="00C314B1"/>
    <w:rsid w:val="00C31863"/>
    <w:rsid w:val="00C3356E"/>
    <w:rsid w:val="00C3481D"/>
    <w:rsid w:val="00C41342"/>
    <w:rsid w:val="00C45B97"/>
    <w:rsid w:val="00C52493"/>
    <w:rsid w:val="00C52CD5"/>
    <w:rsid w:val="00C52F8B"/>
    <w:rsid w:val="00C5478C"/>
    <w:rsid w:val="00C604F2"/>
    <w:rsid w:val="00C60E8E"/>
    <w:rsid w:val="00C61699"/>
    <w:rsid w:val="00C62B6F"/>
    <w:rsid w:val="00C654FF"/>
    <w:rsid w:val="00C6766D"/>
    <w:rsid w:val="00C67B2D"/>
    <w:rsid w:val="00C70333"/>
    <w:rsid w:val="00C7067F"/>
    <w:rsid w:val="00C70B9A"/>
    <w:rsid w:val="00C736E4"/>
    <w:rsid w:val="00C7386B"/>
    <w:rsid w:val="00C764D4"/>
    <w:rsid w:val="00C83DDD"/>
    <w:rsid w:val="00C91A67"/>
    <w:rsid w:val="00C9281A"/>
    <w:rsid w:val="00C974E9"/>
    <w:rsid w:val="00CA0EA2"/>
    <w:rsid w:val="00CA4EFA"/>
    <w:rsid w:val="00CB2192"/>
    <w:rsid w:val="00CB2B4B"/>
    <w:rsid w:val="00CB3346"/>
    <w:rsid w:val="00CB500F"/>
    <w:rsid w:val="00CB5C2F"/>
    <w:rsid w:val="00CC1F29"/>
    <w:rsid w:val="00CC228C"/>
    <w:rsid w:val="00CC3BB9"/>
    <w:rsid w:val="00CC7462"/>
    <w:rsid w:val="00CC7F7C"/>
    <w:rsid w:val="00CD2766"/>
    <w:rsid w:val="00CD3D75"/>
    <w:rsid w:val="00CD5CD3"/>
    <w:rsid w:val="00CD685B"/>
    <w:rsid w:val="00CD69BD"/>
    <w:rsid w:val="00CD6CA5"/>
    <w:rsid w:val="00CE2A81"/>
    <w:rsid w:val="00CE4838"/>
    <w:rsid w:val="00CE6AB4"/>
    <w:rsid w:val="00CE7312"/>
    <w:rsid w:val="00CE77B7"/>
    <w:rsid w:val="00CF1216"/>
    <w:rsid w:val="00CF4134"/>
    <w:rsid w:val="00CF4AFF"/>
    <w:rsid w:val="00D0361C"/>
    <w:rsid w:val="00D073DD"/>
    <w:rsid w:val="00D10A10"/>
    <w:rsid w:val="00D11D90"/>
    <w:rsid w:val="00D121B5"/>
    <w:rsid w:val="00D13A30"/>
    <w:rsid w:val="00D15D9E"/>
    <w:rsid w:val="00D16E07"/>
    <w:rsid w:val="00D22C11"/>
    <w:rsid w:val="00D30134"/>
    <w:rsid w:val="00D3098D"/>
    <w:rsid w:val="00D317DD"/>
    <w:rsid w:val="00D31D28"/>
    <w:rsid w:val="00D32B3B"/>
    <w:rsid w:val="00D34624"/>
    <w:rsid w:val="00D3542A"/>
    <w:rsid w:val="00D42697"/>
    <w:rsid w:val="00D44B32"/>
    <w:rsid w:val="00D478FF"/>
    <w:rsid w:val="00D50366"/>
    <w:rsid w:val="00D53B97"/>
    <w:rsid w:val="00D53EB6"/>
    <w:rsid w:val="00D5629A"/>
    <w:rsid w:val="00D5646D"/>
    <w:rsid w:val="00D564D9"/>
    <w:rsid w:val="00D60595"/>
    <w:rsid w:val="00D6364A"/>
    <w:rsid w:val="00D63F60"/>
    <w:rsid w:val="00D67005"/>
    <w:rsid w:val="00D6739D"/>
    <w:rsid w:val="00D7280B"/>
    <w:rsid w:val="00D7536F"/>
    <w:rsid w:val="00D806BD"/>
    <w:rsid w:val="00D817BC"/>
    <w:rsid w:val="00D829CA"/>
    <w:rsid w:val="00D84B61"/>
    <w:rsid w:val="00D84B88"/>
    <w:rsid w:val="00D859EF"/>
    <w:rsid w:val="00D85B4F"/>
    <w:rsid w:val="00D864AC"/>
    <w:rsid w:val="00D871A6"/>
    <w:rsid w:val="00D879E8"/>
    <w:rsid w:val="00D92181"/>
    <w:rsid w:val="00D93D79"/>
    <w:rsid w:val="00D96F17"/>
    <w:rsid w:val="00DB23D3"/>
    <w:rsid w:val="00DB2C96"/>
    <w:rsid w:val="00DB4AE1"/>
    <w:rsid w:val="00DC34F9"/>
    <w:rsid w:val="00DC7C35"/>
    <w:rsid w:val="00DC7D31"/>
    <w:rsid w:val="00DC7FC0"/>
    <w:rsid w:val="00DD575E"/>
    <w:rsid w:val="00DD7573"/>
    <w:rsid w:val="00DE0306"/>
    <w:rsid w:val="00DE4DC0"/>
    <w:rsid w:val="00DE61B3"/>
    <w:rsid w:val="00DE6DDB"/>
    <w:rsid w:val="00DF0953"/>
    <w:rsid w:val="00DF1654"/>
    <w:rsid w:val="00DF19FF"/>
    <w:rsid w:val="00DF2FF9"/>
    <w:rsid w:val="00DF52F7"/>
    <w:rsid w:val="00DF6B59"/>
    <w:rsid w:val="00DF70E5"/>
    <w:rsid w:val="00DF79B1"/>
    <w:rsid w:val="00E014FC"/>
    <w:rsid w:val="00E025E9"/>
    <w:rsid w:val="00E04CDA"/>
    <w:rsid w:val="00E063B4"/>
    <w:rsid w:val="00E166CB"/>
    <w:rsid w:val="00E3038E"/>
    <w:rsid w:val="00E414EE"/>
    <w:rsid w:val="00E4155F"/>
    <w:rsid w:val="00E45FB6"/>
    <w:rsid w:val="00E47B01"/>
    <w:rsid w:val="00E50C96"/>
    <w:rsid w:val="00E52A9D"/>
    <w:rsid w:val="00E5399C"/>
    <w:rsid w:val="00E53C07"/>
    <w:rsid w:val="00E61659"/>
    <w:rsid w:val="00E6224B"/>
    <w:rsid w:val="00E62AAF"/>
    <w:rsid w:val="00E70FF8"/>
    <w:rsid w:val="00E71F21"/>
    <w:rsid w:val="00E74CC1"/>
    <w:rsid w:val="00E80D7A"/>
    <w:rsid w:val="00E8325E"/>
    <w:rsid w:val="00E83265"/>
    <w:rsid w:val="00E87990"/>
    <w:rsid w:val="00E909CA"/>
    <w:rsid w:val="00E90CE2"/>
    <w:rsid w:val="00E916A8"/>
    <w:rsid w:val="00E94EA5"/>
    <w:rsid w:val="00E9692F"/>
    <w:rsid w:val="00EA385B"/>
    <w:rsid w:val="00EA4B1A"/>
    <w:rsid w:val="00EA64F6"/>
    <w:rsid w:val="00EB0532"/>
    <w:rsid w:val="00EB1E43"/>
    <w:rsid w:val="00EB2190"/>
    <w:rsid w:val="00EB2269"/>
    <w:rsid w:val="00EB23F6"/>
    <w:rsid w:val="00EB2910"/>
    <w:rsid w:val="00EB2963"/>
    <w:rsid w:val="00EB36F1"/>
    <w:rsid w:val="00EB4D8D"/>
    <w:rsid w:val="00EB5CD9"/>
    <w:rsid w:val="00EB7C67"/>
    <w:rsid w:val="00EC055F"/>
    <w:rsid w:val="00EC0F12"/>
    <w:rsid w:val="00EC17F5"/>
    <w:rsid w:val="00EC52D3"/>
    <w:rsid w:val="00ED3E81"/>
    <w:rsid w:val="00EE198C"/>
    <w:rsid w:val="00EE2394"/>
    <w:rsid w:val="00EE2E89"/>
    <w:rsid w:val="00EE362C"/>
    <w:rsid w:val="00EE4F68"/>
    <w:rsid w:val="00EF0F32"/>
    <w:rsid w:val="00EF556D"/>
    <w:rsid w:val="00EF7E21"/>
    <w:rsid w:val="00F0311A"/>
    <w:rsid w:val="00F11607"/>
    <w:rsid w:val="00F237AF"/>
    <w:rsid w:val="00F303B0"/>
    <w:rsid w:val="00F310A8"/>
    <w:rsid w:val="00F317D7"/>
    <w:rsid w:val="00F332E9"/>
    <w:rsid w:val="00F45DE4"/>
    <w:rsid w:val="00F45E6A"/>
    <w:rsid w:val="00F46E30"/>
    <w:rsid w:val="00F516B9"/>
    <w:rsid w:val="00F52D5B"/>
    <w:rsid w:val="00F56451"/>
    <w:rsid w:val="00F578E1"/>
    <w:rsid w:val="00F60E22"/>
    <w:rsid w:val="00F66B12"/>
    <w:rsid w:val="00F71F1B"/>
    <w:rsid w:val="00F734B8"/>
    <w:rsid w:val="00F73B3A"/>
    <w:rsid w:val="00F82E6A"/>
    <w:rsid w:val="00F85F3B"/>
    <w:rsid w:val="00F87A1C"/>
    <w:rsid w:val="00F90129"/>
    <w:rsid w:val="00F9259B"/>
    <w:rsid w:val="00F925EA"/>
    <w:rsid w:val="00F957C4"/>
    <w:rsid w:val="00FA1AF2"/>
    <w:rsid w:val="00FA2B1D"/>
    <w:rsid w:val="00FA2F3E"/>
    <w:rsid w:val="00FA4EAA"/>
    <w:rsid w:val="00FA5280"/>
    <w:rsid w:val="00FB083C"/>
    <w:rsid w:val="00FB532C"/>
    <w:rsid w:val="00FB545D"/>
    <w:rsid w:val="00FB5B50"/>
    <w:rsid w:val="00FB6B67"/>
    <w:rsid w:val="00FC192E"/>
    <w:rsid w:val="00FC261D"/>
    <w:rsid w:val="00FC6C12"/>
    <w:rsid w:val="00FD2D93"/>
    <w:rsid w:val="00FD54E9"/>
    <w:rsid w:val="00FE2837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9ADD"/>
  <w15:chartTrackingRefBased/>
  <w15:docId w15:val="{DBDEF47F-3E0F-45FC-A03D-AF2CCCF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7F8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504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A7370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79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C5F29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92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A4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4E79"/>
  </w:style>
  <w:style w:type="paragraph" w:styleId="Rodap">
    <w:name w:val="footer"/>
    <w:basedOn w:val="Normal"/>
    <w:link w:val="RodapChar"/>
    <w:uiPriority w:val="99"/>
    <w:unhideWhenUsed/>
    <w:rsid w:val="00AA4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4E79"/>
  </w:style>
  <w:style w:type="character" w:customStyle="1" w:styleId="Ttulo1Char">
    <w:name w:val="Título 1 Char"/>
    <w:basedOn w:val="Fontepargpadro"/>
    <w:link w:val="Ttulo1"/>
    <w:uiPriority w:val="9"/>
    <w:rsid w:val="00167F8B"/>
    <w:rPr>
      <w:rFonts w:ascii="Arial" w:eastAsiaTheme="majorEastAsia" w:hAnsi="Arial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A3376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F572E"/>
    <w:pPr>
      <w:tabs>
        <w:tab w:val="right" w:leader="dot" w:pos="9061"/>
      </w:tabs>
      <w:spacing w:after="0" w:line="360" w:lineRule="auto"/>
    </w:pPr>
    <w:rPr>
      <w:rFonts w:ascii="Arial" w:hAnsi="Arial" w:cs="Arial"/>
      <w:b/>
      <w:bCs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7504F"/>
    <w:rPr>
      <w:rFonts w:ascii="Arial" w:eastAsiaTheme="majorEastAsia" w:hAnsi="Arial" w:cstheme="majorBidi"/>
      <w:b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8D7578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9A7370"/>
    <w:rPr>
      <w:rFonts w:ascii="Arial" w:eastAsiaTheme="majorEastAsia" w:hAnsi="Arial" w:cstheme="majorBidi"/>
      <w:b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56087C"/>
    <w:pPr>
      <w:tabs>
        <w:tab w:val="right" w:leader="dot" w:pos="9061"/>
      </w:tabs>
      <w:spacing w:after="100"/>
      <w:ind w:left="440"/>
      <w:jc w:val="both"/>
    </w:pPr>
    <w:rPr>
      <w:rFonts w:ascii="Arial" w:hAnsi="Arial" w:cs="Arial"/>
      <w:noProof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FA4E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591DCE"/>
    <w:pPr>
      <w:spacing w:after="0"/>
    </w:pPr>
  </w:style>
  <w:style w:type="character" w:styleId="MenoPendente">
    <w:name w:val="Unresolved Mention"/>
    <w:basedOn w:val="Fontepargpadro"/>
    <w:uiPriority w:val="99"/>
    <w:semiHidden/>
    <w:unhideWhenUsed/>
    <w:rsid w:val="008E61F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7E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7E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37E7D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B3AF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B3AF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B3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sisdeli@hotmail.com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emes.edu.br/index.php/item/21-o-engenheiro-de-producao-e-o-mercado-financeir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ordaliel@hot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78DE-C0D7-483A-AA78-5B772F37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5513</TotalTime>
  <Pages>23</Pages>
  <Words>5471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Alex Costa</cp:lastModifiedBy>
  <cp:revision>852</cp:revision>
  <cp:lastPrinted>2022-11-22T10:41:00Z</cp:lastPrinted>
  <dcterms:created xsi:type="dcterms:W3CDTF">2022-05-29T13:02:00Z</dcterms:created>
  <dcterms:modified xsi:type="dcterms:W3CDTF">2022-11-22T10:41:00Z</dcterms:modified>
</cp:coreProperties>
</file>