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7056" w14:textId="430CC60D" w:rsidR="489C0C55" w:rsidRDefault="489C0C55" w:rsidP="00D96D1A">
      <w:pPr>
        <w:spacing w:line="360" w:lineRule="auto"/>
        <w:jc w:val="center"/>
        <w:rPr>
          <w:rFonts w:ascii="Arial" w:eastAsia="Arial" w:hAnsi="Arial" w:cs="Arial"/>
          <w:b/>
          <w:bCs/>
          <w:sz w:val="24"/>
          <w:szCs w:val="24"/>
        </w:rPr>
      </w:pPr>
      <w:r w:rsidRPr="042D626C">
        <w:rPr>
          <w:rFonts w:ascii="Arial" w:eastAsia="Arial" w:hAnsi="Arial" w:cs="Arial"/>
          <w:b/>
          <w:bCs/>
          <w:sz w:val="24"/>
          <w:szCs w:val="24"/>
        </w:rPr>
        <w:t xml:space="preserve">RESENHA DESCRITIVA </w:t>
      </w:r>
    </w:p>
    <w:p w14:paraId="5B9EB5E8" w14:textId="1EF719A6" w:rsidR="2CA759E1" w:rsidRDefault="2CA759E1" w:rsidP="00D96D1A">
      <w:pPr>
        <w:spacing w:line="360" w:lineRule="auto"/>
        <w:jc w:val="both"/>
        <w:rPr>
          <w:rFonts w:ascii="Arial" w:eastAsia="Arial" w:hAnsi="Arial" w:cs="Arial"/>
          <w:sz w:val="24"/>
          <w:szCs w:val="24"/>
        </w:rPr>
      </w:pPr>
      <w:r w:rsidRPr="042D626C">
        <w:rPr>
          <w:rFonts w:ascii="Arial" w:eastAsia="Arial" w:hAnsi="Arial" w:cs="Arial"/>
          <w:sz w:val="24"/>
          <w:szCs w:val="24"/>
        </w:rPr>
        <w:t xml:space="preserve">MARCUSCHI, Luiz Antônio. </w:t>
      </w:r>
      <w:r w:rsidRPr="042D626C">
        <w:rPr>
          <w:rFonts w:ascii="Arial" w:eastAsia="Arial" w:hAnsi="Arial" w:cs="Arial"/>
          <w:b/>
          <w:bCs/>
          <w:sz w:val="24"/>
          <w:szCs w:val="24"/>
        </w:rPr>
        <w:t>Produção de texto, análise de gêneros e compreensão</w:t>
      </w:r>
      <w:r w:rsidRPr="042D626C">
        <w:rPr>
          <w:rFonts w:ascii="Arial" w:eastAsia="Arial" w:hAnsi="Arial" w:cs="Arial"/>
          <w:sz w:val="24"/>
          <w:szCs w:val="24"/>
        </w:rPr>
        <w:t xml:space="preserve">. São Paulo: Parábola Editorial, 2008. </w:t>
      </w:r>
      <w:r w:rsidR="0072396B">
        <w:rPr>
          <w:rFonts w:ascii="Arial" w:eastAsia="Arial" w:hAnsi="Arial" w:cs="Arial"/>
          <w:sz w:val="24"/>
          <w:szCs w:val="24"/>
        </w:rPr>
        <w:t xml:space="preserve">P. </w:t>
      </w:r>
      <w:r w:rsidR="0006583E">
        <w:rPr>
          <w:rFonts w:ascii="Arial" w:eastAsia="Arial" w:hAnsi="Arial" w:cs="Arial"/>
          <w:sz w:val="24"/>
          <w:szCs w:val="24"/>
        </w:rPr>
        <w:t>5</w:t>
      </w:r>
      <w:r w:rsidR="001A708A">
        <w:rPr>
          <w:rFonts w:ascii="Arial" w:eastAsia="Arial" w:hAnsi="Arial" w:cs="Arial"/>
          <w:sz w:val="24"/>
          <w:szCs w:val="24"/>
        </w:rPr>
        <w:t xml:space="preserve">0 a 53. </w:t>
      </w:r>
    </w:p>
    <w:p w14:paraId="6736F545" w14:textId="12484BF5" w:rsidR="3D4F4326" w:rsidRDefault="3D4F4326" w:rsidP="00D96D1A">
      <w:pPr>
        <w:spacing w:line="360" w:lineRule="auto"/>
        <w:jc w:val="both"/>
        <w:rPr>
          <w:rFonts w:ascii="Arial" w:eastAsia="Arial" w:hAnsi="Arial" w:cs="Arial"/>
          <w:color w:val="202122"/>
          <w:sz w:val="24"/>
          <w:szCs w:val="24"/>
        </w:rPr>
      </w:pPr>
      <w:r w:rsidRPr="042D626C">
        <w:rPr>
          <w:rFonts w:ascii="Arial" w:eastAsia="Arial" w:hAnsi="Arial" w:cs="Arial"/>
          <w:sz w:val="24"/>
          <w:szCs w:val="24"/>
        </w:rPr>
        <w:t xml:space="preserve">Luiz Antônio </w:t>
      </w:r>
      <w:proofErr w:type="spellStart"/>
      <w:r w:rsidRPr="042D626C">
        <w:rPr>
          <w:rFonts w:ascii="Arial" w:eastAsia="Arial" w:hAnsi="Arial" w:cs="Arial"/>
          <w:sz w:val="24"/>
          <w:szCs w:val="24"/>
        </w:rPr>
        <w:t>Marcuschi</w:t>
      </w:r>
      <w:proofErr w:type="spellEnd"/>
      <w:r w:rsidRPr="042D626C">
        <w:rPr>
          <w:rFonts w:ascii="Arial" w:eastAsia="Arial" w:hAnsi="Arial" w:cs="Arial"/>
          <w:sz w:val="24"/>
          <w:szCs w:val="24"/>
        </w:rPr>
        <w:t xml:space="preserve"> </w:t>
      </w:r>
      <w:r w:rsidR="6E09F451" w:rsidRPr="042D626C">
        <w:rPr>
          <w:rFonts w:ascii="Arial" w:eastAsia="Arial" w:hAnsi="Arial" w:cs="Arial"/>
          <w:sz w:val="24"/>
          <w:szCs w:val="24"/>
        </w:rPr>
        <w:t>(</w:t>
      </w:r>
      <w:hyperlink r:id="rId4">
        <w:r w:rsidRPr="042D626C">
          <w:rPr>
            <w:rStyle w:val="Hyperlink"/>
            <w:rFonts w:ascii="Arial" w:eastAsia="Arial" w:hAnsi="Arial" w:cs="Arial"/>
            <w:color w:val="auto"/>
            <w:sz w:val="24"/>
            <w:szCs w:val="24"/>
            <w:u w:val="none"/>
          </w:rPr>
          <w:t>Guaporé</w:t>
        </w:r>
      </w:hyperlink>
      <w:r w:rsidRPr="042D626C">
        <w:rPr>
          <w:rFonts w:ascii="Arial" w:eastAsia="Arial" w:hAnsi="Arial" w:cs="Arial"/>
          <w:sz w:val="24"/>
          <w:szCs w:val="24"/>
        </w:rPr>
        <w:t xml:space="preserve">, </w:t>
      </w:r>
      <w:hyperlink r:id="rId5">
        <w:r w:rsidRPr="042D626C">
          <w:rPr>
            <w:rStyle w:val="Hyperlink"/>
            <w:rFonts w:ascii="Arial" w:eastAsia="Arial" w:hAnsi="Arial" w:cs="Arial"/>
            <w:color w:val="auto"/>
            <w:sz w:val="24"/>
            <w:szCs w:val="24"/>
            <w:u w:val="none"/>
          </w:rPr>
          <w:t>15 de maio</w:t>
        </w:r>
      </w:hyperlink>
      <w:r w:rsidRPr="042D626C">
        <w:rPr>
          <w:rFonts w:ascii="Arial" w:eastAsia="Arial" w:hAnsi="Arial" w:cs="Arial"/>
          <w:sz w:val="24"/>
          <w:szCs w:val="24"/>
        </w:rPr>
        <w:t xml:space="preserve"> de </w:t>
      </w:r>
      <w:hyperlink r:id="rId6">
        <w:r w:rsidRPr="042D626C">
          <w:rPr>
            <w:rStyle w:val="Hyperlink"/>
            <w:rFonts w:ascii="Arial" w:eastAsia="Arial" w:hAnsi="Arial" w:cs="Arial"/>
            <w:color w:val="auto"/>
            <w:sz w:val="24"/>
            <w:szCs w:val="24"/>
            <w:u w:val="none"/>
          </w:rPr>
          <w:t>1946</w:t>
        </w:r>
      </w:hyperlink>
      <w:r w:rsidRPr="042D626C">
        <w:rPr>
          <w:rFonts w:ascii="Arial" w:eastAsia="Arial" w:hAnsi="Arial" w:cs="Arial"/>
          <w:sz w:val="24"/>
          <w:szCs w:val="24"/>
        </w:rPr>
        <w:t xml:space="preserve"> - </w:t>
      </w:r>
      <w:hyperlink r:id="rId7">
        <w:r w:rsidRPr="042D626C">
          <w:rPr>
            <w:rStyle w:val="Hyperlink"/>
            <w:rFonts w:ascii="Arial" w:eastAsia="Arial" w:hAnsi="Arial" w:cs="Arial"/>
            <w:color w:val="auto"/>
            <w:sz w:val="24"/>
            <w:szCs w:val="24"/>
            <w:u w:val="none"/>
          </w:rPr>
          <w:t>Recife</w:t>
        </w:r>
      </w:hyperlink>
      <w:r w:rsidRPr="042D626C">
        <w:rPr>
          <w:rFonts w:ascii="Arial" w:eastAsia="Arial" w:hAnsi="Arial" w:cs="Arial"/>
          <w:sz w:val="24"/>
          <w:szCs w:val="24"/>
        </w:rPr>
        <w:t xml:space="preserve">, </w:t>
      </w:r>
      <w:hyperlink r:id="rId8">
        <w:r w:rsidRPr="042D626C">
          <w:rPr>
            <w:rStyle w:val="Hyperlink"/>
            <w:rFonts w:ascii="Arial" w:eastAsia="Arial" w:hAnsi="Arial" w:cs="Arial"/>
            <w:color w:val="auto"/>
            <w:sz w:val="24"/>
            <w:szCs w:val="24"/>
            <w:u w:val="none"/>
          </w:rPr>
          <w:t>6 de setembro</w:t>
        </w:r>
      </w:hyperlink>
      <w:r w:rsidRPr="042D626C">
        <w:rPr>
          <w:rFonts w:ascii="Arial" w:eastAsia="Arial" w:hAnsi="Arial" w:cs="Arial"/>
          <w:sz w:val="24"/>
          <w:szCs w:val="24"/>
        </w:rPr>
        <w:t xml:space="preserve"> de </w:t>
      </w:r>
      <w:hyperlink r:id="rId9">
        <w:r w:rsidRPr="042D626C">
          <w:rPr>
            <w:rStyle w:val="Hyperlink"/>
            <w:rFonts w:ascii="Arial" w:eastAsia="Arial" w:hAnsi="Arial" w:cs="Arial"/>
            <w:color w:val="auto"/>
            <w:sz w:val="24"/>
            <w:szCs w:val="24"/>
            <w:u w:val="none"/>
          </w:rPr>
          <w:t>2016</w:t>
        </w:r>
      </w:hyperlink>
      <w:r w:rsidRPr="042D626C">
        <w:rPr>
          <w:rFonts w:ascii="Arial" w:eastAsia="Arial" w:hAnsi="Arial" w:cs="Arial"/>
          <w:sz w:val="24"/>
          <w:szCs w:val="24"/>
        </w:rPr>
        <w:t xml:space="preserve">) foi um </w:t>
      </w:r>
      <w:hyperlink r:id="rId10">
        <w:r w:rsidRPr="042D626C">
          <w:rPr>
            <w:rStyle w:val="Hyperlink"/>
            <w:rFonts w:ascii="Arial" w:eastAsia="Arial" w:hAnsi="Arial" w:cs="Arial"/>
            <w:color w:val="auto"/>
            <w:sz w:val="24"/>
            <w:szCs w:val="24"/>
            <w:u w:val="none"/>
          </w:rPr>
          <w:t>linguista</w:t>
        </w:r>
      </w:hyperlink>
      <w:r w:rsidRPr="042D626C">
        <w:rPr>
          <w:rFonts w:ascii="Arial" w:eastAsia="Arial" w:hAnsi="Arial" w:cs="Arial"/>
          <w:sz w:val="24"/>
          <w:szCs w:val="24"/>
        </w:rPr>
        <w:t xml:space="preserve"> e professor universitário brasileiro conhecido</w:t>
      </w:r>
      <w:r w:rsidR="43B5D98A" w:rsidRPr="042D626C">
        <w:rPr>
          <w:rFonts w:ascii="Arial" w:eastAsia="Arial" w:hAnsi="Arial" w:cs="Arial"/>
          <w:sz w:val="24"/>
          <w:szCs w:val="24"/>
        </w:rPr>
        <w:t xml:space="preserve"> especialmente por seus trabalhos sobre linguística textual, gêneros textuais e análise da conversação.</w:t>
      </w:r>
    </w:p>
    <w:p w14:paraId="3F75D6AB" w14:textId="0750571D" w:rsidR="4C30D74E" w:rsidRDefault="00FC5CA1" w:rsidP="00D96D1A">
      <w:pPr>
        <w:spacing w:line="360" w:lineRule="auto"/>
        <w:jc w:val="both"/>
        <w:rPr>
          <w:rFonts w:ascii="Arial" w:eastAsia="Arial" w:hAnsi="Arial" w:cs="Arial"/>
          <w:sz w:val="24"/>
          <w:szCs w:val="24"/>
        </w:rPr>
      </w:pPr>
      <w:r>
        <w:rPr>
          <w:rFonts w:ascii="Arial" w:eastAsia="Arial" w:hAnsi="Arial" w:cs="Arial"/>
          <w:sz w:val="24"/>
          <w:szCs w:val="24"/>
        </w:rPr>
        <w:t xml:space="preserve">      A obra</w:t>
      </w:r>
      <w:r w:rsidR="00175D14">
        <w:rPr>
          <w:rFonts w:ascii="Arial" w:eastAsia="Arial" w:hAnsi="Arial" w:cs="Arial"/>
          <w:sz w:val="24"/>
          <w:szCs w:val="24"/>
        </w:rPr>
        <w:t xml:space="preserve"> é divido em capítulos e tópicos, inicia a partir do capítulo 6, o autor adere à linguagem formal para a construção e desenvolvimento do texto, mas que segue uma linguagem clara, o conteúdo abordado é sobre os gêneros textuais. O autor inicia destacando com processos de produção textual, fazendo uma análise da Língua com base da Produção Textual. O ensino da Língua se dar através de textos, destaca ser uma prática comum na escola considerando aos PCN’S. Apresenta também algumas alternativas que pode trabalhar os textos desde que seja falado e escrito, como, por exemplo: a organização fonológica da Língua, as relações entre as diversas variantes linguísticas, definições das categorias gramaticais, leitura e compreensão, pontuação, ortografia e os gêneros textuais e outros.</w:t>
      </w:r>
    </w:p>
    <w:p w14:paraId="476564CB" w14:textId="23B9FD25" w:rsidR="00D74166" w:rsidRDefault="00FC5CA1" w:rsidP="00D96D1A">
      <w:pPr>
        <w:spacing w:line="360" w:lineRule="auto"/>
        <w:jc w:val="both"/>
        <w:rPr>
          <w:rFonts w:ascii="Arial" w:eastAsia="Arial" w:hAnsi="Arial" w:cs="Arial"/>
          <w:sz w:val="24"/>
          <w:szCs w:val="24"/>
        </w:rPr>
      </w:pPr>
      <w:r>
        <w:rPr>
          <w:rFonts w:ascii="Arial" w:eastAsia="Arial" w:hAnsi="Arial" w:cs="Arial"/>
          <w:sz w:val="24"/>
          <w:szCs w:val="24"/>
        </w:rPr>
        <w:t xml:space="preserve">     </w:t>
      </w:r>
      <w:r w:rsidR="008911DE">
        <w:rPr>
          <w:rFonts w:ascii="Arial" w:eastAsia="Arial" w:hAnsi="Arial" w:cs="Arial"/>
          <w:sz w:val="24"/>
          <w:szCs w:val="24"/>
        </w:rPr>
        <w:t xml:space="preserve">Considerando ao uso dos gêneros textuais como produção de texto e compreensão, o autor faz uma reflexão sobre que os objetivos da escola no que se refere a língua, sendo importante levantar a questão se a escola deve trabalhar apenas o texto escrito ou envolver-se também no texto oral. Para </w:t>
      </w:r>
      <w:proofErr w:type="spellStart"/>
      <w:r w:rsidR="008911DE">
        <w:rPr>
          <w:rFonts w:ascii="Arial" w:eastAsia="Arial" w:hAnsi="Arial" w:cs="Arial"/>
          <w:sz w:val="24"/>
          <w:szCs w:val="24"/>
        </w:rPr>
        <w:t>Marcushi</w:t>
      </w:r>
      <w:proofErr w:type="spellEnd"/>
      <w:r w:rsidR="008911DE">
        <w:rPr>
          <w:rFonts w:ascii="Arial" w:eastAsia="Arial" w:hAnsi="Arial" w:cs="Arial"/>
          <w:sz w:val="24"/>
          <w:szCs w:val="24"/>
        </w:rPr>
        <w:t xml:space="preserve"> a missão hoje das escolas é focado no ensino da modalidade escrita, fazendo que desenvolva bem a escrita, mas que não pode ignorar os processos de comunicação oral. A BNCC já trazem observações tendo com referência os PCN’S, relacionado ao contexto de produção e o desenvolvimento de habilidades significativos da linguagem em atividades de leitura, escrita e produção de textos para diferentes finalidades, o objetivo é estimular os estudantes experiências que possa ampliar os letramentos.</w:t>
      </w:r>
    </w:p>
    <w:p w14:paraId="71B74992" w14:textId="0DD7867F" w:rsidR="005C01CE" w:rsidRDefault="00FC5CA1" w:rsidP="00D96D1A">
      <w:pPr>
        <w:spacing w:line="360" w:lineRule="auto"/>
        <w:jc w:val="both"/>
        <w:rPr>
          <w:rFonts w:ascii="Arial" w:eastAsia="Arial" w:hAnsi="Arial" w:cs="Arial"/>
          <w:sz w:val="24"/>
          <w:szCs w:val="24"/>
        </w:rPr>
      </w:pPr>
      <w:r>
        <w:rPr>
          <w:rFonts w:ascii="Arial" w:eastAsia="Arial" w:hAnsi="Arial" w:cs="Arial"/>
          <w:sz w:val="24"/>
          <w:szCs w:val="24"/>
        </w:rPr>
        <w:t xml:space="preserve">    A</w:t>
      </w:r>
      <w:r w:rsidR="00D11FED">
        <w:rPr>
          <w:rFonts w:ascii="Arial" w:eastAsia="Arial" w:hAnsi="Arial" w:cs="Arial"/>
          <w:sz w:val="24"/>
          <w:szCs w:val="24"/>
        </w:rPr>
        <w:t xml:space="preserve"> análise </w:t>
      </w:r>
      <w:r w:rsidR="00B05AEE">
        <w:rPr>
          <w:rFonts w:ascii="Arial" w:eastAsia="Arial" w:hAnsi="Arial" w:cs="Arial"/>
          <w:sz w:val="24"/>
          <w:szCs w:val="24"/>
        </w:rPr>
        <w:t>desta o</w:t>
      </w:r>
      <w:r w:rsidR="00D11FED">
        <w:rPr>
          <w:rFonts w:ascii="Arial" w:eastAsia="Arial" w:hAnsi="Arial" w:cs="Arial"/>
          <w:sz w:val="24"/>
          <w:szCs w:val="24"/>
        </w:rPr>
        <w:t xml:space="preserve">bra foi útil, </w:t>
      </w:r>
      <w:r w:rsidR="00CF0180">
        <w:rPr>
          <w:rFonts w:ascii="Arial" w:eastAsia="Arial" w:hAnsi="Arial" w:cs="Arial"/>
          <w:sz w:val="24"/>
          <w:szCs w:val="24"/>
        </w:rPr>
        <w:t xml:space="preserve">para compreensão dos gêneros </w:t>
      </w:r>
      <w:r w:rsidR="00C5193A">
        <w:rPr>
          <w:rFonts w:ascii="Arial" w:eastAsia="Arial" w:hAnsi="Arial" w:cs="Arial"/>
          <w:sz w:val="24"/>
          <w:szCs w:val="24"/>
        </w:rPr>
        <w:t xml:space="preserve">textuais, </w:t>
      </w:r>
      <w:r w:rsidR="00521130">
        <w:rPr>
          <w:rFonts w:ascii="Arial" w:eastAsia="Arial" w:hAnsi="Arial" w:cs="Arial"/>
          <w:sz w:val="24"/>
          <w:szCs w:val="24"/>
        </w:rPr>
        <w:t xml:space="preserve">tendo em </w:t>
      </w:r>
      <w:r w:rsidR="00775B96">
        <w:rPr>
          <w:rFonts w:ascii="Arial" w:eastAsia="Arial" w:hAnsi="Arial" w:cs="Arial"/>
          <w:sz w:val="24"/>
          <w:szCs w:val="24"/>
        </w:rPr>
        <w:t xml:space="preserve">vista </w:t>
      </w:r>
      <w:r w:rsidR="008844C0">
        <w:rPr>
          <w:rFonts w:ascii="Arial" w:eastAsia="Arial" w:hAnsi="Arial" w:cs="Arial"/>
          <w:sz w:val="24"/>
          <w:szCs w:val="24"/>
        </w:rPr>
        <w:t xml:space="preserve">que </w:t>
      </w:r>
      <w:r w:rsidR="0038283C">
        <w:rPr>
          <w:rFonts w:ascii="Arial" w:eastAsia="Arial" w:hAnsi="Arial" w:cs="Arial"/>
          <w:sz w:val="24"/>
          <w:szCs w:val="24"/>
        </w:rPr>
        <w:t>aborda</w:t>
      </w:r>
      <w:r w:rsidR="00775B96">
        <w:rPr>
          <w:rFonts w:ascii="Arial" w:eastAsia="Arial" w:hAnsi="Arial" w:cs="Arial"/>
          <w:sz w:val="24"/>
          <w:szCs w:val="24"/>
        </w:rPr>
        <w:t xml:space="preserve"> aspectos </w:t>
      </w:r>
      <w:r w:rsidR="0038283C">
        <w:rPr>
          <w:rFonts w:ascii="Arial" w:eastAsia="Arial" w:hAnsi="Arial" w:cs="Arial"/>
          <w:sz w:val="24"/>
          <w:szCs w:val="24"/>
        </w:rPr>
        <w:t>pedagógicos, que podem ajudar na prática em sala de aula, ba</w:t>
      </w:r>
      <w:r w:rsidR="00B95396">
        <w:rPr>
          <w:rFonts w:ascii="Arial" w:eastAsia="Arial" w:hAnsi="Arial" w:cs="Arial"/>
          <w:sz w:val="24"/>
          <w:szCs w:val="24"/>
        </w:rPr>
        <w:t xml:space="preserve">seado em estudos na </w:t>
      </w:r>
      <w:r w:rsidR="0038283C">
        <w:rPr>
          <w:rFonts w:ascii="Arial" w:eastAsia="Arial" w:hAnsi="Arial" w:cs="Arial"/>
          <w:sz w:val="24"/>
          <w:szCs w:val="24"/>
        </w:rPr>
        <w:t xml:space="preserve">área de Linguística. </w:t>
      </w:r>
    </w:p>
    <w:p w14:paraId="7E60094F" w14:textId="744E0F8B" w:rsidR="00BC30D5" w:rsidRDefault="00BC30D5" w:rsidP="00D96D1A">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Gisele Barbosa dos Santos, Acadêmica do Curso de Pedagogia Licenciatura da Universidade Estadual do Maranhão UEMA/Programa de Formação de Professores ENSINAR, Polo São Mateus do Maranhão </w:t>
      </w:r>
    </w:p>
    <w:p w14:paraId="4D178DE2" w14:textId="47EC1BC6" w:rsidR="042D626C" w:rsidRDefault="042D626C" w:rsidP="042D626C">
      <w:pPr>
        <w:spacing w:line="240" w:lineRule="auto"/>
        <w:jc w:val="both"/>
        <w:rPr>
          <w:rFonts w:ascii="Arial" w:eastAsia="Arial" w:hAnsi="Arial" w:cs="Arial"/>
          <w:sz w:val="24"/>
          <w:szCs w:val="24"/>
        </w:rPr>
      </w:pPr>
    </w:p>
    <w:p w14:paraId="2B9F62B7" w14:textId="5CCE89A7" w:rsidR="042D626C" w:rsidRDefault="042D626C" w:rsidP="042D626C">
      <w:pPr>
        <w:spacing w:line="360" w:lineRule="auto"/>
        <w:jc w:val="both"/>
        <w:rPr>
          <w:rFonts w:ascii="Arial" w:eastAsia="Arial" w:hAnsi="Arial" w:cs="Arial"/>
          <w:sz w:val="24"/>
          <w:szCs w:val="24"/>
        </w:rPr>
      </w:pPr>
    </w:p>
    <w:p w14:paraId="4FD489F8" w14:textId="461FC2F0" w:rsidR="042D626C" w:rsidRDefault="042D626C" w:rsidP="042D626C">
      <w:pPr>
        <w:spacing w:line="360" w:lineRule="auto"/>
        <w:jc w:val="both"/>
        <w:rPr>
          <w:rFonts w:ascii="Arial" w:eastAsia="Arial" w:hAnsi="Arial" w:cs="Arial"/>
          <w:sz w:val="24"/>
          <w:szCs w:val="24"/>
        </w:rPr>
      </w:pPr>
    </w:p>
    <w:p w14:paraId="2918E6AF" w14:textId="7001EDA4" w:rsidR="042D626C" w:rsidRDefault="042D626C" w:rsidP="042D626C">
      <w:pPr>
        <w:spacing w:line="360" w:lineRule="auto"/>
        <w:jc w:val="both"/>
        <w:rPr>
          <w:rFonts w:ascii="Arial" w:eastAsia="Arial" w:hAnsi="Arial" w:cs="Arial"/>
          <w:sz w:val="24"/>
          <w:szCs w:val="24"/>
        </w:rPr>
      </w:pPr>
    </w:p>
    <w:sectPr w:rsidR="042D62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819E9"/>
    <w:rsid w:val="000114CA"/>
    <w:rsid w:val="000459DE"/>
    <w:rsid w:val="0006583E"/>
    <w:rsid w:val="00067B3A"/>
    <w:rsid w:val="0008518F"/>
    <w:rsid w:val="000872A4"/>
    <w:rsid w:val="00087D72"/>
    <w:rsid w:val="00111FA2"/>
    <w:rsid w:val="00120452"/>
    <w:rsid w:val="00175D14"/>
    <w:rsid w:val="0019229B"/>
    <w:rsid w:val="001A708A"/>
    <w:rsid w:val="001F4366"/>
    <w:rsid w:val="00264F7D"/>
    <w:rsid w:val="00291874"/>
    <w:rsid w:val="002C00D7"/>
    <w:rsid w:val="002C1C24"/>
    <w:rsid w:val="0031372D"/>
    <w:rsid w:val="00326444"/>
    <w:rsid w:val="0038283C"/>
    <w:rsid w:val="003A07C8"/>
    <w:rsid w:val="003E7F1D"/>
    <w:rsid w:val="00406B55"/>
    <w:rsid w:val="004A585C"/>
    <w:rsid w:val="004B427E"/>
    <w:rsid w:val="004D2376"/>
    <w:rsid w:val="004E157E"/>
    <w:rsid w:val="00521130"/>
    <w:rsid w:val="00546D93"/>
    <w:rsid w:val="00553E30"/>
    <w:rsid w:val="005C01CE"/>
    <w:rsid w:val="005C3C42"/>
    <w:rsid w:val="005D7904"/>
    <w:rsid w:val="005E6CCB"/>
    <w:rsid w:val="00633809"/>
    <w:rsid w:val="00656F70"/>
    <w:rsid w:val="0072396B"/>
    <w:rsid w:val="00755710"/>
    <w:rsid w:val="00775B96"/>
    <w:rsid w:val="007C587A"/>
    <w:rsid w:val="008028CA"/>
    <w:rsid w:val="008665FE"/>
    <w:rsid w:val="008844C0"/>
    <w:rsid w:val="008911DE"/>
    <w:rsid w:val="00897235"/>
    <w:rsid w:val="008C00CF"/>
    <w:rsid w:val="008D5B6C"/>
    <w:rsid w:val="0090308B"/>
    <w:rsid w:val="0093380E"/>
    <w:rsid w:val="0093797D"/>
    <w:rsid w:val="009B3787"/>
    <w:rsid w:val="009B4515"/>
    <w:rsid w:val="009E3924"/>
    <w:rsid w:val="00A15BA1"/>
    <w:rsid w:val="00A31849"/>
    <w:rsid w:val="00AD300D"/>
    <w:rsid w:val="00B05AEE"/>
    <w:rsid w:val="00B530A0"/>
    <w:rsid w:val="00B95396"/>
    <w:rsid w:val="00B97D62"/>
    <w:rsid w:val="00BC1496"/>
    <w:rsid w:val="00BC30D5"/>
    <w:rsid w:val="00C5193A"/>
    <w:rsid w:val="00C97E62"/>
    <w:rsid w:val="00CA5FB6"/>
    <w:rsid w:val="00CF0180"/>
    <w:rsid w:val="00D11FED"/>
    <w:rsid w:val="00D21C53"/>
    <w:rsid w:val="00D401F9"/>
    <w:rsid w:val="00D74166"/>
    <w:rsid w:val="00D96D1A"/>
    <w:rsid w:val="00E06B6C"/>
    <w:rsid w:val="00E7690F"/>
    <w:rsid w:val="00EE45AF"/>
    <w:rsid w:val="00F0015F"/>
    <w:rsid w:val="00F11888"/>
    <w:rsid w:val="00FC5CA1"/>
    <w:rsid w:val="00FE2517"/>
    <w:rsid w:val="0134BE5D"/>
    <w:rsid w:val="01483F62"/>
    <w:rsid w:val="0197B38D"/>
    <w:rsid w:val="01BC91B3"/>
    <w:rsid w:val="0235F243"/>
    <w:rsid w:val="042D626C"/>
    <w:rsid w:val="07C39C51"/>
    <w:rsid w:val="08D9A221"/>
    <w:rsid w:val="0DAD1344"/>
    <w:rsid w:val="0E010FCD"/>
    <w:rsid w:val="0E01EB25"/>
    <w:rsid w:val="0F3BB3DB"/>
    <w:rsid w:val="103FD959"/>
    <w:rsid w:val="10D8021E"/>
    <w:rsid w:val="130423E9"/>
    <w:rsid w:val="1434E30C"/>
    <w:rsid w:val="1673D6E1"/>
    <w:rsid w:val="19DB5BAA"/>
    <w:rsid w:val="1A2968E6"/>
    <w:rsid w:val="1A7B6327"/>
    <w:rsid w:val="1B20CAB4"/>
    <w:rsid w:val="1BA35336"/>
    <w:rsid w:val="1C173388"/>
    <w:rsid w:val="1DB303E9"/>
    <w:rsid w:val="1FC6E1FD"/>
    <w:rsid w:val="1FC77BBE"/>
    <w:rsid w:val="2619887B"/>
    <w:rsid w:val="26AB4169"/>
    <w:rsid w:val="26E8BB0C"/>
    <w:rsid w:val="289D80F9"/>
    <w:rsid w:val="2A205BCE"/>
    <w:rsid w:val="2CA759E1"/>
    <w:rsid w:val="2DE0A286"/>
    <w:rsid w:val="361E4BE7"/>
    <w:rsid w:val="36ED0B45"/>
    <w:rsid w:val="3862C53A"/>
    <w:rsid w:val="3938A50B"/>
    <w:rsid w:val="39A767B6"/>
    <w:rsid w:val="39FE959B"/>
    <w:rsid w:val="3D4F4326"/>
    <w:rsid w:val="3F7D0F42"/>
    <w:rsid w:val="406DD71F"/>
    <w:rsid w:val="409A521D"/>
    <w:rsid w:val="427649B4"/>
    <w:rsid w:val="4335219F"/>
    <w:rsid w:val="43B5D98A"/>
    <w:rsid w:val="464039F2"/>
    <w:rsid w:val="480892C2"/>
    <w:rsid w:val="489C0C55"/>
    <w:rsid w:val="499C9C4F"/>
    <w:rsid w:val="4BDD5572"/>
    <w:rsid w:val="4C30D74E"/>
    <w:rsid w:val="4CA6D056"/>
    <w:rsid w:val="50EC6F38"/>
    <w:rsid w:val="525E9672"/>
    <w:rsid w:val="532F6158"/>
    <w:rsid w:val="5351913E"/>
    <w:rsid w:val="539973C9"/>
    <w:rsid w:val="54FEE4DE"/>
    <w:rsid w:val="55223F32"/>
    <w:rsid w:val="556B0F5B"/>
    <w:rsid w:val="5671DE25"/>
    <w:rsid w:val="57BF0917"/>
    <w:rsid w:val="57CDD703"/>
    <w:rsid w:val="57F48629"/>
    <w:rsid w:val="5B2C26EB"/>
    <w:rsid w:val="5C1E8EF3"/>
    <w:rsid w:val="5E0D77C5"/>
    <w:rsid w:val="5E91A9E7"/>
    <w:rsid w:val="5EC1BA31"/>
    <w:rsid w:val="60DCD12A"/>
    <w:rsid w:val="62AE6056"/>
    <w:rsid w:val="63EE5701"/>
    <w:rsid w:val="6464D366"/>
    <w:rsid w:val="658A2762"/>
    <w:rsid w:val="69EF57D8"/>
    <w:rsid w:val="6AF2400D"/>
    <w:rsid w:val="6B5F31B8"/>
    <w:rsid w:val="6BA819E9"/>
    <w:rsid w:val="6D3AD8A1"/>
    <w:rsid w:val="6D76585B"/>
    <w:rsid w:val="6E09F451"/>
    <w:rsid w:val="6E42017A"/>
    <w:rsid w:val="70D47D26"/>
    <w:rsid w:val="71FF6CCD"/>
    <w:rsid w:val="764D135F"/>
    <w:rsid w:val="77091D64"/>
    <w:rsid w:val="78525EC6"/>
    <w:rsid w:val="7AFE41A5"/>
    <w:rsid w:val="7CB49A2E"/>
    <w:rsid w:val="7CCD99DE"/>
    <w:rsid w:val="7F8BBFBA"/>
    <w:rsid w:val="7FD3B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19E9"/>
  <w15:chartTrackingRefBased/>
  <w15:docId w15:val="{B8D3478A-DA26-A845-9185-68CA837A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6_de_setembro" TargetMode="External" /><Relationship Id="rId3" Type="http://schemas.openxmlformats.org/officeDocument/2006/relationships/webSettings" Target="webSettings.xml" /><Relationship Id="rId7" Type="http://schemas.openxmlformats.org/officeDocument/2006/relationships/hyperlink" Target="https://pt.wikipedia.org/wiki/Recife"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pt.wikipedia.org/wiki/1946" TargetMode="External" /><Relationship Id="rId11" Type="http://schemas.openxmlformats.org/officeDocument/2006/relationships/fontTable" Target="fontTable.xml" /><Relationship Id="rId5" Type="http://schemas.openxmlformats.org/officeDocument/2006/relationships/hyperlink" Target="https://pt.wikipedia.org/wiki/15_de_maio" TargetMode="External" /><Relationship Id="rId10" Type="http://schemas.openxmlformats.org/officeDocument/2006/relationships/hyperlink" Target="https://pt.wikipedia.org/wiki/Lingu%C3%ADstica" TargetMode="External" /><Relationship Id="rId4" Type="http://schemas.openxmlformats.org/officeDocument/2006/relationships/hyperlink" Target="https://pt.wikipedia.org/wiki/Guapor%C3%A9_(Rio_Grande_do_Sul)" TargetMode="External" /><Relationship Id="rId9" Type="http://schemas.openxmlformats.org/officeDocument/2006/relationships/hyperlink" Target="https://pt.wikipedia.org/wiki/20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2389</Characters>
  <Application>Microsoft Office Word</Application>
  <DocSecurity>0</DocSecurity>
  <Lines>19</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BARBOSA DOS SANTOS</dc:creator>
  <cp:keywords/>
  <dc:description/>
  <cp:lastModifiedBy>Gisele Santos</cp:lastModifiedBy>
  <cp:revision>2</cp:revision>
  <dcterms:created xsi:type="dcterms:W3CDTF">2021-09-14T18:12:00Z</dcterms:created>
  <dcterms:modified xsi:type="dcterms:W3CDTF">2021-09-14T18:12:00Z</dcterms:modified>
</cp:coreProperties>
</file>