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27" w:rsidRDefault="002E6027" w:rsidP="002E602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                          </w:t>
      </w:r>
      <w:r w:rsidR="0065546A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 xml:space="preserve">  EDUARDO FIGUEIREDO</w:t>
      </w:r>
    </w:p>
    <w:p w:rsidR="002E6027" w:rsidRDefault="002E6027" w:rsidP="002E602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2E6027" w:rsidRDefault="002E6027" w:rsidP="002E602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2E6027" w:rsidRDefault="002E6027" w:rsidP="002E602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2E6027" w:rsidRDefault="002E6027" w:rsidP="002E602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2E6027" w:rsidRDefault="002E6027" w:rsidP="002E602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2E6027" w:rsidRDefault="002E6027" w:rsidP="002E602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2E6027" w:rsidRDefault="002E6027" w:rsidP="002E602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2E6027" w:rsidRDefault="002E6027" w:rsidP="002E602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2E6027" w:rsidRDefault="002E6027" w:rsidP="002E602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2E6027" w:rsidRDefault="002E6027" w:rsidP="002E602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 SOCIALIZAÇÃO DOS MÉTODOS PEDAGÓGICOS ATRAVÉS DO CURRÍCULO, TECNOLOGIAS E FORMAÇÃO DOCENTE.</w:t>
      </w:r>
    </w:p>
    <w:p w:rsidR="00A03CE1" w:rsidRDefault="00A03CE1" w:rsidP="002E602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A03CE1" w:rsidRDefault="00A03CE1" w:rsidP="002E602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A03CE1" w:rsidRDefault="00C90006" w:rsidP="00C90006">
      <w:pPr>
        <w:tabs>
          <w:tab w:val="left" w:pos="4253"/>
        </w:tabs>
        <w:spacing w:line="240" w:lineRule="auto"/>
        <w:ind w:left="4253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Ciências Sociais</w:t>
      </w:r>
    </w:p>
    <w:p w:rsidR="00C90006" w:rsidRDefault="00C90006" w:rsidP="00C90006">
      <w:pPr>
        <w:tabs>
          <w:tab w:val="left" w:pos="4253"/>
        </w:tabs>
        <w:spacing w:line="240" w:lineRule="auto"/>
        <w:ind w:left="4253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Professor de Sociologia na Educação Básica do Estado de São Paulo.</w:t>
      </w:r>
    </w:p>
    <w:p w:rsidR="0065546A" w:rsidRDefault="0065546A" w:rsidP="00C90006">
      <w:pPr>
        <w:tabs>
          <w:tab w:val="left" w:pos="4253"/>
        </w:tabs>
        <w:spacing w:line="240" w:lineRule="auto"/>
        <w:ind w:left="4253"/>
        <w:jc w:val="both"/>
        <w:rPr>
          <w:rFonts w:ascii="Arial" w:hAnsi="Arial" w:cs="Arial"/>
          <w:b/>
          <w:sz w:val="28"/>
          <w:szCs w:val="28"/>
        </w:rPr>
      </w:pPr>
    </w:p>
    <w:p w:rsidR="0065546A" w:rsidRDefault="0065546A" w:rsidP="00C90006">
      <w:pPr>
        <w:tabs>
          <w:tab w:val="left" w:pos="4253"/>
        </w:tabs>
        <w:spacing w:line="240" w:lineRule="auto"/>
        <w:ind w:left="4253"/>
        <w:jc w:val="both"/>
        <w:rPr>
          <w:rFonts w:ascii="Arial" w:hAnsi="Arial" w:cs="Arial"/>
          <w:b/>
          <w:sz w:val="28"/>
          <w:szCs w:val="28"/>
        </w:rPr>
      </w:pPr>
    </w:p>
    <w:p w:rsidR="0065546A" w:rsidRDefault="0065546A" w:rsidP="0065546A">
      <w:pPr>
        <w:tabs>
          <w:tab w:val="left" w:pos="0"/>
        </w:tabs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5546A" w:rsidRDefault="0065546A" w:rsidP="0065546A">
      <w:pPr>
        <w:tabs>
          <w:tab w:val="left" w:pos="0"/>
        </w:tabs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5546A" w:rsidRDefault="0065546A" w:rsidP="0065546A">
      <w:pPr>
        <w:tabs>
          <w:tab w:val="left" w:pos="0"/>
        </w:tabs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5546A" w:rsidRDefault="0065546A" w:rsidP="0065546A">
      <w:pPr>
        <w:tabs>
          <w:tab w:val="left" w:pos="0"/>
        </w:tabs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5546A" w:rsidRDefault="0065546A" w:rsidP="0065546A">
      <w:pPr>
        <w:tabs>
          <w:tab w:val="left" w:pos="0"/>
        </w:tabs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5546A" w:rsidRDefault="0065546A" w:rsidP="0065546A">
      <w:pPr>
        <w:tabs>
          <w:tab w:val="left" w:pos="0"/>
        </w:tabs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5546A" w:rsidRDefault="0065546A" w:rsidP="0065546A">
      <w:pPr>
        <w:tabs>
          <w:tab w:val="left" w:pos="0"/>
        </w:tabs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5546A" w:rsidRDefault="0065546A" w:rsidP="0065546A">
      <w:pPr>
        <w:tabs>
          <w:tab w:val="left" w:pos="0"/>
        </w:tabs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5546A" w:rsidRDefault="0065546A" w:rsidP="0065546A">
      <w:pPr>
        <w:tabs>
          <w:tab w:val="left" w:pos="0"/>
        </w:tabs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São Carlos</w:t>
      </w:r>
    </w:p>
    <w:p w:rsidR="0065546A" w:rsidRDefault="0065546A" w:rsidP="0065546A">
      <w:pPr>
        <w:tabs>
          <w:tab w:val="left" w:pos="0"/>
        </w:tabs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2015</w:t>
      </w:r>
    </w:p>
    <w:p w:rsidR="003D7635" w:rsidRDefault="003D7635" w:rsidP="00DD7AA2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635" w:rsidRDefault="003D7635" w:rsidP="00DD7AA2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46A" w:rsidRDefault="0098577C" w:rsidP="00DD7AA2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Objetivos</w:t>
      </w:r>
    </w:p>
    <w:p w:rsidR="0098577C" w:rsidRDefault="0098577C" w:rsidP="00DD7AA2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projeto tem como finalidade relatar </w:t>
      </w:r>
      <w:r w:rsidR="00547532">
        <w:rPr>
          <w:rFonts w:ascii="Times New Roman" w:hAnsi="Times New Roman" w:cs="Times New Roman"/>
          <w:sz w:val="24"/>
          <w:szCs w:val="24"/>
        </w:rPr>
        <w:t>a prática do currículo na educação básica, estabelecendo um paralelo entre o in</w:t>
      </w:r>
      <w:r w:rsidR="009E03FE">
        <w:rPr>
          <w:rFonts w:ascii="Times New Roman" w:hAnsi="Times New Roman" w:cs="Times New Roman"/>
          <w:sz w:val="24"/>
          <w:szCs w:val="24"/>
        </w:rPr>
        <w:t>dutivo (objetivo), o dedutivo (b</w:t>
      </w:r>
      <w:r w:rsidR="00547532">
        <w:rPr>
          <w:rFonts w:ascii="Times New Roman" w:hAnsi="Times New Roman" w:cs="Times New Roman"/>
          <w:sz w:val="24"/>
          <w:szCs w:val="24"/>
        </w:rPr>
        <w:t>ase cultural) e os processos de socialização dos métodos pedagógicos</w:t>
      </w:r>
      <w:r w:rsidR="009E03FE">
        <w:rPr>
          <w:rFonts w:ascii="Times New Roman" w:hAnsi="Times New Roman" w:cs="Times New Roman"/>
          <w:sz w:val="24"/>
          <w:szCs w:val="24"/>
        </w:rPr>
        <w:t xml:space="preserve">. Analisando e classificando as possibilidades que o currículo trás a diversidade da subjetividade dos alunos, suas experiências sociais, culturais, econômicas e perspectivas do conhecimento adquirido. </w:t>
      </w:r>
    </w:p>
    <w:p w:rsidR="00DD7AA2" w:rsidRDefault="00DD7AA2" w:rsidP="00DD7AA2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AA2" w:rsidRDefault="00DD7AA2" w:rsidP="00DD7AA2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DD7AA2" w:rsidRDefault="00DD7AA2" w:rsidP="00DD7AA2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pesquisa justifica-se</w:t>
      </w:r>
      <w:r w:rsidR="00BB517B">
        <w:rPr>
          <w:rFonts w:ascii="Times New Roman" w:hAnsi="Times New Roman" w:cs="Times New Roman"/>
          <w:sz w:val="24"/>
          <w:szCs w:val="24"/>
        </w:rPr>
        <w:t xml:space="preserve"> pela relevância em analisar o currículo nos processos de aprendizagem na Educação Básica, compreendendo a importância das experiências sociais, culturais e econômicas dos jovens em relação ao que estão estudando, através da socialização do conhecimento, o estudante poderá situar-se no mundo, e assimilar o conhecimento como algo que trás sentido, participação e o leve a ser um agente social na sociedade. Portanto, diminuindo a evasão e o desinteresse pelos métodos pedagógicos. </w:t>
      </w:r>
    </w:p>
    <w:p w:rsidR="003B1BC7" w:rsidRDefault="003B1BC7" w:rsidP="00DD7AA2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BC7" w:rsidRDefault="003B1BC7" w:rsidP="00DD7AA2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Questão da Pesquisa</w:t>
      </w:r>
    </w:p>
    <w:p w:rsidR="003B1BC7" w:rsidRDefault="003B1BC7" w:rsidP="00DD7AA2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BC7" w:rsidRPr="003B1BC7" w:rsidRDefault="007405BD" w:rsidP="00DD7AA2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Fazer uma reflexão sobre a prática do currículo, a escola e avaliação. A formação e prática pedagógica, e analisar a socialização do conhecimento</w:t>
      </w:r>
      <w:r w:rsidR="00724DA7">
        <w:rPr>
          <w:rFonts w:ascii="Times New Roman" w:hAnsi="Times New Roman" w:cs="Times New Roman"/>
          <w:sz w:val="24"/>
          <w:szCs w:val="24"/>
        </w:rPr>
        <w:t xml:space="preserve">. Como as situações de aprendizagem interferem no interesse dos alunos, o currículo realmente consegue ampliar as perspectivas das heterogeneidades dos alunos, abrangerem sua criticidade e assim possibilitando uma transformação em sua realidade. </w:t>
      </w:r>
    </w:p>
    <w:p w:rsidR="00DD7AA2" w:rsidRPr="00DD7AA2" w:rsidRDefault="00DD7AA2" w:rsidP="00A647A1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90006" w:rsidRDefault="00C90006" w:rsidP="00C90006">
      <w:pPr>
        <w:tabs>
          <w:tab w:val="left" w:pos="0"/>
        </w:tabs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64775" w:rsidRDefault="00B64775" w:rsidP="00C90006">
      <w:pPr>
        <w:tabs>
          <w:tab w:val="left" w:pos="0"/>
        </w:tabs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64775" w:rsidRDefault="00B64775" w:rsidP="00C90006">
      <w:pPr>
        <w:tabs>
          <w:tab w:val="left" w:pos="0"/>
        </w:tabs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D7635" w:rsidRDefault="003D7635" w:rsidP="00C9000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635" w:rsidRDefault="003D7635" w:rsidP="00C9000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Temática</w:t>
      </w:r>
    </w:p>
    <w:p w:rsidR="003D7635" w:rsidRDefault="003D7635" w:rsidP="00C9000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635" w:rsidRDefault="003D7635" w:rsidP="00C9000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Contextualizar os processos</w:t>
      </w:r>
      <w:r w:rsidR="00AB654D">
        <w:rPr>
          <w:rFonts w:ascii="Times New Roman" w:hAnsi="Times New Roman" w:cs="Times New Roman"/>
          <w:sz w:val="24"/>
          <w:szCs w:val="24"/>
        </w:rPr>
        <w:t xml:space="preserve"> através dos meios dos quais o currículo se transforma em métodos pedagógicos. Assim, refletindo sobre a prática do currículo, trazendo a temática da pesquisa sobre a questão da socialização do aprendizado. A investigação detalhará sobre como o estudante recebe as situações de aprendizado, analisando as suas experiências sociais, culturais e econômicas e quanto este aprendizado interfere em seu cotidiano, podendo ou não assimilar este conhecimento através do seu próprio cotidiano. Utilizando autores como Vygotsky, Paulo Freire, J. Cimeno Sacristán,</w:t>
      </w:r>
      <w:r w:rsidR="009D1C62" w:rsidRPr="009D1C62">
        <w:t xml:space="preserve"> </w:t>
      </w:r>
      <w:r w:rsidR="009D1C62" w:rsidRPr="009D1C62">
        <w:rPr>
          <w:rFonts w:ascii="Times New Roman" w:hAnsi="Times New Roman" w:cs="Times New Roman"/>
          <w:sz w:val="24"/>
          <w:szCs w:val="24"/>
        </w:rPr>
        <w:t xml:space="preserve">Pierre Bourdieu </w:t>
      </w:r>
      <w:r w:rsidR="009D1C62">
        <w:rPr>
          <w:rFonts w:ascii="Times New Roman" w:hAnsi="Times New Roman" w:cs="Times New Roman"/>
          <w:sz w:val="24"/>
          <w:szCs w:val="24"/>
        </w:rPr>
        <w:t>,</w:t>
      </w:r>
      <w:r w:rsidR="00AB654D">
        <w:rPr>
          <w:rFonts w:ascii="Times New Roman" w:hAnsi="Times New Roman" w:cs="Times New Roman"/>
          <w:sz w:val="24"/>
          <w:szCs w:val="24"/>
        </w:rPr>
        <w:t>Maria Teresa Esteban e Maria Elizabeth Bianconcini de Almeida, pesquisar o quanto o currículo</w:t>
      </w:r>
      <w:r w:rsidR="00BC74B8">
        <w:rPr>
          <w:rFonts w:ascii="Times New Roman" w:hAnsi="Times New Roman" w:cs="Times New Roman"/>
          <w:sz w:val="24"/>
          <w:szCs w:val="24"/>
        </w:rPr>
        <w:t xml:space="preserve"> incorpora novos saberes</w:t>
      </w:r>
      <w:r w:rsidR="00EB00F9">
        <w:rPr>
          <w:rFonts w:ascii="Times New Roman" w:hAnsi="Times New Roman" w:cs="Times New Roman"/>
          <w:sz w:val="24"/>
          <w:szCs w:val="24"/>
        </w:rPr>
        <w:t>, e as necessidades que as situações de aprendizagem devem relevar sobre a realidade de um público tão heterogêneo, diversificado e complexo que é a educação básica pública.</w:t>
      </w:r>
    </w:p>
    <w:p w:rsidR="004B1F9E" w:rsidRDefault="004B1F9E" w:rsidP="00C9000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F9E" w:rsidRDefault="004B1F9E" w:rsidP="00C9000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F9E" w:rsidRDefault="004B1F9E" w:rsidP="00C9000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F9E" w:rsidRDefault="004B1F9E" w:rsidP="00C9000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F9E" w:rsidRDefault="004B1F9E" w:rsidP="00C9000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F9E" w:rsidRDefault="004B1F9E" w:rsidP="00C9000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F9E" w:rsidRDefault="004B1F9E" w:rsidP="00C9000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F9E" w:rsidRDefault="004B1F9E" w:rsidP="00C9000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F9E" w:rsidRDefault="004B1F9E" w:rsidP="00C9000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F9E" w:rsidRDefault="004B1F9E" w:rsidP="00C9000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F9E" w:rsidRDefault="004B1F9E" w:rsidP="00C9000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F9E" w:rsidRDefault="004B1F9E" w:rsidP="00C9000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F9E" w:rsidRDefault="004B1F9E" w:rsidP="00C9000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F9E" w:rsidRDefault="004B1F9E" w:rsidP="00C9000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F9E" w:rsidRDefault="004B1F9E" w:rsidP="00C9000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F9E" w:rsidRDefault="004B1F9E" w:rsidP="00C9000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F9E" w:rsidRDefault="004B1F9E" w:rsidP="00C9000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F9E" w:rsidRDefault="004B1F9E" w:rsidP="00C9000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F9E" w:rsidRDefault="004B1F9E" w:rsidP="00C9000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F9E" w:rsidRDefault="004B1F9E" w:rsidP="00C9000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F9E" w:rsidRDefault="004B1F9E" w:rsidP="00C9000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F9E" w:rsidRDefault="004B1F9E" w:rsidP="00C9000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F9E" w:rsidRDefault="004B1F9E" w:rsidP="00C9000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F9E" w:rsidRDefault="004B1F9E" w:rsidP="00C9000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Metodologia</w:t>
      </w:r>
    </w:p>
    <w:p w:rsidR="004B1F9E" w:rsidRDefault="004B1F9E" w:rsidP="00C9000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F9E" w:rsidRDefault="004B1F9E" w:rsidP="00C9000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pesquisa terá </w:t>
      </w:r>
      <w:r w:rsidR="008A7F57">
        <w:rPr>
          <w:rFonts w:ascii="Times New Roman" w:hAnsi="Times New Roman" w:cs="Times New Roman"/>
          <w:sz w:val="24"/>
          <w:szCs w:val="24"/>
        </w:rPr>
        <w:t>uma analise bibliografia sobre a formação e prática pedagógica, escola, currículo e avaliação, e a prática do currículo nas situações de aprendizagem. No decorrer da pesquisa um estudo de campo sobre a questão da socialização da prática pedagógica, indagando se o currículo consegue proporcionar a totalidade dos alunos uma percepção entre o conhecimento e a sua própria realidade, levando a considerar as possibilidades de uma prática</w:t>
      </w:r>
      <w:r w:rsidR="008957E5">
        <w:rPr>
          <w:rFonts w:ascii="Times New Roman" w:hAnsi="Times New Roman" w:cs="Times New Roman"/>
          <w:sz w:val="24"/>
          <w:szCs w:val="24"/>
        </w:rPr>
        <w:t xml:space="preserve"> que leve em consideração sua convivência e sua visão de mundo. Portanto, averiguando </w:t>
      </w:r>
      <w:r w:rsidR="00455BA8">
        <w:rPr>
          <w:rFonts w:ascii="Times New Roman" w:hAnsi="Times New Roman" w:cs="Times New Roman"/>
          <w:sz w:val="24"/>
          <w:szCs w:val="24"/>
        </w:rPr>
        <w:t xml:space="preserve">os métodos pedagógicos e a socialização do conhecimento, suas causas, impactos e apropriação desses novos saberes aos alunos. </w:t>
      </w:r>
    </w:p>
    <w:p w:rsidR="00045B47" w:rsidRDefault="00045B47" w:rsidP="00C9000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B47" w:rsidRDefault="00045B47" w:rsidP="00C9000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Possíveis Contribuições</w:t>
      </w:r>
    </w:p>
    <w:p w:rsidR="00045B47" w:rsidRDefault="00045B47" w:rsidP="00C9000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B47" w:rsidRPr="00045B47" w:rsidRDefault="00045B47" w:rsidP="00C9000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dos grandes problemas da educação básica (principalmente o ensino médio) é a evasão dos alunos, falta de interesse</w:t>
      </w:r>
      <w:r w:rsidR="00672041">
        <w:rPr>
          <w:rFonts w:ascii="Times New Roman" w:hAnsi="Times New Roman" w:cs="Times New Roman"/>
          <w:sz w:val="24"/>
          <w:szCs w:val="24"/>
        </w:rPr>
        <w:t xml:space="preserve"> e um currículo extenso que não possibilita práticas que possibilitem interesse e </w:t>
      </w:r>
      <w:r w:rsidR="009D1C62">
        <w:rPr>
          <w:rFonts w:ascii="Times New Roman" w:hAnsi="Times New Roman" w:cs="Times New Roman"/>
          <w:sz w:val="24"/>
          <w:szCs w:val="24"/>
        </w:rPr>
        <w:t>situações de aprendizagem que tenham sentido para os alunos. A investigação irá analisar que não existe o processo de socialização</w:t>
      </w:r>
      <w:r w:rsidR="00422506">
        <w:rPr>
          <w:rFonts w:ascii="Times New Roman" w:hAnsi="Times New Roman" w:cs="Times New Roman"/>
          <w:sz w:val="24"/>
          <w:szCs w:val="24"/>
        </w:rPr>
        <w:t xml:space="preserve"> (as relações sociais)</w:t>
      </w:r>
      <w:r w:rsidR="009D1C62">
        <w:rPr>
          <w:rFonts w:ascii="Times New Roman" w:hAnsi="Times New Roman" w:cs="Times New Roman"/>
          <w:sz w:val="24"/>
          <w:szCs w:val="24"/>
        </w:rPr>
        <w:t xml:space="preserve">, ferramenta importante que trás aos alunos o interesse e a sensibilidade que o conhecimento adquirido pode transformar sua realidade. A pesquisa proporcionará uma reflexão e problematização sobre como o currículo atende somente uma parcela pequena dos estudantes. Portanto, esses detêm de capital cultural, famílias estruturadas, brancas e homogêneas em sua visão de mundo. A investigação trará possibilidades de analisar como os alunos adquirem esses conhecimentos, e como podemos trazer inovações e possibilidades de maior inclusão da heterogeneidade que é o </w:t>
      </w:r>
      <w:r w:rsidR="00952D6B">
        <w:rPr>
          <w:rFonts w:ascii="Times New Roman" w:hAnsi="Times New Roman" w:cs="Times New Roman"/>
          <w:sz w:val="24"/>
          <w:szCs w:val="24"/>
        </w:rPr>
        <w:t>aluno</w:t>
      </w:r>
      <w:r w:rsidR="009D1C62">
        <w:rPr>
          <w:rFonts w:ascii="Times New Roman" w:hAnsi="Times New Roman" w:cs="Times New Roman"/>
          <w:sz w:val="24"/>
          <w:szCs w:val="24"/>
        </w:rPr>
        <w:t xml:space="preserve"> da escola pública no Estado de São Paulo. </w:t>
      </w:r>
    </w:p>
    <w:p w:rsidR="00735AAA" w:rsidRDefault="00735AAA" w:rsidP="002E602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35AAA" w:rsidRDefault="00735AAA" w:rsidP="002E602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35AAA" w:rsidRDefault="00735AAA" w:rsidP="002E602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35AAA" w:rsidRDefault="00735AAA" w:rsidP="002E602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35AAA" w:rsidRDefault="00735AAA" w:rsidP="002E602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35AAA" w:rsidRDefault="00735AAA" w:rsidP="002E602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35AAA" w:rsidRDefault="00735AAA" w:rsidP="002E602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35AAA" w:rsidRDefault="00735AAA" w:rsidP="002E602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35AAA" w:rsidRDefault="00735AAA" w:rsidP="002E602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35AAA" w:rsidRDefault="00735AAA" w:rsidP="002E602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35AAA" w:rsidRDefault="00735AAA" w:rsidP="002E602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35AAA" w:rsidRDefault="00735AAA" w:rsidP="002E602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35AAA" w:rsidRDefault="00735AAA" w:rsidP="002E602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2E6027" w:rsidRDefault="002E6027" w:rsidP="002E602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2E6027" w:rsidRDefault="00B92D6B" w:rsidP="002E602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422506" w:rsidRDefault="00422506" w:rsidP="002E60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D6B" w:rsidRDefault="00422506" w:rsidP="002E60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SACRISTÀN, J. G. </w:t>
      </w:r>
      <w:r>
        <w:rPr>
          <w:rFonts w:ascii="Times New Roman" w:hAnsi="Times New Roman" w:cs="Times New Roman"/>
          <w:i/>
          <w:sz w:val="24"/>
          <w:szCs w:val="24"/>
        </w:rPr>
        <w:t>O currículo: uma reflexão sobre a prática</w:t>
      </w:r>
      <w:r>
        <w:rPr>
          <w:rFonts w:ascii="Times New Roman" w:hAnsi="Times New Roman" w:cs="Times New Roman"/>
          <w:sz w:val="24"/>
          <w:szCs w:val="24"/>
        </w:rPr>
        <w:t>; trad. Ernani F. da F. Rosa – 3. ed. –Porto Alegre: ArtMed, 2000.</w:t>
      </w:r>
    </w:p>
    <w:p w:rsidR="00422506" w:rsidRDefault="00422506" w:rsidP="002E60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50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OURDIEU, P. F. </w:t>
      </w:r>
      <w:r w:rsidRPr="00422506">
        <w:rPr>
          <w:rFonts w:ascii="Times New Roman" w:hAnsi="Times New Roman" w:cs="Times New Roman"/>
          <w:i/>
          <w:sz w:val="24"/>
          <w:szCs w:val="24"/>
        </w:rPr>
        <w:t>A Reprodução: elementos para uma teoria do sistema de ensino</w:t>
      </w:r>
      <w:r w:rsidRPr="00422506">
        <w:rPr>
          <w:rFonts w:ascii="Times New Roman" w:hAnsi="Times New Roman" w:cs="Times New Roman"/>
          <w:sz w:val="24"/>
          <w:szCs w:val="24"/>
        </w:rPr>
        <w:t>, Lisboa: Editorial Vega, 1978</w:t>
      </w:r>
    </w:p>
    <w:p w:rsidR="0064506B" w:rsidRDefault="007B3276" w:rsidP="002E60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7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YGOTSKY, L. </w:t>
      </w:r>
      <w:r w:rsidRPr="007B3276">
        <w:rPr>
          <w:rFonts w:ascii="Times New Roman" w:hAnsi="Times New Roman" w:cs="Times New Roman"/>
          <w:i/>
          <w:sz w:val="24"/>
          <w:szCs w:val="24"/>
        </w:rPr>
        <w:t>Linguagem, desenvolvimento e aprendizagem</w:t>
      </w:r>
      <w:r>
        <w:rPr>
          <w:rFonts w:ascii="Times New Roman" w:hAnsi="Times New Roman" w:cs="Times New Roman"/>
          <w:sz w:val="24"/>
          <w:szCs w:val="24"/>
        </w:rPr>
        <w:t>, SP: Ícone/EDUSP, 1988.</w:t>
      </w:r>
    </w:p>
    <w:p w:rsidR="007B3276" w:rsidRDefault="007B3276" w:rsidP="007B32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7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YGOTSKY, L</w:t>
      </w:r>
      <w:r w:rsidRPr="007B3276">
        <w:rPr>
          <w:rFonts w:ascii="Times New Roman" w:hAnsi="Times New Roman" w:cs="Times New Roman"/>
          <w:sz w:val="24"/>
          <w:szCs w:val="24"/>
        </w:rPr>
        <w:t xml:space="preserve"> </w:t>
      </w:r>
      <w:r w:rsidRPr="007B3276">
        <w:rPr>
          <w:rFonts w:ascii="Times New Roman" w:hAnsi="Times New Roman" w:cs="Times New Roman"/>
          <w:i/>
          <w:sz w:val="24"/>
          <w:szCs w:val="24"/>
        </w:rPr>
        <w:t>Psicologia Pedagógica</w:t>
      </w:r>
      <w:r w:rsidRPr="007B3276">
        <w:rPr>
          <w:rFonts w:ascii="Times New Roman" w:hAnsi="Times New Roman" w:cs="Times New Roman"/>
          <w:sz w:val="24"/>
          <w:szCs w:val="24"/>
        </w:rPr>
        <w:t>. Porto Alegre, Artmed, 2003.</w:t>
      </w:r>
    </w:p>
    <w:p w:rsidR="007B3276" w:rsidRDefault="007B3276" w:rsidP="007B32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ALMEIDA, M.E.B. </w:t>
      </w:r>
      <w:r>
        <w:rPr>
          <w:rFonts w:ascii="Times New Roman" w:hAnsi="Times New Roman" w:cs="Times New Roman"/>
          <w:i/>
          <w:sz w:val="24"/>
          <w:szCs w:val="24"/>
        </w:rPr>
        <w:t xml:space="preserve">Inclusão digital do professor: formação e prática pedagógica. </w:t>
      </w:r>
      <w:r>
        <w:rPr>
          <w:rFonts w:ascii="Times New Roman" w:hAnsi="Times New Roman" w:cs="Times New Roman"/>
          <w:sz w:val="24"/>
          <w:szCs w:val="24"/>
        </w:rPr>
        <w:t>– São Paulo: Editora Articulação, 2006.</w:t>
      </w:r>
    </w:p>
    <w:p w:rsidR="007B3276" w:rsidRDefault="007B3276" w:rsidP="007B32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FREIRE, P</w:t>
      </w:r>
      <w:r w:rsidRPr="007B3276">
        <w:rPr>
          <w:rFonts w:ascii="Times New Roman" w:hAnsi="Times New Roman" w:cs="Times New Roman"/>
          <w:sz w:val="24"/>
          <w:szCs w:val="24"/>
        </w:rPr>
        <w:t xml:space="preserve">. </w:t>
      </w:r>
      <w:r w:rsidRPr="007B3276">
        <w:rPr>
          <w:rFonts w:ascii="Times New Roman" w:hAnsi="Times New Roman" w:cs="Times New Roman"/>
          <w:i/>
          <w:sz w:val="24"/>
          <w:szCs w:val="24"/>
        </w:rPr>
        <w:t>Educação como prática da liberdade</w:t>
      </w:r>
      <w:r w:rsidRPr="007B3276">
        <w:rPr>
          <w:rFonts w:ascii="Times New Roman" w:hAnsi="Times New Roman" w:cs="Times New Roman"/>
          <w:sz w:val="24"/>
          <w:szCs w:val="24"/>
        </w:rPr>
        <w:t>. Paz e Terra; 2000.</w:t>
      </w:r>
    </w:p>
    <w:p w:rsidR="007B3276" w:rsidRDefault="007B3276" w:rsidP="007B32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FREIRE, P.</w:t>
      </w:r>
      <w:r w:rsidRPr="007B3276">
        <w:rPr>
          <w:rFonts w:ascii="Times New Roman" w:hAnsi="Times New Roman" w:cs="Times New Roman"/>
          <w:sz w:val="24"/>
          <w:szCs w:val="24"/>
        </w:rPr>
        <w:t xml:space="preserve"> </w:t>
      </w:r>
      <w:r w:rsidRPr="007B3276">
        <w:rPr>
          <w:rFonts w:ascii="Times New Roman" w:hAnsi="Times New Roman" w:cs="Times New Roman"/>
          <w:i/>
          <w:sz w:val="24"/>
          <w:szCs w:val="24"/>
        </w:rPr>
        <w:t>Pedagogia da autonomia: saberes necessários à prática educativa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3276">
        <w:rPr>
          <w:rFonts w:ascii="Times New Roman" w:hAnsi="Times New Roman" w:cs="Times New Roman"/>
          <w:sz w:val="24"/>
          <w:szCs w:val="24"/>
        </w:rPr>
        <w:t xml:space="preserve"> Paz e Terra,</w:t>
      </w:r>
      <w:r>
        <w:rPr>
          <w:rFonts w:ascii="Times New Roman" w:hAnsi="Times New Roman" w:cs="Times New Roman"/>
          <w:sz w:val="24"/>
          <w:szCs w:val="24"/>
        </w:rPr>
        <w:t xml:space="preserve"> 2009.</w:t>
      </w:r>
    </w:p>
    <w:p w:rsidR="007B3276" w:rsidRPr="007B3276" w:rsidRDefault="007B3276" w:rsidP="007B32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ESTEBAN, M, T. </w:t>
      </w:r>
      <w:r>
        <w:rPr>
          <w:rFonts w:ascii="Times New Roman" w:hAnsi="Times New Roman" w:cs="Times New Roman"/>
          <w:i/>
          <w:sz w:val="24"/>
          <w:szCs w:val="24"/>
        </w:rPr>
        <w:t>Escola, currículo e avaliação.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19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190">
        <w:rPr>
          <w:rFonts w:ascii="Times New Roman" w:hAnsi="Times New Roman" w:cs="Times New Roman"/>
          <w:sz w:val="24"/>
          <w:szCs w:val="24"/>
        </w:rPr>
        <w:t>São Paulo: Cortez, 3. Ed. – (Série cultura, memória e currículo); v. 5), 2008.</w:t>
      </w:r>
    </w:p>
    <w:p w:rsidR="007B3276" w:rsidRPr="007B3276" w:rsidRDefault="007B3276" w:rsidP="007B32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3276" w:rsidRPr="007B3276" w:rsidSect="00A647A1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50F" w:rsidRDefault="008A450F" w:rsidP="006E51D5">
      <w:pPr>
        <w:spacing w:after="0" w:line="240" w:lineRule="auto"/>
      </w:pPr>
      <w:r>
        <w:separator/>
      </w:r>
    </w:p>
  </w:endnote>
  <w:endnote w:type="continuationSeparator" w:id="1">
    <w:p w:rsidR="008A450F" w:rsidRDefault="008A450F" w:rsidP="006E5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50F" w:rsidRDefault="008A450F" w:rsidP="006E51D5">
      <w:pPr>
        <w:spacing w:after="0" w:line="240" w:lineRule="auto"/>
      </w:pPr>
      <w:r>
        <w:separator/>
      </w:r>
    </w:p>
  </w:footnote>
  <w:footnote w:type="continuationSeparator" w:id="1">
    <w:p w:rsidR="008A450F" w:rsidRDefault="008A450F" w:rsidP="006E5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88188"/>
      <w:docPartObj>
        <w:docPartGallery w:val="Page Numbers (Top of Page)"/>
        <w:docPartUnique/>
      </w:docPartObj>
    </w:sdtPr>
    <w:sdtContent>
      <w:p w:rsidR="007B3276" w:rsidRDefault="00A45C0C">
        <w:pPr>
          <w:pStyle w:val="Cabealho"/>
          <w:jc w:val="right"/>
        </w:pPr>
        <w:fldSimple w:instr=" PAGE   \* MERGEFORMAT ">
          <w:r w:rsidR="003657EA">
            <w:rPr>
              <w:noProof/>
            </w:rPr>
            <w:t>1</w:t>
          </w:r>
        </w:fldSimple>
      </w:p>
    </w:sdtContent>
  </w:sdt>
  <w:p w:rsidR="007B3276" w:rsidRDefault="007B327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4F0D"/>
    <w:rsid w:val="00045B47"/>
    <w:rsid w:val="002E6027"/>
    <w:rsid w:val="00331029"/>
    <w:rsid w:val="003657EA"/>
    <w:rsid w:val="003B1BC7"/>
    <w:rsid w:val="003D7635"/>
    <w:rsid w:val="00422506"/>
    <w:rsid w:val="00455BA8"/>
    <w:rsid w:val="004B1F9E"/>
    <w:rsid w:val="00547532"/>
    <w:rsid w:val="0064506B"/>
    <w:rsid w:val="0065546A"/>
    <w:rsid w:val="00672041"/>
    <w:rsid w:val="006E51D5"/>
    <w:rsid w:val="00724DA7"/>
    <w:rsid w:val="00735AAA"/>
    <w:rsid w:val="007405BD"/>
    <w:rsid w:val="007B3276"/>
    <w:rsid w:val="00814E95"/>
    <w:rsid w:val="008957E5"/>
    <w:rsid w:val="008A450F"/>
    <w:rsid w:val="008A7F57"/>
    <w:rsid w:val="00952D6B"/>
    <w:rsid w:val="0098577C"/>
    <w:rsid w:val="009D03B0"/>
    <w:rsid w:val="009D1C62"/>
    <w:rsid w:val="009E03FE"/>
    <w:rsid w:val="00A03CE1"/>
    <w:rsid w:val="00A45C0C"/>
    <w:rsid w:val="00A647A1"/>
    <w:rsid w:val="00A74F0D"/>
    <w:rsid w:val="00AB654D"/>
    <w:rsid w:val="00B64775"/>
    <w:rsid w:val="00B92D6B"/>
    <w:rsid w:val="00BB517B"/>
    <w:rsid w:val="00BC74B8"/>
    <w:rsid w:val="00BD4190"/>
    <w:rsid w:val="00C90006"/>
    <w:rsid w:val="00DD7AA2"/>
    <w:rsid w:val="00E45E26"/>
    <w:rsid w:val="00E90233"/>
    <w:rsid w:val="00EB00F9"/>
    <w:rsid w:val="00EC6CD9"/>
    <w:rsid w:val="00ED7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E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51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1D5"/>
  </w:style>
  <w:style w:type="paragraph" w:styleId="Rodap">
    <w:name w:val="footer"/>
    <w:basedOn w:val="Normal"/>
    <w:link w:val="RodapChar"/>
    <w:uiPriority w:val="99"/>
    <w:semiHidden/>
    <w:unhideWhenUsed/>
    <w:rsid w:val="006E51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E51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B26C1-B2F6-4903-B2B9-67BF4A59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Figueiredo</dc:creator>
  <cp:lastModifiedBy>Eduardo Figueiredo</cp:lastModifiedBy>
  <cp:revision>2</cp:revision>
  <dcterms:created xsi:type="dcterms:W3CDTF">2021-03-30T19:17:00Z</dcterms:created>
  <dcterms:modified xsi:type="dcterms:W3CDTF">2021-03-30T19:17:00Z</dcterms:modified>
</cp:coreProperties>
</file>