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C4" w:rsidRDefault="00AF1F72" w:rsidP="000647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ÉTICA EMPRESARIAL: </w:t>
      </w:r>
      <w:r w:rsidR="00EC58C4">
        <w:rPr>
          <w:rFonts w:ascii="Times New Roman" w:hAnsi="Times New Roman" w:cs="Times New Roman"/>
          <w:bCs/>
          <w:sz w:val="24"/>
          <w:szCs w:val="24"/>
        </w:rPr>
        <w:t>A ética empresarial em</w:t>
      </w:r>
      <w:r w:rsidR="00EC58C4" w:rsidRPr="00B91C97">
        <w:rPr>
          <w:rFonts w:ascii="Times New Roman" w:hAnsi="Times New Roman" w:cs="Times New Roman"/>
          <w:bCs/>
          <w:sz w:val="24"/>
          <w:szCs w:val="24"/>
        </w:rPr>
        <w:t xml:space="preserve"> face da forma de atuação da indústria farmacêutica</w:t>
      </w:r>
      <w:r w:rsidR="00EC58C4">
        <w:rPr>
          <w:rFonts w:ascii="Times New Roman" w:hAnsi="Times New Roman" w:cs="Times New Roman"/>
          <w:bCs/>
          <w:sz w:val="24"/>
          <w:szCs w:val="24"/>
        </w:rPr>
        <w:t>.¹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Isabela Marisa Câmara Sousa ²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Vitoria Helena Mont’Alverne Frota Lima ²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Almeida Rodrigues³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EC58C4" w:rsidRPr="00D3432F" w:rsidRDefault="00EC58C4" w:rsidP="00EC58C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3432F">
        <w:rPr>
          <w:rFonts w:ascii="Times New Roman" w:hAnsi="Times New Roman" w:cs="Times New Roman"/>
          <w:b/>
          <w:sz w:val="20"/>
          <w:szCs w:val="20"/>
        </w:rPr>
        <w:t>Sumário:</w:t>
      </w:r>
      <w:r w:rsidRPr="00D3432F">
        <w:rPr>
          <w:rFonts w:ascii="Times New Roman" w:hAnsi="Times New Roman" w:cs="Times New Roman"/>
          <w:sz w:val="20"/>
          <w:szCs w:val="20"/>
        </w:rPr>
        <w:t xml:space="preserve"> 1 Introdução; 2 Função Social da Empresa; 3 Ética Empresarial; 3.1 A Ética Empresarial em virtude do Consumidor; 4 Disparidade entre a forma de atuação da Indústria e a Ética Empresarial; 4.1 O caso Neurotin; 5 Conclusão; 6 Referência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pesquisa visa analisar a forma de atuação da indústria farmacêutica, que impulsionada pela ideia capitalista de adquirir maior quantidade de lucro no menor intervalo de tempo e com os menores custos possíveis, passa a se valer de mecanismos e técnicas que geram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aumento da</w:t>
      </w:r>
      <w:r w:rsidRPr="00B91C97">
        <w:rPr>
          <w:rFonts w:ascii="Times New Roman" w:hAnsi="Times New Roman" w:cs="Times New Roman"/>
          <w:color w:val="000000"/>
          <w:sz w:val="24"/>
          <w:szCs w:val="24"/>
        </w:rPr>
        <w:t xml:space="preserve"> produção e expansão do mercado, sem levar em consideração as consequências que tais atos acarretam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havendo uma desvalorização da figura humana. Tal procedimento </w:t>
      </w:r>
      <w:r w:rsidRPr="00B91C97">
        <w:rPr>
          <w:rFonts w:ascii="Times New Roman" w:hAnsi="Times New Roman" w:cs="Times New Roman"/>
          <w:bCs/>
          <w:sz w:val="24"/>
          <w:szCs w:val="24"/>
        </w:rPr>
        <w:t>contrasta a realidade perceptível da empresa e seu de</w:t>
      </w:r>
      <w:r>
        <w:rPr>
          <w:rFonts w:ascii="Times New Roman" w:hAnsi="Times New Roman" w:cs="Times New Roman"/>
          <w:bCs/>
          <w:sz w:val="24"/>
          <w:szCs w:val="24"/>
        </w:rPr>
        <w:t>ver ser jurídico-constitucional, indo de encontro a função social que deve ser cumprida pela empresa assim como os preceitos éticos que por esta devem ser seguidos, segundo aquilo que se encontra positivado em nosso ordenamento.</w:t>
      </w:r>
    </w:p>
    <w:p w:rsidR="00EC58C4" w:rsidRPr="00703E11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8C4" w:rsidRPr="00B91C97" w:rsidRDefault="00EC58C4" w:rsidP="00EC58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E11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Direito Empresarial. Função social da empresa. Ética Empresarial. Indústria Farmacêutica. 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22320E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Segundo consta em nossa Constituição Federal e nos demais Códigos e documentos que compõem nosso ordenamento, as empresas possuem determinados princípios éticos e morais norte</w:t>
      </w:r>
      <w:r w:rsidR="00CC54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adores aos quais devem seguir para cumprir com sua função </w:t>
      </w:r>
      <w:r w:rsidR="00CC54C7" w:rsidRPr="00B91C97">
        <w:rPr>
          <w:rFonts w:ascii="Times New Roman" w:hAnsi="Times New Roman" w:cs="Times New Roman"/>
          <w:sz w:val="24"/>
          <w:szCs w:val="24"/>
        </w:rPr>
        <w:t xml:space="preserve">dever ser jurídico-constitucional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(COELHO, 2012).</w:t>
      </w:r>
    </w:p>
    <w:p w:rsidR="00CC54C7" w:rsidRDefault="00CC54C7" w:rsidP="00CC54C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7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Trata-se portanto de formas de limitação à atividade empresária que tende a se desvencilhar do eixo moral-ético em razão da constante busca do aumento de mercado, aumento de lucro, diminuição de custos e redução de tempo de produção (COELHO, 2012). </w:t>
      </w:r>
    </w:p>
    <w:p w:rsidR="00CC54C7" w:rsidRDefault="00CC54C7" w:rsidP="00CC54C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se tratando de formas de atuação não éticas a</w:t>
      </w:r>
      <w:r w:rsidRPr="00B91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indústria farmacêutica ganha lugar de destaque. Sua atuação vai muito além de marketings enganosos em relação a origem e função dos produtos. Muitos são os casos em que médicos, subordinados à essas empresas, criam doenças ou distorcem seus sintomas e efeitos para possibilitar maior margem de lucro da empresa</w:t>
      </w:r>
    </w:p>
    <w:p w:rsidR="00CC54C7" w:rsidRDefault="00CC54C7" w:rsidP="00CC54C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o caso do</w:t>
      </w:r>
      <w:r w:rsidR="00A12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por exemplo,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anticonvulsionante Neurotin, que passou a ser prescrito </w:t>
      </w:r>
      <w:r w:rsidR="00DA70B0">
        <w:rPr>
          <w:rFonts w:ascii="Times New Roman" w:hAnsi="Times New Roman" w:cs="Times New Roman"/>
          <w:sz w:val="24"/>
          <w:szCs w:val="24"/>
        </w:rPr>
        <w:t xml:space="preserve">para fins que não foi aprovado e que não possui eficácia apenas como forma de obter maior lucro para o fabricante, não levando em consideração as pessoas que seriam por isso prejudicadas, o que acabou resultando em uma série de processos judiciais (LAWINFO, 2014). </w:t>
      </w:r>
    </w:p>
    <w:p w:rsidR="001C4B49" w:rsidRDefault="001C4B49" w:rsidP="001C4B4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B91C97">
        <w:rPr>
          <w:rFonts w:ascii="Times New Roman" w:hAnsi="Times New Roman" w:cs="Times New Roman"/>
          <w:color w:val="000000"/>
          <w:sz w:val="24"/>
          <w:szCs w:val="24"/>
        </w:rPr>
        <w:t xml:space="preserve"> de gran</w:t>
      </w:r>
      <w:r>
        <w:rPr>
          <w:rFonts w:ascii="Times New Roman" w:hAnsi="Times New Roman" w:cs="Times New Roman"/>
          <w:color w:val="000000"/>
          <w:sz w:val="24"/>
          <w:szCs w:val="24"/>
        </w:rPr>
        <w:t>de relevância o debate acerca d</w:t>
      </w:r>
      <w:r w:rsidRPr="00B91C97">
        <w:rPr>
          <w:rFonts w:ascii="Times New Roman" w:hAnsi="Times New Roman" w:cs="Times New Roman"/>
          <w:sz w:val="24"/>
          <w:szCs w:val="24"/>
        </w:rPr>
        <w:t>a forma de atuação das industriais farmacêuticas, que se utilizam dos mecanismos de marketing para “criar” enfermidades e suas possíveis curas, ou amenizações instantâneas, indo de encontro ao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1C97">
        <w:rPr>
          <w:rFonts w:ascii="Times New Roman" w:hAnsi="Times New Roman" w:cs="Times New Roman"/>
          <w:sz w:val="24"/>
          <w:szCs w:val="24"/>
        </w:rPr>
        <w:t xml:space="preserve"> valores éticos e morais que a empresa deve seguir segundo consta em nosso ordenamento</w:t>
      </w:r>
      <w:r>
        <w:rPr>
          <w:rFonts w:ascii="Times New Roman" w:hAnsi="Times New Roman" w:cs="Times New Roman"/>
          <w:sz w:val="24"/>
          <w:szCs w:val="24"/>
        </w:rPr>
        <w:t>, ou seja, a motivação maior é tornar de conhecimento público aquilo que algumas empresas realizam “por trás dos panos” como forma de obtenção de lucro.</w:t>
      </w:r>
    </w:p>
    <w:p w:rsidR="001C4B49" w:rsidRDefault="001C4B49" w:rsidP="001C4B4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 tem como objetivo </w:t>
      </w:r>
      <w:r w:rsidR="00A12A23">
        <w:rPr>
          <w:rFonts w:ascii="Times New Roman" w:hAnsi="Times New Roman" w:cs="Times New Roman"/>
          <w:sz w:val="24"/>
          <w:szCs w:val="24"/>
        </w:rPr>
        <w:t>analisar</w:t>
      </w:r>
      <w:r>
        <w:rPr>
          <w:rFonts w:ascii="Times New Roman" w:hAnsi="Times New Roman" w:cs="Times New Roman"/>
          <w:sz w:val="24"/>
          <w:szCs w:val="24"/>
        </w:rPr>
        <w:t xml:space="preserve"> o campo da ética empresarial </w:t>
      </w:r>
      <w:r w:rsidRPr="00B91C97">
        <w:rPr>
          <w:rFonts w:ascii="Times New Roman" w:hAnsi="Times New Roman" w:cs="Times New Roman"/>
          <w:bCs/>
          <w:sz w:val="24"/>
          <w:szCs w:val="24"/>
        </w:rPr>
        <w:t>visando estabelecer contraste entre realidade perceptível da empresa e seu de</w:t>
      </w:r>
      <w:r>
        <w:rPr>
          <w:rFonts w:ascii="Times New Roman" w:hAnsi="Times New Roman" w:cs="Times New Roman"/>
          <w:bCs/>
          <w:sz w:val="24"/>
          <w:szCs w:val="24"/>
        </w:rPr>
        <w:t xml:space="preserve">ver ser jurídico-constitucional por meio da forma de atuação da </w:t>
      </w:r>
      <w:r w:rsidR="00A12A23">
        <w:rPr>
          <w:rFonts w:ascii="Times New Roman" w:hAnsi="Times New Roman" w:cs="Times New Roman"/>
          <w:bCs/>
          <w:sz w:val="24"/>
          <w:szCs w:val="24"/>
        </w:rPr>
        <w:t>indústria</w:t>
      </w:r>
      <w:r>
        <w:rPr>
          <w:rFonts w:ascii="Times New Roman" w:hAnsi="Times New Roman" w:cs="Times New Roman"/>
          <w:bCs/>
          <w:sz w:val="24"/>
          <w:szCs w:val="24"/>
        </w:rPr>
        <w:t xml:space="preserve"> farmacêutica</w:t>
      </w:r>
      <w:r w:rsidR="00A12A23">
        <w:rPr>
          <w:rFonts w:ascii="Times New Roman" w:hAnsi="Times New Roman" w:cs="Times New Roman"/>
          <w:bCs/>
          <w:sz w:val="24"/>
          <w:szCs w:val="24"/>
        </w:rPr>
        <w:t>.</w:t>
      </w:r>
    </w:p>
    <w:p w:rsidR="00A12A23" w:rsidRPr="00B91C97" w:rsidRDefault="00A12A23" w:rsidP="001C4B4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Sendo assim</w:t>
      </w:r>
      <w:r w:rsidRPr="00B91C97">
        <w:rPr>
          <w:rFonts w:ascii="Times New Roman" w:hAnsi="Times New Roman" w:cs="Times New Roman"/>
          <w:color w:val="000000"/>
          <w:sz w:val="24"/>
          <w:szCs w:val="24"/>
        </w:rPr>
        <w:t>, como são as próprias empresas as responsáveis pela criação e proposição dos medicamentos maior deveria ser a fiscalização em relação a forma de produção e finalidade dos produtos, para que as normas presentes nos códigos fossem seguidas de forma assídua evitando atividades ilícitas e preservando aqueles que circundam o processo produtivo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4B49" w:rsidRPr="00B91C97" w:rsidRDefault="001C4B49" w:rsidP="001C4B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FUNÇÃO SOCIAL DA EMPRESA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6190">
        <w:rPr>
          <w:rFonts w:ascii="Times New Roman" w:hAnsi="Times New Roman" w:cs="Times New Roman"/>
          <w:sz w:val="24"/>
          <w:szCs w:val="24"/>
        </w:rPr>
        <w:t xml:space="preserve">Dentre os princípios que cerceiam a atividade empresarial, é por meio da liberdade de iniciativa, positivada pela Constituição, que permite a garantia do empresário de determinar o modo de produção, a forma de contrato de seus empregados, como acontecerá o </w:t>
      </w:r>
      <w:r w:rsidRPr="003D6190">
        <w:rPr>
          <w:rFonts w:ascii="Times New Roman" w:hAnsi="Times New Roman" w:cs="Times New Roman"/>
          <w:sz w:val="24"/>
          <w:szCs w:val="24"/>
        </w:rPr>
        <w:lastRenderedPageBreak/>
        <w:t>modo de distribuiç</w:t>
      </w:r>
      <w:r>
        <w:rPr>
          <w:rFonts w:ascii="Times New Roman" w:hAnsi="Times New Roman" w:cs="Times New Roman"/>
          <w:sz w:val="24"/>
          <w:szCs w:val="24"/>
        </w:rPr>
        <w:t xml:space="preserve">ão do produto, com observância nas leis que regem esse campo e os riscos que o empresário tem ciência que a atividade traz. 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 que, o cumprimento da lei por si só, não torna essa parte social da empresa totalmente efetiva, pois de certo modo, não é apenas a parte positivada em si que tornará tais atitudes éticas perante a sociedade, e sim, de que modo a empresa influenciará positivamente a sociedade, sem a coerção do Estado, mas sim com intuito verdadeiro de valorização da parte social. (ZANOTI, 2006)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função social da empresa vai além do cumprimento da lei, de modo que a empresa em si está inserida em uma realidade que muda a todo instante, e ela sofre as consequências de modo simultâneo, se há um conjunto de ações benéficas para a sociedade, quem sairá ganhando seria a figura da empresa, visto que a sua imagem seria bem quista por aqueles possíveis consumidores, contribuintes, ou seja, pelo mercado. 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responsabilidade social está ligada diretamente a essa função da empresa, que visa justamente o bem comum, a valorização da dignidade da pessoa humana, em comum observância aos princípios da atividade empresarial, como dispõe o </w:t>
      </w:r>
      <w:r w:rsidRPr="00AD4221">
        <w:rPr>
          <w:rFonts w:ascii="Times New Roman" w:hAnsi="Times New Roman" w:cs="Times New Roman"/>
          <w:sz w:val="24"/>
          <w:szCs w:val="24"/>
        </w:rPr>
        <w:t>art. 170 da CF “A ordem econômica, fundada na valorização do trabalho humano e na livre iniciativa, tem por fim assegurar a todos existência digna, conforme os ditames da justiça social [...]. “</w:t>
      </w:r>
      <w:r>
        <w:rPr>
          <w:rFonts w:ascii="Times New Roman" w:hAnsi="Times New Roman" w:cs="Times New Roman"/>
          <w:sz w:val="24"/>
          <w:szCs w:val="24"/>
        </w:rPr>
        <w:t>, ou seja, a empresa deve garantir o mínimo para todos aqueles que estão inseridos nela, o que vai além do que está nos dispositivos de lei. (ZANOTI,2006)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 o sistema que domina a atividade econômica no qual estamos inseridos, preza cada vez mais apenas pelo lucro, fazendo com que as empresas busquem por meios mais eficientes e rápidos de produção, esquecendo do mínimo que deveria ser assegurado aos seus empregadores, ou seja, distanciando a atividade empresarial da ética e sua função social. De modo que, a coisificação do homem é real, acontece a partir do momento em que grandes empresas deixam de garantir o mínimo para explorar o máximo em sua produção, o que nos leva a reflexão, de que a empresa deve ser instrumento de realização tanto do empresário, quanto de todos que estão inseridos nela, inclusive, a sociedade, estaríamos assim cumprindo a função social da empresa, que hoje, pode ser considerada um espaço de realização do ser humano (RODRIGUES,2008).</w:t>
      </w:r>
    </w:p>
    <w:p w:rsidR="00EC58C4" w:rsidRPr="002949A2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isso, a função social da empresa deve ser tal qual a ética empresarial, é a prioridade da responsabilidade social, ou seja, o bem comum, e não apenas o cumprimento e observação dos preceitos legais que regem a atividade econômica. Tal atitude, deve permear na realização pessoal de todos os que estão inseridos na empresa, e não apenas a do </w:t>
      </w:r>
      <w:r>
        <w:rPr>
          <w:rFonts w:ascii="Times New Roman" w:hAnsi="Times New Roman" w:cs="Times New Roman"/>
          <w:sz w:val="24"/>
          <w:szCs w:val="24"/>
        </w:rPr>
        <w:lastRenderedPageBreak/>
        <w:t>empresário, é o dever de influenciar a realidade na qual a empresa está inserida, pois se tais atitudes forem, em sua essência, realmente positivas, o retorno também será.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ÉTICA EMPRESARIAL 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sistema capitalista respaldado na rápida propagação de informações, possibilitada pela revolução técnico-cientifica-informacional, coloca a atividade empresarial em um patamar de grande importância na vida do homem.   Podemos dizer, que as relações humanas hoje, giram em torno da economia, e consequentemente, a empresa é o ambiente onde isso se concretiza, é nela que o homem lida com diversas situações que estão atreladas a ética e a moral (ROGRIGUES,2008).</w:t>
      </w:r>
    </w:p>
    <w:p w:rsidR="00942AE6" w:rsidRDefault="00942AE6" w:rsidP="00942AE6">
      <w:pPr>
        <w:autoSpaceDE w:val="0"/>
        <w:autoSpaceDN w:val="0"/>
        <w:adjustRightInd w:val="0"/>
        <w:spacing w:after="0" w:line="360" w:lineRule="auto"/>
        <w:ind w:left="-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 falarmos em um contexto histórico da Ética, palavra que provem do grego “</w:t>
      </w:r>
      <w:r>
        <w:rPr>
          <w:rFonts w:ascii="Times New Roman" w:hAnsi="Times New Roman" w:cs="Times New Roman"/>
          <w:bCs/>
          <w:i/>
          <w:sz w:val="24"/>
          <w:szCs w:val="24"/>
        </w:rPr>
        <w:t>ethos”</w:t>
      </w:r>
      <w:r w:rsidRPr="00A605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significando um dever ser, ou seja, norma, devemos liga-la automaticamente a filosofia e aos principais filósofos gregos: Aristóteles, Platão e Sócrates.Além de também estar relacionada com desejo de viver a vida e sua finalidade principal, a felicidade</w:t>
      </w:r>
      <w:r w:rsidRPr="00A60544">
        <w:rPr>
          <w:rFonts w:ascii="Times New Roman" w:hAnsi="Times New Roman" w:cs="Times New Roman"/>
          <w:bCs/>
          <w:sz w:val="24"/>
          <w:szCs w:val="24"/>
        </w:rPr>
        <w:t>(</w:t>
      </w:r>
      <w:r w:rsidRPr="00A60544">
        <w:rPr>
          <w:rFonts w:ascii="Times New Roman" w:hAnsi="Times New Roman" w:cs="Times New Roman"/>
          <w:sz w:val="24"/>
          <w:szCs w:val="24"/>
        </w:rPr>
        <w:t>MASSARUTTI,</w:t>
      </w:r>
      <w:r>
        <w:rPr>
          <w:rFonts w:ascii="Times New Roman" w:hAnsi="Times New Roman" w:cs="Times New Roman"/>
          <w:sz w:val="24"/>
          <w:szCs w:val="24"/>
        </w:rPr>
        <w:t xml:space="preserve"> 2003).</w:t>
      </w:r>
    </w:p>
    <w:p w:rsidR="00942AE6" w:rsidRDefault="00942AE6" w:rsidP="00942AE6">
      <w:pPr>
        <w:autoSpaceDE w:val="0"/>
        <w:autoSpaceDN w:val="0"/>
        <w:adjustRightInd w:val="0"/>
        <w:spacing w:after="0" w:line="36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período em que a ética surgiu como objeto de estudo da filosofia, se deu em uma Grécia devastada, onde antigos valores estavam sendo destruídos, guerras estavam sendo declaradas, havia a existência de grandes desigualdades sociais, e a partir desses acontecimentos, cada um dos pensadores estudou as mais altas virtudes dos homens, o que influenciou para a existência das diversas ramificações da Ética. </w:t>
      </w:r>
      <w:r w:rsidRPr="00A6054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60544">
        <w:rPr>
          <w:rFonts w:ascii="Times New Roman" w:hAnsi="Times New Roman" w:cs="Times New Roman"/>
          <w:sz w:val="24"/>
          <w:szCs w:val="24"/>
        </w:rPr>
        <w:t>MASSARUTTI,2003)</w:t>
      </w:r>
    </w:p>
    <w:p w:rsidR="00942AE6" w:rsidRDefault="00942AE6" w:rsidP="00942AE6">
      <w:pPr>
        <w:autoSpaceDE w:val="0"/>
        <w:autoSpaceDN w:val="0"/>
        <w:adjustRightInd w:val="0"/>
        <w:spacing w:after="0" w:line="36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544">
        <w:rPr>
          <w:rFonts w:ascii="Times New Roman" w:hAnsi="Times New Roman" w:cs="Times New Roman"/>
          <w:sz w:val="24"/>
          <w:szCs w:val="24"/>
        </w:rPr>
        <w:t xml:space="preserve">O direito empresarial traz </w:t>
      </w:r>
      <w:r>
        <w:rPr>
          <w:rFonts w:ascii="Times New Roman" w:hAnsi="Times New Roman" w:cs="Times New Roman"/>
          <w:sz w:val="24"/>
          <w:szCs w:val="24"/>
        </w:rPr>
        <w:t>o conceito de</w:t>
      </w:r>
      <w:r w:rsidRPr="00A60544">
        <w:rPr>
          <w:rFonts w:ascii="Times New Roman" w:hAnsi="Times New Roman" w:cs="Times New Roman"/>
          <w:sz w:val="24"/>
          <w:szCs w:val="24"/>
        </w:rPr>
        <w:t xml:space="preserve"> empresa como sendo uma atividade econômica que traz principalmente um fim lucrativo, se utilizando de </w:t>
      </w:r>
      <w:r>
        <w:rPr>
          <w:rFonts w:ascii="Times New Roman" w:hAnsi="Times New Roman" w:cs="Times New Roman"/>
          <w:sz w:val="24"/>
          <w:szCs w:val="24"/>
        </w:rPr>
        <w:t>meios, matérias primas, capital e mão de obra</w:t>
      </w:r>
      <w:r w:rsidRPr="00A60544">
        <w:rPr>
          <w:rFonts w:ascii="Times New Roman" w:hAnsi="Times New Roman" w:cs="Times New Roman"/>
          <w:sz w:val="24"/>
          <w:szCs w:val="24"/>
        </w:rPr>
        <w:t xml:space="preserve">. Ao longo da história podemos demonstrar que toda essa atividade já estava atrelada a ética,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60544">
        <w:rPr>
          <w:rFonts w:ascii="Times New Roman" w:hAnsi="Times New Roman" w:cs="Times New Roman"/>
          <w:sz w:val="24"/>
          <w:szCs w:val="24"/>
        </w:rPr>
        <w:t>odemos também observar a importância do</w:t>
      </w:r>
      <w:r>
        <w:rPr>
          <w:rFonts w:ascii="Times New Roman" w:hAnsi="Times New Roman" w:cs="Times New Roman"/>
          <w:sz w:val="24"/>
          <w:szCs w:val="24"/>
        </w:rPr>
        <w:t xml:space="preserve"> papel da igreja durante séculos nas relações humanas, </w:t>
      </w:r>
      <w:r w:rsidRPr="00A60544">
        <w:rPr>
          <w:rFonts w:ascii="Times New Roman" w:hAnsi="Times New Roman" w:cs="Times New Roman"/>
          <w:sz w:val="24"/>
          <w:szCs w:val="24"/>
        </w:rPr>
        <w:t>principalmente na idade média, como demonstrou Massarutti (2003, p.71)</w:t>
      </w:r>
      <w:r>
        <w:rPr>
          <w:rFonts w:ascii="Times New Roman" w:hAnsi="Times New Roman" w:cs="Times New Roman"/>
          <w:sz w:val="24"/>
          <w:szCs w:val="24"/>
        </w:rPr>
        <w:t xml:space="preserve"> em seu artigo, a ética cristã também influenciou no papel da empresa ,</w:t>
      </w:r>
      <w:r w:rsidRPr="00A60544">
        <w:rPr>
          <w:rFonts w:ascii="Times New Roman" w:hAnsi="Times New Roman" w:cs="Times New Roman"/>
          <w:sz w:val="24"/>
          <w:szCs w:val="24"/>
        </w:rPr>
        <w:t>“</w:t>
      </w:r>
      <w:r w:rsidRPr="00A60544">
        <w:rPr>
          <w:rFonts w:ascii="Times New Roman" w:hAnsi="Times New Roman" w:cs="Times New Roman"/>
        </w:rPr>
        <w:t xml:space="preserve">Nas lições de Moreira, "a encíclica RerumNovarum, do Papa Leão XIII", </w:t>
      </w:r>
      <w:r w:rsidRPr="00A60544">
        <w:rPr>
          <w:rFonts w:ascii="Times New Roman" w:hAnsi="Times New Roman" w:cs="Times New Roman"/>
          <w:sz w:val="24"/>
          <w:szCs w:val="24"/>
        </w:rPr>
        <w:t>foi "a primeira tentativa formal de impor um comportamento ético à empresa".</w:t>
      </w:r>
    </w:p>
    <w:p w:rsidR="00942AE6" w:rsidRDefault="00942AE6" w:rsidP="00942AE6">
      <w:pPr>
        <w:autoSpaceDE w:val="0"/>
        <w:autoSpaceDN w:val="0"/>
        <w:adjustRightInd w:val="0"/>
        <w:spacing w:after="0" w:line="360" w:lineRule="auto"/>
        <w:ind w:left="-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D23" w:rsidRDefault="00942AE6" w:rsidP="00942AE6">
      <w:pPr>
        <w:autoSpaceDE w:val="0"/>
        <w:autoSpaceDN w:val="0"/>
        <w:adjustRightInd w:val="0"/>
        <w:spacing w:after="0" w:line="360" w:lineRule="auto"/>
        <w:ind w:left="-113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continente americano também trouxe sua devida importância para a ética empresarial, primeiramente em 1890, com o</w:t>
      </w:r>
      <w:r w:rsidR="00B30D23">
        <w:rPr>
          <w:rFonts w:ascii="Times New Roman" w:hAnsi="Times New Roman" w:cs="Times New Roman"/>
          <w:sz w:val="24"/>
          <w:szCs w:val="24"/>
        </w:rPr>
        <w:t xml:space="preserve"> chamado</w:t>
      </w:r>
      <w:r>
        <w:t>"</w:t>
      </w:r>
      <w:r>
        <w:rPr>
          <w:rFonts w:ascii="Times New Roman" w:hAnsi="Times New Roman" w:cs="Times New Roman"/>
          <w:sz w:val="24"/>
        </w:rPr>
        <w:t xml:space="preserve">ShelmanAct”, que fora responsável por restringir a pratica das empresas de discriminação de preços em relação aos seus clientes, </w:t>
      </w:r>
      <w:r w:rsidR="00B30D23">
        <w:rPr>
          <w:rFonts w:ascii="Times New Roman" w:hAnsi="Times New Roman" w:cs="Times New Roman"/>
          <w:sz w:val="24"/>
        </w:rPr>
        <w:t>dandoinicio</w:t>
      </w:r>
      <w:r>
        <w:rPr>
          <w:rFonts w:ascii="Times New Roman" w:hAnsi="Times New Roman" w:cs="Times New Roman"/>
          <w:sz w:val="24"/>
        </w:rPr>
        <w:t xml:space="preserve"> diversos debates e medidas importantes</w:t>
      </w:r>
      <w:r w:rsidR="00B30D23" w:rsidRPr="00A60544">
        <w:rPr>
          <w:rFonts w:ascii="Times New Roman" w:hAnsi="Times New Roman" w:cs="Times New Roman"/>
          <w:bCs/>
          <w:sz w:val="24"/>
          <w:szCs w:val="24"/>
        </w:rPr>
        <w:t>(</w:t>
      </w:r>
      <w:r w:rsidR="00B30D23" w:rsidRPr="00A60544">
        <w:rPr>
          <w:rFonts w:ascii="Times New Roman" w:hAnsi="Times New Roman" w:cs="Times New Roman"/>
          <w:sz w:val="24"/>
          <w:szCs w:val="24"/>
        </w:rPr>
        <w:t>MASSARUTTI,2003)</w:t>
      </w:r>
      <w:r w:rsidR="00B30D23">
        <w:rPr>
          <w:rFonts w:ascii="Times New Roman" w:hAnsi="Times New Roman" w:cs="Times New Roman"/>
          <w:sz w:val="24"/>
        </w:rPr>
        <w:t>.</w:t>
      </w:r>
    </w:p>
    <w:p w:rsidR="00942AE6" w:rsidRDefault="00942AE6" w:rsidP="00942AE6">
      <w:pPr>
        <w:autoSpaceDE w:val="0"/>
        <w:autoSpaceDN w:val="0"/>
        <w:adjustRightInd w:val="0"/>
        <w:spacing w:after="0" w:line="360" w:lineRule="auto"/>
        <w:ind w:left="-113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Trazendo</w:t>
      </w:r>
      <w:r>
        <w:rPr>
          <w:rFonts w:ascii="Times New Roman" w:hAnsi="Times New Roman" w:cs="Times New Roman"/>
          <w:sz w:val="24"/>
        </w:rPr>
        <w:t xml:space="preserve"> para a América Latina, a iniciação dos debates da ética empresarial se deu principalmente na América do Sul, quando em 1988 o Brasil sediou um dos primeiros congressos sobre ética empresarial e economia. Porém, muito antes, em 1941, na primeira faculdade de administração brasileira, já existia a disciplina, logo mais o MEC instaurou em todos os cursos de graduação. O que influenciou muitos debates e criação de leis sobre o assunto </w:t>
      </w:r>
      <w:r w:rsidRPr="00A60544">
        <w:rPr>
          <w:rFonts w:ascii="Times New Roman" w:hAnsi="Times New Roman" w:cs="Times New Roman"/>
          <w:bCs/>
          <w:sz w:val="24"/>
          <w:szCs w:val="24"/>
        </w:rPr>
        <w:t>(</w:t>
      </w:r>
      <w:r w:rsidRPr="00A60544">
        <w:rPr>
          <w:rFonts w:ascii="Times New Roman" w:hAnsi="Times New Roman" w:cs="Times New Roman"/>
          <w:sz w:val="24"/>
          <w:szCs w:val="24"/>
        </w:rPr>
        <w:t>MASSARUTTI,2003)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8C4" w:rsidRDefault="00EC58C4" w:rsidP="00B30D2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Vivemos em um Estado Democrático de Direito, onde as liberdades individuais e os direitos fundamentais são assuntos centrais. O povo detém da soberania, influenciando diretamente nas decisões estatais, por meio do sufrágio universal, o que o torna soberano (GONÇALVES, 2011).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Hoje temos um grupo pequeno de pessoas que detém grande parte da riqueza do país, movimentando nossa economia, em detrimento de um grande grupo que apenas aceitam tais decisões, pois o capital tornou-se também, passe de deliberação nas escolhas que envolvam o Estado, o que nos leva a crítica de que a ética e a moral, relacionadas ao fim lucrativo, estão em extremos, o cenário em que nos encontramos hoje é negação a ética e anomia jurídica (SALGADO, 1988).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Constituição Brasileira de 1988 em seu art. 1°, que trata sobre os princípios fundamentais que constituem o Estado Democrático de Direito, temos no inciso IV os valores sociais do trabalho e a livre iniciativa, tratando da liberdade que é garantida pelo Estado e os objetivos constitucionais da empresa, que vai além de meros fins lucrativos, embora estes façam parte, tendo grande responsabilidade social, conforme o pensamento de Rodrigues (2008).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 mundo globalizado, o ser humano e seus direitos fundamentais são pautas de diversos debates em grandes tratados mundiais, que compõe uma parte primordial das diversas Cartas Magnas desde o constitucionalismo moderno. A ética e a moral, dentre tudo aquilo que compõe hoje a atividade empresaria, seja o princípio básico da livre iniciativa, o fim lucrativo como objetivo principal, compõe o que hoje vemos como o dever ser da empresa, atrelando a parte jurídica, o Direito comercial, para que todo esse conjunto coexista de forma harmônica, prezando pela figura do ser </w:t>
      </w:r>
      <w:r w:rsidR="00CD5541">
        <w:rPr>
          <w:rFonts w:ascii="Times New Roman" w:hAnsi="Times New Roman" w:cs="Times New Roman"/>
          <w:bCs/>
          <w:sz w:val="24"/>
          <w:szCs w:val="24"/>
        </w:rPr>
        <w:t>humano e do próprio ecossistema</w:t>
      </w:r>
      <w:r>
        <w:rPr>
          <w:rFonts w:ascii="Times New Roman" w:hAnsi="Times New Roman" w:cs="Times New Roman"/>
          <w:bCs/>
          <w:sz w:val="24"/>
          <w:szCs w:val="24"/>
        </w:rPr>
        <w:t xml:space="preserve"> (RODRIGUES, 2008).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A ÉTICA EPRESARIAL EM VIRTUDE DO CONSUMIDOR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EC58C4">
      <w:pPr>
        <w:spacing w:after="0" w:line="36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 sistema capitalista, hoje, se torna o principal propulsor do consumismo exacerbado, com auxílio da publicidade e marketing, além da rápida propagação de informações para atrair os consumidores, ou seja, as empresas estão indo além do que é permitido, passando por cima de princípios e garantias fundamentais, para at</w:t>
      </w:r>
      <w:r w:rsidR="00CD5541">
        <w:rPr>
          <w:rFonts w:ascii="Times New Roman" w:hAnsi="Times New Roman" w:cs="Times New Roman"/>
          <w:bCs/>
          <w:sz w:val="24"/>
          <w:szCs w:val="24"/>
        </w:rPr>
        <w:t>ingir seu único objetivo: lucro (RODRIGUES, 2008).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 princípios que regem a economia, ou seja, a livre iniciativa e a livre concorrência geram um sentimento egoísta, que põe em primeiro plano os interesses pessoais do empresário, levando-o a “auto realização”. 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 preceitos fundamentais que primam pela ética empresarial passam a ocupar posição secundária, quando muito, já que na economia moderna tendemos a nos afastar da ética e de nossa própria humanidade, substituindo-as pelo incentivo ao consumo em massa, onde a origem da produção do que está sendo comercializado é escondida e “maquiada”, pelas grandes empresas que visam criar em cima das necessidades do ser humano, produtos que nos levem a um sentimento se satisfação (EMERY,2013).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Tal comportamento está de certa forma enraizado em nossa cultura, são conceitos que foram construídos ao longo de décadas, e de certa forma, precisaríamos de outras para desconstrui-los, pois a obediência a lei é o que rege nossas relações, e esse cumprimento com o direito positivado nem sempre estão de acordo aos preceitos éticos, que também possuem vínculos com nossa origem, mas a medida com que o tempo passa nos distanciamos destes ((THIRY-CHERQUES,2003).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 ética se vincula ao nosso racionalismo, justamente como seres pensantes, que possuímos responsabilidades maiores que nossa existência, isto é, que visam o bem comum, chamada de responsabilidade social, e a outra que prima pelo nosso bem-estar, a responsabilidade privada, esta que se encontra em um patamar abaixo da que visa o bem da sociedade em que estamos inseridos (THIRY-CHERQUES,2003).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 certo que a empresa hoje é muito mais que um espaço que visa o lucro, porém, o sistema que permeia nossas relações econômicas atrai e incentiva a busca incessante pelo mesmo, justamente a liberdade que as empresas possuem que as leva a supervalorização das oportunidades de baixo custo, para a obtenção do fim principal, a satisfação do auto interesse, excluindo os fins sociais e comuns, que leva as empresas a buscarem meios antiéticos, prejudicando o comprador final do produto. (EMERY, 2013)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Dessa forma, a relação da empresa em virtude do consumidor,</w:t>
      </w:r>
      <w:r>
        <w:t>ou</w:t>
      </w:r>
      <w:r w:rsidRPr="00FC7F1B">
        <w:rPr>
          <w:rFonts w:ascii="Times New Roman" w:hAnsi="Times New Roman" w:cs="Times New Roman"/>
          <w:sz w:val="24"/>
          <w:szCs w:val="24"/>
        </w:rPr>
        <w:t xml:space="preserve"> seja, a </w:t>
      </w:r>
      <w:r w:rsidRPr="00FC7F1B">
        <w:rPr>
          <w:rFonts w:ascii="Times New Roman" w:hAnsi="Times New Roman" w:cs="Times New Roman"/>
          <w:bCs/>
          <w:sz w:val="24"/>
          <w:szCs w:val="24"/>
        </w:rPr>
        <w:t>relação de consumo é aquela que envolve, de um lado, uma pessoa que s</w:t>
      </w:r>
      <w:r>
        <w:rPr>
          <w:rFonts w:ascii="Times New Roman" w:hAnsi="Times New Roman" w:cs="Times New Roman"/>
          <w:bCs/>
          <w:sz w:val="24"/>
          <w:szCs w:val="24"/>
        </w:rPr>
        <w:t xml:space="preserve">e pode considerar “consumidor” </w:t>
      </w:r>
      <w:r w:rsidRPr="00FC7F1B">
        <w:rPr>
          <w:rFonts w:ascii="Times New Roman" w:hAnsi="Times New Roman" w:cs="Times New Roman"/>
          <w:bCs/>
          <w:sz w:val="24"/>
          <w:szCs w:val="24"/>
        </w:rPr>
        <w:lastRenderedPageBreak/>
        <w:t>e, de outro, uma que se co</w:t>
      </w:r>
      <w:r>
        <w:rPr>
          <w:rFonts w:ascii="Times New Roman" w:hAnsi="Times New Roman" w:cs="Times New Roman"/>
          <w:bCs/>
          <w:sz w:val="24"/>
          <w:szCs w:val="24"/>
        </w:rPr>
        <w:t xml:space="preserve">nsidera “fornecedor” </w:t>
      </w:r>
      <w:r w:rsidRPr="00FC7F1B">
        <w:rPr>
          <w:rFonts w:ascii="Times New Roman" w:hAnsi="Times New Roman" w:cs="Times New Roman"/>
          <w:bCs/>
          <w:sz w:val="24"/>
          <w:szCs w:val="24"/>
        </w:rPr>
        <w:t xml:space="preserve">segundo </w:t>
      </w:r>
      <w:r>
        <w:rPr>
          <w:rFonts w:ascii="Times New Roman" w:hAnsi="Times New Roman" w:cs="Times New Roman"/>
          <w:bCs/>
          <w:sz w:val="24"/>
          <w:szCs w:val="24"/>
        </w:rPr>
        <w:t>o definido pelo Código do Consumidor, nos artigos 2° e 3°, respectivamente (COELHO, 2012).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direito do consumidor deveria ser priorizado segundo o que está positivado pela nossa Constituição e o próprio Código do Consumidor, legislação infraconstitucional que visa garantir direitos e deveres aos que são legalizados consumidores. 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Emerson BaldottoEmery (2013), trata em seu artigo da relação da empresa em se tratando do consumidor. A mecanização da produção no cenário econômico atual traz a vantagem da rapidez, porém, para o consumidor só traz o desconhecimento em relação a origem do produto, a quantidade de ingrediente, as restrições, ou seja, há claramente uma desproporcionalidade naquilo que está no rotulo e o que realmente fora usado no processo de feitura.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Emery (2013) traz a visão do CDC, com os princípios de Precaução e Prevenção, </w:t>
      </w:r>
      <w:r w:rsidRPr="009537AB">
        <w:rPr>
          <w:rFonts w:ascii="Times New Roman" w:hAnsi="Times New Roman" w:cs="Times New Roman"/>
          <w:bCs/>
          <w:sz w:val="24"/>
          <w:szCs w:val="24"/>
        </w:rPr>
        <w:t xml:space="preserve">vide </w:t>
      </w:r>
      <w:r w:rsidRPr="009537AB">
        <w:rPr>
          <w:rFonts w:ascii="Times New Roman" w:hAnsi="Times New Roman" w:cs="Times New Roman"/>
          <w:sz w:val="24"/>
          <w:szCs w:val="24"/>
        </w:rPr>
        <w:t>artigos 8º e 9º</w:t>
      </w:r>
      <w: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em relação a liberdade do fornecedor de inovar, que envolve a patente do produto, o que não se atrela a imobilidade em si, mas sim na proteção a dignidade da pessoa humana, a segurança do consumidor, prevendo também a garantia de produto com qualidade, tudo isso com a delimitação de responsabilidades para o fornecedor, que priorizem a ética, pois o fornecedor é ciente dos riscos das atitudes contrarias acarretariam.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 propagação das informações, nos leva a reflexão de como se dá a atividade empresarial e a publicidade, pois a fase da oferta do produto é de grande importância para o fim único do capitalismo, a satisfação do empresário e a busca incessante pelo lucro. Fábio Ulhoa Coelho (2012), classifica a publicidade como uma ação econômica destinada a convencer os consumidores a adquirir os produtos ofertados, nos mais diversos meios de comunicação. 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 assuntos mais importantes a cerca desse recorte relacionado a atividade empresarial é a tutela do consumidor, na medida que o Código do Consumidor (CDC) regulamenta essa relação, determinando consequências positivadas para os casos em que o fornecedor se utiliza de práticas antiéticas, atreladas a publicidade, em face do consumidor. 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 certo modo, em toda e qualquer publicidade sempre haverá algo de falso, fantasioso, pois é a maneira que leva o consumidor ao convencimento de que ele precisa daquele produto para sua satisfação pessoal. Nos anúncios publicitários, omissão, total ou parcial, de informações, ou a falsa propagação de determinada informação que induzam o consumidor ao erro, se enquadra como propaganda enganosa, vide </w:t>
      </w:r>
      <w:r w:rsidRPr="00794A62">
        <w:rPr>
          <w:rFonts w:ascii="Times New Roman" w:hAnsi="Times New Roman" w:cs="Times New Roman"/>
          <w:bCs/>
          <w:sz w:val="24"/>
          <w:szCs w:val="24"/>
        </w:rPr>
        <w:t>Art. 37, § 1º</w:t>
      </w:r>
      <w:r>
        <w:rPr>
          <w:rFonts w:ascii="Times New Roman" w:hAnsi="Times New Roman" w:cs="Times New Roman"/>
          <w:bCs/>
          <w:sz w:val="24"/>
          <w:szCs w:val="24"/>
        </w:rPr>
        <w:t xml:space="preserve"> do CDC: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8C4" w:rsidRDefault="00EC58C4" w:rsidP="00EC58C4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277E">
        <w:rPr>
          <w:rFonts w:ascii="Times New Roman" w:hAnsi="Times New Roman" w:cs="Times New Roman"/>
          <w:bCs/>
          <w:sz w:val="20"/>
          <w:szCs w:val="20"/>
        </w:rPr>
        <w:lastRenderedPageBreak/>
        <w:t>“É enganosa qualquer modalidade de informação ou comunicação de caráter publicitário, inteira ou parcialmente falsa, ou, por qualquer outro modo, mesmo por omissão, capaz de induzir em erro o consumidor a respeito da natureza, características, qualidade, quantidade, propriedades, origem, preço e quaisquer” (</w:t>
      </w:r>
      <w:r>
        <w:rPr>
          <w:rFonts w:ascii="Times New Roman" w:hAnsi="Times New Roman" w:cs="Times New Roman"/>
          <w:bCs/>
          <w:sz w:val="20"/>
          <w:szCs w:val="20"/>
        </w:rPr>
        <w:t>BRASIL</w:t>
      </w:r>
      <w:r w:rsidRPr="000B277E">
        <w:rPr>
          <w:rFonts w:ascii="Times New Roman" w:hAnsi="Times New Roman" w:cs="Times New Roman"/>
          <w:bCs/>
          <w:sz w:val="20"/>
          <w:szCs w:val="20"/>
        </w:rPr>
        <w:t>,1990)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EC58C4" w:rsidRPr="000B277E" w:rsidRDefault="00EC58C4" w:rsidP="00EC58C4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C58C4" w:rsidRPr="006730DA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Tal pratica vai contra todos os preceitos da ética empresarial, pois passam por cima da responsabilidade social que visa o bem comum, desconsiderando a dignidade da pessoa humana, os direitos fundamentais que são protegidos pela nossa Constituição</w:t>
      </w:r>
      <w:r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valores sociais da livre iniciativa e a construção de sociedade justa e solidária, estes que estão sendo deturpados, e de certo modo, distanciados pela atividade empresarial e sua única visão do incentivo ao consumismo, utilizando apenas a racionalidade de modo automático, afastando a humanidade que nos é anterior.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DISPARIDADE ENTRE A FORMA DE ATUAÇÃO DA INDÚSTRIA FARMACEUTICA E A ÉTICA EMPRESARIAL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C97">
        <w:rPr>
          <w:rFonts w:ascii="Times New Roman" w:hAnsi="Times New Roman" w:cs="Times New Roman"/>
          <w:sz w:val="24"/>
          <w:szCs w:val="24"/>
        </w:rPr>
        <w:t>A Constituição Federal de 1988 dá respaldo a livre concorrência, contudo, atrelado a isso vem à tona técnicas e mecanismos empresariais que não estão de acordo com os ideais que permeiam nossa Carta Maior. A dignidade da pessoa humana, o</w:t>
      </w:r>
      <w:r w:rsidRPr="00B91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valores sociais da livre iniciativa e a construção de sociedade justa e solidária são todos fundamentos ligados a ética e a moral e que acabam sendo deturpados pelas grandes empresas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(COELHO, 2012).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ética, como muito se sabe, está relacionada aos costumes e princípios de uma determinada época e que tende a se alterar a medida com que a sociedade se transforma. Esta serve de norte para o funcionamento social em geral, determinando de que forma as pessoas e instituições devem se portar (BEGA, 2012)</w:t>
      </w:r>
    </w:p>
    <w:p w:rsidR="00EC58C4" w:rsidRPr="00B91C97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97">
        <w:rPr>
          <w:rFonts w:ascii="Times New Roman" w:hAnsi="Times New Roman" w:cs="Times New Roman"/>
          <w:color w:val="000000"/>
          <w:sz w:val="24"/>
          <w:szCs w:val="24"/>
        </w:rPr>
        <w:t>A lógica capitalista imprime às empresas uma maior quantidade de lucro no menor espaço de tempo e menor custo possível. A partir daí, estas passam a se utilizar de técnicas e mecanismos que possibilitam o crescimento da produção e expansão do mercado, sem levar em consideração as conseq</w:t>
      </w:r>
      <w:r w:rsidR="00141B84">
        <w:rPr>
          <w:rFonts w:ascii="Times New Roman" w:hAnsi="Times New Roman" w:cs="Times New Roman"/>
          <w:color w:val="000000"/>
          <w:sz w:val="24"/>
          <w:szCs w:val="24"/>
        </w:rPr>
        <w:t>uências que tais atos acarretam (COELHO, 2012)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97">
        <w:rPr>
          <w:rFonts w:ascii="Times New Roman" w:hAnsi="Times New Roman" w:cs="Times New Roman"/>
          <w:color w:val="000000"/>
          <w:sz w:val="24"/>
          <w:szCs w:val="24"/>
        </w:rPr>
        <w:t>Portando, o atual sistema econômico se torna o principal propulsor do consumismo exacerbado. Com auxílio da publicidade e marketing, sustentada pela possibilidade de troca de informações a tempo real, oriunda dos avanços da revolução técnico-cientifico-informacional, subordinam os consumidores</w:t>
      </w:r>
      <w:r w:rsidR="00141B84">
        <w:rPr>
          <w:rFonts w:ascii="Times New Roman" w:hAnsi="Times New Roman" w:cs="Times New Roman"/>
          <w:color w:val="000000"/>
          <w:sz w:val="24"/>
          <w:szCs w:val="24"/>
        </w:rPr>
        <w:t xml:space="preserve"> de forma cada vez mais efetiva (RODRIGUES, 2008).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97">
        <w:rPr>
          <w:rFonts w:ascii="Times New Roman" w:hAnsi="Times New Roman" w:cs="Times New Roman"/>
          <w:color w:val="000000"/>
          <w:sz w:val="24"/>
          <w:szCs w:val="24"/>
        </w:rPr>
        <w:lastRenderedPageBreak/>
        <w:t>No caso concreto abordado, da indústria farmacêutica, é explicito como o mercado atual banaliza a figura do ser humano, sendo capaz de criar e mascarar doenças com único intuito de acumular mais capital, enquanto vida de pessoas estão sendo prejudicadas.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indústria farmacêutica pode ser grande exemplo do modo como a publicidade enganosa pode ser prejudicial ao consumidor, criando doenças para impulsionar a compra de remédios manipulados por laboratórios e não por uma organização médica, estas que as por vezes se aliam a estas empresas com o objetivo de propagar a utilização e dependência dessas drogas que muitas vezes nem condizem com o que está especificado no rótulo/ bula.</w:t>
      </w:r>
    </w:p>
    <w:p w:rsidR="00EC58C4" w:rsidRPr="00B91C97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bombardeamento de propagandas e informações carentes de veracidade e efetividade, lançadas constantemente pelo setor de marketing associados com o empresarial, faz crescer nos indivíduos um nível de consumo exagerado que se respalda no sistema econômico capitalista. A empresa deve portanto, para não se desvencilhar de seu eixo moral-ético buscar sempre realizar seu papel jurídico constitucional.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 O CASO DO NEUROTIN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remédio conhecido Neurontin, produzido pela Pfizer, Inc., anticonvulsionante, vem sendo investigado por suposta propaganda e comércio ilegal. Em 1994 a droga foi aprovada pela </w:t>
      </w:r>
      <w:r w:rsidRPr="00687B07">
        <w:rPr>
          <w:rFonts w:ascii="Times New Roman" w:hAnsi="Times New Roman" w:cs="Times New Roman"/>
          <w:sz w:val="24"/>
          <w:szCs w:val="24"/>
        </w:rPr>
        <w:t>FoodandDrugAdministration</w:t>
      </w:r>
      <w:r>
        <w:rPr>
          <w:rFonts w:ascii="Times New Roman" w:hAnsi="Times New Roman" w:cs="Times New Roman"/>
          <w:sz w:val="24"/>
          <w:szCs w:val="24"/>
        </w:rPr>
        <w:t xml:space="preserve"> para controle de</w:t>
      </w:r>
      <w:r w:rsidRPr="00687B07">
        <w:rPr>
          <w:rFonts w:ascii="Times New Roman" w:hAnsi="Times New Roman" w:cs="Times New Roman"/>
          <w:sz w:val="24"/>
          <w:szCs w:val="24"/>
        </w:rPr>
        <w:t xml:space="preserve"> epilepsia e, posteriormente, aprovado para neuralgia pós-herpética causada por </w:t>
      </w:r>
      <w:r>
        <w:rPr>
          <w:rFonts w:ascii="Times New Roman" w:hAnsi="Times New Roman" w:cs="Times New Roman"/>
          <w:sz w:val="24"/>
          <w:szCs w:val="24"/>
        </w:rPr>
        <w:t xml:space="preserve">herpes zoster (LAWINFO, 2014). 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Vários médicos e companhias receberam propina para prescrever e comercializar o medicamento </w:t>
      </w:r>
      <w:r w:rsidRPr="006C4928">
        <w:rPr>
          <w:rFonts w:ascii="Times New Roman" w:hAnsi="Times New Roman" w:cs="Times New Roman"/>
          <w:sz w:val="24"/>
          <w:szCs w:val="24"/>
        </w:rPr>
        <w:t xml:space="preserve">para uma variedade de utilizações para as quais não é aprovado </w:t>
      </w:r>
      <w:r>
        <w:rPr>
          <w:rFonts w:ascii="Times New Roman" w:hAnsi="Times New Roman" w:cs="Times New Roman"/>
          <w:sz w:val="24"/>
          <w:szCs w:val="24"/>
        </w:rPr>
        <w:t>e/</w:t>
      </w:r>
      <w:r w:rsidRPr="006C4928"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z w:val="24"/>
          <w:szCs w:val="24"/>
        </w:rPr>
        <w:t xml:space="preserve">nem </w:t>
      </w:r>
      <w:r w:rsidRPr="006C4928">
        <w:rPr>
          <w:rFonts w:ascii="Times New Roman" w:hAnsi="Times New Roman" w:cs="Times New Roman"/>
          <w:sz w:val="24"/>
          <w:szCs w:val="24"/>
        </w:rPr>
        <w:t>eficaz</w:t>
      </w:r>
      <w:r>
        <w:rPr>
          <w:rFonts w:ascii="Times New Roman" w:hAnsi="Times New Roman" w:cs="Times New Roman"/>
          <w:sz w:val="24"/>
          <w:szCs w:val="24"/>
        </w:rPr>
        <w:t>, como bipolaridade e transtorno de pânico (LAWINFO, 2014).</w:t>
      </w:r>
    </w:p>
    <w:p w:rsidR="00EC58C4" w:rsidRDefault="00EC58C4" w:rsidP="00EC58C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30 de maio de 2014 a Pfizer, Inc. fez um acordo de $325 milhões de dólares para pôr fim ao processo que corria relacionado a venda do remédio para fins não aprovados, algumas semanas após ter feito acordo de $</w:t>
      </w:r>
      <w:r w:rsidRPr="00512199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 xml:space="preserve"> milhões para resolver o impasse em um tribunal federal em Nova Jersey relacionado a manutenção de versões genéricas da droga no mercado (BLOOMBERG, 2014).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importante lembrar que em 2004, quatro anos após a Pfizer obter o Neurontin quando comprou a Warner-Lambert, a empresa fez um acordo de $430 milhões de dólares com o Departamento de Justiça dos Estados Unidos e declarou-se culpada pela promoção e venda do medicamento para fins indevidos (STEMPEL, 2014).</w:t>
      </w:r>
    </w:p>
    <w:p w:rsidR="00EC58C4" w:rsidRPr="00B23B26" w:rsidRDefault="00EC58C4" w:rsidP="00EC58C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empresa traz informações fraudulentas relacionadas com a origem, a composição, o preço e principalmente a qualidade do produto, com intuito de influenciar 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mexer com o poder de compra do cliente e dessa forma obter mais lucro, agindo de forma contraditória aos princípios do direito empresarial. 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427A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CONCLUSÃO</w:t>
      </w:r>
    </w:p>
    <w:p w:rsidR="00141B84" w:rsidRDefault="00141B84" w:rsidP="00427A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1B84" w:rsidRDefault="00141B84" w:rsidP="00427A39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9B66E3">
        <w:rPr>
          <w:rFonts w:ascii="Times New Roman" w:hAnsi="Times New Roman" w:cs="Times New Roman"/>
          <w:sz w:val="24"/>
          <w:szCs w:val="24"/>
        </w:rPr>
        <w:t xml:space="preserve">A atividade empresarial é um ramo que lida diretamente com as relações humanas, que tendem a sempre levar para o lado do “eu” primeiramente, ainda mais diante toda a finalidade que o sistema econômico, o capitalismo, vigente demonstra a do fim lucrativo em primeiro lugar. A existência da ética confronta justamente tais costumes, e na empresa pesa avaliação dos consumidores, é um fator de confiança e credibilidade. </w:t>
      </w:r>
    </w:p>
    <w:p w:rsidR="00141B84" w:rsidRDefault="00141B84" w:rsidP="00427A39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Times New Roman" w:hAnsi="Times New Roman" w:cs="Times New Roman"/>
          <w:sz w:val="24"/>
          <w:szCs w:val="24"/>
        </w:rPr>
      </w:pPr>
      <w:r w:rsidRPr="009B66E3">
        <w:rPr>
          <w:rFonts w:ascii="Times New Roman" w:hAnsi="Times New Roman" w:cs="Times New Roman"/>
          <w:sz w:val="24"/>
          <w:szCs w:val="24"/>
        </w:rPr>
        <w:t>O presente trabalho tratou acerca da ética empresarial com relação aos consumidores, pegando para analise o caso das indústrias farmacêuticas, que abusam de forma antiética na fabricação e divulgação de seus medicamentos, prometendo resultados fantasiosos para impulsionar a compra do produto, atitudes estas que trazem consequenciais irreversíveis, al</w:t>
      </w:r>
      <w:r>
        <w:rPr>
          <w:rFonts w:ascii="Times New Roman" w:hAnsi="Times New Roman" w:cs="Times New Roman"/>
          <w:sz w:val="24"/>
          <w:szCs w:val="24"/>
        </w:rPr>
        <w:t>ém da perda</w:t>
      </w:r>
      <w:r w:rsidRPr="009B66E3">
        <w:rPr>
          <w:rFonts w:ascii="Times New Roman" w:hAnsi="Times New Roman" w:cs="Times New Roman"/>
          <w:sz w:val="24"/>
          <w:szCs w:val="24"/>
        </w:rPr>
        <w:t xml:space="preserve"> de confiança.</w:t>
      </w:r>
      <w:r>
        <w:rPr>
          <w:rFonts w:ascii="Times New Roman" w:hAnsi="Times New Roman" w:cs="Times New Roman"/>
          <w:sz w:val="24"/>
          <w:szCs w:val="24"/>
        </w:rPr>
        <w:t xml:space="preserve"> As atitudes das indústrias farmacêuticas passam por cima de uma responsabilidade social que a mesma tem perante uma sociedade consumidora, o que nos traz a reflexão de que o homem está cada vez mais perdendo a humanidade, o senso que nos distingue dos irracionais, o que pode levar o mundo a um estágio caótico. </w:t>
      </w:r>
    </w:p>
    <w:p w:rsidR="00141B84" w:rsidRPr="009B66E3" w:rsidRDefault="00141B84" w:rsidP="00427A39">
      <w:pPr>
        <w:spacing w:after="0" w:line="360" w:lineRule="auto"/>
        <w:ind w:firstLine="12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Entende-se que o tema da pesquisa é de grande relevância social por tratar de infrações de princípios constitucionais que respaldam a livre ini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ciativa com base na ética e moral.</w:t>
      </w:r>
      <w:r w:rsidRPr="009B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questão da publicidade destorcida, se torna mecanismo de controle e propulsor do consumismo, prejudicial para a população, contraria o Código do Consumidor e tudo o que nele está presente como direitos da população que adquire esses medicamentos. Além de que, as pesquisadoras também levaram como motivação pessoal a aspiração de conhecer mais sobre o que se passava nesse meio, relacionando-o com a ética empresarial. </w:t>
      </w:r>
    </w:p>
    <w:p w:rsidR="00141B84" w:rsidRDefault="00141B84" w:rsidP="00427A39">
      <w:pPr>
        <w:spacing w:after="0" w:line="360" w:lineRule="auto"/>
        <w:ind w:firstLine="12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Como foi visto, a ética vem do grego </w:t>
      </w:r>
      <w:r w:rsidRPr="009B66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“ethos”,</w:t>
      </w:r>
      <w:r w:rsidRPr="009B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possui uma ligação concreta com viver a vida de forma plena e feliz, os filósofos gregos que discorreram sobre a mesma, atrelavam uma vida plena a ética, apenas desse modo o homem se tornaria virtuoso. A existência da ética perante a moral, se dá de forma mais abrangente, visto que a moral é formada por costumes, e ética como norma, como uma lei geral,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mudanças podem ocorrer a medida que a humanidade se transforma, porém, </w:t>
      </w:r>
      <w:r w:rsidRPr="009B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seu seguimento demonstra justamente a escolha pelo o que é certo, chegando até citar o máximo da ética pensada por Kant, seria segui-la não apenas pelo fim que ela trará, apenas pelo que é. </w:t>
      </w:r>
    </w:p>
    <w:p w:rsidR="00141B84" w:rsidRDefault="00141B84" w:rsidP="00427A39">
      <w:pPr>
        <w:spacing w:after="0" w:line="360" w:lineRule="auto"/>
        <w:ind w:firstLine="124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A exemplificação do caso do remédio conhecido como Neurotin, produzido pela Pfizer, Inc., demonstra uma empresa com atitudes antiéticas. Todo o ordenamento jurídico é baseado na livre iniciativa, dando respaldo para as empresas produzirem sem restrições, contudo respeitando a um limite que preza justamente: a dignidade da pessoa humana. O remédio Neurotin se tratava de uma droga que feita para ser utilizada em uma doença x, mas que fora usada de forma errada, onde a empresa prometeu curas e efeitos milagrosos, chegando até mesmo a sua venda ilegal. A Pfizer, Inc., fora multada e declarada culpada no caso, porém todo o transtorno e a perda de confiança são irreparáveis perante o consumidor. </w:t>
      </w:r>
    </w:p>
    <w:p w:rsidR="00141B84" w:rsidRDefault="00141B84" w:rsidP="00427A39">
      <w:pPr>
        <w:autoSpaceDE w:val="0"/>
        <w:autoSpaceDN w:val="0"/>
        <w:adjustRightInd w:val="0"/>
        <w:spacing w:after="0" w:line="360" w:lineRule="auto"/>
        <w:ind w:firstLine="12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Vivemos em um mundo globalizado, onde o rápido acesso as informações nos trazem tanto benefícios quanto malefícios, mas nossa capacidade de discernimento nos diferencia e demonstra nossa capacidade como ser racional. Ademais, a veracidade se tornou mais dificultosa, justamente por essa rapidez na propagação das informações, porém, ainda nos resta a humanidade e princípios éticos a serem seguidos, isso não pode ser perdido em nossa essência como seres humanos, deve ser levado a cima da finalidade lucrativa da atividade empresarial, para que não chegamos a era de caos no mundo. </w:t>
      </w:r>
    </w:p>
    <w:p w:rsidR="00141B84" w:rsidRDefault="00141B84" w:rsidP="00141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1B84" w:rsidRDefault="00141B8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7A39" w:rsidRDefault="00427A39" w:rsidP="00427A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5AC7" w:rsidRDefault="00145AC7" w:rsidP="00427A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68" w:rsidRDefault="00091C68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8C4" w:rsidRDefault="00EC58C4" w:rsidP="0042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2A3E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EC58C4" w:rsidRDefault="00EC58C4" w:rsidP="00EC58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8C4" w:rsidRPr="00703E11" w:rsidRDefault="00EC58C4" w:rsidP="00EC58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E11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703E11">
        <w:rPr>
          <w:rFonts w:ascii="Times New Roman" w:hAnsi="Times New Roman" w:cs="Times New Roman"/>
          <w:b/>
          <w:sz w:val="24"/>
          <w:szCs w:val="24"/>
        </w:rPr>
        <w:t>Constituição da República Federativa do Brasi</w:t>
      </w:r>
      <w:r w:rsidRPr="00703E11">
        <w:rPr>
          <w:rFonts w:ascii="Times New Roman" w:hAnsi="Times New Roman" w:cs="Times New Roman"/>
          <w:sz w:val="24"/>
          <w:szCs w:val="24"/>
        </w:rPr>
        <w:t xml:space="preserve">l. Brasília, DF: Senado Federal: Centro Gráfico, 1988. </w:t>
      </w:r>
    </w:p>
    <w:p w:rsidR="00EC58C4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8C4" w:rsidRPr="00703E11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3E11">
        <w:rPr>
          <w:rFonts w:ascii="Times New Roman" w:hAnsi="Times New Roman" w:cs="Times New Roman"/>
          <w:sz w:val="24"/>
          <w:szCs w:val="24"/>
        </w:rPr>
        <w:t xml:space="preserve">BRASIL. </w:t>
      </w:r>
      <w:r w:rsidRPr="00703E11">
        <w:rPr>
          <w:rFonts w:ascii="Times New Roman" w:hAnsi="Times New Roman" w:cs="Times New Roman"/>
          <w:b/>
          <w:sz w:val="24"/>
          <w:szCs w:val="24"/>
        </w:rPr>
        <w:t xml:space="preserve">Código do Consumidor: </w:t>
      </w:r>
      <w:hyperlink r:id="rId6" w:history="1">
        <w:r w:rsidR="00B30D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Lei Nº 8.078, de 11 de setembro de </w:t>
        </w:r>
        <w:r w:rsidRPr="00B30D2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1990.</w:t>
        </w:r>
      </w:hyperlink>
      <w:r w:rsidRPr="00703E11">
        <w:rPr>
          <w:rFonts w:ascii="Times New Roman" w:hAnsi="Times New Roman" w:cs="Times New Roman"/>
          <w:sz w:val="24"/>
          <w:szCs w:val="24"/>
        </w:rPr>
        <w:t>Brasília, DF: Diário Oficial do Planalto.</w:t>
      </w:r>
    </w:p>
    <w:p w:rsidR="00EC58C4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8C4" w:rsidRPr="00703E11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5AC7">
        <w:rPr>
          <w:rFonts w:ascii="Times New Roman" w:hAnsi="Times New Roman" w:cs="Times New Roman"/>
          <w:sz w:val="24"/>
          <w:szCs w:val="24"/>
          <w:lang w:val="en-US"/>
        </w:rPr>
        <w:t xml:space="preserve">BLOOMERG. Christie Smythe. </w:t>
      </w:r>
      <w:r w:rsidRPr="00145AC7">
        <w:rPr>
          <w:rFonts w:ascii="Times New Roman" w:hAnsi="Times New Roman" w:cs="Times New Roman"/>
          <w:b/>
          <w:sz w:val="24"/>
          <w:szCs w:val="24"/>
          <w:lang w:val="en-US"/>
        </w:rPr>
        <w:t>Pfizer Agreesto $325 MillionNeurontin Marketing</w:t>
      </w:r>
      <w:r w:rsidRPr="00145AC7">
        <w:rPr>
          <w:rFonts w:ascii="Times New Roman" w:hAnsi="Times New Roman" w:cs="Times New Roman"/>
          <w:sz w:val="24"/>
          <w:szCs w:val="24"/>
          <w:lang w:val="en-US"/>
        </w:rPr>
        <w:t xml:space="preserve">Accord. </w:t>
      </w:r>
      <w:r w:rsidRPr="00703E11">
        <w:rPr>
          <w:rFonts w:ascii="Times New Roman" w:hAnsi="Times New Roman" w:cs="Times New Roman"/>
          <w:sz w:val="24"/>
          <w:szCs w:val="24"/>
        </w:rPr>
        <w:t>2014. Disponível em &lt; http://www.bloomberg.com/news/articles/2014-06-02/pfizer-agrees-to-325-million-settlment-over-neurontin&gt;. Acesso em: 04/09/2016</w:t>
      </w:r>
    </w:p>
    <w:p w:rsidR="00EC58C4" w:rsidRPr="00703E11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8C4" w:rsidRPr="00703E11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3E11">
        <w:rPr>
          <w:rFonts w:ascii="Times New Roman" w:hAnsi="Times New Roman" w:cs="Times New Roman"/>
          <w:sz w:val="24"/>
          <w:szCs w:val="24"/>
        </w:rPr>
        <w:t xml:space="preserve">CORTEZ, ATC.,and ORTIGOZA, SAG., orgs. </w:t>
      </w:r>
      <w:r w:rsidRPr="00703E11">
        <w:rPr>
          <w:rFonts w:ascii="Times New Roman" w:hAnsi="Times New Roman" w:cs="Times New Roman"/>
          <w:b/>
          <w:sz w:val="24"/>
          <w:szCs w:val="24"/>
        </w:rPr>
        <w:t>Da produção ao consumo: impactos socioambientais no espaço urbano [online]</w:t>
      </w:r>
      <w:r w:rsidRPr="00703E11">
        <w:rPr>
          <w:rFonts w:ascii="Times New Roman" w:hAnsi="Times New Roman" w:cs="Times New Roman"/>
          <w:sz w:val="24"/>
          <w:szCs w:val="24"/>
        </w:rPr>
        <w:t xml:space="preserve">. São Paulo: Editora UNESP; São Paulo: Cultura Acadêmica, 2009. 146 p. ISBN 978-85-7983-007-5. Disponível em SciELOBooks .&lt; Http://books.scielo.org/id/n9brm/pdf/ortigoza-9788579830075-03.pdf&gt; acesso em: </w:t>
      </w:r>
    </w:p>
    <w:p w:rsidR="00EC58C4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3E11">
        <w:rPr>
          <w:rFonts w:ascii="Times New Roman" w:hAnsi="Times New Roman" w:cs="Times New Roman"/>
          <w:sz w:val="24"/>
          <w:szCs w:val="24"/>
        </w:rPr>
        <w:t>05/10/2016</w:t>
      </w:r>
    </w:p>
    <w:p w:rsidR="00EC58C4" w:rsidRPr="00703E11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8C4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3E11">
        <w:rPr>
          <w:rFonts w:ascii="Times New Roman" w:hAnsi="Times New Roman" w:cs="Times New Roman"/>
          <w:sz w:val="24"/>
          <w:szCs w:val="24"/>
        </w:rPr>
        <w:t xml:space="preserve">COELHO, Fábio Ulhoa, </w:t>
      </w:r>
      <w:r w:rsidRPr="00703E11">
        <w:rPr>
          <w:rFonts w:ascii="Times New Roman" w:hAnsi="Times New Roman" w:cs="Times New Roman"/>
          <w:b/>
          <w:sz w:val="24"/>
          <w:szCs w:val="24"/>
        </w:rPr>
        <w:t>Curso de direito comercial</w:t>
      </w:r>
      <w:r w:rsidRPr="00703E11">
        <w:rPr>
          <w:rFonts w:ascii="Times New Roman" w:hAnsi="Times New Roman" w:cs="Times New Roman"/>
          <w:sz w:val="24"/>
          <w:szCs w:val="24"/>
        </w:rPr>
        <w:t>, volume 1 : direito de empresa / Fábio Ulhoa Coelho. — 16. ed. — São Paulo : Saraiva, 2012. 1. Direito comercial I. Título. CDU-347.7</w:t>
      </w:r>
    </w:p>
    <w:p w:rsidR="00EC58C4" w:rsidRPr="00703E11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8C4" w:rsidRPr="00703E11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3E11">
        <w:rPr>
          <w:rFonts w:ascii="Times New Roman" w:hAnsi="Times New Roman" w:cs="Times New Roman"/>
          <w:sz w:val="24"/>
          <w:szCs w:val="24"/>
        </w:rPr>
        <w:t xml:space="preserve"> LAWINFO. </w:t>
      </w:r>
      <w:r w:rsidRPr="00703E11">
        <w:rPr>
          <w:rFonts w:ascii="Times New Roman" w:hAnsi="Times New Roman" w:cs="Times New Roman"/>
          <w:b/>
          <w:sz w:val="24"/>
          <w:szCs w:val="24"/>
        </w:rPr>
        <w:t>NeurontinLawsuit</w:t>
      </w:r>
      <w:r w:rsidRPr="00703E11">
        <w:rPr>
          <w:rFonts w:ascii="Times New Roman" w:hAnsi="Times New Roman" w:cs="Times New Roman"/>
          <w:sz w:val="24"/>
          <w:szCs w:val="24"/>
        </w:rPr>
        <w:t xml:space="preserve">. 2014. Disponivel em &lt; http://lawsuits.lawinfo.com/Neurontin/index.html&gt; Acesso em: 05/10/2016      </w:t>
      </w:r>
    </w:p>
    <w:p w:rsidR="00EC58C4" w:rsidRPr="00703E11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27A39" w:rsidRDefault="00427A39" w:rsidP="00427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39" w:rsidRDefault="00427A39" w:rsidP="00427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6F38">
        <w:rPr>
          <w:rFonts w:ascii="Times New Roman" w:hAnsi="Times New Roman" w:cs="Times New Roman"/>
          <w:sz w:val="24"/>
          <w:szCs w:val="24"/>
        </w:rPr>
        <w:t>MASSARUTI, N.</w:t>
      </w:r>
      <w:r>
        <w:rPr>
          <w:rFonts w:ascii="Times New Roman" w:hAnsi="Times New Roman" w:cs="Times New Roman"/>
          <w:b/>
          <w:sz w:val="24"/>
          <w:szCs w:val="24"/>
        </w:rPr>
        <w:t xml:space="preserve"> Ética Empresarial: Valores e Normas que delineiam a Identidade Organizacional. </w:t>
      </w:r>
      <w:r w:rsidRPr="00386F38">
        <w:rPr>
          <w:rFonts w:ascii="Times New Roman" w:hAnsi="Times New Roman" w:cs="Times New Roman"/>
          <w:sz w:val="24"/>
        </w:rPr>
        <w:t>Dissertação apresentada ao Curso de Pós</w:t>
      </w:r>
      <w:r>
        <w:rPr>
          <w:rFonts w:ascii="Times New Roman" w:hAnsi="Times New Roman" w:cs="Times New Roman"/>
          <w:sz w:val="24"/>
        </w:rPr>
        <w:t>-Graduação</w:t>
      </w:r>
      <w:r w:rsidRPr="00386F38">
        <w:rPr>
          <w:rFonts w:ascii="Times New Roman" w:hAnsi="Times New Roman" w:cs="Times New Roman"/>
          <w:sz w:val="24"/>
        </w:rPr>
        <w:t xml:space="preserve"> em Administração, do Programa UEL/UEM</w:t>
      </w:r>
      <w:r>
        <w:rPr>
          <w:rFonts w:ascii="Times New Roman" w:hAnsi="Times New Roman" w:cs="Times New Roman"/>
          <w:sz w:val="24"/>
        </w:rPr>
        <w:t>, Londrina, 2003. Disponível em &lt;</w:t>
      </w:r>
      <w:r w:rsidRPr="00386F38">
        <w:rPr>
          <w:rFonts w:ascii="Times New Roman" w:hAnsi="Times New Roman" w:cs="Times New Roman"/>
          <w:sz w:val="24"/>
        </w:rPr>
        <w:t>http://livros01.livrosgratis.com.br/cp002414.pdf</w:t>
      </w:r>
      <w:r>
        <w:rPr>
          <w:rFonts w:ascii="Times New Roman" w:hAnsi="Times New Roman" w:cs="Times New Roman"/>
          <w:sz w:val="24"/>
        </w:rPr>
        <w:t>&gt; Acesso em : 10/11/2016</w:t>
      </w:r>
    </w:p>
    <w:p w:rsidR="00427A39" w:rsidRPr="00703E11" w:rsidRDefault="00427A39" w:rsidP="00EC58C4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C58C4" w:rsidRPr="00703E11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8C4" w:rsidRPr="00703E11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3E11">
        <w:rPr>
          <w:rFonts w:ascii="Times New Roman" w:hAnsi="Times New Roman" w:cs="Times New Roman"/>
          <w:sz w:val="24"/>
          <w:szCs w:val="24"/>
        </w:rPr>
        <w:t xml:space="preserve">RODRIGUES, Daniel Almeida. </w:t>
      </w:r>
      <w:r w:rsidRPr="00703E11">
        <w:rPr>
          <w:rFonts w:ascii="Times New Roman" w:hAnsi="Times New Roman" w:cs="Times New Roman"/>
          <w:b/>
          <w:sz w:val="24"/>
          <w:szCs w:val="24"/>
        </w:rPr>
        <w:t>Fundamentos para a compreensão da empresa como espaço de realização do ser humano</w:t>
      </w:r>
      <w:r w:rsidRPr="00703E11">
        <w:rPr>
          <w:rFonts w:ascii="Times New Roman" w:hAnsi="Times New Roman" w:cs="Times New Roman"/>
          <w:sz w:val="24"/>
          <w:szCs w:val="24"/>
        </w:rPr>
        <w:t>. 2008, Dissertação (Direito Empresarial) - Faculdade de Direito Milton Campos – Mestrado em Direito Empresarial</w:t>
      </w:r>
    </w:p>
    <w:p w:rsidR="00EC58C4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8C4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3E11">
        <w:rPr>
          <w:rFonts w:ascii="Times New Roman" w:hAnsi="Times New Roman" w:cs="Times New Roman"/>
          <w:sz w:val="24"/>
          <w:szCs w:val="24"/>
        </w:rPr>
        <w:t xml:space="preserve">EMERY, Emerson Baldotto. </w:t>
      </w:r>
      <w:r w:rsidRPr="00703E11">
        <w:rPr>
          <w:rFonts w:ascii="Times New Roman" w:hAnsi="Times New Roman" w:cs="Times New Roman"/>
          <w:b/>
          <w:sz w:val="24"/>
          <w:szCs w:val="24"/>
        </w:rPr>
        <w:t>Ética e liberdade na Atividade Empresarial e a Responsabilidade pelos ricos do desenvolvimento do produto</w:t>
      </w:r>
      <w:r w:rsidRPr="00703E11">
        <w:rPr>
          <w:rFonts w:ascii="Times New Roman" w:hAnsi="Times New Roman" w:cs="Times New Roman"/>
          <w:sz w:val="24"/>
          <w:szCs w:val="24"/>
        </w:rPr>
        <w:t>. Revista Direito e Desenvolvimento, João Pessoa, v. 4, n. 7, p.93-123, jan./jun. 2013.Disponível em :</w:t>
      </w:r>
      <w:r w:rsidRPr="00703E11">
        <w:rPr>
          <w:rFonts w:ascii="Times New Roman" w:hAnsi="Times New Roman" w:cs="Times New Roman"/>
          <w:b/>
          <w:sz w:val="24"/>
          <w:szCs w:val="24"/>
        </w:rPr>
        <w:t>&lt;</w:t>
      </w:r>
      <w:r w:rsidRPr="00703E11">
        <w:rPr>
          <w:rFonts w:ascii="Times New Roman" w:hAnsi="Times New Roman" w:cs="Times New Roman"/>
          <w:sz w:val="24"/>
          <w:szCs w:val="24"/>
        </w:rPr>
        <w:t xml:space="preserve"> https://periodicos.unipe.br/index.php/direitoedesenvolvimento/article/view/56/57&gt; Acesso em: 08/10/2016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8C4" w:rsidRPr="00703E11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8C4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3E11">
        <w:rPr>
          <w:rFonts w:ascii="Times New Roman" w:hAnsi="Times New Roman" w:cs="Times New Roman"/>
          <w:sz w:val="24"/>
          <w:szCs w:val="24"/>
        </w:rPr>
        <w:lastRenderedPageBreak/>
        <w:t xml:space="preserve">THIRY-CHERQUES, Hermano Roberto. </w:t>
      </w:r>
      <w:r w:rsidRPr="00703E11">
        <w:rPr>
          <w:rFonts w:ascii="Times New Roman" w:hAnsi="Times New Roman" w:cs="Times New Roman"/>
          <w:b/>
          <w:sz w:val="24"/>
          <w:szCs w:val="24"/>
        </w:rPr>
        <w:t>Responsabilidade moral e identidade empresarial</w:t>
      </w:r>
      <w:r w:rsidRPr="00703E11">
        <w:rPr>
          <w:rFonts w:ascii="Times New Roman" w:hAnsi="Times New Roman" w:cs="Times New Roman"/>
          <w:sz w:val="24"/>
          <w:szCs w:val="24"/>
        </w:rPr>
        <w:t>. Rev. adm. contemp. vol.7 no.spe Curitiba, 2003. Disponível em:&lt;http://www.scielo.br/scielo.php?pid=S1415-65552003000500003&amp;script=sci_arttext&gt;acesso em: 08/10/2016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8C4" w:rsidRPr="00703E11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8C4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3E11">
        <w:rPr>
          <w:rFonts w:ascii="Times New Roman" w:hAnsi="Times New Roman" w:cs="Times New Roman"/>
          <w:sz w:val="24"/>
          <w:szCs w:val="24"/>
        </w:rPr>
        <w:t xml:space="preserve">GONÇALVES, Bernardo. </w:t>
      </w:r>
      <w:r w:rsidRPr="00703E11">
        <w:rPr>
          <w:rFonts w:ascii="Times New Roman" w:hAnsi="Times New Roman" w:cs="Times New Roman"/>
          <w:b/>
          <w:sz w:val="24"/>
          <w:szCs w:val="24"/>
        </w:rPr>
        <w:t>Curso de direito constitucional</w:t>
      </w:r>
      <w:r w:rsidRPr="00703E11">
        <w:rPr>
          <w:rFonts w:ascii="Times New Roman" w:hAnsi="Times New Roman" w:cs="Times New Roman"/>
          <w:sz w:val="24"/>
          <w:szCs w:val="24"/>
        </w:rPr>
        <w:t>. Rio de Janeiro: LumenJuruis editora, 2015.</w:t>
      </w:r>
    </w:p>
    <w:p w:rsidR="00EC58C4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58C4" w:rsidRDefault="00EC58C4" w:rsidP="00EC58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3E11">
        <w:rPr>
          <w:rFonts w:ascii="Times New Roman" w:hAnsi="Times New Roman" w:cs="Times New Roman"/>
          <w:sz w:val="24"/>
          <w:szCs w:val="24"/>
        </w:rPr>
        <w:t>SALGADO, Joaquim Carlos</w:t>
      </w:r>
      <w:r w:rsidRPr="00703E11">
        <w:rPr>
          <w:rFonts w:ascii="Times New Roman" w:hAnsi="Times New Roman" w:cs="Times New Roman"/>
          <w:b/>
          <w:sz w:val="24"/>
          <w:szCs w:val="24"/>
        </w:rPr>
        <w:t>. O Estado Ético e o Estado Poiético</w:t>
      </w:r>
      <w:r w:rsidRPr="00703E11">
        <w:rPr>
          <w:rFonts w:ascii="Times New Roman" w:hAnsi="Times New Roman" w:cs="Times New Roman"/>
          <w:sz w:val="24"/>
          <w:szCs w:val="24"/>
        </w:rPr>
        <w:t>. Revista do Tribunal de Contas do Estado de Minas Gerais. Ano XVI, n. 2. Belo Horizonte, p. 37-68, abr./jun. 1998.</w:t>
      </w:r>
    </w:p>
    <w:p w:rsidR="00D312C4" w:rsidRDefault="00934F9D"/>
    <w:sectPr w:rsidR="00D312C4" w:rsidSect="00145AC7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F9D" w:rsidRDefault="00934F9D" w:rsidP="00C97DB7">
      <w:pPr>
        <w:spacing w:after="0" w:line="240" w:lineRule="auto"/>
      </w:pPr>
      <w:r>
        <w:separator/>
      </w:r>
    </w:p>
  </w:endnote>
  <w:endnote w:type="continuationSeparator" w:id="0">
    <w:p w:rsidR="00934F9D" w:rsidRDefault="00934F9D" w:rsidP="00C9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742" w:rsidRDefault="00064745" w:rsidP="00C10742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¹Paper apresentado a disciplina de Direito Empresarial.</w:t>
    </w:r>
  </w:p>
  <w:p w:rsidR="00C10742" w:rsidRDefault="00064745" w:rsidP="00C10742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²Aluna do terceiro período de Direito da Universidade de Ensino Superior Dom Bosco – UNDB</w:t>
    </w:r>
  </w:p>
  <w:p w:rsidR="00C10742" w:rsidRPr="00C10742" w:rsidRDefault="00064745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³ Professor, mestre, orientador.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F9D" w:rsidRDefault="00934F9D" w:rsidP="00C97DB7">
      <w:pPr>
        <w:spacing w:after="0" w:line="240" w:lineRule="auto"/>
      </w:pPr>
      <w:r>
        <w:separator/>
      </w:r>
    </w:p>
  </w:footnote>
  <w:footnote w:type="continuationSeparator" w:id="0">
    <w:p w:rsidR="00934F9D" w:rsidRDefault="00934F9D" w:rsidP="00C9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001"/>
      <w:docPartObj>
        <w:docPartGallery w:val="Page Numbers (Top of Page)"/>
        <w:docPartUnique/>
      </w:docPartObj>
    </w:sdtPr>
    <w:sdtEndPr/>
    <w:sdtContent>
      <w:p w:rsidR="00145AC7" w:rsidRDefault="00934F9D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1C6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10742" w:rsidRDefault="00934F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AC7" w:rsidRDefault="00145AC7">
    <w:pPr>
      <w:pStyle w:val="Cabealho"/>
      <w:jc w:val="right"/>
    </w:pPr>
  </w:p>
  <w:p w:rsidR="00145AC7" w:rsidRDefault="00145A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4"/>
    <w:rsid w:val="00064745"/>
    <w:rsid w:val="00073623"/>
    <w:rsid w:val="00091C68"/>
    <w:rsid w:val="00141B84"/>
    <w:rsid w:val="00145AC7"/>
    <w:rsid w:val="001A03C6"/>
    <w:rsid w:val="001C4B49"/>
    <w:rsid w:val="0022320E"/>
    <w:rsid w:val="00427A39"/>
    <w:rsid w:val="006917F8"/>
    <w:rsid w:val="0071150C"/>
    <w:rsid w:val="008310BA"/>
    <w:rsid w:val="00934F9D"/>
    <w:rsid w:val="00942AE6"/>
    <w:rsid w:val="00A12A23"/>
    <w:rsid w:val="00AA3D88"/>
    <w:rsid w:val="00AF1F72"/>
    <w:rsid w:val="00B30D23"/>
    <w:rsid w:val="00B679A0"/>
    <w:rsid w:val="00C97DB7"/>
    <w:rsid w:val="00CC54C7"/>
    <w:rsid w:val="00CD5541"/>
    <w:rsid w:val="00D71997"/>
    <w:rsid w:val="00DA70B0"/>
    <w:rsid w:val="00E356DA"/>
    <w:rsid w:val="00EA38F5"/>
    <w:rsid w:val="00EC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EAACE3-0DEF-4963-9618-C7E53748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5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58C4"/>
  </w:style>
  <w:style w:type="paragraph" w:styleId="Rodap">
    <w:name w:val="footer"/>
    <w:basedOn w:val="Normal"/>
    <w:link w:val="RodapChar"/>
    <w:uiPriority w:val="99"/>
    <w:unhideWhenUsed/>
    <w:rsid w:val="00EC5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58C4"/>
  </w:style>
  <w:style w:type="character" w:styleId="Hyperlink">
    <w:name w:val="Hyperlink"/>
    <w:basedOn w:val="Fontepargpadro"/>
    <w:uiPriority w:val="99"/>
    <w:unhideWhenUsed/>
    <w:rsid w:val="00EC58C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8.078-1990?OpenDocume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4351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Vitoria Frota</dc:creator>
  <cp:lastModifiedBy>User</cp:lastModifiedBy>
  <cp:revision>2</cp:revision>
  <dcterms:created xsi:type="dcterms:W3CDTF">2020-06-02T14:43:00Z</dcterms:created>
  <dcterms:modified xsi:type="dcterms:W3CDTF">2020-06-02T14:43:00Z</dcterms:modified>
</cp:coreProperties>
</file>