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0" w:lineRule="auto"/>
            <w:ind w:left="720" w:hanging="360"/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SMART CITY: A INFLUÊNCIA DA TECNOLOGIA NA NOSSA MOBILIDADE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80" w:before="280" w:line="240" w:lineRule="auto"/>
            <w:ind w:left="72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GUILHERME RIBEIRO MARTINS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280" w:before="280" w:line="240" w:lineRule="auto"/>
            <w:ind w:left="72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Estudante do curso de graduação em Sistemas de Informação na Faculdade de Ensino São Luis de Jaboticabal guilhermemartins28@gmail.com .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          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80" w:before="280" w:line="240" w:lineRule="auto"/>
            <w:ind w:left="72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                               MATEUS APARECIDO DE SOUZA EMERICH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280" w:before="280" w:line="240" w:lineRule="auto"/>
            <w:ind w:left="720" w:firstLine="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Estudante do curso de graduação em Sistemas de Informação na Faculdade de Ensino São Luis de Jaboticabal mateuus94@hotmail.com .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after="280" w:before="280" w:line="240" w:lineRule="auto"/>
            <w:ind w:left="720" w:firstLine="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    RODRIGO MACHADO VIEIRA SOARES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spacing w:after="280" w:before="280" w:line="240" w:lineRule="auto"/>
            <w:ind w:left="720" w:firstLine="0"/>
            <w:jc w:val="righ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Estudante do curso de graduação em Sistemas de Informação na Faculdade de Ensino São Luis de Jaboticabal rodrigomvsrodrigo@gmail.com . 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RESUMO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rPr/>
          </w:pPr>
          <w:r w:rsidDel="00000000" w:rsidR="00000000" w:rsidRPr="00000000">
            <w:rPr>
              <w:rtl w:val="0"/>
            </w:rPr>
            <w:t xml:space="preserve">O crescimento acentuado populacional a nível mundial, principalmente em grande centros urbanos, gerou uma incerteza quanto à forma correta de se governar uma cidade, uma vez que, o aglomeramento em diversos setores contribuiu para uma política ineficaz. Foi diante de situações como esta, o que levou, intelectuais e investidores a área da gestão pública de transporte e infraestrutura a trabalhar com o auxílio da tecnologia buscando novas alternativas. A mobilidade inteligente é uma área que propõe soluções para a acessibilidade local, nacional e internacional das cidades inteligentes. Contribuindo positivamente para a qualidade de vida, meio ambiente e saúde da população. Um dos objetivos é utilizar recursos da tecnologia da informação e comunicação para diversas inovações e estratégias de segurança. Usufruindo da pesquisa bibliográfica, onde, levantamentos de referências teóricas publicadas por meios escritos e eletrônicos, como também de livros, artigos científicos, páginas de web sites auxiliam no desenvolvimento de trabalhos científicos em prol das Smart Cities. A adesão de usuários familiarizados com a tecnologia disponível, proporcionou cenários ideais de trânsito. Não só apontando  futuras melhorias, como também, servindo como base de informação para novos projetos urbanos em cidades inteligentes.  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tl w:val="0"/>
            </w:rPr>
            <w:t xml:space="preserve">PALAVRAS-CHAVES 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rPr/>
          </w:pPr>
          <w:r w:rsidDel="00000000" w:rsidR="00000000" w:rsidRPr="00000000">
            <w:rPr>
              <w:rtl w:val="0"/>
            </w:rPr>
            <w:t xml:space="preserve">Cidades Inteligentes;</w:t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rPr/>
          </w:pPr>
          <w:r w:rsidDel="00000000" w:rsidR="00000000" w:rsidRPr="00000000">
            <w:rPr>
              <w:rtl w:val="0"/>
            </w:rPr>
            <w:t xml:space="preserve">Infraestrutura Física e Digital;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rPr/>
          </w:pPr>
          <w:r w:rsidDel="00000000" w:rsidR="00000000" w:rsidRPr="00000000">
            <w:rPr>
              <w:rtl w:val="0"/>
            </w:rPr>
            <w:t xml:space="preserve">Mobilidade.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456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DD1D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D1D4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5fy5Hzcqn8DJZwg++ouIQccbg==">AMUW2mX7dpwWh9P9yPWHw47Shfci3C73n3rPEwjHYU4RSSCofdtf5dTUCeykdyLCSvNlto7jfb1MKDtv+167R9fGnjLenbesu293OKVcSOiCtsNteDyY35A=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2019-06-08T12:32:00Z</dcterms:created>
  <dc:creator>Casinha</dc:creator>
</cp:coreProperties>
</file>