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48B4A" w14:textId="77777777" w:rsidR="0019046F" w:rsidRPr="004A535E" w:rsidRDefault="0019046F" w:rsidP="0019046F">
      <w:pPr>
        <w:rPr>
          <w:rFonts w:ascii="Arial" w:hAnsi="Arial" w:cs="Arial"/>
          <w:bCs/>
          <w:sz w:val="24"/>
        </w:rPr>
      </w:pPr>
    </w:p>
    <w:p w14:paraId="449CF9D8" w14:textId="25915662" w:rsidR="005B00DF" w:rsidRPr="004A535E" w:rsidRDefault="002D5EA6" w:rsidP="003E140B">
      <w:pPr>
        <w:rPr>
          <w:rFonts w:ascii="Arial" w:eastAsia="Arial" w:hAnsi="Arial" w:cs="Arial"/>
          <w:sz w:val="24"/>
          <w:szCs w:val="24"/>
          <w:highlight w:val="yellow"/>
        </w:rPr>
      </w:pPr>
      <w:bookmarkStart w:id="0" w:name="_GoBack"/>
      <w:r w:rsidRPr="002D5EA6">
        <w:rPr>
          <w:rFonts w:ascii="Arial" w:hAnsi="Arial" w:cs="Arial"/>
          <w:b/>
          <w:sz w:val="28"/>
          <w:szCs w:val="24"/>
        </w:rPr>
        <w:t xml:space="preserve">GESTÃO DA QUALIDADE EM UM PROJETO </w:t>
      </w:r>
      <w:r w:rsidR="004F6E15">
        <w:rPr>
          <w:rFonts w:ascii="Arial" w:hAnsi="Arial" w:cs="Arial"/>
          <w:b/>
          <w:sz w:val="28"/>
          <w:szCs w:val="24"/>
        </w:rPr>
        <w:t xml:space="preserve">DE </w:t>
      </w:r>
      <w:r w:rsidRPr="002D5EA6">
        <w:rPr>
          <w:rFonts w:ascii="Arial" w:hAnsi="Arial" w:cs="Arial"/>
          <w:b/>
          <w:sz w:val="28"/>
          <w:szCs w:val="24"/>
        </w:rPr>
        <w:t>CONSTRUÇÃO E MONTAGEM DE UM GASODUTO TERRESTRE A PARTIR DO PMBOK</w:t>
      </w:r>
    </w:p>
    <w:bookmarkEnd w:id="0"/>
    <w:p w14:paraId="765E1AEB" w14:textId="77777777" w:rsidR="0019046F" w:rsidRPr="004A535E" w:rsidRDefault="0019046F" w:rsidP="003E140B">
      <w:pPr>
        <w:rPr>
          <w:rFonts w:ascii="Arial" w:eastAsia="Arial" w:hAnsi="Arial" w:cs="Arial"/>
          <w:sz w:val="24"/>
          <w:szCs w:val="24"/>
          <w:highlight w:val="yellow"/>
        </w:rPr>
      </w:pPr>
    </w:p>
    <w:p w14:paraId="567F94DB" w14:textId="77777777" w:rsidR="003E6E3F" w:rsidRDefault="00457C2D" w:rsidP="003E140B">
      <w:pPr>
        <w:rPr>
          <w:rFonts w:ascii="Arial" w:eastAsia="Arial" w:hAnsi="Arial" w:cs="Arial"/>
          <w:sz w:val="24"/>
          <w:szCs w:val="24"/>
          <w:highlight w:val="yellow"/>
        </w:rPr>
      </w:pPr>
      <w:r w:rsidRPr="004A535E">
        <w:rPr>
          <w:rFonts w:ascii="Arial" w:eastAsia="Arial" w:hAnsi="Arial" w:cs="Arial"/>
          <w:sz w:val="24"/>
          <w:szCs w:val="24"/>
          <w:highlight w:val="yellow"/>
        </w:rPr>
        <w:t>A</w:t>
      </w:r>
      <w:r w:rsidR="003E6E3F">
        <w:rPr>
          <w:rFonts w:ascii="Arial" w:eastAsia="Arial" w:hAnsi="Arial" w:cs="Arial"/>
          <w:sz w:val="24"/>
          <w:szCs w:val="24"/>
          <w:highlight w:val="yellow"/>
        </w:rPr>
        <w:t>NDRESSA DOS SANTOS MESSIANO</w:t>
      </w:r>
    </w:p>
    <w:p w14:paraId="3D3FAE2B" w14:textId="45444134" w:rsidR="00457C2D" w:rsidRPr="004A535E" w:rsidRDefault="003E6E3F" w:rsidP="003E140B">
      <w:pPr>
        <w:rPr>
          <w:rFonts w:ascii="Arial" w:eastAsia="Arial" w:hAnsi="Arial" w:cs="Arial"/>
          <w:sz w:val="24"/>
          <w:szCs w:val="24"/>
        </w:rPr>
      </w:pPr>
      <w:r>
        <w:rPr>
          <w:rFonts w:ascii="Arial" w:eastAsia="Arial" w:hAnsi="Arial" w:cs="Arial"/>
          <w:sz w:val="24"/>
          <w:szCs w:val="24"/>
          <w:highlight w:val="yellow"/>
        </w:rPr>
        <w:t>CPF. 219.297.658-51</w:t>
      </w:r>
    </w:p>
    <w:p w14:paraId="6C1308E2" w14:textId="10C54D1E" w:rsidR="009D3AB5" w:rsidRPr="004A535E" w:rsidRDefault="009D3AB5" w:rsidP="003E140B">
      <w:pPr>
        <w:rPr>
          <w:rFonts w:ascii="Arial" w:hAnsi="Arial" w:cs="Arial"/>
          <w:sz w:val="24"/>
          <w:szCs w:val="24"/>
        </w:rPr>
      </w:pPr>
    </w:p>
    <w:p w14:paraId="7C2C200F" w14:textId="77777777" w:rsidR="004435E7" w:rsidRPr="004A535E" w:rsidRDefault="004435E7" w:rsidP="003E140B">
      <w:pPr>
        <w:rPr>
          <w:rFonts w:ascii="Arial" w:hAnsi="Arial" w:cs="Arial"/>
          <w:sz w:val="24"/>
          <w:szCs w:val="24"/>
        </w:rPr>
      </w:pPr>
    </w:p>
    <w:p w14:paraId="3148B0A7" w14:textId="77777777" w:rsidR="00574003" w:rsidRPr="00EA1899" w:rsidRDefault="00466802" w:rsidP="003E140B">
      <w:pPr>
        <w:pStyle w:val="Ttulo1"/>
        <w:rPr>
          <w:rFonts w:cs="Arial"/>
        </w:rPr>
      </w:pPr>
      <w:bookmarkStart w:id="1" w:name="_Toc478371831"/>
      <w:r w:rsidRPr="00EA1899">
        <w:rPr>
          <w:rFonts w:cs="Arial"/>
        </w:rPr>
        <w:t>1 INTRODUÇÃO</w:t>
      </w:r>
      <w:bookmarkEnd w:id="1"/>
    </w:p>
    <w:p w14:paraId="4E3EC741" w14:textId="08A5A0E3" w:rsidR="00244746" w:rsidRPr="00EA1899" w:rsidRDefault="00841820" w:rsidP="00C55718">
      <w:pPr>
        <w:rPr>
          <w:rFonts w:ascii="Arial" w:hAnsi="Arial" w:cs="Arial"/>
          <w:sz w:val="24"/>
          <w:szCs w:val="24"/>
        </w:rPr>
      </w:pPr>
      <w:r w:rsidRPr="00EA1899">
        <w:rPr>
          <w:rFonts w:ascii="Arial" w:hAnsi="Arial" w:cs="Arial"/>
          <w:sz w:val="24"/>
          <w:szCs w:val="24"/>
        </w:rPr>
        <w:t>Em linhas gerais pode ser dito que o</w:t>
      </w:r>
      <w:r w:rsidR="00244746" w:rsidRPr="00EA1899">
        <w:rPr>
          <w:rFonts w:ascii="Arial" w:hAnsi="Arial" w:cs="Arial"/>
          <w:sz w:val="24"/>
          <w:szCs w:val="24"/>
        </w:rPr>
        <w:t xml:space="preserve"> termo “gestão” possui como fonte/ raiz o verbo gerir, que por sua vez possui o significado de enfrentar, de modo voluntário, alguma coisa. Assim, quando se utiliza a palavra gestão, especialmente da qualidade, está se referindo a um gerenciamento consciente, voluntário, maduro e responsável focado na implementação de atuações voltadas a qualidade, objetivando a sustentação positiva da organização junto a seus clientes, garantindo assim a perenidade e sobrevivência da mesma junto ao mercado atuante</w:t>
      </w:r>
      <w:r w:rsidRPr="00EA1899">
        <w:rPr>
          <w:rFonts w:ascii="Arial" w:hAnsi="Arial" w:cs="Arial"/>
          <w:sz w:val="24"/>
          <w:szCs w:val="24"/>
        </w:rPr>
        <w:t xml:space="preserve"> (PALADINI, 2010)</w:t>
      </w:r>
      <w:r w:rsidR="00244746" w:rsidRPr="00EA1899">
        <w:rPr>
          <w:rFonts w:ascii="Arial" w:hAnsi="Arial" w:cs="Arial"/>
          <w:sz w:val="24"/>
          <w:szCs w:val="24"/>
        </w:rPr>
        <w:t xml:space="preserve">. </w:t>
      </w:r>
    </w:p>
    <w:p w14:paraId="596ED856" w14:textId="281C0833" w:rsidR="00244746" w:rsidRPr="00EA1899" w:rsidRDefault="00244746" w:rsidP="00C55718">
      <w:pPr>
        <w:rPr>
          <w:rFonts w:ascii="Arial" w:hAnsi="Arial" w:cs="Arial"/>
          <w:sz w:val="24"/>
          <w:szCs w:val="24"/>
        </w:rPr>
      </w:pPr>
      <w:r w:rsidRPr="00EA1899">
        <w:rPr>
          <w:rFonts w:ascii="Arial" w:hAnsi="Arial" w:cs="Arial"/>
          <w:sz w:val="24"/>
          <w:szCs w:val="24"/>
        </w:rPr>
        <w:t>No que refere</w:t>
      </w:r>
      <w:r w:rsidR="00841820" w:rsidRPr="00EA1899">
        <w:rPr>
          <w:rFonts w:ascii="Arial" w:hAnsi="Arial" w:cs="Arial"/>
          <w:sz w:val="24"/>
          <w:szCs w:val="24"/>
        </w:rPr>
        <w:t xml:space="preserve">, especificamente, </w:t>
      </w:r>
      <w:r w:rsidRPr="00EA1899">
        <w:rPr>
          <w:rFonts w:ascii="Arial" w:hAnsi="Arial" w:cs="Arial"/>
          <w:sz w:val="24"/>
          <w:szCs w:val="24"/>
        </w:rPr>
        <w:t xml:space="preserve">à </w:t>
      </w:r>
      <w:r w:rsidR="00841820" w:rsidRPr="00EA1899">
        <w:rPr>
          <w:rFonts w:ascii="Arial" w:hAnsi="Arial" w:cs="Arial"/>
          <w:sz w:val="24"/>
          <w:szCs w:val="24"/>
        </w:rPr>
        <w:t>G</w:t>
      </w:r>
      <w:r w:rsidRPr="00EA1899">
        <w:rPr>
          <w:rFonts w:ascii="Arial" w:hAnsi="Arial" w:cs="Arial"/>
          <w:sz w:val="24"/>
          <w:szCs w:val="24"/>
        </w:rPr>
        <w:t xml:space="preserve">estão da </w:t>
      </w:r>
      <w:r w:rsidR="00841820" w:rsidRPr="00EA1899">
        <w:rPr>
          <w:rFonts w:ascii="Arial" w:hAnsi="Arial" w:cs="Arial"/>
          <w:sz w:val="24"/>
          <w:szCs w:val="24"/>
        </w:rPr>
        <w:t>Q</w:t>
      </w:r>
      <w:r w:rsidRPr="00EA1899">
        <w:rPr>
          <w:rFonts w:ascii="Arial" w:hAnsi="Arial" w:cs="Arial"/>
          <w:sz w:val="24"/>
          <w:szCs w:val="24"/>
        </w:rPr>
        <w:t>ualidade</w:t>
      </w:r>
      <w:r w:rsidR="00841820" w:rsidRPr="00EA1899">
        <w:rPr>
          <w:rFonts w:ascii="Arial" w:hAnsi="Arial" w:cs="Arial"/>
          <w:sz w:val="24"/>
          <w:szCs w:val="24"/>
        </w:rPr>
        <w:t xml:space="preserve"> (GQ) deve ser entendido que para que essa</w:t>
      </w:r>
      <w:r w:rsidRPr="00EA1899">
        <w:rPr>
          <w:rFonts w:ascii="Arial" w:hAnsi="Arial" w:cs="Arial"/>
          <w:sz w:val="24"/>
          <w:szCs w:val="24"/>
        </w:rPr>
        <w:t xml:space="preserve"> realmente exista junto à organização se faz vital que diversos aspectos fundamentais, em especial os voltado aos colaboradores da mesma, sejam fundamentados, como por exemplo: (1) o entendimento do que é qualidade; (2) a disseminação da cultura da qualidade a todos os envolvidos na organização; (3) a formulação de indicadores que viabilizem a medição, contínua, dos serviços e produtos e (4) a criação de ambientes de trabalho que estimulem a integração e colaboração de entre os indivíduos envoltos ao projeto em prol de melhorias progressivas junto aos processos do mesmo.</w:t>
      </w:r>
    </w:p>
    <w:p w14:paraId="7C7E26B6" w14:textId="72C8ADA0" w:rsidR="00244746" w:rsidRPr="00EA1899" w:rsidRDefault="00244746" w:rsidP="00C55718">
      <w:pPr>
        <w:rPr>
          <w:rFonts w:ascii="Arial" w:hAnsi="Arial" w:cs="Arial"/>
          <w:sz w:val="24"/>
          <w:szCs w:val="24"/>
        </w:rPr>
      </w:pPr>
      <w:r w:rsidRPr="00EA1899">
        <w:rPr>
          <w:rFonts w:ascii="Arial" w:hAnsi="Arial" w:cs="Arial"/>
          <w:sz w:val="24"/>
          <w:szCs w:val="24"/>
        </w:rPr>
        <w:t xml:space="preserve">Nesse contexto </w:t>
      </w:r>
      <w:r w:rsidR="00262BB5" w:rsidRPr="00EA1899">
        <w:rPr>
          <w:rFonts w:ascii="Arial" w:hAnsi="Arial" w:cs="Arial"/>
          <w:sz w:val="24"/>
          <w:szCs w:val="24"/>
        </w:rPr>
        <w:t>deve ser lembrado que</w:t>
      </w:r>
      <w:r w:rsidRPr="00EA1899">
        <w:rPr>
          <w:rFonts w:ascii="Arial" w:hAnsi="Arial" w:cs="Arial"/>
          <w:sz w:val="24"/>
          <w:szCs w:val="24"/>
        </w:rPr>
        <w:t xml:space="preserve"> com a globalização muitos atos humanos evoluíram, dentre eles os ligados a </w:t>
      </w:r>
      <w:r w:rsidR="00262BB5" w:rsidRPr="00EA1899">
        <w:rPr>
          <w:rFonts w:ascii="Arial" w:hAnsi="Arial" w:cs="Arial"/>
          <w:sz w:val="24"/>
          <w:szCs w:val="24"/>
        </w:rPr>
        <w:t>GQ</w:t>
      </w:r>
      <w:r w:rsidRPr="00EA1899">
        <w:rPr>
          <w:rFonts w:ascii="Arial" w:hAnsi="Arial" w:cs="Arial"/>
          <w:sz w:val="24"/>
          <w:szCs w:val="24"/>
        </w:rPr>
        <w:t xml:space="preserve">, </w:t>
      </w:r>
      <w:r w:rsidR="003D7A91" w:rsidRPr="00EA1899">
        <w:rPr>
          <w:rFonts w:ascii="Arial" w:hAnsi="Arial" w:cs="Arial"/>
          <w:sz w:val="24"/>
          <w:szCs w:val="24"/>
        </w:rPr>
        <w:t xml:space="preserve">que </w:t>
      </w:r>
      <w:r w:rsidRPr="00EA1899">
        <w:rPr>
          <w:rFonts w:ascii="Arial" w:hAnsi="Arial" w:cs="Arial"/>
          <w:sz w:val="24"/>
          <w:szCs w:val="24"/>
        </w:rPr>
        <w:t>passou a ser parte integrante, em especial, de projetos</w:t>
      </w:r>
      <w:r w:rsidR="002304B6" w:rsidRPr="00EA1899">
        <w:rPr>
          <w:rFonts w:ascii="Arial" w:hAnsi="Arial" w:cs="Arial"/>
          <w:sz w:val="24"/>
          <w:szCs w:val="24"/>
        </w:rPr>
        <w:t>; os quais são</w:t>
      </w:r>
      <w:r w:rsidR="00262BB5" w:rsidRPr="00EA1899">
        <w:rPr>
          <w:rFonts w:ascii="Arial" w:hAnsi="Arial" w:cs="Arial"/>
          <w:sz w:val="24"/>
          <w:szCs w:val="24"/>
        </w:rPr>
        <w:t xml:space="preserve"> </w:t>
      </w:r>
      <w:r w:rsidR="002304B6" w:rsidRPr="00EA1899">
        <w:rPr>
          <w:rFonts w:ascii="Arial" w:hAnsi="Arial" w:cs="Arial"/>
          <w:sz w:val="24"/>
          <w:szCs w:val="24"/>
        </w:rPr>
        <w:t xml:space="preserve">empreendimentos únicos, com início e fim definidos, que se utilizam de recursos limitados e que detém de condução baseada em metas e objetivos pré indicados, os quais devem, pelo profissional Engenheiro responsável pela gestão do projeto, </w:t>
      </w:r>
      <w:r w:rsidR="002D0EC0" w:rsidRPr="00EA1899">
        <w:rPr>
          <w:rFonts w:ascii="Arial" w:hAnsi="Arial" w:cs="Arial"/>
          <w:sz w:val="24"/>
          <w:szCs w:val="24"/>
        </w:rPr>
        <w:t>serem asseguradamente c</w:t>
      </w:r>
      <w:r w:rsidR="002304B6" w:rsidRPr="00EA1899">
        <w:rPr>
          <w:rFonts w:ascii="Arial" w:hAnsi="Arial" w:cs="Arial"/>
          <w:sz w:val="24"/>
          <w:szCs w:val="24"/>
        </w:rPr>
        <w:t>umpridos (</w:t>
      </w:r>
      <w:r w:rsidR="002D0EC0" w:rsidRPr="00EA1899">
        <w:rPr>
          <w:rFonts w:ascii="Arial" w:hAnsi="Arial" w:cs="Arial"/>
          <w:sz w:val="24"/>
          <w:szCs w:val="24"/>
        </w:rPr>
        <w:t>CAMARGO, 2014; INSTITUTE</w:t>
      </w:r>
      <w:r w:rsidR="002304B6" w:rsidRPr="00EA1899">
        <w:rPr>
          <w:rFonts w:ascii="Arial" w:hAnsi="Arial" w:cs="Arial"/>
          <w:sz w:val="24"/>
          <w:szCs w:val="24"/>
        </w:rPr>
        <w:t>, 2014</w:t>
      </w:r>
      <w:r w:rsidR="002D0EC0" w:rsidRPr="00EA1899">
        <w:rPr>
          <w:rFonts w:ascii="Arial" w:hAnsi="Arial" w:cs="Arial"/>
          <w:sz w:val="24"/>
          <w:szCs w:val="24"/>
        </w:rPr>
        <w:t xml:space="preserve">; </w:t>
      </w:r>
      <w:r w:rsidR="00262BB5" w:rsidRPr="00EA1899">
        <w:rPr>
          <w:rFonts w:ascii="Arial" w:hAnsi="Arial" w:cs="Arial"/>
          <w:sz w:val="24"/>
          <w:szCs w:val="24"/>
        </w:rPr>
        <w:t>CARVALHO; RACHECHINE JR., 2015).</w:t>
      </w:r>
    </w:p>
    <w:p w14:paraId="2E319530" w14:textId="20BA4500" w:rsidR="00C55718" w:rsidRPr="00EA1899" w:rsidRDefault="00244746" w:rsidP="000A48C6">
      <w:pPr>
        <w:rPr>
          <w:rFonts w:ascii="Arial" w:eastAsia="Times New Roman" w:hAnsi="Arial" w:cs="Arial"/>
          <w:sz w:val="24"/>
          <w:szCs w:val="24"/>
        </w:rPr>
      </w:pPr>
      <w:r w:rsidRPr="00EA1899">
        <w:rPr>
          <w:rFonts w:ascii="Arial" w:hAnsi="Arial" w:cs="Arial"/>
          <w:sz w:val="24"/>
          <w:szCs w:val="24"/>
        </w:rPr>
        <w:lastRenderedPageBreak/>
        <w:t>Nesse sentido Silva e colaboradores (2010)</w:t>
      </w:r>
      <w:r w:rsidR="00E93C5F" w:rsidRPr="00EA1899">
        <w:rPr>
          <w:rFonts w:ascii="Arial" w:hAnsi="Arial" w:cs="Arial"/>
          <w:sz w:val="24"/>
          <w:szCs w:val="24"/>
        </w:rPr>
        <w:t xml:space="preserve">, </w:t>
      </w:r>
      <w:r w:rsidR="00E93C5F" w:rsidRPr="00EA1899">
        <w:rPr>
          <w:rFonts w:ascii="Arial" w:eastAsia="Times New Roman" w:hAnsi="Arial" w:cs="Arial"/>
          <w:sz w:val="24"/>
          <w:szCs w:val="24"/>
        </w:rPr>
        <w:t>Maxwell (2014)</w:t>
      </w:r>
      <w:r w:rsidR="0097584F" w:rsidRPr="00EA1899">
        <w:rPr>
          <w:rFonts w:ascii="Arial" w:eastAsia="Times New Roman" w:hAnsi="Arial" w:cs="Arial"/>
          <w:sz w:val="24"/>
          <w:szCs w:val="24"/>
        </w:rPr>
        <w:t>,</w:t>
      </w:r>
      <w:r w:rsidRPr="00EA1899">
        <w:rPr>
          <w:rFonts w:ascii="Arial" w:hAnsi="Arial" w:cs="Arial"/>
          <w:sz w:val="24"/>
          <w:szCs w:val="24"/>
        </w:rPr>
        <w:t xml:space="preserve"> Valle e colaboradores (2014) </w:t>
      </w:r>
      <w:r w:rsidR="0097584F" w:rsidRPr="00EA1899">
        <w:rPr>
          <w:rFonts w:ascii="Arial" w:hAnsi="Arial" w:cs="Arial"/>
          <w:sz w:val="24"/>
          <w:szCs w:val="24"/>
        </w:rPr>
        <w:t xml:space="preserve">e </w:t>
      </w:r>
      <w:proofErr w:type="spellStart"/>
      <w:r w:rsidR="0097584F" w:rsidRPr="00EA1899">
        <w:rPr>
          <w:rFonts w:ascii="Arial" w:hAnsi="Arial" w:cs="Arial"/>
          <w:sz w:val="24"/>
          <w:szCs w:val="24"/>
        </w:rPr>
        <w:t>Roudias</w:t>
      </w:r>
      <w:proofErr w:type="spellEnd"/>
      <w:r w:rsidR="0097584F" w:rsidRPr="00EA1899">
        <w:rPr>
          <w:rFonts w:ascii="Arial" w:hAnsi="Arial" w:cs="Arial"/>
          <w:sz w:val="24"/>
          <w:szCs w:val="24"/>
        </w:rPr>
        <w:t xml:space="preserve"> (2015) </w:t>
      </w:r>
      <w:r w:rsidR="002D0EC0" w:rsidRPr="00EA1899">
        <w:rPr>
          <w:rFonts w:ascii="Arial" w:hAnsi="Arial" w:cs="Arial"/>
          <w:sz w:val="24"/>
          <w:szCs w:val="24"/>
        </w:rPr>
        <w:t>destacam</w:t>
      </w:r>
      <w:r w:rsidRPr="00EA1899">
        <w:rPr>
          <w:rFonts w:ascii="Arial" w:hAnsi="Arial" w:cs="Arial"/>
          <w:sz w:val="24"/>
          <w:szCs w:val="24"/>
        </w:rPr>
        <w:t xml:space="preserve"> que qualquer projeto pode ser desenvolvido </w:t>
      </w:r>
      <w:r w:rsidR="002D0EC0" w:rsidRPr="00EA1899">
        <w:rPr>
          <w:rFonts w:ascii="Arial" w:hAnsi="Arial" w:cs="Arial"/>
          <w:sz w:val="24"/>
          <w:szCs w:val="24"/>
        </w:rPr>
        <w:t>e gerenciado pela profissional Engenheiro, em especial civil</w:t>
      </w:r>
      <w:r w:rsidRPr="00EA1899">
        <w:rPr>
          <w:rFonts w:ascii="Arial" w:hAnsi="Arial" w:cs="Arial"/>
          <w:sz w:val="24"/>
          <w:szCs w:val="24"/>
        </w:rPr>
        <w:t xml:space="preserve">, </w:t>
      </w:r>
      <w:r w:rsidR="002D0EC0" w:rsidRPr="00EA1899">
        <w:rPr>
          <w:rFonts w:ascii="Arial" w:hAnsi="Arial" w:cs="Arial"/>
          <w:sz w:val="24"/>
          <w:szCs w:val="24"/>
        </w:rPr>
        <w:t>detendo esse,</w:t>
      </w:r>
      <w:r w:rsidRPr="00EA1899">
        <w:rPr>
          <w:rFonts w:ascii="Arial" w:hAnsi="Arial" w:cs="Arial"/>
          <w:sz w:val="24"/>
          <w:szCs w:val="24"/>
        </w:rPr>
        <w:t xml:space="preserve"> basicamente, a função de gerir o progresso do </w:t>
      </w:r>
      <w:r w:rsidR="00E93C5F" w:rsidRPr="00EA1899">
        <w:rPr>
          <w:rFonts w:ascii="Arial" w:hAnsi="Arial" w:cs="Arial"/>
          <w:sz w:val="24"/>
          <w:szCs w:val="24"/>
        </w:rPr>
        <w:t>projeto</w:t>
      </w:r>
      <w:r w:rsidRPr="00EA1899">
        <w:rPr>
          <w:rFonts w:ascii="Arial" w:hAnsi="Arial" w:cs="Arial"/>
          <w:sz w:val="24"/>
          <w:szCs w:val="24"/>
        </w:rPr>
        <w:t xml:space="preserve"> através de variáveis (qualidade, custo, prazo, âmbito, entre outros). Desta forma, seu objetivo geral é proporcionar que as falhas, inerentes aos processos, sejam minimizadas</w:t>
      </w:r>
      <w:r w:rsidR="008050D5" w:rsidRPr="00EA1899">
        <w:rPr>
          <w:rFonts w:ascii="Arial" w:hAnsi="Arial" w:cs="Arial"/>
          <w:sz w:val="24"/>
          <w:szCs w:val="24"/>
        </w:rPr>
        <w:t>, o que pode ser mais facilmente alcançado com a adoção de “ferramentas” como o guia PMBOK</w:t>
      </w:r>
      <w:r w:rsidRPr="00EA1899">
        <w:rPr>
          <w:rFonts w:ascii="Arial" w:hAnsi="Arial" w:cs="Arial"/>
          <w:sz w:val="24"/>
          <w:szCs w:val="24"/>
        </w:rPr>
        <w:t xml:space="preserve">. </w:t>
      </w:r>
    </w:p>
    <w:p w14:paraId="0CAE8FD6" w14:textId="77777777" w:rsidR="00BC611A" w:rsidRPr="00EA1899" w:rsidRDefault="00BC611A" w:rsidP="00F17E5A">
      <w:pPr>
        <w:rPr>
          <w:rFonts w:ascii="Arial" w:hAnsi="Arial" w:cs="Arial"/>
          <w:sz w:val="24"/>
          <w:szCs w:val="24"/>
        </w:rPr>
      </w:pPr>
    </w:p>
    <w:p w14:paraId="3569A060" w14:textId="77777777" w:rsidR="00512263" w:rsidRPr="00EA1899" w:rsidRDefault="00512263" w:rsidP="00F17E5A">
      <w:pPr>
        <w:pStyle w:val="Ttulo2"/>
        <w:rPr>
          <w:rFonts w:cs="Arial"/>
          <w:szCs w:val="24"/>
        </w:rPr>
      </w:pPr>
      <w:bookmarkStart w:id="2" w:name="_Toc445819817"/>
      <w:bookmarkStart w:id="3" w:name="_Toc478371832"/>
      <w:r w:rsidRPr="00EA1899">
        <w:rPr>
          <w:rFonts w:cs="Arial"/>
        </w:rPr>
        <w:t>1.1 JUSTIFICATIVA</w:t>
      </w:r>
      <w:bookmarkEnd w:id="2"/>
      <w:bookmarkEnd w:id="3"/>
      <w:r w:rsidRPr="00EA1899">
        <w:rPr>
          <w:rFonts w:cs="Arial"/>
        </w:rPr>
        <w:t xml:space="preserve"> DO TEMA</w:t>
      </w:r>
    </w:p>
    <w:p w14:paraId="2EF769F3" w14:textId="353649FB" w:rsidR="003D7A91" w:rsidRPr="00EA1899" w:rsidRDefault="003D7A91" w:rsidP="000A48C6">
      <w:pPr>
        <w:rPr>
          <w:rFonts w:ascii="Arial" w:hAnsi="Arial" w:cs="Arial"/>
          <w:sz w:val="24"/>
          <w:szCs w:val="24"/>
        </w:rPr>
      </w:pPr>
      <w:r w:rsidRPr="00EA1899">
        <w:rPr>
          <w:rFonts w:ascii="Arial" w:hAnsi="Arial" w:cs="Arial"/>
          <w:sz w:val="24"/>
          <w:szCs w:val="24"/>
        </w:rPr>
        <w:t>Projetos ser descritos como sendo instrumentos fundamentais para que qualquer atividade de mudança, produção ou geração de produtos e serviços ocorram, podendo esses envolver desde uma única pessoa até milhares de indivíduos organizados em equipes.</w:t>
      </w:r>
    </w:p>
    <w:p w14:paraId="5EF8FE54" w14:textId="74857A1E" w:rsidR="000A48C6" w:rsidRPr="00EA1899" w:rsidRDefault="000A48C6" w:rsidP="000A48C6">
      <w:pPr>
        <w:rPr>
          <w:rFonts w:ascii="Arial" w:eastAsia="Times New Roman" w:hAnsi="Arial" w:cs="Arial"/>
          <w:sz w:val="24"/>
          <w:szCs w:val="24"/>
        </w:rPr>
      </w:pPr>
      <w:r w:rsidRPr="00EA1899">
        <w:rPr>
          <w:rFonts w:ascii="Arial" w:eastAsia="Times New Roman" w:hAnsi="Arial" w:cs="Arial"/>
          <w:sz w:val="24"/>
          <w:szCs w:val="24"/>
        </w:rPr>
        <w:t xml:space="preserve">Sobe tal contexto </w:t>
      </w:r>
      <w:r w:rsidR="00D933A0" w:rsidRPr="00EA1899">
        <w:rPr>
          <w:rFonts w:ascii="Arial" w:eastAsia="Times New Roman" w:hAnsi="Arial" w:cs="Arial"/>
          <w:sz w:val="24"/>
          <w:szCs w:val="24"/>
        </w:rPr>
        <w:t xml:space="preserve">cabe ser </w:t>
      </w:r>
      <w:r w:rsidR="00E93C5F" w:rsidRPr="00EA1899">
        <w:rPr>
          <w:rFonts w:ascii="Arial" w:eastAsia="Times New Roman" w:hAnsi="Arial" w:cs="Arial"/>
          <w:sz w:val="24"/>
          <w:szCs w:val="24"/>
        </w:rPr>
        <w:t xml:space="preserve">trazido </w:t>
      </w:r>
      <w:r w:rsidRPr="00EA1899">
        <w:rPr>
          <w:rFonts w:ascii="Arial" w:eastAsia="Times New Roman" w:hAnsi="Arial" w:cs="Arial"/>
          <w:sz w:val="24"/>
          <w:szCs w:val="24"/>
        </w:rPr>
        <w:t xml:space="preserve">à tona a realidade vivida </w:t>
      </w:r>
      <w:r w:rsidR="00E93C5F" w:rsidRPr="00EA1899">
        <w:rPr>
          <w:rFonts w:ascii="Arial" w:eastAsia="Times New Roman" w:hAnsi="Arial" w:cs="Arial"/>
          <w:sz w:val="24"/>
          <w:szCs w:val="24"/>
        </w:rPr>
        <w:t>por diversos profissionais Engenheiros civi</w:t>
      </w:r>
      <w:r w:rsidR="00EB4233" w:rsidRPr="00EA1899">
        <w:rPr>
          <w:rFonts w:ascii="Arial" w:eastAsia="Times New Roman" w:hAnsi="Arial" w:cs="Arial"/>
          <w:sz w:val="24"/>
          <w:szCs w:val="24"/>
        </w:rPr>
        <w:t>s que</w:t>
      </w:r>
      <w:r w:rsidR="00E93C5F" w:rsidRPr="00EA1899">
        <w:rPr>
          <w:rFonts w:ascii="Arial" w:eastAsia="Times New Roman" w:hAnsi="Arial" w:cs="Arial"/>
          <w:sz w:val="24"/>
          <w:szCs w:val="24"/>
        </w:rPr>
        <w:t xml:space="preserve">, </w:t>
      </w:r>
      <w:r w:rsidR="00EB4233" w:rsidRPr="00EA1899">
        <w:rPr>
          <w:rFonts w:ascii="Arial" w:eastAsia="Times New Roman" w:hAnsi="Arial" w:cs="Arial"/>
          <w:sz w:val="24"/>
          <w:szCs w:val="24"/>
        </w:rPr>
        <w:t xml:space="preserve">quando </w:t>
      </w:r>
      <w:r w:rsidR="00E93C5F" w:rsidRPr="00EA1899">
        <w:rPr>
          <w:rFonts w:ascii="Arial" w:eastAsia="Times New Roman" w:hAnsi="Arial" w:cs="Arial"/>
          <w:sz w:val="24"/>
          <w:szCs w:val="24"/>
        </w:rPr>
        <w:t xml:space="preserve">alocados na função de gestor de projetos </w:t>
      </w:r>
      <w:r w:rsidRPr="00EA1899">
        <w:rPr>
          <w:rFonts w:ascii="Arial" w:eastAsia="Times New Roman" w:hAnsi="Arial" w:cs="Arial"/>
          <w:sz w:val="24"/>
          <w:szCs w:val="24"/>
        </w:rPr>
        <w:t>de construção e montagem de gasodutos</w:t>
      </w:r>
      <w:r w:rsidR="000F2A43" w:rsidRPr="00EA1899">
        <w:rPr>
          <w:rFonts w:ascii="Arial" w:eastAsia="Times New Roman" w:hAnsi="Arial" w:cs="Arial"/>
          <w:sz w:val="24"/>
          <w:szCs w:val="24"/>
        </w:rPr>
        <w:t xml:space="preserve"> terrestre</w:t>
      </w:r>
      <w:r w:rsidRPr="00EA1899">
        <w:rPr>
          <w:rFonts w:ascii="Arial" w:eastAsia="Times New Roman" w:hAnsi="Arial" w:cs="Arial"/>
          <w:sz w:val="24"/>
          <w:szCs w:val="24"/>
        </w:rPr>
        <w:t xml:space="preserve">, </w:t>
      </w:r>
      <w:r w:rsidR="004B0F16" w:rsidRPr="00EA1899">
        <w:rPr>
          <w:rFonts w:ascii="Arial" w:eastAsia="Times New Roman" w:hAnsi="Arial" w:cs="Arial"/>
          <w:sz w:val="24"/>
          <w:szCs w:val="24"/>
        </w:rPr>
        <w:t xml:space="preserve">atuam </w:t>
      </w:r>
      <w:r w:rsidR="00D933A0" w:rsidRPr="00EA1899">
        <w:rPr>
          <w:rFonts w:ascii="Arial" w:eastAsia="Times New Roman" w:hAnsi="Arial" w:cs="Arial"/>
          <w:sz w:val="24"/>
          <w:szCs w:val="24"/>
        </w:rPr>
        <w:t xml:space="preserve">junto a </w:t>
      </w:r>
      <w:r w:rsidR="004B0F16" w:rsidRPr="00EA1899">
        <w:rPr>
          <w:rFonts w:ascii="Arial" w:eastAsia="Times New Roman" w:hAnsi="Arial" w:cs="Arial"/>
          <w:sz w:val="24"/>
          <w:szCs w:val="24"/>
        </w:rPr>
        <w:t xml:space="preserve">prazos de execução de obra definidos em contrato os quais </w:t>
      </w:r>
      <w:r w:rsidR="00EB4233" w:rsidRPr="00EA1899">
        <w:rPr>
          <w:rFonts w:ascii="Arial" w:eastAsia="Times New Roman" w:hAnsi="Arial" w:cs="Arial"/>
          <w:sz w:val="24"/>
          <w:szCs w:val="24"/>
        </w:rPr>
        <w:t xml:space="preserve">quando não </w:t>
      </w:r>
      <w:r w:rsidR="004B0F16" w:rsidRPr="00EA1899">
        <w:rPr>
          <w:rFonts w:ascii="Arial" w:eastAsia="Times New Roman" w:hAnsi="Arial" w:cs="Arial"/>
          <w:sz w:val="24"/>
          <w:szCs w:val="24"/>
        </w:rPr>
        <w:t>cumpridos geram, dentre outros atos,</w:t>
      </w:r>
      <w:r w:rsidR="00D933A0" w:rsidRPr="00EA1899">
        <w:rPr>
          <w:rFonts w:ascii="Arial" w:eastAsia="Times New Roman" w:hAnsi="Arial" w:cs="Arial"/>
          <w:sz w:val="24"/>
          <w:szCs w:val="24"/>
        </w:rPr>
        <w:t xml:space="preserve"> significativas </w:t>
      </w:r>
      <w:r w:rsidR="004B0F16" w:rsidRPr="00EA1899">
        <w:rPr>
          <w:rFonts w:ascii="Arial" w:eastAsia="Times New Roman" w:hAnsi="Arial" w:cs="Arial"/>
          <w:sz w:val="24"/>
          <w:szCs w:val="24"/>
        </w:rPr>
        <w:t>perdas financeiras significativas</w:t>
      </w:r>
      <w:r w:rsidR="00D933A0" w:rsidRPr="00EA1899">
        <w:rPr>
          <w:rFonts w:ascii="Arial" w:eastAsia="Times New Roman" w:hAnsi="Arial" w:cs="Arial"/>
          <w:sz w:val="24"/>
          <w:szCs w:val="24"/>
        </w:rPr>
        <w:t xml:space="preserve"> e alto </w:t>
      </w:r>
      <w:r w:rsidR="000354CC" w:rsidRPr="00EA1899">
        <w:rPr>
          <w:rFonts w:ascii="Arial" w:eastAsia="Times New Roman" w:hAnsi="Arial" w:cs="Arial"/>
          <w:sz w:val="24"/>
          <w:szCs w:val="24"/>
        </w:rPr>
        <w:t xml:space="preserve">índice de </w:t>
      </w:r>
      <w:r w:rsidRPr="00EA1899">
        <w:rPr>
          <w:rFonts w:ascii="Arial" w:eastAsia="Times New Roman" w:hAnsi="Arial" w:cs="Arial"/>
          <w:sz w:val="24"/>
          <w:szCs w:val="24"/>
        </w:rPr>
        <w:t>retrabalho</w:t>
      </w:r>
      <w:r w:rsidR="00D933A0" w:rsidRPr="00EA1899">
        <w:rPr>
          <w:rFonts w:ascii="Arial" w:eastAsia="Times New Roman" w:hAnsi="Arial" w:cs="Arial"/>
          <w:sz w:val="24"/>
          <w:szCs w:val="24"/>
        </w:rPr>
        <w:t xml:space="preserve">. Vale destacar que o não cumprimento do prazo em tais obras, </w:t>
      </w:r>
      <w:r w:rsidR="000354CC" w:rsidRPr="00EA1899">
        <w:rPr>
          <w:rFonts w:ascii="Arial" w:eastAsia="Times New Roman" w:hAnsi="Arial" w:cs="Arial"/>
          <w:sz w:val="24"/>
          <w:szCs w:val="24"/>
        </w:rPr>
        <w:t>comumente</w:t>
      </w:r>
      <w:r w:rsidR="00D933A0" w:rsidRPr="00EA1899">
        <w:rPr>
          <w:rFonts w:ascii="Arial" w:eastAsia="Times New Roman" w:hAnsi="Arial" w:cs="Arial"/>
          <w:sz w:val="24"/>
          <w:szCs w:val="24"/>
        </w:rPr>
        <w:t>,</w:t>
      </w:r>
      <w:r w:rsidR="000354CC" w:rsidRPr="00EA1899">
        <w:rPr>
          <w:rFonts w:ascii="Arial" w:eastAsia="Times New Roman" w:hAnsi="Arial" w:cs="Arial"/>
          <w:sz w:val="24"/>
          <w:szCs w:val="24"/>
        </w:rPr>
        <w:t xml:space="preserve"> decorre de</w:t>
      </w:r>
      <w:r w:rsidRPr="00EA1899">
        <w:rPr>
          <w:rFonts w:ascii="Arial" w:eastAsia="Times New Roman" w:hAnsi="Arial" w:cs="Arial"/>
          <w:sz w:val="24"/>
          <w:szCs w:val="24"/>
        </w:rPr>
        <w:t xml:space="preserve"> atos como (1) </w:t>
      </w:r>
      <w:r w:rsidR="00D933A0" w:rsidRPr="00EA1899">
        <w:rPr>
          <w:rFonts w:ascii="Arial" w:eastAsia="Times New Roman" w:hAnsi="Arial" w:cs="Arial"/>
          <w:sz w:val="24"/>
          <w:szCs w:val="24"/>
        </w:rPr>
        <w:t xml:space="preserve">aceite de </w:t>
      </w:r>
      <w:r w:rsidR="00F2740C" w:rsidRPr="00EA1899">
        <w:rPr>
          <w:rFonts w:ascii="Arial" w:eastAsia="Times New Roman" w:hAnsi="Arial" w:cs="Arial"/>
          <w:sz w:val="24"/>
          <w:szCs w:val="24"/>
        </w:rPr>
        <w:t xml:space="preserve">prazos </w:t>
      </w:r>
      <w:r w:rsidR="00D933A0" w:rsidRPr="00EA1899">
        <w:rPr>
          <w:rFonts w:ascii="Arial" w:eastAsia="Times New Roman" w:hAnsi="Arial" w:cs="Arial"/>
          <w:sz w:val="24"/>
          <w:szCs w:val="24"/>
        </w:rPr>
        <w:t>muito curtos a</w:t>
      </w:r>
      <w:r w:rsidR="00F2740C" w:rsidRPr="00EA1899">
        <w:rPr>
          <w:rFonts w:ascii="Arial" w:eastAsia="Times New Roman" w:hAnsi="Arial" w:cs="Arial"/>
          <w:sz w:val="24"/>
          <w:szCs w:val="24"/>
        </w:rPr>
        <w:t xml:space="preserve"> </w:t>
      </w:r>
      <w:r w:rsidRPr="00EA1899">
        <w:rPr>
          <w:rFonts w:ascii="Arial" w:eastAsia="Times New Roman" w:hAnsi="Arial" w:cs="Arial"/>
          <w:sz w:val="24"/>
          <w:szCs w:val="24"/>
        </w:rPr>
        <w:t xml:space="preserve">execução </w:t>
      </w:r>
      <w:r w:rsidR="00D933A0" w:rsidRPr="00EA1899">
        <w:rPr>
          <w:rFonts w:ascii="Arial" w:eastAsia="Times New Roman" w:hAnsi="Arial" w:cs="Arial"/>
          <w:sz w:val="24"/>
          <w:szCs w:val="24"/>
        </w:rPr>
        <w:t>da obra</w:t>
      </w:r>
      <w:r w:rsidR="00F2740C" w:rsidRPr="00EA1899">
        <w:rPr>
          <w:rFonts w:ascii="Arial" w:eastAsia="Times New Roman" w:hAnsi="Arial" w:cs="Arial"/>
          <w:sz w:val="24"/>
          <w:szCs w:val="24"/>
        </w:rPr>
        <w:t xml:space="preserve">, (2) </w:t>
      </w:r>
      <w:r w:rsidRPr="00EA1899">
        <w:rPr>
          <w:rFonts w:ascii="Arial" w:eastAsia="Times New Roman" w:hAnsi="Arial" w:cs="Arial"/>
          <w:sz w:val="24"/>
          <w:szCs w:val="24"/>
        </w:rPr>
        <w:t>falta de comprometimento da alta direção</w:t>
      </w:r>
      <w:r w:rsidR="00D933A0" w:rsidRPr="00EA1899">
        <w:rPr>
          <w:rFonts w:ascii="Arial" w:eastAsia="Times New Roman" w:hAnsi="Arial" w:cs="Arial"/>
          <w:sz w:val="24"/>
          <w:szCs w:val="24"/>
        </w:rPr>
        <w:t xml:space="preserve"> com </w:t>
      </w:r>
      <w:r w:rsidR="00330394" w:rsidRPr="00EA1899">
        <w:rPr>
          <w:rFonts w:ascii="Arial" w:eastAsia="Times New Roman" w:hAnsi="Arial" w:cs="Arial"/>
          <w:sz w:val="24"/>
          <w:szCs w:val="24"/>
        </w:rPr>
        <w:t>a obra</w:t>
      </w:r>
      <w:r w:rsidR="00AE3F38" w:rsidRPr="00EA1899">
        <w:rPr>
          <w:rFonts w:ascii="Arial" w:eastAsia="Times New Roman" w:hAnsi="Arial" w:cs="Arial"/>
          <w:sz w:val="24"/>
          <w:szCs w:val="24"/>
        </w:rPr>
        <w:t>; (3) número insuficiente de mão de obra e equipamentos</w:t>
      </w:r>
      <w:r w:rsidR="00D933A0" w:rsidRPr="00EA1899">
        <w:rPr>
          <w:rFonts w:ascii="Arial" w:eastAsia="Times New Roman" w:hAnsi="Arial" w:cs="Arial"/>
          <w:sz w:val="24"/>
          <w:szCs w:val="24"/>
        </w:rPr>
        <w:t xml:space="preserve"> a execução da obra</w:t>
      </w:r>
      <w:r w:rsidR="00AE3F38" w:rsidRPr="00EA1899">
        <w:rPr>
          <w:rFonts w:ascii="Arial" w:eastAsia="Times New Roman" w:hAnsi="Arial" w:cs="Arial"/>
          <w:sz w:val="24"/>
          <w:szCs w:val="24"/>
        </w:rPr>
        <w:t xml:space="preserve">, </w:t>
      </w:r>
      <w:r w:rsidR="00F2740C" w:rsidRPr="00EA1899">
        <w:rPr>
          <w:rFonts w:ascii="Arial" w:eastAsia="Times New Roman" w:hAnsi="Arial" w:cs="Arial"/>
          <w:sz w:val="24"/>
          <w:szCs w:val="24"/>
        </w:rPr>
        <w:t>e (</w:t>
      </w:r>
      <w:r w:rsidR="00AE3F38" w:rsidRPr="00EA1899">
        <w:rPr>
          <w:rFonts w:ascii="Arial" w:eastAsia="Times New Roman" w:hAnsi="Arial" w:cs="Arial"/>
          <w:sz w:val="24"/>
          <w:szCs w:val="24"/>
        </w:rPr>
        <w:t>4</w:t>
      </w:r>
      <w:r w:rsidR="00F2740C" w:rsidRPr="00EA1899">
        <w:rPr>
          <w:rFonts w:ascii="Arial" w:eastAsia="Times New Roman" w:hAnsi="Arial" w:cs="Arial"/>
          <w:sz w:val="24"/>
          <w:szCs w:val="24"/>
        </w:rPr>
        <w:t>) inadequação dos recursos disponibilizados; os quais (1, 2</w:t>
      </w:r>
      <w:r w:rsidR="00AE3F38" w:rsidRPr="00EA1899">
        <w:rPr>
          <w:rFonts w:ascii="Arial" w:eastAsia="Times New Roman" w:hAnsi="Arial" w:cs="Arial"/>
          <w:sz w:val="24"/>
          <w:szCs w:val="24"/>
        </w:rPr>
        <w:t>, 3</w:t>
      </w:r>
      <w:r w:rsidR="00F2740C" w:rsidRPr="00EA1899">
        <w:rPr>
          <w:rFonts w:ascii="Arial" w:eastAsia="Times New Roman" w:hAnsi="Arial" w:cs="Arial"/>
          <w:sz w:val="24"/>
          <w:szCs w:val="24"/>
        </w:rPr>
        <w:t xml:space="preserve"> e </w:t>
      </w:r>
      <w:r w:rsidR="00AE3F38" w:rsidRPr="00EA1899">
        <w:rPr>
          <w:rFonts w:ascii="Arial" w:eastAsia="Times New Roman" w:hAnsi="Arial" w:cs="Arial"/>
          <w:sz w:val="24"/>
          <w:szCs w:val="24"/>
        </w:rPr>
        <w:t>4</w:t>
      </w:r>
      <w:r w:rsidR="00F2740C" w:rsidRPr="00EA1899">
        <w:rPr>
          <w:rFonts w:ascii="Arial" w:eastAsia="Times New Roman" w:hAnsi="Arial" w:cs="Arial"/>
          <w:sz w:val="24"/>
          <w:szCs w:val="24"/>
        </w:rPr>
        <w:t xml:space="preserve">) somados </w:t>
      </w:r>
      <w:r w:rsidRPr="00EA1899">
        <w:rPr>
          <w:rFonts w:ascii="Arial" w:eastAsia="Times New Roman" w:hAnsi="Arial" w:cs="Arial"/>
          <w:sz w:val="24"/>
          <w:szCs w:val="24"/>
        </w:rPr>
        <w:t xml:space="preserve">afetam, negativamente, </w:t>
      </w:r>
      <w:r w:rsidR="00AE3F38" w:rsidRPr="00EA1899">
        <w:rPr>
          <w:rFonts w:ascii="Arial" w:eastAsia="Times New Roman" w:hAnsi="Arial" w:cs="Arial"/>
          <w:sz w:val="24"/>
          <w:szCs w:val="24"/>
        </w:rPr>
        <w:t xml:space="preserve">no projeto, reduzindo, direta ou indiretamente, a eficácia </w:t>
      </w:r>
      <w:r w:rsidR="00330394" w:rsidRPr="00EA1899">
        <w:rPr>
          <w:rFonts w:ascii="Arial" w:eastAsia="Times New Roman" w:hAnsi="Arial" w:cs="Arial"/>
          <w:sz w:val="24"/>
          <w:szCs w:val="24"/>
        </w:rPr>
        <w:t>n</w:t>
      </w:r>
      <w:r w:rsidR="00AE3F38" w:rsidRPr="00EA1899">
        <w:rPr>
          <w:rFonts w:ascii="Arial" w:eastAsia="Times New Roman" w:hAnsi="Arial" w:cs="Arial"/>
          <w:sz w:val="24"/>
          <w:szCs w:val="24"/>
        </w:rPr>
        <w:t>o controle da qualidade d</w:t>
      </w:r>
      <w:r w:rsidR="00330394" w:rsidRPr="00EA1899">
        <w:rPr>
          <w:rFonts w:ascii="Arial" w:eastAsia="Times New Roman" w:hAnsi="Arial" w:cs="Arial"/>
          <w:sz w:val="24"/>
          <w:szCs w:val="24"/>
        </w:rPr>
        <w:t>a</w:t>
      </w:r>
      <w:r w:rsidRPr="00EA1899">
        <w:rPr>
          <w:rFonts w:ascii="Arial" w:eastAsia="Times New Roman" w:hAnsi="Arial" w:cs="Arial"/>
          <w:sz w:val="24"/>
          <w:szCs w:val="24"/>
        </w:rPr>
        <w:t xml:space="preserve"> construção e </w:t>
      </w:r>
      <w:r w:rsidR="00AE3F38" w:rsidRPr="00EA1899">
        <w:rPr>
          <w:rFonts w:ascii="Arial" w:eastAsia="Times New Roman" w:hAnsi="Arial" w:cs="Arial"/>
          <w:sz w:val="24"/>
          <w:szCs w:val="24"/>
        </w:rPr>
        <w:t xml:space="preserve">da </w:t>
      </w:r>
      <w:r w:rsidRPr="00EA1899">
        <w:rPr>
          <w:rFonts w:ascii="Arial" w:eastAsia="Times New Roman" w:hAnsi="Arial" w:cs="Arial"/>
          <w:sz w:val="24"/>
          <w:szCs w:val="24"/>
        </w:rPr>
        <w:t>montagem d</w:t>
      </w:r>
      <w:r w:rsidR="00AE3F38" w:rsidRPr="00EA1899">
        <w:rPr>
          <w:rFonts w:ascii="Arial" w:eastAsia="Times New Roman" w:hAnsi="Arial" w:cs="Arial"/>
          <w:sz w:val="24"/>
          <w:szCs w:val="24"/>
        </w:rPr>
        <w:t>o</w:t>
      </w:r>
      <w:r w:rsidRPr="00EA1899">
        <w:rPr>
          <w:rFonts w:ascii="Arial" w:eastAsia="Times New Roman" w:hAnsi="Arial" w:cs="Arial"/>
          <w:sz w:val="24"/>
          <w:szCs w:val="24"/>
        </w:rPr>
        <w:t xml:space="preserve"> gasoduto terrestre.</w:t>
      </w:r>
    </w:p>
    <w:p w14:paraId="3FAABDD8" w14:textId="4FA8388C" w:rsidR="00330394" w:rsidRPr="00EA1899" w:rsidRDefault="00330394" w:rsidP="000A48C6">
      <w:pPr>
        <w:rPr>
          <w:rFonts w:ascii="Arial" w:eastAsia="Times New Roman" w:hAnsi="Arial" w:cs="Arial"/>
          <w:sz w:val="24"/>
          <w:szCs w:val="24"/>
        </w:rPr>
      </w:pPr>
      <w:r w:rsidRPr="00EA1899">
        <w:rPr>
          <w:rFonts w:ascii="Arial" w:hAnsi="Arial" w:cs="Arial"/>
          <w:sz w:val="24"/>
          <w:szCs w:val="24"/>
        </w:rPr>
        <w:t xml:space="preserve">Assim, como cabe ao profissional Engenheiro, na função de gestor de projeto de gasodutos terrestres, a tarefa de fazer cumprir o objetivo (em especial de prazo) estabelecido pelo contrato, </w:t>
      </w:r>
      <w:r w:rsidR="00FB58FB" w:rsidRPr="00EA1899">
        <w:rPr>
          <w:rFonts w:ascii="Arial" w:hAnsi="Arial" w:cs="Arial"/>
          <w:sz w:val="24"/>
          <w:szCs w:val="24"/>
        </w:rPr>
        <w:t xml:space="preserve">da melhor maneira/ forma possível, controlando, especialmente, os riscos durante sua execução; </w:t>
      </w:r>
      <w:r w:rsidRPr="00EA1899">
        <w:rPr>
          <w:rFonts w:ascii="Arial" w:hAnsi="Arial" w:cs="Arial"/>
          <w:sz w:val="24"/>
          <w:szCs w:val="24"/>
        </w:rPr>
        <w:t xml:space="preserve">deve esse se valer de todos os seus conhecimentos </w:t>
      </w:r>
      <w:r w:rsidR="00FB58FB" w:rsidRPr="00EA1899">
        <w:rPr>
          <w:rFonts w:ascii="Arial" w:hAnsi="Arial" w:cs="Arial"/>
          <w:sz w:val="24"/>
          <w:szCs w:val="24"/>
        </w:rPr>
        <w:t xml:space="preserve">a encontrar melhores meios de gerir o projeto, o que pode ser facilitado a esse ao adotar, por exemplo, </w:t>
      </w:r>
      <w:r w:rsidRPr="00EA1899">
        <w:rPr>
          <w:rFonts w:ascii="Arial" w:hAnsi="Arial" w:cs="Arial"/>
          <w:sz w:val="24"/>
          <w:szCs w:val="24"/>
        </w:rPr>
        <w:t>“ferramentas” como o guia PMBOK</w:t>
      </w:r>
      <w:r w:rsidR="00534DCF" w:rsidRPr="00EA1899">
        <w:rPr>
          <w:rFonts w:ascii="Arial" w:hAnsi="Arial" w:cs="Arial"/>
          <w:sz w:val="24"/>
          <w:szCs w:val="24"/>
        </w:rPr>
        <w:t xml:space="preserve"> “casado” a preceitos da Gestão da Qualidade (GQ)</w:t>
      </w:r>
      <w:r w:rsidR="00FB58FB" w:rsidRPr="00EA1899">
        <w:rPr>
          <w:rFonts w:ascii="Arial" w:hAnsi="Arial" w:cs="Arial"/>
          <w:sz w:val="24"/>
          <w:szCs w:val="24"/>
        </w:rPr>
        <w:t>.</w:t>
      </w:r>
    </w:p>
    <w:p w14:paraId="76440970" w14:textId="01661FD0" w:rsidR="00C26414" w:rsidRPr="00EA1899" w:rsidRDefault="003E6E3F" w:rsidP="00C26414">
      <w:pPr>
        <w:rPr>
          <w:rFonts w:ascii="Arial" w:hAnsi="Arial" w:cs="Arial"/>
          <w:sz w:val="24"/>
          <w:szCs w:val="24"/>
        </w:rPr>
      </w:pPr>
      <w:r>
        <w:rPr>
          <w:rFonts w:ascii="Arial" w:hAnsi="Arial" w:cs="Arial"/>
          <w:sz w:val="24"/>
          <w:szCs w:val="24"/>
        </w:rPr>
        <w:t>Assim, o estudo se justificará por analisar a</w:t>
      </w:r>
      <w:r w:rsidR="00C55718" w:rsidRPr="00EA1899">
        <w:rPr>
          <w:rFonts w:ascii="Arial" w:eastAsia="Times New Roman" w:hAnsi="Arial" w:cs="Arial"/>
          <w:sz w:val="24"/>
          <w:szCs w:val="24"/>
        </w:rPr>
        <w:t xml:space="preserve"> </w:t>
      </w:r>
      <w:r w:rsidR="00534DCF" w:rsidRPr="00EA1899">
        <w:rPr>
          <w:rFonts w:ascii="Arial" w:hAnsi="Arial" w:cs="Arial"/>
          <w:sz w:val="24"/>
          <w:szCs w:val="24"/>
        </w:rPr>
        <w:t>GQ</w:t>
      </w:r>
      <w:r w:rsidR="008A482C" w:rsidRPr="00EA1899">
        <w:rPr>
          <w:rFonts w:ascii="Arial" w:eastAsia="Times New Roman" w:hAnsi="Arial" w:cs="Arial"/>
          <w:sz w:val="24"/>
          <w:szCs w:val="24"/>
        </w:rPr>
        <w:t>, elucidando se a</w:t>
      </w:r>
      <w:r w:rsidR="00C55718" w:rsidRPr="00EA1899">
        <w:rPr>
          <w:rFonts w:ascii="Arial" w:eastAsia="Times New Roman" w:hAnsi="Arial" w:cs="Arial"/>
          <w:sz w:val="24"/>
          <w:szCs w:val="24"/>
        </w:rPr>
        <w:t xml:space="preserve"> mesma ao ser aplicada junto a um projeto de construção e montagem de gasoduto terrestre</w:t>
      </w:r>
      <w:r>
        <w:rPr>
          <w:rFonts w:ascii="Arial" w:eastAsia="Times New Roman" w:hAnsi="Arial" w:cs="Arial"/>
          <w:sz w:val="24"/>
          <w:szCs w:val="24"/>
        </w:rPr>
        <w:t>.</w:t>
      </w:r>
    </w:p>
    <w:p w14:paraId="2237C1E1" w14:textId="77777777" w:rsidR="003E103B" w:rsidRPr="00EA1899" w:rsidRDefault="003E103B" w:rsidP="003E140B">
      <w:pPr>
        <w:rPr>
          <w:rFonts w:ascii="Arial" w:hAnsi="Arial" w:cs="Arial"/>
          <w:sz w:val="24"/>
          <w:szCs w:val="24"/>
        </w:rPr>
      </w:pPr>
    </w:p>
    <w:p w14:paraId="49322CD1" w14:textId="77777777" w:rsidR="00732831" w:rsidRPr="00EA1899" w:rsidRDefault="00732831" w:rsidP="003E140B">
      <w:pPr>
        <w:rPr>
          <w:rFonts w:ascii="Arial" w:hAnsi="Arial" w:cs="Arial"/>
          <w:sz w:val="24"/>
          <w:szCs w:val="24"/>
        </w:rPr>
      </w:pPr>
      <w:r w:rsidRPr="00EA1899">
        <w:rPr>
          <w:rFonts w:ascii="Arial" w:hAnsi="Arial" w:cs="Arial"/>
          <w:sz w:val="24"/>
          <w:szCs w:val="24"/>
        </w:rPr>
        <w:t>1.2 DELIMITAÇÃO DO TEMA</w:t>
      </w:r>
    </w:p>
    <w:p w14:paraId="24EE3A93" w14:textId="45DF24A9" w:rsidR="002867EE" w:rsidRPr="00EA1899" w:rsidRDefault="00BC611A" w:rsidP="00260090">
      <w:pPr>
        <w:rPr>
          <w:rFonts w:ascii="Arial" w:hAnsi="Arial" w:cs="Arial"/>
          <w:sz w:val="24"/>
          <w:szCs w:val="24"/>
        </w:rPr>
      </w:pPr>
      <w:r w:rsidRPr="00EA1899">
        <w:rPr>
          <w:rFonts w:ascii="Arial" w:hAnsi="Arial" w:cs="Arial"/>
          <w:sz w:val="24"/>
          <w:szCs w:val="24"/>
        </w:rPr>
        <w:t>Gestão da Qualidade em um projeto construção e montagem de um gasoduto terrestre a partir do PMBOK</w:t>
      </w:r>
      <w:r w:rsidR="001D05CE" w:rsidRPr="00EA1899">
        <w:rPr>
          <w:rFonts w:ascii="Arial" w:hAnsi="Arial" w:cs="Arial"/>
          <w:sz w:val="24"/>
          <w:szCs w:val="24"/>
        </w:rPr>
        <w:t>.</w:t>
      </w:r>
    </w:p>
    <w:p w14:paraId="62AD6A78" w14:textId="77777777" w:rsidR="00B50762" w:rsidRPr="00EA1899" w:rsidRDefault="00B50762" w:rsidP="003E140B">
      <w:pPr>
        <w:rPr>
          <w:rFonts w:ascii="Arial" w:hAnsi="Arial" w:cs="Arial"/>
          <w:sz w:val="24"/>
          <w:szCs w:val="24"/>
        </w:rPr>
      </w:pPr>
    </w:p>
    <w:p w14:paraId="46734C52" w14:textId="77777777" w:rsidR="00732831" w:rsidRPr="00EA1899" w:rsidRDefault="00732831" w:rsidP="003E140B">
      <w:pPr>
        <w:pStyle w:val="Ttulo2"/>
        <w:rPr>
          <w:rFonts w:cs="Arial"/>
        </w:rPr>
      </w:pPr>
      <w:r w:rsidRPr="00EA1899">
        <w:rPr>
          <w:rFonts w:cs="Arial"/>
        </w:rPr>
        <w:t>1.</w:t>
      </w:r>
      <w:r w:rsidR="00C56B0E" w:rsidRPr="00EA1899">
        <w:rPr>
          <w:rFonts w:cs="Arial"/>
        </w:rPr>
        <w:t>3</w:t>
      </w:r>
      <w:r w:rsidRPr="00EA1899">
        <w:rPr>
          <w:rFonts w:cs="Arial"/>
        </w:rPr>
        <w:t xml:space="preserve"> PROBLEMA DE PESQUISA</w:t>
      </w:r>
    </w:p>
    <w:p w14:paraId="079FAB7C" w14:textId="48AFB8AF" w:rsidR="00A132FC" w:rsidRPr="00EA1899" w:rsidRDefault="00C55718" w:rsidP="00206E3A">
      <w:pPr>
        <w:rPr>
          <w:rFonts w:ascii="Arial" w:eastAsia="Times New Roman" w:hAnsi="Arial" w:cs="Arial"/>
          <w:sz w:val="24"/>
          <w:szCs w:val="24"/>
        </w:rPr>
      </w:pPr>
      <w:r w:rsidRPr="00EA1899">
        <w:rPr>
          <w:rFonts w:ascii="Arial" w:eastAsia="Times New Roman" w:hAnsi="Arial" w:cs="Arial"/>
          <w:sz w:val="24"/>
          <w:szCs w:val="24"/>
        </w:rPr>
        <w:t>Poderia a Gestão da qualidade ser aplicada, positivamente, junto a um Projeto construção e montagem de um gasoduto terrestre, a partir do guia PMBOK, com o intuito de evitar o retrabalho e viabilizar que o projeto seja entregue dentro do cronograma pré-estabelecido em contrato?</w:t>
      </w:r>
    </w:p>
    <w:p w14:paraId="184CF096" w14:textId="77777777" w:rsidR="00C55718" w:rsidRPr="00EA1899" w:rsidRDefault="00C55718" w:rsidP="00206E3A">
      <w:pPr>
        <w:rPr>
          <w:rFonts w:ascii="Arial" w:hAnsi="Arial" w:cs="Arial"/>
          <w:sz w:val="24"/>
          <w:szCs w:val="24"/>
        </w:rPr>
      </w:pPr>
    </w:p>
    <w:p w14:paraId="3A864EFA" w14:textId="6506F49B" w:rsidR="00C8048C" w:rsidRPr="00EA1899" w:rsidRDefault="00732831" w:rsidP="00206E3A">
      <w:pPr>
        <w:pStyle w:val="Ttulo2"/>
        <w:rPr>
          <w:rFonts w:cs="Arial"/>
          <w:szCs w:val="24"/>
        </w:rPr>
      </w:pPr>
      <w:bookmarkStart w:id="4" w:name="_Toc445819818"/>
      <w:bookmarkStart w:id="5" w:name="_Toc478371833"/>
      <w:r w:rsidRPr="00EA1899">
        <w:rPr>
          <w:rFonts w:cs="Arial"/>
          <w:szCs w:val="24"/>
        </w:rPr>
        <w:t>1.4</w:t>
      </w:r>
      <w:r w:rsidR="00C8048C" w:rsidRPr="00EA1899">
        <w:rPr>
          <w:rFonts w:cs="Arial"/>
          <w:szCs w:val="24"/>
        </w:rPr>
        <w:t xml:space="preserve"> OBJETIVOS</w:t>
      </w:r>
      <w:bookmarkEnd w:id="4"/>
      <w:bookmarkEnd w:id="5"/>
    </w:p>
    <w:p w14:paraId="56E2C76F" w14:textId="77777777" w:rsidR="00206E3A" w:rsidRPr="00EA1899" w:rsidRDefault="00206E3A" w:rsidP="00206E3A">
      <w:pPr>
        <w:rPr>
          <w:rFonts w:ascii="Arial" w:hAnsi="Arial" w:cs="Arial"/>
          <w:sz w:val="24"/>
          <w:szCs w:val="24"/>
        </w:rPr>
      </w:pPr>
    </w:p>
    <w:p w14:paraId="4D909128" w14:textId="5F9EDE0B" w:rsidR="00C8048C" w:rsidRPr="00EA1899" w:rsidRDefault="00732831" w:rsidP="00206E3A">
      <w:pPr>
        <w:pStyle w:val="Ttulo3"/>
        <w:rPr>
          <w:rFonts w:cs="Arial"/>
        </w:rPr>
      </w:pPr>
      <w:bookmarkStart w:id="6" w:name="_Toc445819819"/>
      <w:bookmarkStart w:id="7" w:name="_Toc478371834"/>
      <w:r w:rsidRPr="00EA1899">
        <w:rPr>
          <w:rFonts w:cs="Arial"/>
          <w:szCs w:val="24"/>
        </w:rPr>
        <w:t>1.4.1</w:t>
      </w:r>
      <w:r w:rsidR="00C8048C" w:rsidRPr="00EA1899">
        <w:rPr>
          <w:rFonts w:cs="Arial"/>
        </w:rPr>
        <w:t xml:space="preserve"> </w:t>
      </w:r>
      <w:r w:rsidR="009838D7" w:rsidRPr="00EA1899">
        <w:rPr>
          <w:rFonts w:cs="Arial"/>
        </w:rPr>
        <w:t>GERAL</w:t>
      </w:r>
      <w:bookmarkEnd w:id="6"/>
      <w:bookmarkEnd w:id="7"/>
    </w:p>
    <w:p w14:paraId="70994D22" w14:textId="4E59FCA8" w:rsidR="00C26414" w:rsidRPr="00EA1899" w:rsidRDefault="00632D23" w:rsidP="00C26414">
      <w:pPr>
        <w:rPr>
          <w:rFonts w:ascii="Arial" w:hAnsi="Arial" w:cs="Arial"/>
          <w:sz w:val="24"/>
          <w:szCs w:val="24"/>
        </w:rPr>
      </w:pPr>
      <w:r w:rsidRPr="00EA1899">
        <w:rPr>
          <w:rFonts w:ascii="Arial" w:hAnsi="Arial" w:cs="Arial"/>
          <w:sz w:val="24"/>
          <w:szCs w:val="24"/>
        </w:rPr>
        <w:t xml:space="preserve">Analisar </w:t>
      </w:r>
      <w:r w:rsidR="00C55718" w:rsidRPr="00EA1899">
        <w:rPr>
          <w:rFonts w:ascii="Arial" w:hAnsi="Arial" w:cs="Arial"/>
          <w:sz w:val="24"/>
          <w:szCs w:val="24"/>
        </w:rPr>
        <w:t>a g</w:t>
      </w:r>
      <w:r w:rsidR="00C55718" w:rsidRPr="00EA1899">
        <w:rPr>
          <w:rFonts w:ascii="Arial" w:eastAsia="Times New Roman" w:hAnsi="Arial" w:cs="Arial"/>
          <w:sz w:val="24"/>
          <w:szCs w:val="24"/>
        </w:rPr>
        <w:t>estão da qualidade, elucidando se a mesma ao ser aplicada junto a um projeto de construção e montagem de gasoduto terrestre, a partir do guia PMBOK, pode evitar o retrabalho e contribuir, de forma efetiva, para que o projeto seja entregue dentro do cronograma pré-estabelecido em contrato.</w:t>
      </w:r>
    </w:p>
    <w:p w14:paraId="460265C4" w14:textId="7B84DAA1" w:rsidR="00206E3A" w:rsidRPr="00EA1899" w:rsidRDefault="00206E3A" w:rsidP="003E140B">
      <w:pPr>
        <w:rPr>
          <w:rFonts w:ascii="Arial" w:hAnsi="Arial" w:cs="Arial"/>
          <w:sz w:val="24"/>
          <w:szCs w:val="24"/>
        </w:rPr>
      </w:pPr>
    </w:p>
    <w:p w14:paraId="72F19AB4" w14:textId="6CB9345E" w:rsidR="00C8048C" w:rsidRPr="00EA1899" w:rsidRDefault="00732831" w:rsidP="003E140B">
      <w:pPr>
        <w:pStyle w:val="Ttulo3"/>
        <w:rPr>
          <w:rFonts w:cs="Arial"/>
        </w:rPr>
      </w:pPr>
      <w:bookmarkStart w:id="8" w:name="_Toc445819820"/>
      <w:bookmarkStart w:id="9" w:name="_Toc478371835"/>
      <w:r w:rsidRPr="00EA1899">
        <w:rPr>
          <w:rFonts w:cs="Arial"/>
        </w:rPr>
        <w:t>1.4.2</w:t>
      </w:r>
      <w:r w:rsidR="00C8048C" w:rsidRPr="00EA1899">
        <w:rPr>
          <w:rFonts w:cs="Arial"/>
        </w:rPr>
        <w:t xml:space="preserve"> ESPECÍFICOS</w:t>
      </w:r>
      <w:bookmarkEnd w:id="8"/>
      <w:bookmarkEnd w:id="9"/>
      <w:r w:rsidR="00C8048C" w:rsidRPr="00EA1899">
        <w:rPr>
          <w:rFonts w:cs="Arial"/>
        </w:rPr>
        <w:t xml:space="preserve"> </w:t>
      </w:r>
    </w:p>
    <w:p w14:paraId="39C8EAC5" w14:textId="77777777" w:rsidR="009D7840" w:rsidRPr="00EA1899" w:rsidRDefault="009D7840" w:rsidP="003E140B">
      <w:pPr>
        <w:rPr>
          <w:rFonts w:ascii="Arial" w:hAnsi="Arial" w:cs="Arial"/>
          <w:sz w:val="24"/>
          <w:szCs w:val="24"/>
        </w:rPr>
      </w:pPr>
    </w:p>
    <w:p w14:paraId="685085C9" w14:textId="3E31035F" w:rsidR="00732B5B" w:rsidRPr="00EA1899" w:rsidRDefault="00732B5B" w:rsidP="00534DCF">
      <w:pPr>
        <w:numPr>
          <w:ilvl w:val="0"/>
          <w:numId w:val="1"/>
        </w:numPr>
        <w:ind w:hanging="357"/>
        <w:rPr>
          <w:rFonts w:ascii="Arial" w:hAnsi="Arial" w:cs="Arial"/>
          <w:sz w:val="24"/>
          <w:szCs w:val="24"/>
        </w:rPr>
      </w:pPr>
      <w:r w:rsidRPr="00EA1899">
        <w:rPr>
          <w:rFonts w:ascii="Arial" w:hAnsi="Arial" w:cs="Arial"/>
          <w:sz w:val="24"/>
          <w:szCs w:val="24"/>
        </w:rPr>
        <w:t xml:space="preserve">Caracterizar </w:t>
      </w:r>
      <w:r w:rsidR="006D1366" w:rsidRPr="00EA1899">
        <w:rPr>
          <w:rFonts w:ascii="Arial" w:hAnsi="Arial" w:cs="Arial"/>
          <w:sz w:val="24"/>
          <w:szCs w:val="24"/>
        </w:rPr>
        <w:t>gás natural, analisando sua aplicabilidade em tubulações terrestres.</w:t>
      </w:r>
    </w:p>
    <w:p w14:paraId="5F2249A7" w14:textId="51C915DF" w:rsidR="00732B5B" w:rsidRPr="00EA1899" w:rsidRDefault="005A29DB" w:rsidP="00534DCF">
      <w:pPr>
        <w:numPr>
          <w:ilvl w:val="0"/>
          <w:numId w:val="1"/>
        </w:numPr>
        <w:rPr>
          <w:rFonts w:ascii="Arial" w:hAnsi="Arial" w:cs="Arial"/>
          <w:sz w:val="24"/>
          <w:szCs w:val="24"/>
        </w:rPr>
      </w:pPr>
      <w:r w:rsidRPr="00EA1899">
        <w:rPr>
          <w:rFonts w:ascii="Arial" w:hAnsi="Arial" w:cs="Arial"/>
          <w:sz w:val="24"/>
          <w:szCs w:val="24"/>
        </w:rPr>
        <w:t>Analisar</w:t>
      </w:r>
      <w:r w:rsidR="006D1366" w:rsidRPr="00EA1899">
        <w:rPr>
          <w:rFonts w:ascii="Arial" w:hAnsi="Arial" w:cs="Arial"/>
          <w:sz w:val="24"/>
          <w:szCs w:val="24"/>
        </w:rPr>
        <w:t xml:space="preserve"> a</w:t>
      </w:r>
      <w:r w:rsidRPr="00EA1899">
        <w:rPr>
          <w:rFonts w:ascii="Arial" w:hAnsi="Arial" w:cs="Arial"/>
          <w:sz w:val="24"/>
          <w:szCs w:val="24"/>
        </w:rPr>
        <w:t xml:space="preserve"> </w:t>
      </w:r>
      <w:r w:rsidR="006D1366" w:rsidRPr="00EA1899">
        <w:rPr>
          <w:rFonts w:ascii="Arial" w:hAnsi="Arial" w:cs="Arial"/>
          <w:sz w:val="24"/>
          <w:szCs w:val="24"/>
        </w:rPr>
        <w:t>gestão da qualidade, com foco em gasodutos.</w:t>
      </w:r>
    </w:p>
    <w:p w14:paraId="6F338490" w14:textId="469EEB1F" w:rsidR="003148E1" w:rsidRPr="00EA1899" w:rsidRDefault="006902FE" w:rsidP="00534DCF">
      <w:pPr>
        <w:numPr>
          <w:ilvl w:val="0"/>
          <w:numId w:val="1"/>
        </w:numPr>
        <w:ind w:hanging="357"/>
        <w:rPr>
          <w:rFonts w:ascii="Arial" w:hAnsi="Arial" w:cs="Arial"/>
          <w:sz w:val="24"/>
          <w:szCs w:val="24"/>
        </w:rPr>
      </w:pPr>
      <w:r w:rsidRPr="00EA1899">
        <w:rPr>
          <w:rFonts w:ascii="Arial" w:hAnsi="Arial" w:cs="Arial"/>
          <w:sz w:val="24"/>
          <w:szCs w:val="24"/>
        </w:rPr>
        <w:t xml:space="preserve">Compreender </w:t>
      </w:r>
      <w:r w:rsidR="006D1366" w:rsidRPr="00EA1899">
        <w:rPr>
          <w:rFonts w:ascii="Arial" w:hAnsi="Arial" w:cs="Arial"/>
          <w:sz w:val="24"/>
          <w:szCs w:val="24"/>
        </w:rPr>
        <w:t>o guia PMBOK, no que tange a gestão da qualidade aplicada em gasodutos</w:t>
      </w:r>
      <w:r w:rsidR="008739F9" w:rsidRPr="00EA1899">
        <w:rPr>
          <w:rFonts w:ascii="Arial" w:hAnsi="Arial" w:cs="Arial"/>
          <w:sz w:val="24"/>
          <w:szCs w:val="24"/>
        </w:rPr>
        <w:t>.</w:t>
      </w:r>
    </w:p>
    <w:p w14:paraId="4CC91388" w14:textId="6720A84A" w:rsidR="00E01654" w:rsidRPr="00EA1899" w:rsidRDefault="00E01654" w:rsidP="003E140B">
      <w:pPr>
        <w:rPr>
          <w:rFonts w:ascii="Arial" w:hAnsi="Arial" w:cs="Arial"/>
          <w:sz w:val="24"/>
          <w:szCs w:val="24"/>
        </w:rPr>
      </w:pPr>
    </w:p>
    <w:p w14:paraId="6AE50B87" w14:textId="729E7EE1" w:rsidR="003E103B" w:rsidRPr="00EA1899" w:rsidRDefault="003E103B" w:rsidP="003E140B">
      <w:pPr>
        <w:rPr>
          <w:rFonts w:ascii="Arial" w:hAnsi="Arial" w:cs="Arial"/>
          <w:sz w:val="24"/>
          <w:szCs w:val="24"/>
        </w:rPr>
      </w:pPr>
    </w:p>
    <w:p w14:paraId="62D9A488" w14:textId="77777777" w:rsidR="00C8048C" w:rsidRPr="00EA1899" w:rsidRDefault="00C56B0E" w:rsidP="003E140B">
      <w:pPr>
        <w:rPr>
          <w:rFonts w:ascii="Arial" w:hAnsi="Arial" w:cs="Arial"/>
          <w:sz w:val="24"/>
          <w:szCs w:val="24"/>
        </w:rPr>
      </w:pPr>
      <w:r w:rsidRPr="00EA1899">
        <w:rPr>
          <w:rFonts w:ascii="Arial" w:hAnsi="Arial" w:cs="Arial"/>
          <w:sz w:val="24"/>
          <w:szCs w:val="24"/>
        </w:rPr>
        <w:t>1.5 HIPÓTESE</w:t>
      </w:r>
    </w:p>
    <w:p w14:paraId="18990D98" w14:textId="3D60E009" w:rsidR="003E6E3F" w:rsidRDefault="009D1F3E" w:rsidP="003E6E3F">
      <w:pPr>
        <w:rPr>
          <w:rFonts w:ascii="Arial" w:hAnsi="Arial" w:cs="Arial"/>
          <w:sz w:val="24"/>
          <w:szCs w:val="24"/>
        </w:rPr>
      </w:pPr>
      <w:r w:rsidRPr="00EA1899">
        <w:rPr>
          <w:rFonts w:ascii="Arial" w:hAnsi="Arial" w:cs="Arial"/>
          <w:sz w:val="24"/>
          <w:szCs w:val="24"/>
        </w:rPr>
        <w:t>A hipótese ao estudo pretendido é que</w:t>
      </w:r>
      <w:r w:rsidR="00BC611A" w:rsidRPr="00EA1899">
        <w:rPr>
          <w:rFonts w:ascii="Arial" w:hAnsi="Arial" w:cs="Arial"/>
          <w:sz w:val="24"/>
          <w:szCs w:val="24"/>
        </w:rPr>
        <w:t xml:space="preserve"> </w:t>
      </w:r>
      <w:r w:rsidR="006F5915" w:rsidRPr="00EA1899">
        <w:rPr>
          <w:rFonts w:ascii="Arial" w:hAnsi="Arial" w:cs="Arial"/>
          <w:sz w:val="24"/>
          <w:szCs w:val="24"/>
        </w:rPr>
        <w:t xml:space="preserve">a gestão da qualidade, ao ser aplicada junto a um projeto de construção e montagem de gasoduto terrestre a partir do guia PMBOK, pode evitar o retrabalho e contribuir, de forma efetiva, para que o projeto seja entregue dentro do cronograma pré-estabelecido em contrato, tendo visto que o mesmo, basicamente, objetiva garantir que o produto/ serviço final detenham de qualidade e </w:t>
      </w:r>
      <w:r w:rsidR="006F5915" w:rsidRPr="00EA1899">
        <w:rPr>
          <w:rFonts w:ascii="Arial" w:hAnsi="Arial" w:cs="Arial"/>
          <w:sz w:val="24"/>
          <w:szCs w:val="24"/>
        </w:rPr>
        <w:lastRenderedPageBreak/>
        <w:t>que todos os processos envolvidos durante o ciclo de vida do projeto sejam realizadas segundo um planejamento adequado, eficiente e de alta produtividade.</w:t>
      </w:r>
    </w:p>
    <w:p w14:paraId="487F8326" w14:textId="5ED72663" w:rsidR="003E6E3F" w:rsidRDefault="003E6E3F" w:rsidP="003E6E3F">
      <w:pPr>
        <w:rPr>
          <w:rFonts w:cs="Arial"/>
          <w:szCs w:val="24"/>
        </w:rPr>
      </w:pPr>
    </w:p>
    <w:p w14:paraId="7EE89F25" w14:textId="3D2E3FF5" w:rsidR="003E6E3F" w:rsidRDefault="003E6E3F" w:rsidP="003E6E3F">
      <w:pPr>
        <w:rPr>
          <w:rFonts w:cs="Arial"/>
          <w:szCs w:val="24"/>
        </w:rPr>
      </w:pPr>
    </w:p>
    <w:p w14:paraId="32587B0A" w14:textId="0774EABB" w:rsidR="003E6E3F" w:rsidRDefault="003E6E3F" w:rsidP="003E6E3F">
      <w:pPr>
        <w:rPr>
          <w:rFonts w:cs="Arial"/>
          <w:szCs w:val="24"/>
        </w:rPr>
      </w:pPr>
    </w:p>
    <w:p w14:paraId="2B5DAEF9" w14:textId="440E5249" w:rsidR="003E6E3F" w:rsidRDefault="003E6E3F" w:rsidP="003E6E3F">
      <w:pPr>
        <w:rPr>
          <w:rFonts w:cs="Arial"/>
          <w:szCs w:val="24"/>
        </w:rPr>
      </w:pPr>
    </w:p>
    <w:p w14:paraId="74778D76" w14:textId="297AEAFE" w:rsidR="003E6E3F" w:rsidRDefault="003E6E3F" w:rsidP="003E6E3F">
      <w:pPr>
        <w:rPr>
          <w:rFonts w:cs="Arial"/>
          <w:szCs w:val="24"/>
        </w:rPr>
      </w:pPr>
    </w:p>
    <w:p w14:paraId="6B95E751" w14:textId="70D7EE7B" w:rsidR="003E6E3F" w:rsidRDefault="003E6E3F" w:rsidP="003E6E3F">
      <w:pPr>
        <w:rPr>
          <w:rFonts w:cs="Arial"/>
          <w:szCs w:val="24"/>
        </w:rPr>
      </w:pPr>
    </w:p>
    <w:p w14:paraId="26E4DFCB" w14:textId="356A3302" w:rsidR="003E6E3F" w:rsidRDefault="003E6E3F" w:rsidP="003E6E3F">
      <w:pPr>
        <w:rPr>
          <w:rFonts w:cs="Arial"/>
          <w:szCs w:val="24"/>
        </w:rPr>
      </w:pPr>
    </w:p>
    <w:p w14:paraId="46339969" w14:textId="44912823" w:rsidR="003E6E3F" w:rsidRDefault="003E6E3F" w:rsidP="003E6E3F">
      <w:pPr>
        <w:rPr>
          <w:rFonts w:cs="Arial"/>
          <w:szCs w:val="24"/>
        </w:rPr>
      </w:pPr>
    </w:p>
    <w:p w14:paraId="0FBD9C23" w14:textId="781BA0E3" w:rsidR="003E6E3F" w:rsidRDefault="003E6E3F" w:rsidP="003E6E3F">
      <w:pPr>
        <w:rPr>
          <w:rFonts w:cs="Arial"/>
          <w:szCs w:val="24"/>
        </w:rPr>
      </w:pPr>
    </w:p>
    <w:p w14:paraId="56F80AD1" w14:textId="04C3D290" w:rsidR="003E6E3F" w:rsidRDefault="003E6E3F" w:rsidP="003E6E3F">
      <w:pPr>
        <w:rPr>
          <w:rFonts w:cs="Arial"/>
          <w:szCs w:val="24"/>
        </w:rPr>
      </w:pPr>
    </w:p>
    <w:p w14:paraId="6771A199" w14:textId="0D5148C5" w:rsidR="003E6E3F" w:rsidRDefault="003E6E3F" w:rsidP="003E6E3F">
      <w:pPr>
        <w:rPr>
          <w:rFonts w:cs="Arial"/>
          <w:szCs w:val="24"/>
        </w:rPr>
      </w:pPr>
    </w:p>
    <w:p w14:paraId="02616D69" w14:textId="6EAEFF54" w:rsidR="003E6E3F" w:rsidRDefault="003E6E3F" w:rsidP="003E6E3F">
      <w:pPr>
        <w:rPr>
          <w:rFonts w:cs="Arial"/>
          <w:szCs w:val="24"/>
        </w:rPr>
      </w:pPr>
    </w:p>
    <w:p w14:paraId="4A861D79" w14:textId="1625815A" w:rsidR="003E6E3F" w:rsidRDefault="003E6E3F" w:rsidP="003E6E3F">
      <w:pPr>
        <w:rPr>
          <w:rFonts w:cs="Arial"/>
          <w:szCs w:val="24"/>
        </w:rPr>
      </w:pPr>
    </w:p>
    <w:p w14:paraId="37E01DBB" w14:textId="2BE16614" w:rsidR="003E6E3F" w:rsidRDefault="003E6E3F" w:rsidP="003E6E3F">
      <w:pPr>
        <w:rPr>
          <w:rFonts w:cs="Arial"/>
          <w:szCs w:val="24"/>
        </w:rPr>
      </w:pPr>
    </w:p>
    <w:p w14:paraId="0115CA43" w14:textId="3BFD1A45" w:rsidR="003E6E3F" w:rsidRDefault="003E6E3F" w:rsidP="003E6E3F">
      <w:pPr>
        <w:rPr>
          <w:rFonts w:cs="Arial"/>
          <w:szCs w:val="24"/>
        </w:rPr>
      </w:pPr>
    </w:p>
    <w:p w14:paraId="77E5B02A" w14:textId="41A44487" w:rsidR="003E6E3F" w:rsidRDefault="003E6E3F" w:rsidP="003E6E3F">
      <w:pPr>
        <w:rPr>
          <w:rFonts w:cs="Arial"/>
          <w:szCs w:val="24"/>
        </w:rPr>
      </w:pPr>
    </w:p>
    <w:p w14:paraId="55E5BFE4" w14:textId="69FF674A" w:rsidR="003E6E3F" w:rsidRDefault="003E6E3F" w:rsidP="003E6E3F">
      <w:pPr>
        <w:rPr>
          <w:rFonts w:cs="Arial"/>
          <w:szCs w:val="24"/>
        </w:rPr>
      </w:pPr>
    </w:p>
    <w:p w14:paraId="062A7D72" w14:textId="271B1FAF" w:rsidR="003E6E3F" w:rsidRDefault="003E6E3F" w:rsidP="003E6E3F">
      <w:pPr>
        <w:rPr>
          <w:rFonts w:cs="Arial"/>
          <w:szCs w:val="24"/>
        </w:rPr>
      </w:pPr>
    </w:p>
    <w:p w14:paraId="569B48ED" w14:textId="1E498976" w:rsidR="003E6E3F" w:rsidRDefault="003E6E3F" w:rsidP="003E6E3F">
      <w:pPr>
        <w:rPr>
          <w:rFonts w:cs="Arial"/>
          <w:szCs w:val="24"/>
        </w:rPr>
      </w:pPr>
    </w:p>
    <w:p w14:paraId="062B33C9" w14:textId="426E572C" w:rsidR="003E6E3F" w:rsidRDefault="003E6E3F" w:rsidP="003E6E3F">
      <w:pPr>
        <w:rPr>
          <w:rFonts w:cs="Arial"/>
          <w:szCs w:val="24"/>
        </w:rPr>
      </w:pPr>
    </w:p>
    <w:p w14:paraId="1E1312D2" w14:textId="5CC5C1FA" w:rsidR="003E6E3F" w:rsidRDefault="003E6E3F" w:rsidP="003E6E3F">
      <w:pPr>
        <w:rPr>
          <w:rFonts w:cs="Arial"/>
          <w:szCs w:val="24"/>
        </w:rPr>
      </w:pPr>
    </w:p>
    <w:p w14:paraId="29AF7CCC" w14:textId="4C5363F1" w:rsidR="003E6E3F" w:rsidRDefault="003E6E3F" w:rsidP="003E6E3F">
      <w:pPr>
        <w:rPr>
          <w:rFonts w:cs="Arial"/>
          <w:szCs w:val="24"/>
        </w:rPr>
      </w:pPr>
    </w:p>
    <w:p w14:paraId="362DF97B" w14:textId="1CC8B0DD" w:rsidR="003E6E3F" w:rsidRDefault="003E6E3F" w:rsidP="003E6E3F">
      <w:pPr>
        <w:rPr>
          <w:rFonts w:cs="Arial"/>
          <w:szCs w:val="24"/>
        </w:rPr>
      </w:pPr>
    </w:p>
    <w:p w14:paraId="5A35C535" w14:textId="5BDB6190" w:rsidR="003E6E3F" w:rsidRDefault="003E6E3F" w:rsidP="003E6E3F">
      <w:pPr>
        <w:rPr>
          <w:rFonts w:cs="Arial"/>
          <w:szCs w:val="24"/>
        </w:rPr>
      </w:pPr>
    </w:p>
    <w:p w14:paraId="0A3AACF4" w14:textId="0809C5BD" w:rsidR="003E6E3F" w:rsidRDefault="003E6E3F" w:rsidP="003E6E3F">
      <w:pPr>
        <w:rPr>
          <w:rFonts w:cs="Arial"/>
          <w:szCs w:val="24"/>
        </w:rPr>
      </w:pPr>
    </w:p>
    <w:p w14:paraId="79F3A6DE" w14:textId="1355903B" w:rsidR="003E6E3F" w:rsidRDefault="003E6E3F" w:rsidP="003E6E3F">
      <w:pPr>
        <w:rPr>
          <w:rFonts w:cs="Arial"/>
          <w:szCs w:val="24"/>
        </w:rPr>
      </w:pPr>
    </w:p>
    <w:p w14:paraId="548AEB65" w14:textId="707551DD" w:rsidR="003E6E3F" w:rsidRDefault="003E6E3F" w:rsidP="003E6E3F">
      <w:pPr>
        <w:rPr>
          <w:rFonts w:cs="Arial"/>
          <w:szCs w:val="24"/>
        </w:rPr>
      </w:pPr>
    </w:p>
    <w:p w14:paraId="5FD272C2" w14:textId="278976D6" w:rsidR="003E6E3F" w:rsidRDefault="003E6E3F" w:rsidP="003E6E3F">
      <w:pPr>
        <w:rPr>
          <w:rFonts w:cs="Arial"/>
          <w:szCs w:val="24"/>
        </w:rPr>
      </w:pPr>
    </w:p>
    <w:p w14:paraId="5FA0BAF8" w14:textId="3431A405" w:rsidR="003E6E3F" w:rsidRDefault="003E6E3F" w:rsidP="003E6E3F">
      <w:pPr>
        <w:rPr>
          <w:rFonts w:cs="Arial"/>
          <w:szCs w:val="24"/>
        </w:rPr>
      </w:pPr>
    </w:p>
    <w:p w14:paraId="6F6E2B2E" w14:textId="707B7BF8" w:rsidR="003E6E3F" w:rsidRDefault="003E6E3F" w:rsidP="003E6E3F">
      <w:pPr>
        <w:rPr>
          <w:rFonts w:cs="Arial"/>
          <w:szCs w:val="24"/>
        </w:rPr>
      </w:pPr>
    </w:p>
    <w:p w14:paraId="4C4FC776" w14:textId="2BA3E923" w:rsidR="003E6E3F" w:rsidRDefault="003E6E3F" w:rsidP="003E6E3F">
      <w:pPr>
        <w:rPr>
          <w:rFonts w:cs="Arial"/>
          <w:szCs w:val="24"/>
        </w:rPr>
      </w:pPr>
    </w:p>
    <w:p w14:paraId="4A33B370" w14:textId="3C77B3B8" w:rsidR="003E6E3F" w:rsidRDefault="003E6E3F" w:rsidP="003E6E3F">
      <w:pPr>
        <w:rPr>
          <w:rFonts w:cs="Arial"/>
          <w:szCs w:val="24"/>
        </w:rPr>
      </w:pPr>
    </w:p>
    <w:p w14:paraId="57366020" w14:textId="5C129400" w:rsidR="003E6E3F" w:rsidRDefault="003E6E3F" w:rsidP="003E6E3F">
      <w:pPr>
        <w:rPr>
          <w:rFonts w:cs="Arial"/>
          <w:szCs w:val="24"/>
        </w:rPr>
      </w:pPr>
    </w:p>
    <w:p w14:paraId="4FC49ED0" w14:textId="77777777" w:rsidR="003E6E3F" w:rsidRDefault="003E6E3F" w:rsidP="003E6E3F">
      <w:pPr>
        <w:rPr>
          <w:rFonts w:cs="Arial"/>
          <w:szCs w:val="24"/>
        </w:rPr>
      </w:pPr>
    </w:p>
    <w:p w14:paraId="133B9DBD" w14:textId="062D72C8" w:rsidR="0019046F" w:rsidRPr="00EA1899" w:rsidRDefault="003E6E3F" w:rsidP="0019046F">
      <w:pPr>
        <w:pStyle w:val="Ttulo1"/>
        <w:rPr>
          <w:rFonts w:cs="Arial"/>
          <w:szCs w:val="24"/>
        </w:rPr>
      </w:pPr>
      <w:r>
        <w:rPr>
          <w:rFonts w:cs="Arial"/>
          <w:szCs w:val="24"/>
        </w:rPr>
        <w:t>2</w:t>
      </w:r>
      <w:r w:rsidR="0019046F" w:rsidRPr="00EA1899">
        <w:rPr>
          <w:rFonts w:cs="Arial"/>
          <w:szCs w:val="24"/>
        </w:rPr>
        <w:t xml:space="preserve"> REFERENCIAL TEÓRICO</w:t>
      </w:r>
    </w:p>
    <w:p w14:paraId="7278871B" w14:textId="1C092BC4" w:rsidR="00206E3A" w:rsidRPr="00EA1899" w:rsidRDefault="00206E3A" w:rsidP="004C18B0">
      <w:pPr>
        <w:rPr>
          <w:rFonts w:ascii="Arial" w:hAnsi="Arial" w:cs="Arial"/>
          <w:sz w:val="24"/>
          <w:szCs w:val="24"/>
        </w:rPr>
      </w:pPr>
    </w:p>
    <w:p w14:paraId="1C80045B" w14:textId="7C9D5014" w:rsidR="00AF56F4" w:rsidRPr="00EA1899" w:rsidRDefault="001A07A0" w:rsidP="00B80CA7">
      <w:pPr>
        <w:rPr>
          <w:rFonts w:ascii="Arial" w:hAnsi="Arial" w:cs="Arial"/>
          <w:sz w:val="24"/>
          <w:szCs w:val="24"/>
        </w:rPr>
      </w:pPr>
      <w:r w:rsidRPr="00EA1899">
        <w:rPr>
          <w:rFonts w:ascii="Arial" w:hAnsi="Arial" w:cs="Arial"/>
          <w:sz w:val="24"/>
          <w:szCs w:val="24"/>
        </w:rPr>
        <w:t>O</w:t>
      </w:r>
      <w:r w:rsidR="00AF56F4" w:rsidRPr="00EA1899">
        <w:rPr>
          <w:rFonts w:ascii="Arial" w:hAnsi="Arial" w:cs="Arial"/>
          <w:sz w:val="24"/>
          <w:szCs w:val="24"/>
        </w:rPr>
        <w:t xml:space="preserve"> gás natural é um combustível proveniente das frações mais leves do petróleo produzido nas bacias sedimentares terrestres e marítimas. Em todo o mundo, cresce o consumo dessa importante fonte de energia, que tem usos diversos. O gás natural é usado como combustível nas </w:t>
      </w:r>
      <w:hyperlink r:id="rId8" w:history="1">
        <w:r w:rsidR="00AF56F4" w:rsidRPr="00EA1899">
          <w:rPr>
            <w:rStyle w:val="Hyperlink"/>
            <w:rFonts w:ascii="Arial" w:hAnsi="Arial" w:cs="Arial"/>
            <w:color w:val="auto"/>
            <w:sz w:val="24"/>
            <w:szCs w:val="24"/>
            <w:u w:val="none"/>
          </w:rPr>
          <w:t>usinas termelétricas</w:t>
        </w:r>
      </w:hyperlink>
      <w:r w:rsidR="00AF56F4" w:rsidRPr="00EA1899">
        <w:rPr>
          <w:rFonts w:ascii="Arial" w:hAnsi="Arial" w:cs="Arial"/>
          <w:sz w:val="24"/>
          <w:szCs w:val="24"/>
        </w:rPr>
        <w:t xml:space="preserve">, que complementam as necessidades de energia do país. Também é convertido em </w:t>
      </w:r>
      <w:r w:rsidRPr="00EA1899">
        <w:rPr>
          <w:rFonts w:ascii="Arial" w:hAnsi="Arial" w:cs="Arial"/>
          <w:sz w:val="24"/>
          <w:szCs w:val="24"/>
        </w:rPr>
        <w:t>ureia</w:t>
      </w:r>
      <w:r w:rsidR="00AF56F4" w:rsidRPr="00EA1899">
        <w:rPr>
          <w:rFonts w:ascii="Arial" w:hAnsi="Arial" w:cs="Arial"/>
          <w:sz w:val="24"/>
          <w:szCs w:val="24"/>
        </w:rPr>
        <w:t>, amônia e outros produtos usados como matéria-prima em diferentes tipos de indústria. O gás ainda é usado como combustível nos</w:t>
      </w:r>
      <w:r w:rsidR="000D679C" w:rsidRPr="00EA1899">
        <w:rPr>
          <w:rStyle w:val="apple-converted-space"/>
          <w:rFonts w:cs="Arial"/>
          <w:szCs w:val="24"/>
        </w:rPr>
        <w:t xml:space="preserve"> </w:t>
      </w:r>
      <w:hyperlink r:id="rId9" w:history="1">
        <w:r w:rsidR="00AF56F4" w:rsidRPr="00EA1899">
          <w:rPr>
            <w:rStyle w:val="Hyperlink"/>
            <w:rFonts w:ascii="Arial" w:hAnsi="Arial" w:cs="Arial"/>
            <w:color w:val="auto"/>
            <w:sz w:val="24"/>
            <w:szCs w:val="24"/>
            <w:u w:val="none"/>
          </w:rPr>
          <w:t>transportes</w:t>
        </w:r>
      </w:hyperlink>
      <w:r w:rsidR="00AF56F4" w:rsidRPr="00EA1899">
        <w:rPr>
          <w:rStyle w:val="apple-converted-space"/>
          <w:rFonts w:cs="Arial"/>
          <w:szCs w:val="24"/>
        </w:rPr>
        <w:t xml:space="preserve"> </w:t>
      </w:r>
      <w:r w:rsidR="00AF56F4" w:rsidRPr="00EA1899">
        <w:rPr>
          <w:rFonts w:ascii="Arial" w:hAnsi="Arial" w:cs="Arial"/>
          <w:sz w:val="24"/>
          <w:szCs w:val="24"/>
        </w:rPr>
        <w:t>e como fonte de energia em</w:t>
      </w:r>
      <w:r w:rsidR="000D679C" w:rsidRPr="00EA1899">
        <w:rPr>
          <w:rStyle w:val="apple-converted-space"/>
          <w:rFonts w:cs="Arial"/>
          <w:szCs w:val="24"/>
        </w:rPr>
        <w:t xml:space="preserve"> </w:t>
      </w:r>
      <w:hyperlink r:id="rId10" w:history="1">
        <w:r w:rsidR="00AF56F4" w:rsidRPr="00EA1899">
          <w:rPr>
            <w:rStyle w:val="Hyperlink"/>
            <w:rFonts w:ascii="Arial" w:hAnsi="Arial" w:cs="Arial"/>
            <w:color w:val="auto"/>
            <w:sz w:val="24"/>
            <w:szCs w:val="24"/>
            <w:u w:val="none"/>
          </w:rPr>
          <w:t>residências</w:t>
        </w:r>
      </w:hyperlink>
      <w:r w:rsidR="00AF56F4" w:rsidRPr="00EA1899">
        <w:rPr>
          <w:rStyle w:val="apple-converted-space"/>
          <w:rFonts w:cs="Arial"/>
          <w:szCs w:val="24"/>
        </w:rPr>
        <w:t xml:space="preserve"> </w:t>
      </w:r>
      <w:r w:rsidR="00AF56F4" w:rsidRPr="00EA1899">
        <w:rPr>
          <w:rFonts w:ascii="Arial" w:hAnsi="Arial" w:cs="Arial"/>
          <w:sz w:val="24"/>
          <w:szCs w:val="24"/>
        </w:rPr>
        <w:t xml:space="preserve">e </w:t>
      </w:r>
      <w:hyperlink r:id="rId11" w:history="1">
        <w:r w:rsidR="00AF56F4" w:rsidRPr="00EA1899">
          <w:rPr>
            <w:rStyle w:val="Hyperlink"/>
            <w:rFonts w:ascii="Arial" w:hAnsi="Arial" w:cs="Arial"/>
            <w:color w:val="auto"/>
            <w:sz w:val="24"/>
            <w:szCs w:val="24"/>
            <w:u w:val="none"/>
          </w:rPr>
          <w:t>indústrias</w:t>
        </w:r>
      </w:hyperlink>
      <w:r w:rsidR="00AF56F4" w:rsidRPr="00EA1899">
        <w:rPr>
          <w:rFonts w:ascii="Arial" w:hAnsi="Arial" w:cs="Arial"/>
          <w:sz w:val="24"/>
          <w:szCs w:val="24"/>
        </w:rPr>
        <w:t>. Referido autor lembra que o gás natural tem como uma de suas principais vantagens à baixa emissão de resíduos poluentes, mas até chegar ao seu destino final, o gás percorre uma longa jornada que envolve muita pesquisa e investimento</w:t>
      </w:r>
      <w:r w:rsidR="000D679C" w:rsidRPr="00EA1899">
        <w:rPr>
          <w:rFonts w:ascii="Arial" w:hAnsi="Arial" w:cs="Arial"/>
          <w:sz w:val="24"/>
          <w:szCs w:val="24"/>
        </w:rPr>
        <w:t xml:space="preserve"> (PETROBRAS, 20</w:t>
      </w:r>
      <w:r w:rsidRPr="00EA1899">
        <w:rPr>
          <w:rFonts w:ascii="Arial" w:hAnsi="Arial" w:cs="Arial"/>
          <w:sz w:val="24"/>
          <w:szCs w:val="24"/>
        </w:rPr>
        <w:t>20</w:t>
      </w:r>
      <w:r w:rsidR="000D679C" w:rsidRPr="00EA1899">
        <w:rPr>
          <w:rFonts w:ascii="Arial" w:hAnsi="Arial" w:cs="Arial"/>
          <w:sz w:val="24"/>
          <w:szCs w:val="24"/>
        </w:rPr>
        <w:t>)</w:t>
      </w:r>
      <w:r w:rsidR="00AF56F4" w:rsidRPr="00EA1899">
        <w:rPr>
          <w:rFonts w:ascii="Arial" w:hAnsi="Arial" w:cs="Arial"/>
          <w:sz w:val="24"/>
          <w:szCs w:val="24"/>
        </w:rPr>
        <w:t>.</w:t>
      </w:r>
    </w:p>
    <w:p w14:paraId="7633EA73" w14:textId="42804FFA" w:rsidR="00AF56F4" w:rsidRPr="00EA1899" w:rsidRDefault="001A07A0" w:rsidP="00B80CA7">
      <w:pPr>
        <w:rPr>
          <w:rFonts w:ascii="Arial" w:hAnsi="Arial" w:cs="Arial"/>
          <w:sz w:val="24"/>
          <w:szCs w:val="24"/>
        </w:rPr>
      </w:pPr>
      <w:r w:rsidRPr="00EA1899">
        <w:rPr>
          <w:rFonts w:ascii="Arial" w:hAnsi="Arial" w:cs="Arial"/>
          <w:sz w:val="24"/>
          <w:szCs w:val="24"/>
        </w:rPr>
        <w:t xml:space="preserve">Assim, pode </w:t>
      </w:r>
      <w:r w:rsidR="00AF56F4" w:rsidRPr="00EA1899">
        <w:rPr>
          <w:rFonts w:ascii="Arial" w:hAnsi="Arial" w:cs="Arial"/>
          <w:sz w:val="24"/>
          <w:szCs w:val="24"/>
        </w:rPr>
        <w:t xml:space="preserve">o gás natural ser descrito como sendo um combustível fóssil presente nos reservatórios de petróleo, ele pode estar dissolvido ou não em óleo e é encontrado em campos terrestres ou marítimos. Após sua extração eles seguem por dutos até as unidades de processamento, onde são convertidos em matérias primas para diferentes tipos de indústria e é tratado para ser comercializado. </w:t>
      </w:r>
    </w:p>
    <w:p w14:paraId="40B64459" w14:textId="24F5D483" w:rsidR="00AF56F4" w:rsidRPr="00EA1899" w:rsidRDefault="001A07A0" w:rsidP="00B80CA7">
      <w:pPr>
        <w:rPr>
          <w:rFonts w:ascii="Arial" w:hAnsi="Arial" w:cs="Arial"/>
          <w:sz w:val="24"/>
          <w:szCs w:val="24"/>
        </w:rPr>
      </w:pPr>
      <w:r w:rsidRPr="00EA1899">
        <w:rPr>
          <w:rFonts w:ascii="Arial" w:hAnsi="Arial" w:cs="Arial"/>
          <w:sz w:val="24"/>
          <w:szCs w:val="24"/>
        </w:rPr>
        <w:t>Sob tal foco cabe</w:t>
      </w:r>
      <w:r w:rsidR="00AF56F4" w:rsidRPr="00EA1899">
        <w:rPr>
          <w:rFonts w:ascii="Arial" w:hAnsi="Arial" w:cs="Arial"/>
          <w:sz w:val="24"/>
          <w:szCs w:val="24"/>
        </w:rPr>
        <w:t xml:space="preserve"> lembra</w:t>
      </w:r>
      <w:r w:rsidRPr="00EA1899">
        <w:rPr>
          <w:rFonts w:ascii="Arial" w:hAnsi="Arial" w:cs="Arial"/>
          <w:sz w:val="24"/>
          <w:szCs w:val="24"/>
        </w:rPr>
        <w:t>r</w:t>
      </w:r>
      <w:r w:rsidR="00AF56F4" w:rsidRPr="00EA1899">
        <w:rPr>
          <w:rFonts w:ascii="Arial" w:hAnsi="Arial" w:cs="Arial"/>
          <w:sz w:val="24"/>
          <w:szCs w:val="24"/>
        </w:rPr>
        <w:t xml:space="preserve"> que além da produção nacional, o Brasil também recebe (1) o gás da Bolívia, por meio de gasodutos, e (2) o gás natural liquefeito, importados de outros países por meio de navios especiais. O gás natural processado nas unidades e importados de outros países é transportado até as distribuidoras locais. A distribuidora fornece gás para a sua rede de distribuição que inclui comércio, casas, indústrias, postos e termelétricas.</w:t>
      </w:r>
    </w:p>
    <w:p w14:paraId="2B68ECDD" w14:textId="16B9063C" w:rsidR="00AF56F4" w:rsidRPr="00EA1899" w:rsidRDefault="00AF56F4" w:rsidP="00B80CA7">
      <w:pPr>
        <w:rPr>
          <w:rFonts w:ascii="Arial" w:hAnsi="Arial" w:cs="Arial"/>
          <w:sz w:val="24"/>
          <w:szCs w:val="24"/>
        </w:rPr>
      </w:pPr>
      <w:r w:rsidRPr="00EA1899">
        <w:rPr>
          <w:rFonts w:ascii="Arial" w:hAnsi="Arial" w:cs="Arial"/>
          <w:sz w:val="24"/>
          <w:szCs w:val="24"/>
        </w:rPr>
        <w:t>Maxwell (2014) e Petrobras (20</w:t>
      </w:r>
      <w:r w:rsidR="001A07A0" w:rsidRPr="00EA1899">
        <w:rPr>
          <w:rFonts w:ascii="Arial" w:hAnsi="Arial" w:cs="Arial"/>
          <w:sz w:val="24"/>
          <w:szCs w:val="24"/>
        </w:rPr>
        <w:t>20</w:t>
      </w:r>
      <w:r w:rsidRPr="00EA1899">
        <w:rPr>
          <w:rFonts w:ascii="Arial" w:hAnsi="Arial" w:cs="Arial"/>
          <w:sz w:val="24"/>
          <w:szCs w:val="24"/>
        </w:rPr>
        <w:t xml:space="preserve">) </w:t>
      </w:r>
      <w:r w:rsidR="001A07A0" w:rsidRPr="00EA1899">
        <w:rPr>
          <w:rFonts w:ascii="Arial" w:hAnsi="Arial" w:cs="Arial"/>
          <w:sz w:val="24"/>
          <w:szCs w:val="24"/>
        </w:rPr>
        <w:t>lembram</w:t>
      </w:r>
      <w:r w:rsidRPr="00EA1899">
        <w:rPr>
          <w:rFonts w:ascii="Arial" w:hAnsi="Arial" w:cs="Arial"/>
          <w:sz w:val="24"/>
          <w:szCs w:val="24"/>
        </w:rPr>
        <w:t xml:space="preserve"> que o gás natural está presente no cotidiano das pessoas, de diferentes maneiras, seja nos veículos, casas, lojas e indústrias. Autores salientam ainda que o gás natural pode também ser utilizado (1) na geração de energia nas termelétricas e (2) como “matéria prima” para produção de fertilizantes. </w:t>
      </w:r>
    </w:p>
    <w:p w14:paraId="7353AEA7" w14:textId="5AF70515" w:rsidR="00AF56F4" w:rsidRPr="00EA1899" w:rsidRDefault="001A07A0" w:rsidP="00B80CA7">
      <w:pPr>
        <w:rPr>
          <w:rFonts w:ascii="Arial" w:hAnsi="Arial" w:cs="Arial"/>
          <w:sz w:val="24"/>
        </w:rPr>
      </w:pPr>
      <w:r w:rsidRPr="00EA1899">
        <w:rPr>
          <w:rFonts w:ascii="Arial" w:hAnsi="Arial" w:cs="Arial"/>
          <w:sz w:val="24"/>
          <w:szCs w:val="24"/>
        </w:rPr>
        <w:t xml:space="preserve">Dentro dessa temática </w:t>
      </w:r>
      <w:r w:rsidR="00AF56F4" w:rsidRPr="00EA1899">
        <w:rPr>
          <w:rFonts w:ascii="Arial" w:hAnsi="Arial" w:cs="Arial"/>
          <w:sz w:val="24"/>
          <w:szCs w:val="24"/>
        </w:rPr>
        <w:t xml:space="preserve">Melo (2011) e Petrobras (2016) </w:t>
      </w:r>
      <w:r w:rsidRPr="00EA1899">
        <w:rPr>
          <w:rFonts w:ascii="Arial" w:hAnsi="Arial" w:cs="Arial"/>
          <w:sz w:val="24"/>
          <w:szCs w:val="24"/>
        </w:rPr>
        <w:t xml:space="preserve">ressaltam que </w:t>
      </w:r>
      <w:r w:rsidR="00AF56F4" w:rsidRPr="00EA1899">
        <w:rPr>
          <w:rFonts w:ascii="Arial" w:hAnsi="Arial" w:cs="Arial"/>
          <w:sz w:val="24"/>
          <w:szCs w:val="24"/>
        </w:rPr>
        <w:t xml:space="preserve">o gás natural cedido ao consumidor sempre chega ao mesmo na forma gasosa, sendo esse diferente do gás liquefeito de petróleo (GLP) mais conhecido como gás de cozinha. Referido autor ressalta que o consumidor residencial e/ ou comercial que se utiliza do </w:t>
      </w:r>
      <w:r w:rsidR="00AF56F4" w:rsidRPr="00EA1899">
        <w:rPr>
          <w:rFonts w:ascii="Arial" w:hAnsi="Arial" w:cs="Arial"/>
          <w:sz w:val="24"/>
          <w:szCs w:val="24"/>
        </w:rPr>
        <w:lastRenderedPageBreak/>
        <w:t xml:space="preserve">gás natural espera, no mínimo, receber um produto de qualidade, a qual não é fácil de ser dimensionada, tendo visto que cada indivíduo entende, de um modo, totalmente distinto o que é qualidade, segundo seu ponto de vista, no entanto, a alguns anos, tem-se ditado que a qualidade esperada de um projeto/ produto/ serviço pode ser descrita, de modo global, como sendo </w:t>
      </w:r>
      <w:r w:rsidR="00AF56F4" w:rsidRPr="00EA1899">
        <w:rPr>
          <w:rFonts w:ascii="Arial" w:hAnsi="Arial" w:cs="Arial"/>
          <w:sz w:val="24"/>
        </w:rPr>
        <w:t xml:space="preserve">o fato desses não apresentarem defeitos/ problemas e por este motivo possuir preço adequado ao que o mesmo oferece/ desempenha, ato que, segundo referidos autores, melhor acontece/ ocorre quando existe integrado aos projetos/ produtos/ serviços uma </w:t>
      </w:r>
      <w:r w:rsidR="00136274" w:rsidRPr="00EA1899">
        <w:rPr>
          <w:rFonts w:ascii="Arial" w:hAnsi="Arial" w:cs="Arial"/>
          <w:sz w:val="24"/>
        </w:rPr>
        <w:t>Gestão da Qualidade (GQ)</w:t>
      </w:r>
      <w:r w:rsidR="00AF56F4" w:rsidRPr="00EA1899">
        <w:rPr>
          <w:rFonts w:ascii="Arial" w:hAnsi="Arial" w:cs="Arial"/>
          <w:sz w:val="24"/>
        </w:rPr>
        <w:t>.</w:t>
      </w:r>
    </w:p>
    <w:p w14:paraId="6C602ABC" w14:textId="0DF72200" w:rsidR="00AF56F4" w:rsidRPr="00EA1899" w:rsidRDefault="00B80CA7" w:rsidP="00B80CA7">
      <w:pPr>
        <w:rPr>
          <w:rFonts w:ascii="Arial" w:hAnsi="Arial" w:cs="Arial"/>
          <w:sz w:val="24"/>
        </w:rPr>
      </w:pPr>
      <w:r w:rsidRPr="00EA1899">
        <w:rPr>
          <w:rFonts w:ascii="Arial" w:hAnsi="Arial" w:cs="Arial"/>
          <w:sz w:val="24"/>
        </w:rPr>
        <w:t xml:space="preserve">Por isso, é verdadeiro afirmar </w:t>
      </w:r>
      <w:r w:rsidR="00AF56F4" w:rsidRPr="00EA1899">
        <w:rPr>
          <w:rFonts w:ascii="Arial" w:hAnsi="Arial" w:cs="Arial"/>
          <w:sz w:val="24"/>
        </w:rPr>
        <w:t xml:space="preserve">que a </w:t>
      </w:r>
      <w:r w:rsidR="00136274" w:rsidRPr="00EA1899">
        <w:rPr>
          <w:rFonts w:ascii="Arial" w:hAnsi="Arial" w:cs="Arial"/>
          <w:sz w:val="24"/>
        </w:rPr>
        <w:t>GQ</w:t>
      </w:r>
      <w:r w:rsidR="00AF56F4" w:rsidRPr="00EA1899">
        <w:rPr>
          <w:rFonts w:ascii="Arial" w:hAnsi="Arial" w:cs="Arial"/>
          <w:sz w:val="24"/>
        </w:rPr>
        <w:t>, ou gestão por processos de qualidade, assegura que o produto, empresa, projeto ou serviço sejam consistentes ao</w:t>
      </w:r>
      <w:r w:rsidR="00136274" w:rsidRPr="00EA1899">
        <w:rPr>
          <w:rFonts w:ascii="Arial" w:hAnsi="Arial" w:cs="Arial"/>
          <w:sz w:val="24"/>
        </w:rPr>
        <w:t xml:space="preserve"> que</w:t>
      </w:r>
      <w:r w:rsidR="00AF56F4" w:rsidRPr="00EA1899">
        <w:rPr>
          <w:rFonts w:ascii="Arial" w:hAnsi="Arial" w:cs="Arial"/>
          <w:sz w:val="24"/>
        </w:rPr>
        <w:t xml:space="preserve"> nesses</w:t>
      </w:r>
      <w:r w:rsidR="00136274" w:rsidRPr="00EA1899">
        <w:rPr>
          <w:rFonts w:ascii="Arial" w:hAnsi="Arial" w:cs="Arial"/>
          <w:sz w:val="24"/>
        </w:rPr>
        <w:t xml:space="preserve"> é</w:t>
      </w:r>
      <w:r w:rsidR="00AF56F4" w:rsidRPr="00EA1899">
        <w:rPr>
          <w:rFonts w:ascii="Arial" w:hAnsi="Arial" w:cs="Arial"/>
          <w:sz w:val="24"/>
        </w:rPr>
        <w:t xml:space="preserve"> esperado</w:t>
      </w:r>
      <w:r w:rsidRPr="00EA1899">
        <w:rPr>
          <w:rFonts w:ascii="Arial" w:hAnsi="Arial" w:cs="Arial"/>
          <w:sz w:val="24"/>
        </w:rPr>
        <w:t>, sendo vital existir a mesma em gasodutos (PAVANI JR, 2011</w:t>
      </w:r>
      <w:r w:rsidR="00684C6A" w:rsidRPr="00EA1899">
        <w:rPr>
          <w:rFonts w:ascii="Arial" w:hAnsi="Arial" w:cs="Arial"/>
          <w:sz w:val="24"/>
        </w:rPr>
        <w:t>; ROUDIAS, 2015</w:t>
      </w:r>
      <w:r w:rsidRPr="00EA1899">
        <w:rPr>
          <w:rFonts w:ascii="Arial" w:hAnsi="Arial" w:cs="Arial"/>
          <w:sz w:val="24"/>
        </w:rPr>
        <w:t>)</w:t>
      </w:r>
      <w:r w:rsidR="00AF56F4" w:rsidRPr="00EA1899">
        <w:rPr>
          <w:rFonts w:ascii="Arial" w:hAnsi="Arial" w:cs="Arial"/>
          <w:sz w:val="24"/>
        </w:rPr>
        <w:t xml:space="preserve">. </w:t>
      </w:r>
    </w:p>
    <w:p w14:paraId="0E3007BC" w14:textId="10CD0FB3" w:rsidR="00AF56F4" w:rsidRPr="00EA1899" w:rsidRDefault="00136274" w:rsidP="00102A24">
      <w:pPr>
        <w:rPr>
          <w:rFonts w:ascii="Arial" w:hAnsi="Arial" w:cs="Arial"/>
          <w:sz w:val="24"/>
        </w:rPr>
      </w:pPr>
      <w:r w:rsidRPr="00EA1899">
        <w:rPr>
          <w:rFonts w:ascii="Arial" w:hAnsi="Arial" w:cs="Arial"/>
          <w:sz w:val="24"/>
        </w:rPr>
        <w:t>A</w:t>
      </w:r>
      <w:r w:rsidR="00AF56F4" w:rsidRPr="00EA1899">
        <w:rPr>
          <w:rFonts w:ascii="Arial" w:hAnsi="Arial" w:cs="Arial"/>
          <w:sz w:val="24"/>
        </w:rPr>
        <w:t xml:space="preserve"> </w:t>
      </w:r>
      <w:r w:rsidRPr="00EA1899">
        <w:rPr>
          <w:rFonts w:ascii="Arial" w:hAnsi="Arial" w:cs="Arial"/>
          <w:sz w:val="24"/>
        </w:rPr>
        <w:t>G</w:t>
      </w:r>
      <w:r w:rsidR="00AF56F4" w:rsidRPr="00EA1899">
        <w:rPr>
          <w:rFonts w:ascii="Arial" w:hAnsi="Arial" w:cs="Arial"/>
          <w:sz w:val="24"/>
        </w:rPr>
        <w:t xml:space="preserve">estão da </w:t>
      </w:r>
      <w:r w:rsidRPr="00EA1899">
        <w:rPr>
          <w:rFonts w:ascii="Arial" w:hAnsi="Arial" w:cs="Arial"/>
          <w:sz w:val="24"/>
        </w:rPr>
        <w:t>Q</w:t>
      </w:r>
      <w:r w:rsidR="00AF56F4" w:rsidRPr="00EA1899">
        <w:rPr>
          <w:rFonts w:ascii="Arial" w:hAnsi="Arial" w:cs="Arial"/>
          <w:sz w:val="24"/>
        </w:rPr>
        <w:t>ualidade</w:t>
      </w:r>
      <w:r w:rsidRPr="00EA1899">
        <w:rPr>
          <w:rFonts w:ascii="Arial" w:hAnsi="Arial" w:cs="Arial"/>
          <w:sz w:val="24"/>
        </w:rPr>
        <w:t xml:space="preserve"> (GQ)</w:t>
      </w:r>
      <w:r w:rsidR="00AF56F4" w:rsidRPr="00EA1899">
        <w:rPr>
          <w:rFonts w:ascii="Arial" w:hAnsi="Arial" w:cs="Arial"/>
          <w:sz w:val="24"/>
        </w:rPr>
        <w:t>, basicamente, detêm de quatro componentes principais: (1) o planejamento da qualidade, (2) a garantia de qualidade, (3) o controle da qualidade e (4) a melhoria da qualidade</w:t>
      </w:r>
      <w:r w:rsidR="00B80CA7" w:rsidRPr="00EA1899">
        <w:rPr>
          <w:rFonts w:ascii="Arial" w:hAnsi="Arial" w:cs="Arial"/>
          <w:sz w:val="24"/>
        </w:rPr>
        <w:t xml:space="preserve"> (VIEIRA FILHO, 2014)</w:t>
      </w:r>
      <w:r w:rsidR="00AF56F4" w:rsidRPr="00EA1899">
        <w:rPr>
          <w:rFonts w:ascii="Arial" w:hAnsi="Arial" w:cs="Arial"/>
          <w:sz w:val="24"/>
        </w:rPr>
        <w:t>.</w:t>
      </w:r>
    </w:p>
    <w:p w14:paraId="63A57DE1" w14:textId="32FB5895" w:rsidR="00AF56F4" w:rsidRPr="00EA1899" w:rsidRDefault="00AF56F4" w:rsidP="00102A24">
      <w:pPr>
        <w:rPr>
          <w:rFonts w:ascii="Arial" w:hAnsi="Arial" w:cs="Arial"/>
          <w:sz w:val="24"/>
        </w:rPr>
      </w:pPr>
      <w:r w:rsidRPr="00EA1899">
        <w:rPr>
          <w:rFonts w:ascii="Arial" w:hAnsi="Arial" w:cs="Arial"/>
          <w:sz w:val="24"/>
        </w:rPr>
        <w:t xml:space="preserve">Nesse sentido, </w:t>
      </w:r>
      <w:r w:rsidR="00136274" w:rsidRPr="00EA1899">
        <w:rPr>
          <w:rFonts w:ascii="Arial" w:hAnsi="Arial" w:cs="Arial"/>
          <w:sz w:val="24"/>
          <w:szCs w:val="24"/>
        </w:rPr>
        <w:t>deve se</w:t>
      </w:r>
      <w:r w:rsidRPr="00EA1899">
        <w:rPr>
          <w:rFonts w:ascii="Arial" w:hAnsi="Arial" w:cs="Arial"/>
          <w:sz w:val="24"/>
        </w:rPr>
        <w:t xml:space="preserve"> compreender que a </w:t>
      </w:r>
      <w:r w:rsidR="006216F2" w:rsidRPr="00EA1899">
        <w:rPr>
          <w:rFonts w:ascii="Arial" w:hAnsi="Arial" w:cs="Arial"/>
          <w:sz w:val="24"/>
        </w:rPr>
        <w:t xml:space="preserve">GQ </w:t>
      </w:r>
      <w:r w:rsidRPr="00EA1899">
        <w:rPr>
          <w:rFonts w:ascii="Arial" w:hAnsi="Arial" w:cs="Arial"/>
          <w:sz w:val="24"/>
        </w:rPr>
        <w:t>não se foca unicamente no produto/ serviço e na sua qualidade final, estando essa voltada também a indicar formas de como se conseguir um produto/ serviço de qualidade</w:t>
      </w:r>
      <w:r w:rsidR="00136274" w:rsidRPr="00EA1899">
        <w:rPr>
          <w:rFonts w:ascii="Arial" w:hAnsi="Arial" w:cs="Arial"/>
          <w:sz w:val="24"/>
        </w:rPr>
        <w:t>; por isso,</w:t>
      </w:r>
      <w:r w:rsidRPr="00EA1899">
        <w:rPr>
          <w:rFonts w:ascii="Arial" w:hAnsi="Arial" w:cs="Arial"/>
          <w:sz w:val="24"/>
        </w:rPr>
        <w:t xml:space="preserve"> pode </w:t>
      </w:r>
      <w:r w:rsidR="00136274" w:rsidRPr="00EA1899">
        <w:rPr>
          <w:rFonts w:ascii="Arial" w:hAnsi="Arial" w:cs="Arial"/>
          <w:sz w:val="24"/>
        </w:rPr>
        <w:t xml:space="preserve">ser dito </w:t>
      </w:r>
      <w:r w:rsidRPr="00EA1899">
        <w:rPr>
          <w:rFonts w:ascii="Arial" w:hAnsi="Arial" w:cs="Arial"/>
          <w:sz w:val="24"/>
        </w:rPr>
        <w:t xml:space="preserve">que a </w:t>
      </w:r>
      <w:r w:rsidR="0097584F" w:rsidRPr="00EA1899">
        <w:rPr>
          <w:rFonts w:ascii="Arial" w:hAnsi="Arial" w:cs="Arial"/>
          <w:sz w:val="24"/>
        </w:rPr>
        <w:t>GQ quando focada em gasodutos terrestres</w:t>
      </w:r>
      <w:r w:rsidRPr="00EA1899">
        <w:rPr>
          <w:rFonts w:ascii="Arial" w:hAnsi="Arial" w:cs="Arial"/>
          <w:sz w:val="24"/>
        </w:rPr>
        <w:t xml:space="preserve"> se vale do controle dos processos e da garantia desses, a fim de alcançar, conscientemente, uma qualidade dita “total” a</w:t>
      </w:r>
      <w:r w:rsidR="00AE3107" w:rsidRPr="00EA1899">
        <w:rPr>
          <w:rFonts w:ascii="Arial" w:hAnsi="Arial" w:cs="Arial"/>
          <w:sz w:val="24"/>
        </w:rPr>
        <w:t>o produto final entre</w:t>
      </w:r>
      <w:r w:rsidR="00136274" w:rsidRPr="00EA1899">
        <w:rPr>
          <w:rFonts w:ascii="Arial" w:hAnsi="Arial" w:cs="Arial"/>
          <w:sz w:val="24"/>
        </w:rPr>
        <w:t xml:space="preserve"> (MELO, 2011</w:t>
      </w:r>
      <w:r w:rsidR="00AE3107" w:rsidRPr="00EA1899">
        <w:rPr>
          <w:rFonts w:ascii="Arial" w:hAnsi="Arial" w:cs="Arial"/>
          <w:sz w:val="24"/>
        </w:rPr>
        <w:t>; PETROBRAS, 2020</w:t>
      </w:r>
      <w:r w:rsidR="00136274" w:rsidRPr="00EA1899">
        <w:rPr>
          <w:rFonts w:ascii="Arial" w:hAnsi="Arial" w:cs="Arial"/>
          <w:sz w:val="24"/>
        </w:rPr>
        <w:t>)</w:t>
      </w:r>
      <w:r w:rsidRPr="00EA1899">
        <w:rPr>
          <w:rFonts w:ascii="Arial" w:hAnsi="Arial" w:cs="Arial"/>
          <w:sz w:val="24"/>
        </w:rPr>
        <w:t>.</w:t>
      </w:r>
    </w:p>
    <w:p w14:paraId="5EDAFE9F" w14:textId="3411D638" w:rsidR="00AF56F4" w:rsidRPr="00061B41" w:rsidRDefault="00AF56F4" w:rsidP="00102A24">
      <w:pPr>
        <w:rPr>
          <w:rFonts w:ascii="Arial" w:hAnsi="Arial" w:cs="Arial"/>
          <w:sz w:val="24"/>
          <w:szCs w:val="24"/>
        </w:rPr>
      </w:pPr>
      <w:r w:rsidRPr="00EA1899">
        <w:rPr>
          <w:rFonts w:ascii="Arial" w:hAnsi="Arial" w:cs="Arial"/>
          <w:sz w:val="24"/>
          <w:szCs w:val="24"/>
        </w:rPr>
        <w:t xml:space="preserve">Sob tal temática </w:t>
      </w:r>
      <w:proofErr w:type="spellStart"/>
      <w:r w:rsidRPr="00EA1899">
        <w:rPr>
          <w:rFonts w:ascii="Arial" w:hAnsi="Arial" w:cs="Arial"/>
          <w:sz w:val="24"/>
          <w:szCs w:val="24"/>
        </w:rPr>
        <w:t>Paladini</w:t>
      </w:r>
      <w:proofErr w:type="spellEnd"/>
      <w:r w:rsidRPr="00EA1899">
        <w:rPr>
          <w:rFonts w:ascii="Arial" w:hAnsi="Arial" w:cs="Arial"/>
          <w:sz w:val="24"/>
          <w:szCs w:val="24"/>
        </w:rPr>
        <w:t xml:space="preserve"> (2010) ressaltam que a </w:t>
      </w:r>
      <w:r w:rsidR="006216F2" w:rsidRPr="00EA1899">
        <w:rPr>
          <w:rFonts w:ascii="Arial" w:hAnsi="Arial" w:cs="Arial"/>
          <w:sz w:val="24"/>
        </w:rPr>
        <w:t>GQ</w:t>
      </w:r>
      <w:r w:rsidRPr="00EA1899">
        <w:rPr>
          <w:rFonts w:ascii="Arial" w:hAnsi="Arial" w:cs="Arial"/>
          <w:sz w:val="24"/>
          <w:szCs w:val="24"/>
        </w:rPr>
        <w:t xml:space="preserve"> deve seguir um “Padrão Internacional” o qual detém, basicamente, de oito princípios</w:t>
      </w:r>
      <w:r w:rsidRPr="00061B41">
        <w:rPr>
          <w:rFonts w:ascii="Arial" w:hAnsi="Arial" w:cs="Arial"/>
          <w:sz w:val="24"/>
          <w:szCs w:val="24"/>
        </w:rPr>
        <w:t xml:space="preserve"> de gestão, os quais podem ser empregados a orientar empresas/ projetos, de diferentes portes e segmentações, que tem como meta/ desejo a elevação da qualidade de seus produtos/ serviços, melhorando assim seu desempenho. Tais princípios são:</w:t>
      </w:r>
    </w:p>
    <w:p w14:paraId="4C622D4A" w14:textId="045A73F9" w:rsidR="003B393D" w:rsidRDefault="003B393D" w:rsidP="00102A24">
      <w:pPr>
        <w:rPr>
          <w:rFonts w:ascii="Arial" w:hAnsi="Arial" w:cs="Arial"/>
          <w:sz w:val="24"/>
          <w:szCs w:val="24"/>
        </w:rPr>
      </w:pPr>
    </w:p>
    <w:p w14:paraId="1D1FC35E" w14:textId="7E634DDD" w:rsidR="003B393D" w:rsidRDefault="003B393D" w:rsidP="00102A24">
      <w:pPr>
        <w:rPr>
          <w:rFonts w:ascii="Arial" w:hAnsi="Arial" w:cs="Arial"/>
          <w:sz w:val="24"/>
          <w:szCs w:val="24"/>
        </w:rPr>
      </w:pPr>
    </w:p>
    <w:p w14:paraId="42AF1C0F" w14:textId="52D44031" w:rsidR="003E6E3F" w:rsidRDefault="003E6E3F" w:rsidP="00102A24">
      <w:pPr>
        <w:rPr>
          <w:rFonts w:ascii="Arial" w:hAnsi="Arial" w:cs="Arial"/>
          <w:sz w:val="24"/>
          <w:szCs w:val="24"/>
        </w:rPr>
      </w:pPr>
    </w:p>
    <w:p w14:paraId="33AF825A" w14:textId="23087106" w:rsidR="003E6E3F" w:rsidRDefault="003E6E3F" w:rsidP="00102A24">
      <w:pPr>
        <w:rPr>
          <w:rFonts w:ascii="Arial" w:hAnsi="Arial" w:cs="Arial"/>
          <w:sz w:val="24"/>
          <w:szCs w:val="24"/>
        </w:rPr>
      </w:pPr>
    </w:p>
    <w:p w14:paraId="15E4ACF4" w14:textId="375A0DEA" w:rsidR="003E6E3F" w:rsidRDefault="003E6E3F" w:rsidP="00102A24">
      <w:pPr>
        <w:rPr>
          <w:rFonts w:ascii="Arial" w:hAnsi="Arial" w:cs="Arial"/>
          <w:sz w:val="24"/>
          <w:szCs w:val="24"/>
        </w:rPr>
      </w:pPr>
    </w:p>
    <w:p w14:paraId="14D4AC5B" w14:textId="03A9BACD" w:rsidR="003E6E3F" w:rsidRDefault="003E6E3F" w:rsidP="00102A24">
      <w:pPr>
        <w:rPr>
          <w:rFonts w:ascii="Arial" w:hAnsi="Arial" w:cs="Arial"/>
          <w:sz w:val="24"/>
          <w:szCs w:val="24"/>
        </w:rPr>
      </w:pPr>
    </w:p>
    <w:p w14:paraId="21700658" w14:textId="206F200F" w:rsidR="003E6E3F" w:rsidRDefault="003E6E3F" w:rsidP="00102A24">
      <w:pPr>
        <w:rPr>
          <w:rFonts w:ascii="Arial" w:hAnsi="Arial" w:cs="Arial"/>
          <w:sz w:val="24"/>
          <w:szCs w:val="24"/>
        </w:rPr>
      </w:pPr>
    </w:p>
    <w:p w14:paraId="622DA069" w14:textId="62D9A6BA" w:rsidR="003E6E3F" w:rsidRDefault="003E6E3F" w:rsidP="00102A24">
      <w:pPr>
        <w:rPr>
          <w:rFonts w:ascii="Arial" w:hAnsi="Arial" w:cs="Arial"/>
          <w:sz w:val="24"/>
          <w:szCs w:val="24"/>
        </w:rPr>
      </w:pPr>
    </w:p>
    <w:p w14:paraId="52DE0B9B" w14:textId="2A89F402" w:rsidR="003E6E3F" w:rsidRDefault="003E6E3F" w:rsidP="00102A24">
      <w:pPr>
        <w:rPr>
          <w:rFonts w:ascii="Arial" w:hAnsi="Arial" w:cs="Arial"/>
          <w:sz w:val="24"/>
          <w:szCs w:val="24"/>
        </w:rPr>
      </w:pPr>
    </w:p>
    <w:p w14:paraId="5B484FF4" w14:textId="77777777" w:rsidR="003E6E3F" w:rsidRDefault="003E6E3F" w:rsidP="00102A24">
      <w:pPr>
        <w:rPr>
          <w:rFonts w:ascii="Arial" w:hAnsi="Arial" w:cs="Arial"/>
          <w:sz w:val="24"/>
          <w:szCs w:val="24"/>
        </w:rPr>
      </w:pPr>
    </w:p>
    <w:p w14:paraId="4B6E92BF" w14:textId="3557D905" w:rsidR="00C8048C" w:rsidRPr="004A535E" w:rsidRDefault="00C8048C" w:rsidP="002330DB">
      <w:pPr>
        <w:pStyle w:val="Ttulo1"/>
        <w:rPr>
          <w:rFonts w:cs="Arial"/>
        </w:rPr>
      </w:pPr>
      <w:bookmarkStart w:id="10" w:name="_Toc445819827"/>
      <w:bookmarkStart w:id="11" w:name="_Toc478371840"/>
      <w:r w:rsidRPr="004A535E">
        <w:rPr>
          <w:rFonts w:cs="Arial"/>
        </w:rPr>
        <w:t>REFERÊNCIAS</w:t>
      </w:r>
      <w:bookmarkEnd w:id="10"/>
      <w:bookmarkEnd w:id="11"/>
    </w:p>
    <w:p w14:paraId="733C1A64" w14:textId="047FB241" w:rsidR="002F4E65" w:rsidRPr="004A535E" w:rsidRDefault="002F4E65" w:rsidP="002330DB">
      <w:pPr>
        <w:rPr>
          <w:rFonts w:ascii="Arial" w:hAnsi="Arial" w:cs="Arial"/>
          <w:sz w:val="24"/>
          <w:szCs w:val="24"/>
        </w:rPr>
      </w:pPr>
    </w:p>
    <w:p w14:paraId="5694228D" w14:textId="77777777" w:rsidR="000D679C" w:rsidRPr="003B393D" w:rsidRDefault="000D679C" w:rsidP="000D679C">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B393D">
        <w:rPr>
          <w:rFonts w:ascii="Arial" w:eastAsiaTheme="minorHAnsi" w:hAnsi="Arial" w:cs="Arial"/>
          <w:lang w:eastAsia="en-US"/>
        </w:rPr>
        <w:t xml:space="preserve">CAMARGO, M. R. </w:t>
      </w:r>
      <w:r w:rsidRPr="003B393D">
        <w:rPr>
          <w:rFonts w:ascii="Arial" w:eastAsiaTheme="minorHAnsi" w:hAnsi="Arial" w:cs="Arial"/>
          <w:b/>
          <w:lang w:eastAsia="en-US"/>
        </w:rPr>
        <w:t>Gerenciamento de projetos</w:t>
      </w:r>
      <w:r w:rsidRPr="003B393D">
        <w:rPr>
          <w:rFonts w:ascii="Arial" w:eastAsiaTheme="minorHAnsi" w:hAnsi="Arial" w:cs="Arial"/>
          <w:lang w:eastAsia="en-US"/>
        </w:rPr>
        <w:t>. São Paulo: Elsevier, 2014.</w:t>
      </w:r>
    </w:p>
    <w:p w14:paraId="0BFE4E8C" w14:textId="77777777" w:rsidR="000D679C" w:rsidRPr="003B393D" w:rsidRDefault="000D679C" w:rsidP="000D679C">
      <w:pPr>
        <w:pStyle w:val="NormalWeb"/>
        <w:shd w:val="clear" w:color="auto" w:fill="FFFFFF"/>
        <w:spacing w:before="0" w:beforeAutospacing="0" w:after="0" w:afterAutospacing="0" w:line="360" w:lineRule="auto"/>
        <w:jc w:val="both"/>
        <w:rPr>
          <w:rFonts w:ascii="Arial" w:eastAsiaTheme="minorHAnsi" w:hAnsi="Arial" w:cs="Arial"/>
          <w:lang w:eastAsia="en-US"/>
        </w:rPr>
      </w:pPr>
    </w:p>
    <w:p w14:paraId="361803BD" w14:textId="77777777" w:rsidR="000D679C" w:rsidRPr="003B393D" w:rsidRDefault="000D679C" w:rsidP="000D679C">
      <w:pPr>
        <w:rPr>
          <w:rFonts w:ascii="Arial" w:hAnsi="Arial" w:cs="Arial"/>
          <w:sz w:val="24"/>
          <w:szCs w:val="24"/>
        </w:rPr>
      </w:pPr>
      <w:r w:rsidRPr="003B393D">
        <w:rPr>
          <w:rFonts w:ascii="Arial" w:hAnsi="Arial" w:cs="Arial"/>
          <w:sz w:val="24"/>
          <w:szCs w:val="24"/>
        </w:rPr>
        <w:t xml:space="preserve">CAMPOS, V. F. </w:t>
      </w:r>
      <w:r w:rsidRPr="003B393D">
        <w:rPr>
          <w:rFonts w:ascii="Arial" w:hAnsi="Arial" w:cs="Arial"/>
          <w:b/>
          <w:sz w:val="24"/>
          <w:szCs w:val="24"/>
        </w:rPr>
        <w:t>Qualidade total</w:t>
      </w:r>
      <w:r w:rsidRPr="003B393D">
        <w:rPr>
          <w:rFonts w:ascii="Arial" w:hAnsi="Arial" w:cs="Arial"/>
          <w:sz w:val="24"/>
          <w:szCs w:val="24"/>
        </w:rPr>
        <w:t xml:space="preserve">: padronização de empresas. 2º Ed. São Paulo: </w:t>
      </w:r>
      <w:proofErr w:type="spellStart"/>
      <w:r w:rsidRPr="003B393D">
        <w:rPr>
          <w:rFonts w:ascii="Arial" w:hAnsi="Arial" w:cs="Arial"/>
          <w:sz w:val="24"/>
          <w:szCs w:val="24"/>
        </w:rPr>
        <w:t>Falconi</w:t>
      </w:r>
      <w:proofErr w:type="spellEnd"/>
      <w:r w:rsidRPr="003B393D">
        <w:rPr>
          <w:rFonts w:ascii="Arial" w:hAnsi="Arial" w:cs="Arial"/>
          <w:sz w:val="24"/>
          <w:szCs w:val="24"/>
        </w:rPr>
        <w:t>, 2014.</w:t>
      </w:r>
    </w:p>
    <w:p w14:paraId="525429F3" w14:textId="77777777" w:rsidR="000D679C" w:rsidRPr="003B393D" w:rsidRDefault="000D679C" w:rsidP="000D679C">
      <w:pPr>
        <w:pStyle w:val="NormalWeb"/>
        <w:shd w:val="clear" w:color="auto" w:fill="FFFFFF"/>
        <w:spacing w:before="0" w:beforeAutospacing="0" w:after="0" w:afterAutospacing="0" w:line="360" w:lineRule="auto"/>
        <w:jc w:val="both"/>
        <w:rPr>
          <w:rFonts w:ascii="Arial" w:eastAsiaTheme="minorHAnsi" w:hAnsi="Arial" w:cs="Arial"/>
          <w:lang w:eastAsia="en-US"/>
        </w:rPr>
      </w:pPr>
    </w:p>
    <w:p w14:paraId="01DA2347" w14:textId="77777777" w:rsidR="000D679C" w:rsidRPr="003B393D" w:rsidRDefault="000D679C" w:rsidP="000D679C">
      <w:pPr>
        <w:pStyle w:val="NormalWeb"/>
        <w:shd w:val="clear" w:color="auto" w:fill="FFFFFF"/>
        <w:spacing w:before="0" w:beforeAutospacing="0" w:after="0" w:afterAutospacing="0" w:line="360" w:lineRule="auto"/>
        <w:jc w:val="both"/>
        <w:rPr>
          <w:rFonts w:ascii="Arial" w:eastAsiaTheme="minorHAnsi" w:hAnsi="Arial" w:cs="Arial"/>
          <w:lang w:eastAsia="en-US"/>
        </w:rPr>
      </w:pPr>
      <w:r w:rsidRPr="003B393D">
        <w:rPr>
          <w:rFonts w:ascii="Arial" w:eastAsiaTheme="minorHAnsi" w:hAnsi="Arial" w:cs="Arial"/>
          <w:lang w:eastAsia="en-US"/>
        </w:rPr>
        <w:t xml:space="preserve">CARVALHO, M. M.; RACHECHINE JR, R. </w:t>
      </w:r>
      <w:r w:rsidRPr="003B393D">
        <w:rPr>
          <w:rFonts w:ascii="Arial" w:eastAsiaTheme="minorHAnsi" w:hAnsi="Arial" w:cs="Arial"/>
          <w:b/>
          <w:lang w:eastAsia="en-US"/>
        </w:rPr>
        <w:t>Fundamentos em gestão de projetos</w:t>
      </w:r>
      <w:r w:rsidRPr="003B393D">
        <w:rPr>
          <w:rFonts w:ascii="Arial" w:eastAsiaTheme="minorHAnsi" w:hAnsi="Arial" w:cs="Arial"/>
          <w:lang w:eastAsia="en-US"/>
        </w:rPr>
        <w:t>. 4º Ed. São Paulo: Atlas, 2015.</w:t>
      </w:r>
    </w:p>
    <w:p w14:paraId="2887FFA9" w14:textId="77777777" w:rsidR="000D679C" w:rsidRPr="003B393D" w:rsidRDefault="000D679C" w:rsidP="000D679C">
      <w:pPr>
        <w:rPr>
          <w:rFonts w:ascii="Arial" w:hAnsi="Arial" w:cs="Arial"/>
          <w:sz w:val="24"/>
          <w:szCs w:val="24"/>
        </w:rPr>
      </w:pPr>
    </w:p>
    <w:p w14:paraId="6B2BCBB4" w14:textId="77777777" w:rsidR="000D679C" w:rsidRPr="003B393D" w:rsidRDefault="000D679C" w:rsidP="000D679C">
      <w:pPr>
        <w:rPr>
          <w:rFonts w:ascii="Arial" w:hAnsi="Arial" w:cs="Arial"/>
          <w:sz w:val="24"/>
          <w:szCs w:val="24"/>
        </w:rPr>
      </w:pPr>
      <w:r w:rsidRPr="003B393D">
        <w:rPr>
          <w:rFonts w:ascii="Arial" w:hAnsi="Arial" w:cs="Arial"/>
          <w:sz w:val="24"/>
          <w:szCs w:val="24"/>
        </w:rPr>
        <w:t xml:space="preserve">INSTITUTE, P. M. </w:t>
      </w:r>
      <w:r w:rsidRPr="003B393D">
        <w:rPr>
          <w:rFonts w:ascii="Arial" w:hAnsi="Arial" w:cs="Arial"/>
          <w:b/>
          <w:sz w:val="24"/>
          <w:szCs w:val="24"/>
        </w:rPr>
        <w:t>Guia do Conjunto de Conhecimentos em Gerenciamento de Projetos</w:t>
      </w:r>
      <w:r w:rsidRPr="003B393D">
        <w:rPr>
          <w:rFonts w:ascii="Arial" w:hAnsi="Arial" w:cs="Arial"/>
          <w:sz w:val="24"/>
          <w:szCs w:val="24"/>
        </w:rPr>
        <w:t xml:space="preserve"> (Guia PMBOK). 5º ed. São Paulo: Saraiva, 2014.</w:t>
      </w:r>
    </w:p>
    <w:p w14:paraId="0A32A783" w14:textId="77777777" w:rsidR="000D679C" w:rsidRPr="003B393D" w:rsidRDefault="000D679C" w:rsidP="000D679C">
      <w:pPr>
        <w:rPr>
          <w:rFonts w:ascii="Arial" w:hAnsi="Arial" w:cs="Arial"/>
          <w:sz w:val="24"/>
          <w:szCs w:val="24"/>
        </w:rPr>
      </w:pPr>
    </w:p>
    <w:p w14:paraId="54510E73" w14:textId="405C1914" w:rsidR="000D679C" w:rsidRPr="003B393D" w:rsidRDefault="000D679C" w:rsidP="000D679C">
      <w:pPr>
        <w:rPr>
          <w:rFonts w:ascii="Arial" w:hAnsi="Arial" w:cs="Arial"/>
          <w:sz w:val="24"/>
          <w:szCs w:val="24"/>
        </w:rPr>
      </w:pPr>
      <w:r w:rsidRPr="003B393D">
        <w:rPr>
          <w:rFonts w:ascii="Arial" w:hAnsi="Arial" w:cs="Arial"/>
          <w:sz w:val="24"/>
          <w:szCs w:val="24"/>
        </w:rPr>
        <w:t xml:space="preserve">MAXWELL. </w:t>
      </w:r>
      <w:r w:rsidRPr="003B393D">
        <w:rPr>
          <w:rFonts w:ascii="Arial" w:hAnsi="Arial" w:cs="Arial"/>
          <w:b/>
          <w:sz w:val="24"/>
          <w:szCs w:val="24"/>
        </w:rPr>
        <w:t>A gestão de projetos na Petrobras</w:t>
      </w:r>
      <w:r w:rsidRPr="003B393D">
        <w:rPr>
          <w:rFonts w:ascii="Arial" w:hAnsi="Arial" w:cs="Arial"/>
          <w:sz w:val="24"/>
          <w:szCs w:val="24"/>
        </w:rPr>
        <w:t xml:space="preserve">. Publicado em 2014. Disponível em: </w:t>
      </w:r>
      <w:hyperlink r:id="rId12" w:history="1">
        <w:r w:rsidRPr="003B393D">
          <w:rPr>
            <w:rStyle w:val="Hyperlink"/>
            <w:rFonts w:ascii="Arial" w:hAnsi="Arial" w:cs="Arial"/>
            <w:color w:val="auto"/>
            <w:sz w:val="24"/>
            <w:szCs w:val="24"/>
            <w:u w:val="none"/>
          </w:rPr>
          <w:t xml:space="preserve">http://www.maxwell.vrac.puc-rio.br/21885/21885_4.PDF. </w:t>
        </w:r>
        <w:r w:rsidR="00662CA6" w:rsidRPr="003B393D">
          <w:rPr>
            <w:rFonts w:ascii="Arial" w:hAnsi="Arial" w:cs="Arial"/>
            <w:sz w:val="24"/>
            <w:szCs w:val="24"/>
          </w:rPr>
          <w:t>Acesso 05/06/2020.</w:t>
        </w:r>
      </w:hyperlink>
    </w:p>
    <w:p w14:paraId="44A44504" w14:textId="77777777" w:rsidR="000D679C" w:rsidRPr="003B393D" w:rsidRDefault="000D679C" w:rsidP="000D679C">
      <w:pPr>
        <w:rPr>
          <w:rFonts w:ascii="Arial" w:hAnsi="Arial" w:cs="Arial"/>
          <w:sz w:val="24"/>
          <w:szCs w:val="24"/>
        </w:rPr>
      </w:pPr>
    </w:p>
    <w:p w14:paraId="6CF8923A" w14:textId="77777777" w:rsidR="000D679C" w:rsidRPr="003B393D" w:rsidRDefault="000D679C" w:rsidP="000D679C">
      <w:pPr>
        <w:rPr>
          <w:rFonts w:ascii="Arial" w:hAnsi="Arial" w:cs="Arial"/>
          <w:sz w:val="24"/>
          <w:szCs w:val="24"/>
        </w:rPr>
      </w:pPr>
      <w:r w:rsidRPr="003B393D">
        <w:rPr>
          <w:rFonts w:ascii="Arial" w:hAnsi="Arial" w:cs="Arial"/>
          <w:sz w:val="24"/>
          <w:szCs w:val="24"/>
        </w:rPr>
        <w:t xml:space="preserve">MELO, C. H. P. </w:t>
      </w:r>
      <w:r w:rsidRPr="003B393D">
        <w:rPr>
          <w:rFonts w:ascii="Arial" w:hAnsi="Arial" w:cs="Arial"/>
          <w:b/>
          <w:sz w:val="24"/>
          <w:szCs w:val="24"/>
        </w:rPr>
        <w:t>Gestão da Qualidade</w:t>
      </w:r>
      <w:r w:rsidRPr="003B393D">
        <w:rPr>
          <w:rFonts w:ascii="Arial" w:hAnsi="Arial" w:cs="Arial"/>
          <w:sz w:val="24"/>
          <w:szCs w:val="24"/>
        </w:rPr>
        <w:t>. São Paulo: Pearson Educação do Brasil, 2011.</w:t>
      </w:r>
    </w:p>
    <w:p w14:paraId="11A5AEC8" w14:textId="77777777" w:rsidR="000D679C" w:rsidRPr="003B393D" w:rsidRDefault="000D679C" w:rsidP="000D679C">
      <w:pPr>
        <w:rPr>
          <w:rFonts w:ascii="Arial" w:hAnsi="Arial" w:cs="Arial"/>
          <w:sz w:val="24"/>
          <w:szCs w:val="24"/>
        </w:rPr>
      </w:pPr>
    </w:p>
    <w:p w14:paraId="279F804D" w14:textId="77777777" w:rsidR="000D679C" w:rsidRPr="003B393D" w:rsidRDefault="000D679C" w:rsidP="000D679C">
      <w:pPr>
        <w:rPr>
          <w:rFonts w:ascii="Arial" w:hAnsi="Arial" w:cs="Arial"/>
          <w:sz w:val="24"/>
          <w:szCs w:val="24"/>
        </w:rPr>
      </w:pPr>
      <w:r w:rsidRPr="003B393D">
        <w:rPr>
          <w:rFonts w:ascii="Arial" w:hAnsi="Arial" w:cs="Arial"/>
          <w:sz w:val="24"/>
          <w:szCs w:val="24"/>
        </w:rPr>
        <w:t xml:space="preserve">PAVANI JR, O. </w:t>
      </w:r>
      <w:r w:rsidRPr="003B393D">
        <w:rPr>
          <w:rFonts w:ascii="Arial" w:hAnsi="Arial" w:cs="Arial"/>
          <w:b/>
          <w:sz w:val="24"/>
          <w:szCs w:val="24"/>
        </w:rPr>
        <w:t>Mapeamento e gestão de processos:</w:t>
      </w:r>
      <w:r w:rsidRPr="003B393D">
        <w:rPr>
          <w:rFonts w:ascii="Arial" w:hAnsi="Arial" w:cs="Arial"/>
          <w:sz w:val="24"/>
          <w:szCs w:val="24"/>
        </w:rPr>
        <w:t xml:space="preserve"> gestão orientada a entrega por meio de objetos. São Paulo: M. Books, 2011.</w:t>
      </w:r>
    </w:p>
    <w:p w14:paraId="2D09D042" w14:textId="77777777" w:rsidR="000D679C" w:rsidRPr="003B393D" w:rsidRDefault="000D679C" w:rsidP="000D679C">
      <w:pPr>
        <w:rPr>
          <w:rFonts w:ascii="Arial" w:hAnsi="Arial" w:cs="Arial"/>
          <w:sz w:val="24"/>
          <w:szCs w:val="24"/>
        </w:rPr>
      </w:pPr>
    </w:p>
    <w:p w14:paraId="6C8735FC" w14:textId="77777777" w:rsidR="000D679C" w:rsidRPr="003B393D" w:rsidRDefault="000D679C" w:rsidP="000D679C">
      <w:pPr>
        <w:rPr>
          <w:rFonts w:ascii="Arial" w:hAnsi="Arial" w:cs="Arial"/>
          <w:sz w:val="24"/>
          <w:szCs w:val="24"/>
        </w:rPr>
      </w:pPr>
      <w:r w:rsidRPr="003B393D">
        <w:rPr>
          <w:rFonts w:ascii="Arial" w:hAnsi="Arial" w:cs="Arial"/>
          <w:sz w:val="24"/>
          <w:szCs w:val="24"/>
        </w:rPr>
        <w:t xml:space="preserve">PALADINI, E. P. </w:t>
      </w:r>
      <w:r w:rsidRPr="003B393D">
        <w:rPr>
          <w:rFonts w:ascii="Arial" w:hAnsi="Arial" w:cs="Arial"/>
          <w:b/>
          <w:sz w:val="24"/>
          <w:szCs w:val="24"/>
        </w:rPr>
        <w:t>Gestão da Qualidade</w:t>
      </w:r>
      <w:r w:rsidRPr="003B393D">
        <w:rPr>
          <w:rFonts w:ascii="Arial" w:hAnsi="Arial" w:cs="Arial"/>
          <w:sz w:val="24"/>
          <w:szCs w:val="24"/>
        </w:rPr>
        <w:t xml:space="preserve">. São Paulo: Atlas, 2010. </w:t>
      </w:r>
      <w:r w:rsidRPr="003B393D">
        <w:rPr>
          <w:rFonts w:ascii="Arial" w:hAnsi="Arial" w:cs="Arial"/>
          <w:sz w:val="24"/>
          <w:szCs w:val="24"/>
        </w:rPr>
        <w:cr/>
      </w:r>
    </w:p>
    <w:p w14:paraId="1A2F05BA" w14:textId="77063C5C" w:rsidR="000D679C" w:rsidRPr="003B393D" w:rsidRDefault="000D679C" w:rsidP="000D679C">
      <w:pPr>
        <w:rPr>
          <w:rFonts w:ascii="Arial" w:hAnsi="Arial" w:cs="Arial"/>
          <w:sz w:val="24"/>
          <w:szCs w:val="24"/>
        </w:rPr>
      </w:pPr>
      <w:r w:rsidRPr="003B393D">
        <w:rPr>
          <w:rFonts w:ascii="Arial" w:hAnsi="Arial" w:cs="Arial"/>
          <w:sz w:val="24"/>
          <w:szCs w:val="24"/>
        </w:rPr>
        <w:t xml:space="preserve">PETROBRAS. </w:t>
      </w:r>
      <w:r w:rsidRPr="003B393D">
        <w:rPr>
          <w:rFonts w:ascii="Arial" w:hAnsi="Arial" w:cs="Arial"/>
          <w:b/>
          <w:sz w:val="24"/>
          <w:szCs w:val="24"/>
        </w:rPr>
        <w:t>Oferta de gás natural.</w:t>
      </w:r>
      <w:r w:rsidRPr="003B393D">
        <w:rPr>
          <w:rFonts w:ascii="Arial" w:hAnsi="Arial" w:cs="Arial"/>
          <w:sz w:val="24"/>
          <w:szCs w:val="24"/>
        </w:rPr>
        <w:t xml:space="preserve"> S/ d. Disponível em: </w:t>
      </w:r>
      <w:hyperlink r:id="rId13" w:history="1">
        <w:r w:rsidRPr="003B393D">
          <w:rPr>
            <w:rStyle w:val="Hyperlink"/>
            <w:rFonts w:ascii="Arial" w:hAnsi="Arial" w:cs="Arial"/>
            <w:color w:val="auto"/>
            <w:sz w:val="24"/>
            <w:szCs w:val="24"/>
            <w:u w:val="none"/>
          </w:rPr>
          <w:t>http://www.petrobras.com.br/pt/nossas-atividades/areas-de-atuacao/oferta-de-gas-natural/</w:t>
        </w:r>
      </w:hyperlink>
      <w:r w:rsidRPr="003B393D">
        <w:rPr>
          <w:rFonts w:ascii="Arial" w:hAnsi="Arial" w:cs="Arial"/>
          <w:sz w:val="24"/>
          <w:szCs w:val="24"/>
        </w:rPr>
        <w:t xml:space="preserve">. Acesso </w:t>
      </w:r>
      <w:r w:rsidR="00662CA6" w:rsidRPr="003B393D">
        <w:rPr>
          <w:rFonts w:ascii="Arial" w:hAnsi="Arial" w:cs="Arial"/>
          <w:sz w:val="24"/>
          <w:szCs w:val="24"/>
        </w:rPr>
        <w:t>05/06/2020</w:t>
      </w:r>
      <w:r w:rsidRPr="003B393D">
        <w:rPr>
          <w:rFonts w:ascii="Arial" w:hAnsi="Arial" w:cs="Arial"/>
          <w:sz w:val="24"/>
          <w:szCs w:val="24"/>
        </w:rPr>
        <w:t>.</w:t>
      </w:r>
    </w:p>
    <w:p w14:paraId="18FB69BE" w14:textId="77777777" w:rsidR="000D679C" w:rsidRPr="003B393D" w:rsidRDefault="000D679C" w:rsidP="000D679C">
      <w:pPr>
        <w:rPr>
          <w:rFonts w:ascii="Arial" w:hAnsi="Arial" w:cs="Arial"/>
          <w:sz w:val="24"/>
          <w:szCs w:val="24"/>
        </w:rPr>
      </w:pPr>
    </w:p>
    <w:p w14:paraId="00146835" w14:textId="77777777" w:rsidR="000D679C" w:rsidRPr="003B393D" w:rsidRDefault="000D679C" w:rsidP="000D679C">
      <w:pPr>
        <w:rPr>
          <w:rFonts w:ascii="Arial" w:hAnsi="Arial" w:cs="Arial"/>
          <w:sz w:val="24"/>
          <w:szCs w:val="24"/>
        </w:rPr>
      </w:pPr>
      <w:r w:rsidRPr="003B393D">
        <w:rPr>
          <w:rFonts w:ascii="Arial" w:hAnsi="Arial" w:cs="Arial"/>
          <w:sz w:val="24"/>
          <w:szCs w:val="24"/>
        </w:rPr>
        <w:t xml:space="preserve">ROUDIAS, J. </w:t>
      </w:r>
      <w:proofErr w:type="spellStart"/>
      <w:r w:rsidRPr="003B393D">
        <w:rPr>
          <w:rFonts w:ascii="Arial" w:hAnsi="Arial" w:cs="Arial"/>
          <w:b/>
          <w:sz w:val="24"/>
          <w:szCs w:val="24"/>
        </w:rPr>
        <w:t>Mastering</w:t>
      </w:r>
      <w:proofErr w:type="spellEnd"/>
      <w:r w:rsidRPr="003B393D">
        <w:rPr>
          <w:rFonts w:ascii="Arial" w:hAnsi="Arial" w:cs="Arial"/>
          <w:b/>
          <w:sz w:val="24"/>
          <w:szCs w:val="24"/>
        </w:rPr>
        <w:t xml:space="preserve"> </w:t>
      </w:r>
      <w:proofErr w:type="spellStart"/>
      <w:r w:rsidRPr="003B393D">
        <w:rPr>
          <w:rFonts w:ascii="Arial" w:hAnsi="Arial" w:cs="Arial"/>
          <w:b/>
          <w:sz w:val="24"/>
          <w:szCs w:val="24"/>
        </w:rPr>
        <w:t>principles</w:t>
      </w:r>
      <w:proofErr w:type="spellEnd"/>
      <w:r w:rsidRPr="003B393D">
        <w:rPr>
          <w:rFonts w:ascii="Arial" w:hAnsi="Arial" w:cs="Arial"/>
          <w:b/>
          <w:sz w:val="24"/>
          <w:szCs w:val="24"/>
        </w:rPr>
        <w:t xml:space="preserve"> </w:t>
      </w:r>
      <w:proofErr w:type="spellStart"/>
      <w:r w:rsidRPr="003B393D">
        <w:rPr>
          <w:rFonts w:ascii="Arial" w:hAnsi="Arial" w:cs="Arial"/>
          <w:b/>
          <w:sz w:val="24"/>
          <w:szCs w:val="24"/>
        </w:rPr>
        <w:t>and</w:t>
      </w:r>
      <w:proofErr w:type="spellEnd"/>
      <w:r w:rsidRPr="003B393D">
        <w:rPr>
          <w:rFonts w:ascii="Arial" w:hAnsi="Arial" w:cs="Arial"/>
          <w:b/>
          <w:sz w:val="24"/>
          <w:szCs w:val="24"/>
        </w:rPr>
        <w:t xml:space="preserve"> </w:t>
      </w:r>
      <w:proofErr w:type="spellStart"/>
      <w:r w:rsidRPr="003B393D">
        <w:rPr>
          <w:rFonts w:ascii="Arial" w:hAnsi="Arial" w:cs="Arial"/>
          <w:b/>
          <w:sz w:val="24"/>
          <w:szCs w:val="24"/>
        </w:rPr>
        <w:t>practices</w:t>
      </w:r>
      <w:proofErr w:type="spellEnd"/>
      <w:r w:rsidRPr="003B393D">
        <w:rPr>
          <w:rFonts w:ascii="Arial" w:hAnsi="Arial" w:cs="Arial"/>
          <w:b/>
          <w:sz w:val="24"/>
          <w:szCs w:val="24"/>
        </w:rPr>
        <w:t xml:space="preserve"> in PMBOK</w:t>
      </w:r>
      <w:r w:rsidRPr="003B393D">
        <w:rPr>
          <w:rFonts w:ascii="Arial" w:hAnsi="Arial" w:cs="Arial"/>
          <w:sz w:val="24"/>
          <w:szCs w:val="24"/>
        </w:rPr>
        <w:t xml:space="preserve">. </w:t>
      </w:r>
      <w:proofErr w:type="spellStart"/>
      <w:r w:rsidRPr="003B393D">
        <w:rPr>
          <w:rFonts w:ascii="Arial" w:hAnsi="Arial" w:cs="Arial"/>
          <w:sz w:val="24"/>
          <w:szCs w:val="24"/>
        </w:rPr>
        <w:t>Eua</w:t>
      </w:r>
      <w:proofErr w:type="spellEnd"/>
      <w:r w:rsidRPr="003B393D">
        <w:rPr>
          <w:rFonts w:ascii="Arial" w:hAnsi="Arial" w:cs="Arial"/>
          <w:sz w:val="24"/>
          <w:szCs w:val="24"/>
        </w:rPr>
        <w:t>: Pearson, 2015.</w:t>
      </w:r>
    </w:p>
    <w:p w14:paraId="29EE65FD" w14:textId="77777777" w:rsidR="000D679C" w:rsidRPr="003B393D" w:rsidRDefault="000D679C" w:rsidP="000D679C">
      <w:pPr>
        <w:rPr>
          <w:rFonts w:ascii="Arial" w:hAnsi="Arial" w:cs="Arial"/>
          <w:sz w:val="24"/>
          <w:szCs w:val="24"/>
        </w:rPr>
      </w:pPr>
    </w:p>
    <w:p w14:paraId="39CB5F3F" w14:textId="679BF00F" w:rsidR="000D679C" w:rsidRPr="003B393D" w:rsidRDefault="000D679C" w:rsidP="000D679C">
      <w:pPr>
        <w:rPr>
          <w:rFonts w:ascii="Arial" w:hAnsi="Arial" w:cs="Arial"/>
          <w:sz w:val="24"/>
        </w:rPr>
      </w:pPr>
      <w:r w:rsidRPr="003B393D">
        <w:rPr>
          <w:rFonts w:ascii="Arial" w:hAnsi="Arial" w:cs="Arial"/>
          <w:sz w:val="24"/>
        </w:rPr>
        <w:t xml:space="preserve">SILVA, C. E. S. et al. Aplicação do gerenciamento de riscos no processo de desenvolvimento de produtos nas empresas de autopeças. </w:t>
      </w:r>
      <w:r w:rsidRPr="003B393D">
        <w:rPr>
          <w:rFonts w:ascii="Arial" w:hAnsi="Arial" w:cs="Arial"/>
          <w:b/>
          <w:sz w:val="24"/>
        </w:rPr>
        <w:t>Prod</w:t>
      </w:r>
      <w:r w:rsidRPr="003B393D">
        <w:rPr>
          <w:rFonts w:ascii="Arial" w:hAnsi="Arial" w:cs="Arial"/>
          <w:sz w:val="24"/>
        </w:rPr>
        <w:t xml:space="preserve">., 2010, vol.20, no.2, p.200-213. </w:t>
      </w:r>
    </w:p>
    <w:p w14:paraId="4A11CE2D" w14:textId="77777777" w:rsidR="000D679C" w:rsidRPr="003B393D" w:rsidRDefault="000D679C" w:rsidP="000D679C">
      <w:pPr>
        <w:rPr>
          <w:rFonts w:ascii="Arial" w:hAnsi="Arial" w:cs="Arial"/>
          <w:sz w:val="24"/>
          <w:szCs w:val="24"/>
        </w:rPr>
      </w:pPr>
    </w:p>
    <w:p w14:paraId="281F6978" w14:textId="77777777" w:rsidR="000D679C" w:rsidRPr="003B393D" w:rsidRDefault="000D679C" w:rsidP="000D679C">
      <w:pPr>
        <w:rPr>
          <w:rFonts w:ascii="Arial" w:hAnsi="Arial" w:cs="Arial"/>
          <w:sz w:val="24"/>
          <w:szCs w:val="24"/>
        </w:rPr>
      </w:pPr>
      <w:r w:rsidRPr="003B393D">
        <w:rPr>
          <w:rFonts w:ascii="Arial" w:hAnsi="Arial" w:cs="Arial"/>
          <w:sz w:val="24"/>
          <w:szCs w:val="24"/>
        </w:rPr>
        <w:t xml:space="preserve">VALLE, A. B. et al. </w:t>
      </w:r>
      <w:r w:rsidRPr="003B393D">
        <w:rPr>
          <w:rFonts w:ascii="Arial" w:hAnsi="Arial" w:cs="Arial"/>
          <w:b/>
          <w:sz w:val="24"/>
          <w:szCs w:val="24"/>
        </w:rPr>
        <w:t>Fundamentos do gerenciamento de projetos</w:t>
      </w:r>
      <w:r w:rsidRPr="003B393D">
        <w:rPr>
          <w:rFonts w:ascii="Arial" w:hAnsi="Arial" w:cs="Arial"/>
          <w:sz w:val="24"/>
          <w:szCs w:val="24"/>
        </w:rPr>
        <w:t>. 3º ed. São Paulo: FGV, 2014.</w:t>
      </w:r>
    </w:p>
    <w:p w14:paraId="581DE141" w14:textId="77777777" w:rsidR="000D679C" w:rsidRPr="003B393D" w:rsidRDefault="000D679C" w:rsidP="000D679C">
      <w:pPr>
        <w:rPr>
          <w:rFonts w:ascii="Arial" w:hAnsi="Arial" w:cs="Arial"/>
          <w:sz w:val="24"/>
          <w:szCs w:val="24"/>
        </w:rPr>
      </w:pPr>
    </w:p>
    <w:p w14:paraId="0D577174" w14:textId="77777777" w:rsidR="000D679C" w:rsidRPr="003B393D" w:rsidRDefault="000D679C" w:rsidP="000D679C">
      <w:pPr>
        <w:rPr>
          <w:rFonts w:ascii="Arial" w:hAnsi="Arial" w:cs="Arial"/>
          <w:sz w:val="24"/>
          <w:szCs w:val="24"/>
        </w:rPr>
      </w:pPr>
      <w:r w:rsidRPr="003B393D">
        <w:rPr>
          <w:rFonts w:ascii="Arial" w:hAnsi="Arial" w:cs="Arial"/>
          <w:sz w:val="24"/>
          <w:szCs w:val="24"/>
        </w:rPr>
        <w:t xml:space="preserve">VIEIRA FILHO, G. </w:t>
      </w:r>
      <w:r w:rsidRPr="003B393D">
        <w:rPr>
          <w:rFonts w:ascii="Arial" w:hAnsi="Arial" w:cs="Arial"/>
          <w:b/>
          <w:sz w:val="24"/>
          <w:szCs w:val="24"/>
        </w:rPr>
        <w:t xml:space="preserve">Gestão da qualidade total: </w:t>
      </w:r>
      <w:r w:rsidRPr="003B393D">
        <w:rPr>
          <w:rFonts w:ascii="Arial" w:hAnsi="Arial" w:cs="Arial"/>
          <w:sz w:val="24"/>
          <w:szCs w:val="24"/>
        </w:rPr>
        <w:t xml:space="preserve">uma abordagem prática. 5º ed. São Paulo: </w:t>
      </w:r>
      <w:proofErr w:type="spellStart"/>
      <w:r w:rsidRPr="003B393D">
        <w:rPr>
          <w:rFonts w:ascii="Arial" w:hAnsi="Arial" w:cs="Arial"/>
          <w:sz w:val="24"/>
          <w:szCs w:val="24"/>
        </w:rPr>
        <w:t>Alinea</w:t>
      </w:r>
      <w:proofErr w:type="spellEnd"/>
      <w:r w:rsidRPr="003B393D">
        <w:rPr>
          <w:rFonts w:ascii="Arial" w:hAnsi="Arial" w:cs="Arial"/>
          <w:sz w:val="24"/>
          <w:szCs w:val="24"/>
        </w:rPr>
        <w:t>, 2014.</w:t>
      </w:r>
    </w:p>
    <w:p w14:paraId="6030EBEE" w14:textId="77777777" w:rsidR="00A425D7" w:rsidRPr="004A535E" w:rsidRDefault="00A425D7" w:rsidP="006B0432">
      <w:pPr>
        <w:rPr>
          <w:rFonts w:ascii="Arial" w:hAnsi="Arial" w:cs="Arial"/>
          <w:sz w:val="24"/>
          <w:szCs w:val="24"/>
        </w:rPr>
      </w:pPr>
    </w:p>
    <w:sectPr w:rsidR="00A425D7" w:rsidRPr="004A535E" w:rsidSect="003B393D">
      <w:headerReference w:type="default" r:id="rId14"/>
      <w:pgSz w:w="11906" w:h="16838" w:code="9"/>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EDD9" w14:textId="77777777" w:rsidR="006336BF" w:rsidRDefault="006336BF" w:rsidP="00A04BEB">
      <w:pPr>
        <w:spacing w:line="240" w:lineRule="auto"/>
      </w:pPr>
      <w:r>
        <w:separator/>
      </w:r>
    </w:p>
  </w:endnote>
  <w:endnote w:type="continuationSeparator" w:id="0">
    <w:p w14:paraId="63633ABA" w14:textId="77777777" w:rsidR="006336BF" w:rsidRDefault="006336BF" w:rsidP="00A04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3B1EC" w14:textId="77777777" w:rsidR="006336BF" w:rsidRDefault="006336BF" w:rsidP="00A04BEB">
      <w:pPr>
        <w:spacing w:line="240" w:lineRule="auto"/>
      </w:pPr>
      <w:r>
        <w:separator/>
      </w:r>
    </w:p>
  </w:footnote>
  <w:footnote w:type="continuationSeparator" w:id="0">
    <w:p w14:paraId="26F7637D" w14:textId="77777777" w:rsidR="006336BF" w:rsidRDefault="006336BF" w:rsidP="00A04B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B098" w14:textId="27240323" w:rsidR="00EB4233" w:rsidRPr="00B15DDD" w:rsidRDefault="00EB4233">
    <w:pPr>
      <w:pStyle w:val="Cabealho"/>
      <w:jc w:val="right"/>
      <w:rPr>
        <w:rFonts w:ascii="Arial" w:hAnsi="Arial" w:cs="Arial"/>
      </w:rPr>
    </w:pPr>
  </w:p>
  <w:p w14:paraId="68DB66B9" w14:textId="77777777" w:rsidR="00EB4233" w:rsidRDefault="00EB42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D31"/>
    <w:multiLevelType w:val="hybridMultilevel"/>
    <w:tmpl w:val="1D9C59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6052B5"/>
    <w:multiLevelType w:val="hybridMultilevel"/>
    <w:tmpl w:val="809C6D68"/>
    <w:lvl w:ilvl="0" w:tplc="590CAFE4">
      <w:start w:val="1"/>
      <w:numFmt w:val="ordin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181F1350"/>
    <w:multiLevelType w:val="hybridMultilevel"/>
    <w:tmpl w:val="2F229F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18470DB1"/>
    <w:multiLevelType w:val="hybridMultilevel"/>
    <w:tmpl w:val="E784659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7C390E"/>
    <w:multiLevelType w:val="hybridMultilevel"/>
    <w:tmpl w:val="07661E5E"/>
    <w:lvl w:ilvl="0" w:tplc="590CAFE4">
      <w:start w:val="1"/>
      <w:numFmt w:val="ordinal"/>
      <w:lvlText w:val="%1."/>
      <w:lvlJc w:val="left"/>
      <w:pPr>
        <w:ind w:left="2149" w:hanging="360"/>
      </w:pPr>
      <w:rPr>
        <w:rFonts w:hint="default"/>
      </w:r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5" w15:restartNumberingAfterBreak="0">
    <w:nsid w:val="2BAC1399"/>
    <w:multiLevelType w:val="hybridMultilevel"/>
    <w:tmpl w:val="35BE1B1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390535A"/>
    <w:multiLevelType w:val="hybridMultilevel"/>
    <w:tmpl w:val="D6FC16A6"/>
    <w:lvl w:ilvl="0" w:tplc="590CAFE4">
      <w:start w:val="1"/>
      <w:numFmt w:val="ordin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EA41D5"/>
    <w:multiLevelType w:val="hybridMultilevel"/>
    <w:tmpl w:val="7E74A2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3BA034C"/>
    <w:multiLevelType w:val="hybridMultilevel"/>
    <w:tmpl w:val="5D0892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641D04"/>
    <w:multiLevelType w:val="hybridMultilevel"/>
    <w:tmpl w:val="B9B270E6"/>
    <w:lvl w:ilvl="0" w:tplc="0416000F">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57575D56"/>
    <w:multiLevelType w:val="hybridMultilevel"/>
    <w:tmpl w:val="3FDA051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F">
      <w:start w:val="1"/>
      <w:numFmt w:val="decimal"/>
      <w:lvlText w:val="%4."/>
      <w:lvlJc w:val="left"/>
      <w:pPr>
        <w:ind w:left="2880" w:hanging="360"/>
      </w:pPr>
      <w:rPr>
        <w:rFonts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DF770D2"/>
    <w:multiLevelType w:val="hybridMultilevel"/>
    <w:tmpl w:val="FD9612CC"/>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E5D31BF"/>
    <w:multiLevelType w:val="hybridMultilevel"/>
    <w:tmpl w:val="4DBEE28A"/>
    <w:lvl w:ilvl="0" w:tplc="590CAFE4">
      <w:start w:val="1"/>
      <w:numFmt w:val="ordin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70147031"/>
    <w:multiLevelType w:val="hybridMultilevel"/>
    <w:tmpl w:val="9266F3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33A4C56"/>
    <w:multiLevelType w:val="hybridMultilevel"/>
    <w:tmpl w:val="834C8BEE"/>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5" w15:restartNumberingAfterBreak="0">
    <w:nsid w:val="760D2ACF"/>
    <w:multiLevelType w:val="hybridMultilevel"/>
    <w:tmpl w:val="1BC838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5"/>
  </w:num>
  <w:num w:numId="2">
    <w:abstractNumId w:val="11"/>
  </w:num>
  <w:num w:numId="3">
    <w:abstractNumId w:val="7"/>
  </w:num>
  <w:num w:numId="4">
    <w:abstractNumId w:val="14"/>
  </w:num>
  <w:num w:numId="5">
    <w:abstractNumId w:val="5"/>
  </w:num>
  <w:num w:numId="6">
    <w:abstractNumId w:val="0"/>
  </w:num>
  <w:num w:numId="7">
    <w:abstractNumId w:val="3"/>
  </w:num>
  <w:num w:numId="8">
    <w:abstractNumId w:val="13"/>
  </w:num>
  <w:num w:numId="9">
    <w:abstractNumId w:val="10"/>
  </w:num>
  <w:num w:numId="10">
    <w:abstractNumId w:val="8"/>
  </w:num>
  <w:num w:numId="11">
    <w:abstractNumId w:val="1"/>
  </w:num>
  <w:num w:numId="12">
    <w:abstractNumId w:val="6"/>
  </w:num>
  <w:num w:numId="13">
    <w:abstractNumId w:val="4"/>
  </w:num>
  <w:num w:numId="14">
    <w:abstractNumId w:val="12"/>
  </w:num>
  <w:num w:numId="15">
    <w:abstractNumId w:val="2"/>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AA"/>
    <w:rsid w:val="00000B04"/>
    <w:rsid w:val="00003B01"/>
    <w:rsid w:val="00003F9A"/>
    <w:rsid w:val="0000562E"/>
    <w:rsid w:val="00005996"/>
    <w:rsid w:val="00011054"/>
    <w:rsid w:val="00015E70"/>
    <w:rsid w:val="00020117"/>
    <w:rsid w:val="000204D5"/>
    <w:rsid w:val="0002050F"/>
    <w:rsid w:val="00020C1C"/>
    <w:rsid w:val="000220AC"/>
    <w:rsid w:val="00022514"/>
    <w:rsid w:val="00022A67"/>
    <w:rsid w:val="000256C5"/>
    <w:rsid w:val="000275B7"/>
    <w:rsid w:val="000333A5"/>
    <w:rsid w:val="0003343B"/>
    <w:rsid w:val="000354CC"/>
    <w:rsid w:val="00036E91"/>
    <w:rsid w:val="000428A3"/>
    <w:rsid w:val="00045265"/>
    <w:rsid w:val="00045A6C"/>
    <w:rsid w:val="0004725E"/>
    <w:rsid w:val="00047DED"/>
    <w:rsid w:val="00050823"/>
    <w:rsid w:val="00051C76"/>
    <w:rsid w:val="00051E8F"/>
    <w:rsid w:val="00054F37"/>
    <w:rsid w:val="000665D4"/>
    <w:rsid w:val="0007001A"/>
    <w:rsid w:val="0007451A"/>
    <w:rsid w:val="00074F30"/>
    <w:rsid w:val="00076C88"/>
    <w:rsid w:val="00076D6E"/>
    <w:rsid w:val="00082D1B"/>
    <w:rsid w:val="00085468"/>
    <w:rsid w:val="000861C7"/>
    <w:rsid w:val="000902FF"/>
    <w:rsid w:val="000905AE"/>
    <w:rsid w:val="00095122"/>
    <w:rsid w:val="00095F9F"/>
    <w:rsid w:val="00096BDA"/>
    <w:rsid w:val="00097317"/>
    <w:rsid w:val="000A0710"/>
    <w:rsid w:val="000A1B65"/>
    <w:rsid w:val="000A254A"/>
    <w:rsid w:val="000A422C"/>
    <w:rsid w:val="000A4773"/>
    <w:rsid w:val="000A48C6"/>
    <w:rsid w:val="000A6181"/>
    <w:rsid w:val="000B1D22"/>
    <w:rsid w:val="000B1F1D"/>
    <w:rsid w:val="000B3BB7"/>
    <w:rsid w:val="000B4394"/>
    <w:rsid w:val="000C0543"/>
    <w:rsid w:val="000C2734"/>
    <w:rsid w:val="000C2974"/>
    <w:rsid w:val="000C344B"/>
    <w:rsid w:val="000C464A"/>
    <w:rsid w:val="000C6668"/>
    <w:rsid w:val="000D006E"/>
    <w:rsid w:val="000D0A28"/>
    <w:rsid w:val="000D0B12"/>
    <w:rsid w:val="000D2317"/>
    <w:rsid w:val="000D27C1"/>
    <w:rsid w:val="000D30B6"/>
    <w:rsid w:val="000D3D7E"/>
    <w:rsid w:val="000D5377"/>
    <w:rsid w:val="000D6203"/>
    <w:rsid w:val="000D679C"/>
    <w:rsid w:val="000E0E53"/>
    <w:rsid w:val="000E1D55"/>
    <w:rsid w:val="000E2EE4"/>
    <w:rsid w:val="000E6B18"/>
    <w:rsid w:val="000E6ED2"/>
    <w:rsid w:val="000F0D1B"/>
    <w:rsid w:val="000F0F48"/>
    <w:rsid w:val="000F1502"/>
    <w:rsid w:val="000F2A43"/>
    <w:rsid w:val="000F3FE7"/>
    <w:rsid w:val="000F45A5"/>
    <w:rsid w:val="000F7B2D"/>
    <w:rsid w:val="00101170"/>
    <w:rsid w:val="00102A24"/>
    <w:rsid w:val="001043A3"/>
    <w:rsid w:val="0010531D"/>
    <w:rsid w:val="001059F9"/>
    <w:rsid w:val="001075B7"/>
    <w:rsid w:val="001075D7"/>
    <w:rsid w:val="0011002A"/>
    <w:rsid w:val="00110E44"/>
    <w:rsid w:val="00111C3C"/>
    <w:rsid w:val="00114BAA"/>
    <w:rsid w:val="00114F78"/>
    <w:rsid w:val="0011593E"/>
    <w:rsid w:val="00115F97"/>
    <w:rsid w:val="001200A0"/>
    <w:rsid w:val="001214EC"/>
    <w:rsid w:val="00123A65"/>
    <w:rsid w:val="00130BF0"/>
    <w:rsid w:val="0013181B"/>
    <w:rsid w:val="001326A9"/>
    <w:rsid w:val="0013474F"/>
    <w:rsid w:val="00135988"/>
    <w:rsid w:val="00136274"/>
    <w:rsid w:val="00137EF4"/>
    <w:rsid w:val="00141D2B"/>
    <w:rsid w:val="0014382A"/>
    <w:rsid w:val="001525A4"/>
    <w:rsid w:val="0015263A"/>
    <w:rsid w:val="00153EC0"/>
    <w:rsid w:val="001571D1"/>
    <w:rsid w:val="00161F05"/>
    <w:rsid w:val="001711EF"/>
    <w:rsid w:val="00171479"/>
    <w:rsid w:val="00172CF3"/>
    <w:rsid w:val="00173BA1"/>
    <w:rsid w:val="001802A4"/>
    <w:rsid w:val="00180545"/>
    <w:rsid w:val="00181690"/>
    <w:rsid w:val="00181836"/>
    <w:rsid w:val="00181E6D"/>
    <w:rsid w:val="00182177"/>
    <w:rsid w:val="00185F18"/>
    <w:rsid w:val="00185FBC"/>
    <w:rsid w:val="001864D0"/>
    <w:rsid w:val="001867BD"/>
    <w:rsid w:val="00190139"/>
    <w:rsid w:val="0019046F"/>
    <w:rsid w:val="00191157"/>
    <w:rsid w:val="00193B36"/>
    <w:rsid w:val="00194EE9"/>
    <w:rsid w:val="00197AE7"/>
    <w:rsid w:val="00197C3A"/>
    <w:rsid w:val="001A07A0"/>
    <w:rsid w:val="001A16F4"/>
    <w:rsid w:val="001A3780"/>
    <w:rsid w:val="001A38AD"/>
    <w:rsid w:val="001B46F5"/>
    <w:rsid w:val="001B4A61"/>
    <w:rsid w:val="001B6B2F"/>
    <w:rsid w:val="001C1E3F"/>
    <w:rsid w:val="001C2E85"/>
    <w:rsid w:val="001C47D7"/>
    <w:rsid w:val="001C6870"/>
    <w:rsid w:val="001D05CE"/>
    <w:rsid w:val="001D0A3C"/>
    <w:rsid w:val="001D0E57"/>
    <w:rsid w:val="001D4291"/>
    <w:rsid w:val="001D4299"/>
    <w:rsid w:val="001D5D3A"/>
    <w:rsid w:val="001D64EB"/>
    <w:rsid w:val="001D694D"/>
    <w:rsid w:val="001E04D0"/>
    <w:rsid w:val="001E4B23"/>
    <w:rsid w:val="001E4DB1"/>
    <w:rsid w:val="001E50A0"/>
    <w:rsid w:val="001E6069"/>
    <w:rsid w:val="001E6D8B"/>
    <w:rsid w:val="001E71D8"/>
    <w:rsid w:val="001E73E0"/>
    <w:rsid w:val="001F0F28"/>
    <w:rsid w:val="001F1D21"/>
    <w:rsid w:val="001F24BD"/>
    <w:rsid w:val="001F304C"/>
    <w:rsid w:val="001F4DAE"/>
    <w:rsid w:val="001F5BBE"/>
    <w:rsid w:val="001F7B2C"/>
    <w:rsid w:val="001F7FFC"/>
    <w:rsid w:val="00203399"/>
    <w:rsid w:val="00203FCA"/>
    <w:rsid w:val="00204BC1"/>
    <w:rsid w:val="00205D76"/>
    <w:rsid w:val="00206E3A"/>
    <w:rsid w:val="00207950"/>
    <w:rsid w:val="00207DDC"/>
    <w:rsid w:val="00214492"/>
    <w:rsid w:val="002144FE"/>
    <w:rsid w:val="00217709"/>
    <w:rsid w:val="00221973"/>
    <w:rsid w:val="00225C2D"/>
    <w:rsid w:val="002304B6"/>
    <w:rsid w:val="00231415"/>
    <w:rsid w:val="002330DB"/>
    <w:rsid w:val="002333B2"/>
    <w:rsid w:val="00235905"/>
    <w:rsid w:val="0024142C"/>
    <w:rsid w:val="002442E2"/>
    <w:rsid w:val="00244746"/>
    <w:rsid w:val="0024494B"/>
    <w:rsid w:val="00244DF5"/>
    <w:rsid w:val="002457B2"/>
    <w:rsid w:val="0024642C"/>
    <w:rsid w:val="0025037E"/>
    <w:rsid w:val="002524FB"/>
    <w:rsid w:val="00254EAC"/>
    <w:rsid w:val="00260090"/>
    <w:rsid w:val="00260ED7"/>
    <w:rsid w:val="00261A9C"/>
    <w:rsid w:val="00262BB5"/>
    <w:rsid w:val="00265602"/>
    <w:rsid w:val="00266B03"/>
    <w:rsid w:val="00272064"/>
    <w:rsid w:val="00275561"/>
    <w:rsid w:val="00275638"/>
    <w:rsid w:val="00276169"/>
    <w:rsid w:val="00276650"/>
    <w:rsid w:val="00282164"/>
    <w:rsid w:val="0028295D"/>
    <w:rsid w:val="00283C09"/>
    <w:rsid w:val="00285371"/>
    <w:rsid w:val="00285974"/>
    <w:rsid w:val="00285DA4"/>
    <w:rsid w:val="002867EE"/>
    <w:rsid w:val="00286E82"/>
    <w:rsid w:val="00292905"/>
    <w:rsid w:val="00294E18"/>
    <w:rsid w:val="002962EB"/>
    <w:rsid w:val="00296313"/>
    <w:rsid w:val="002A0D6E"/>
    <w:rsid w:val="002A2FC5"/>
    <w:rsid w:val="002A3C8E"/>
    <w:rsid w:val="002A44AE"/>
    <w:rsid w:val="002A6C93"/>
    <w:rsid w:val="002A7A9E"/>
    <w:rsid w:val="002B0D5A"/>
    <w:rsid w:val="002B5A48"/>
    <w:rsid w:val="002B5CF4"/>
    <w:rsid w:val="002B6ADE"/>
    <w:rsid w:val="002B71F7"/>
    <w:rsid w:val="002C04C0"/>
    <w:rsid w:val="002C0547"/>
    <w:rsid w:val="002C054F"/>
    <w:rsid w:val="002C179B"/>
    <w:rsid w:val="002C4C82"/>
    <w:rsid w:val="002C62AA"/>
    <w:rsid w:val="002C68E7"/>
    <w:rsid w:val="002D0EC0"/>
    <w:rsid w:val="002D10DC"/>
    <w:rsid w:val="002D1868"/>
    <w:rsid w:val="002D1945"/>
    <w:rsid w:val="002D235C"/>
    <w:rsid w:val="002D3F98"/>
    <w:rsid w:val="002D5E2E"/>
    <w:rsid w:val="002D5EA6"/>
    <w:rsid w:val="002D72CB"/>
    <w:rsid w:val="002E0A59"/>
    <w:rsid w:val="002E1636"/>
    <w:rsid w:val="002E30D8"/>
    <w:rsid w:val="002E3B25"/>
    <w:rsid w:val="002E4DBC"/>
    <w:rsid w:val="002E61EC"/>
    <w:rsid w:val="002E6C51"/>
    <w:rsid w:val="002E7EB6"/>
    <w:rsid w:val="002F184E"/>
    <w:rsid w:val="002F3116"/>
    <w:rsid w:val="002F4D6B"/>
    <w:rsid w:val="002F4E65"/>
    <w:rsid w:val="002F7D12"/>
    <w:rsid w:val="00300779"/>
    <w:rsid w:val="00302E12"/>
    <w:rsid w:val="00304113"/>
    <w:rsid w:val="003045B8"/>
    <w:rsid w:val="003109CA"/>
    <w:rsid w:val="00311D62"/>
    <w:rsid w:val="00313499"/>
    <w:rsid w:val="00313706"/>
    <w:rsid w:val="00313E19"/>
    <w:rsid w:val="00314132"/>
    <w:rsid w:val="003148E1"/>
    <w:rsid w:val="00314C94"/>
    <w:rsid w:val="003159EA"/>
    <w:rsid w:val="00315BEC"/>
    <w:rsid w:val="003170E7"/>
    <w:rsid w:val="00317828"/>
    <w:rsid w:val="00321BA7"/>
    <w:rsid w:val="00322EA3"/>
    <w:rsid w:val="00325583"/>
    <w:rsid w:val="00326D56"/>
    <w:rsid w:val="00330394"/>
    <w:rsid w:val="0033073C"/>
    <w:rsid w:val="00331B8D"/>
    <w:rsid w:val="00332C59"/>
    <w:rsid w:val="0033566C"/>
    <w:rsid w:val="003367B6"/>
    <w:rsid w:val="00336DCD"/>
    <w:rsid w:val="00337B48"/>
    <w:rsid w:val="00337B8B"/>
    <w:rsid w:val="00340B52"/>
    <w:rsid w:val="00342719"/>
    <w:rsid w:val="00343083"/>
    <w:rsid w:val="0034387F"/>
    <w:rsid w:val="00344030"/>
    <w:rsid w:val="00344A41"/>
    <w:rsid w:val="0035001C"/>
    <w:rsid w:val="00350D21"/>
    <w:rsid w:val="00351706"/>
    <w:rsid w:val="003528AA"/>
    <w:rsid w:val="0035600E"/>
    <w:rsid w:val="00360FAE"/>
    <w:rsid w:val="00361612"/>
    <w:rsid w:val="00361D44"/>
    <w:rsid w:val="00363D5F"/>
    <w:rsid w:val="0036421B"/>
    <w:rsid w:val="00364509"/>
    <w:rsid w:val="00365671"/>
    <w:rsid w:val="00366641"/>
    <w:rsid w:val="003668C1"/>
    <w:rsid w:val="0036740D"/>
    <w:rsid w:val="00370CA4"/>
    <w:rsid w:val="00380BDB"/>
    <w:rsid w:val="00380F93"/>
    <w:rsid w:val="00383931"/>
    <w:rsid w:val="003842D5"/>
    <w:rsid w:val="00384C70"/>
    <w:rsid w:val="00387951"/>
    <w:rsid w:val="00391370"/>
    <w:rsid w:val="003914E8"/>
    <w:rsid w:val="00391CAF"/>
    <w:rsid w:val="003926EF"/>
    <w:rsid w:val="0039714A"/>
    <w:rsid w:val="003978F3"/>
    <w:rsid w:val="00397B8D"/>
    <w:rsid w:val="00397E61"/>
    <w:rsid w:val="003A06BA"/>
    <w:rsid w:val="003A2693"/>
    <w:rsid w:val="003A4062"/>
    <w:rsid w:val="003A48E7"/>
    <w:rsid w:val="003A5567"/>
    <w:rsid w:val="003A67E6"/>
    <w:rsid w:val="003B083C"/>
    <w:rsid w:val="003B393D"/>
    <w:rsid w:val="003B59B5"/>
    <w:rsid w:val="003C01A9"/>
    <w:rsid w:val="003C0EC1"/>
    <w:rsid w:val="003C28F1"/>
    <w:rsid w:val="003C32B0"/>
    <w:rsid w:val="003C3697"/>
    <w:rsid w:val="003C36AF"/>
    <w:rsid w:val="003C58A4"/>
    <w:rsid w:val="003C5A70"/>
    <w:rsid w:val="003C6DB4"/>
    <w:rsid w:val="003D0F8D"/>
    <w:rsid w:val="003D47B4"/>
    <w:rsid w:val="003D4B0A"/>
    <w:rsid w:val="003D5E96"/>
    <w:rsid w:val="003D7A91"/>
    <w:rsid w:val="003E103B"/>
    <w:rsid w:val="003E140B"/>
    <w:rsid w:val="003E18B7"/>
    <w:rsid w:val="003E4943"/>
    <w:rsid w:val="003E4A8F"/>
    <w:rsid w:val="003E55B4"/>
    <w:rsid w:val="003E6C36"/>
    <w:rsid w:val="003E6E3F"/>
    <w:rsid w:val="003E73A8"/>
    <w:rsid w:val="003F0BBD"/>
    <w:rsid w:val="003F1BA7"/>
    <w:rsid w:val="003F2C8B"/>
    <w:rsid w:val="003F7559"/>
    <w:rsid w:val="00404580"/>
    <w:rsid w:val="00404A1B"/>
    <w:rsid w:val="004056F2"/>
    <w:rsid w:val="00406AB6"/>
    <w:rsid w:val="00407B8D"/>
    <w:rsid w:val="00407F80"/>
    <w:rsid w:val="0041139F"/>
    <w:rsid w:val="00414E85"/>
    <w:rsid w:val="00414FF9"/>
    <w:rsid w:val="0041528B"/>
    <w:rsid w:val="00417BEF"/>
    <w:rsid w:val="00417E51"/>
    <w:rsid w:val="00417EDB"/>
    <w:rsid w:val="004209C5"/>
    <w:rsid w:val="00421706"/>
    <w:rsid w:val="004246F2"/>
    <w:rsid w:val="00425ABE"/>
    <w:rsid w:val="00427584"/>
    <w:rsid w:val="0042761D"/>
    <w:rsid w:val="00427A18"/>
    <w:rsid w:val="0044007A"/>
    <w:rsid w:val="004435D9"/>
    <w:rsid w:val="004435E7"/>
    <w:rsid w:val="004455BA"/>
    <w:rsid w:val="0044788F"/>
    <w:rsid w:val="00447945"/>
    <w:rsid w:val="00451A5D"/>
    <w:rsid w:val="00452599"/>
    <w:rsid w:val="00454090"/>
    <w:rsid w:val="00454BBD"/>
    <w:rsid w:val="004560EF"/>
    <w:rsid w:val="00456F73"/>
    <w:rsid w:val="00457C2D"/>
    <w:rsid w:val="00460385"/>
    <w:rsid w:val="004603AD"/>
    <w:rsid w:val="00461D28"/>
    <w:rsid w:val="00461E34"/>
    <w:rsid w:val="00462085"/>
    <w:rsid w:val="00462550"/>
    <w:rsid w:val="0046286C"/>
    <w:rsid w:val="00465029"/>
    <w:rsid w:val="00465161"/>
    <w:rsid w:val="00465C09"/>
    <w:rsid w:val="004665D3"/>
    <w:rsid w:val="00466802"/>
    <w:rsid w:val="004677C0"/>
    <w:rsid w:val="00471A18"/>
    <w:rsid w:val="0047284C"/>
    <w:rsid w:val="00472DD5"/>
    <w:rsid w:val="00475319"/>
    <w:rsid w:val="004764F6"/>
    <w:rsid w:val="0047758B"/>
    <w:rsid w:val="004832E5"/>
    <w:rsid w:val="00483EFD"/>
    <w:rsid w:val="004847A4"/>
    <w:rsid w:val="00484DE3"/>
    <w:rsid w:val="00484FEA"/>
    <w:rsid w:val="0048569F"/>
    <w:rsid w:val="004856BD"/>
    <w:rsid w:val="00485BD1"/>
    <w:rsid w:val="00485D06"/>
    <w:rsid w:val="004865D2"/>
    <w:rsid w:val="00487123"/>
    <w:rsid w:val="00487653"/>
    <w:rsid w:val="00490878"/>
    <w:rsid w:val="00491C2A"/>
    <w:rsid w:val="0049253B"/>
    <w:rsid w:val="00493C28"/>
    <w:rsid w:val="00494903"/>
    <w:rsid w:val="00495398"/>
    <w:rsid w:val="00495757"/>
    <w:rsid w:val="004A024B"/>
    <w:rsid w:val="004A08B6"/>
    <w:rsid w:val="004A1ED8"/>
    <w:rsid w:val="004A23C2"/>
    <w:rsid w:val="004A2BAC"/>
    <w:rsid w:val="004A415A"/>
    <w:rsid w:val="004A535E"/>
    <w:rsid w:val="004A64E8"/>
    <w:rsid w:val="004A784E"/>
    <w:rsid w:val="004A7C2B"/>
    <w:rsid w:val="004B0F16"/>
    <w:rsid w:val="004B1C5F"/>
    <w:rsid w:val="004B2654"/>
    <w:rsid w:val="004B34AA"/>
    <w:rsid w:val="004B37A4"/>
    <w:rsid w:val="004B5F9B"/>
    <w:rsid w:val="004B5FF5"/>
    <w:rsid w:val="004B6183"/>
    <w:rsid w:val="004B6930"/>
    <w:rsid w:val="004B6964"/>
    <w:rsid w:val="004C18B0"/>
    <w:rsid w:val="004C35C4"/>
    <w:rsid w:val="004C65A0"/>
    <w:rsid w:val="004C6A34"/>
    <w:rsid w:val="004C6C20"/>
    <w:rsid w:val="004C6E60"/>
    <w:rsid w:val="004D0F04"/>
    <w:rsid w:val="004D30B2"/>
    <w:rsid w:val="004D3FD4"/>
    <w:rsid w:val="004D40DC"/>
    <w:rsid w:val="004D5029"/>
    <w:rsid w:val="004E0F18"/>
    <w:rsid w:val="004E2362"/>
    <w:rsid w:val="004E26D5"/>
    <w:rsid w:val="004E3466"/>
    <w:rsid w:val="004E55F6"/>
    <w:rsid w:val="004E7846"/>
    <w:rsid w:val="004F0135"/>
    <w:rsid w:val="004F34A1"/>
    <w:rsid w:val="004F639D"/>
    <w:rsid w:val="004F6E15"/>
    <w:rsid w:val="00500624"/>
    <w:rsid w:val="00500829"/>
    <w:rsid w:val="00501437"/>
    <w:rsid w:val="00501861"/>
    <w:rsid w:val="00501F13"/>
    <w:rsid w:val="005022AE"/>
    <w:rsid w:val="00502CD8"/>
    <w:rsid w:val="0050430D"/>
    <w:rsid w:val="005051E5"/>
    <w:rsid w:val="00506B18"/>
    <w:rsid w:val="00506F8B"/>
    <w:rsid w:val="00511683"/>
    <w:rsid w:val="00511BC9"/>
    <w:rsid w:val="00512263"/>
    <w:rsid w:val="0051576E"/>
    <w:rsid w:val="00516874"/>
    <w:rsid w:val="00516C22"/>
    <w:rsid w:val="0052069F"/>
    <w:rsid w:val="00521C03"/>
    <w:rsid w:val="0052413C"/>
    <w:rsid w:val="00524560"/>
    <w:rsid w:val="00524D04"/>
    <w:rsid w:val="0052571A"/>
    <w:rsid w:val="005265CD"/>
    <w:rsid w:val="005304B2"/>
    <w:rsid w:val="00530559"/>
    <w:rsid w:val="00530B63"/>
    <w:rsid w:val="00530BDC"/>
    <w:rsid w:val="005313F6"/>
    <w:rsid w:val="00532DF4"/>
    <w:rsid w:val="00532EBC"/>
    <w:rsid w:val="005339EA"/>
    <w:rsid w:val="00534DCF"/>
    <w:rsid w:val="005379CB"/>
    <w:rsid w:val="00542B31"/>
    <w:rsid w:val="00542EDC"/>
    <w:rsid w:val="005456DB"/>
    <w:rsid w:val="00546A00"/>
    <w:rsid w:val="005507E0"/>
    <w:rsid w:val="005523EB"/>
    <w:rsid w:val="0055242A"/>
    <w:rsid w:val="00553C92"/>
    <w:rsid w:val="00561737"/>
    <w:rsid w:val="00564794"/>
    <w:rsid w:val="00565D2D"/>
    <w:rsid w:val="00571C11"/>
    <w:rsid w:val="00574003"/>
    <w:rsid w:val="0058163F"/>
    <w:rsid w:val="005830E2"/>
    <w:rsid w:val="0058554E"/>
    <w:rsid w:val="00585595"/>
    <w:rsid w:val="00585BAE"/>
    <w:rsid w:val="00587891"/>
    <w:rsid w:val="00590567"/>
    <w:rsid w:val="00591971"/>
    <w:rsid w:val="005938FC"/>
    <w:rsid w:val="00596452"/>
    <w:rsid w:val="005A0AB7"/>
    <w:rsid w:val="005A29DB"/>
    <w:rsid w:val="005A42CE"/>
    <w:rsid w:val="005A437A"/>
    <w:rsid w:val="005A73E4"/>
    <w:rsid w:val="005B00DF"/>
    <w:rsid w:val="005B11CF"/>
    <w:rsid w:val="005B5F5C"/>
    <w:rsid w:val="005B7043"/>
    <w:rsid w:val="005B76E7"/>
    <w:rsid w:val="005B7B70"/>
    <w:rsid w:val="005B7D21"/>
    <w:rsid w:val="005C0461"/>
    <w:rsid w:val="005C17B9"/>
    <w:rsid w:val="005C1AA5"/>
    <w:rsid w:val="005C1F18"/>
    <w:rsid w:val="005C2550"/>
    <w:rsid w:val="005C34F5"/>
    <w:rsid w:val="005C3960"/>
    <w:rsid w:val="005C3C84"/>
    <w:rsid w:val="005C409D"/>
    <w:rsid w:val="005C40EF"/>
    <w:rsid w:val="005C6AB0"/>
    <w:rsid w:val="005D2D17"/>
    <w:rsid w:val="005D4474"/>
    <w:rsid w:val="005D72E9"/>
    <w:rsid w:val="005D7DB2"/>
    <w:rsid w:val="005E5EA5"/>
    <w:rsid w:val="005E75DA"/>
    <w:rsid w:val="005F25EC"/>
    <w:rsid w:val="005F48B9"/>
    <w:rsid w:val="005F4959"/>
    <w:rsid w:val="005F4EA2"/>
    <w:rsid w:val="005F5494"/>
    <w:rsid w:val="005F5498"/>
    <w:rsid w:val="005F66F9"/>
    <w:rsid w:val="005F75F2"/>
    <w:rsid w:val="00602CA7"/>
    <w:rsid w:val="00604378"/>
    <w:rsid w:val="00605A5F"/>
    <w:rsid w:val="00611130"/>
    <w:rsid w:val="00613E8D"/>
    <w:rsid w:val="00614A7C"/>
    <w:rsid w:val="00615954"/>
    <w:rsid w:val="0061617E"/>
    <w:rsid w:val="0061747E"/>
    <w:rsid w:val="0061769B"/>
    <w:rsid w:val="006204B5"/>
    <w:rsid w:val="006216F2"/>
    <w:rsid w:val="00621E27"/>
    <w:rsid w:val="00622AD4"/>
    <w:rsid w:val="00623068"/>
    <w:rsid w:val="0062500B"/>
    <w:rsid w:val="006267EC"/>
    <w:rsid w:val="00632801"/>
    <w:rsid w:val="00632D23"/>
    <w:rsid w:val="006336BF"/>
    <w:rsid w:val="0063715B"/>
    <w:rsid w:val="00640A4A"/>
    <w:rsid w:val="00640E00"/>
    <w:rsid w:val="006442AF"/>
    <w:rsid w:val="00650FD1"/>
    <w:rsid w:val="006511CC"/>
    <w:rsid w:val="00652F4C"/>
    <w:rsid w:val="00653518"/>
    <w:rsid w:val="00654E01"/>
    <w:rsid w:val="006555F7"/>
    <w:rsid w:val="00657BB9"/>
    <w:rsid w:val="0066065C"/>
    <w:rsid w:val="0066094C"/>
    <w:rsid w:val="00660EB2"/>
    <w:rsid w:val="00662CA6"/>
    <w:rsid w:val="00664D5C"/>
    <w:rsid w:val="00664E8E"/>
    <w:rsid w:val="006733A8"/>
    <w:rsid w:val="00673617"/>
    <w:rsid w:val="006748B6"/>
    <w:rsid w:val="006756ED"/>
    <w:rsid w:val="00675CC9"/>
    <w:rsid w:val="0067674D"/>
    <w:rsid w:val="00676B97"/>
    <w:rsid w:val="00676DED"/>
    <w:rsid w:val="0068206C"/>
    <w:rsid w:val="0068241A"/>
    <w:rsid w:val="00682D44"/>
    <w:rsid w:val="00682EA1"/>
    <w:rsid w:val="006838C4"/>
    <w:rsid w:val="00683DE2"/>
    <w:rsid w:val="0068447B"/>
    <w:rsid w:val="00684646"/>
    <w:rsid w:val="00684C6A"/>
    <w:rsid w:val="00687546"/>
    <w:rsid w:val="006902FE"/>
    <w:rsid w:val="00690A1A"/>
    <w:rsid w:val="00692063"/>
    <w:rsid w:val="006927E4"/>
    <w:rsid w:val="00694FC5"/>
    <w:rsid w:val="00696CE9"/>
    <w:rsid w:val="00697134"/>
    <w:rsid w:val="006A043D"/>
    <w:rsid w:val="006A222A"/>
    <w:rsid w:val="006A28AC"/>
    <w:rsid w:val="006A2E13"/>
    <w:rsid w:val="006A3961"/>
    <w:rsid w:val="006A6897"/>
    <w:rsid w:val="006A7205"/>
    <w:rsid w:val="006B0432"/>
    <w:rsid w:val="006B2837"/>
    <w:rsid w:val="006B3B6D"/>
    <w:rsid w:val="006B5851"/>
    <w:rsid w:val="006B70C3"/>
    <w:rsid w:val="006B78AB"/>
    <w:rsid w:val="006C1A0A"/>
    <w:rsid w:val="006C20D1"/>
    <w:rsid w:val="006C22AB"/>
    <w:rsid w:val="006C367B"/>
    <w:rsid w:val="006C3D28"/>
    <w:rsid w:val="006C4474"/>
    <w:rsid w:val="006C4B4B"/>
    <w:rsid w:val="006C4C95"/>
    <w:rsid w:val="006D1366"/>
    <w:rsid w:val="006D1E00"/>
    <w:rsid w:val="006D2A34"/>
    <w:rsid w:val="006D347F"/>
    <w:rsid w:val="006D6F9A"/>
    <w:rsid w:val="006E08BA"/>
    <w:rsid w:val="006E163C"/>
    <w:rsid w:val="006E1B8A"/>
    <w:rsid w:val="006E2048"/>
    <w:rsid w:val="006E2853"/>
    <w:rsid w:val="006E3FAB"/>
    <w:rsid w:val="006E44C9"/>
    <w:rsid w:val="006F37FE"/>
    <w:rsid w:val="006F4E2B"/>
    <w:rsid w:val="006F5915"/>
    <w:rsid w:val="006F70FE"/>
    <w:rsid w:val="0070069C"/>
    <w:rsid w:val="007030F9"/>
    <w:rsid w:val="007045B7"/>
    <w:rsid w:val="00705D45"/>
    <w:rsid w:val="00706890"/>
    <w:rsid w:val="0070788F"/>
    <w:rsid w:val="00707F39"/>
    <w:rsid w:val="00716987"/>
    <w:rsid w:val="0071737A"/>
    <w:rsid w:val="00717534"/>
    <w:rsid w:val="00720DD6"/>
    <w:rsid w:val="00726099"/>
    <w:rsid w:val="0072784D"/>
    <w:rsid w:val="00731F50"/>
    <w:rsid w:val="00732831"/>
    <w:rsid w:val="00732B5B"/>
    <w:rsid w:val="00732EF4"/>
    <w:rsid w:val="00733BB4"/>
    <w:rsid w:val="00733E8F"/>
    <w:rsid w:val="00734D22"/>
    <w:rsid w:val="00736AA7"/>
    <w:rsid w:val="00737719"/>
    <w:rsid w:val="00740696"/>
    <w:rsid w:val="00740B39"/>
    <w:rsid w:val="00740BE0"/>
    <w:rsid w:val="00747151"/>
    <w:rsid w:val="00747B2C"/>
    <w:rsid w:val="0075126A"/>
    <w:rsid w:val="00754710"/>
    <w:rsid w:val="0076037A"/>
    <w:rsid w:val="0076075B"/>
    <w:rsid w:val="00760822"/>
    <w:rsid w:val="0076309D"/>
    <w:rsid w:val="007637C5"/>
    <w:rsid w:val="00764664"/>
    <w:rsid w:val="00764CA4"/>
    <w:rsid w:val="00770B14"/>
    <w:rsid w:val="00770B37"/>
    <w:rsid w:val="007776FC"/>
    <w:rsid w:val="00782424"/>
    <w:rsid w:val="00782D79"/>
    <w:rsid w:val="00783B9D"/>
    <w:rsid w:val="00784D78"/>
    <w:rsid w:val="007872E3"/>
    <w:rsid w:val="007902E0"/>
    <w:rsid w:val="00791568"/>
    <w:rsid w:val="007925C9"/>
    <w:rsid w:val="0079408A"/>
    <w:rsid w:val="00794FA5"/>
    <w:rsid w:val="00795656"/>
    <w:rsid w:val="00795B23"/>
    <w:rsid w:val="007960C3"/>
    <w:rsid w:val="00797885"/>
    <w:rsid w:val="007A0F26"/>
    <w:rsid w:val="007A0FE2"/>
    <w:rsid w:val="007A18E0"/>
    <w:rsid w:val="007A240A"/>
    <w:rsid w:val="007A2502"/>
    <w:rsid w:val="007A452A"/>
    <w:rsid w:val="007A6867"/>
    <w:rsid w:val="007A75F1"/>
    <w:rsid w:val="007A7912"/>
    <w:rsid w:val="007B07B9"/>
    <w:rsid w:val="007B2E8E"/>
    <w:rsid w:val="007B3398"/>
    <w:rsid w:val="007B4B9E"/>
    <w:rsid w:val="007B523E"/>
    <w:rsid w:val="007B6F01"/>
    <w:rsid w:val="007B6F3C"/>
    <w:rsid w:val="007B7410"/>
    <w:rsid w:val="007C1043"/>
    <w:rsid w:val="007C1A77"/>
    <w:rsid w:val="007C4522"/>
    <w:rsid w:val="007C4DED"/>
    <w:rsid w:val="007C7AE7"/>
    <w:rsid w:val="007C7C6D"/>
    <w:rsid w:val="007D1E41"/>
    <w:rsid w:val="007D2FD9"/>
    <w:rsid w:val="007D6714"/>
    <w:rsid w:val="007D7245"/>
    <w:rsid w:val="007D7A4A"/>
    <w:rsid w:val="007E0123"/>
    <w:rsid w:val="007E2A83"/>
    <w:rsid w:val="007E46B1"/>
    <w:rsid w:val="007E7F84"/>
    <w:rsid w:val="007F0C6D"/>
    <w:rsid w:val="007F1216"/>
    <w:rsid w:val="007F13AA"/>
    <w:rsid w:val="007F27B0"/>
    <w:rsid w:val="007F28F8"/>
    <w:rsid w:val="007F2D3B"/>
    <w:rsid w:val="007F30BA"/>
    <w:rsid w:val="007F30E9"/>
    <w:rsid w:val="007F3C50"/>
    <w:rsid w:val="007F3EC3"/>
    <w:rsid w:val="00800682"/>
    <w:rsid w:val="00800908"/>
    <w:rsid w:val="00802821"/>
    <w:rsid w:val="008029A8"/>
    <w:rsid w:val="008050D5"/>
    <w:rsid w:val="00806162"/>
    <w:rsid w:val="0080705B"/>
    <w:rsid w:val="00807266"/>
    <w:rsid w:val="008109C4"/>
    <w:rsid w:val="00810F2A"/>
    <w:rsid w:val="00813672"/>
    <w:rsid w:val="0081382D"/>
    <w:rsid w:val="00814249"/>
    <w:rsid w:val="0081496F"/>
    <w:rsid w:val="008156A8"/>
    <w:rsid w:val="00816EA2"/>
    <w:rsid w:val="00817A99"/>
    <w:rsid w:val="008204B2"/>
    <w:rsid w:val="00821766"/>
    <w:rsid w:val="0082542E"/>
    <w:rsid w:val="00825907"/>
    <w:rsid w:val="00825CDE"/>
    <w:rsid w:val="00826095"/>
    <w:rsid w:val="00826C92"/>
    <w:rsid w:val="00827ADC"/>
    <w:rsid w:val="00831C16"/>
    <w:rsid w:val="00832733"/>
    <w:rsid w:val="00833EFD"/>
    <w:rsid w:val="00835D5C"/>
    <w:rsid w:val="00836A9F"/>
    <w:rsid w:val="00840A8F"/>
    <w:rsid w:val="00841820"/>
    <w:rsid w:val="008437B5"/>
    <w:rsid w:val="008452CD"/>
    <w:rsid w:val="0084564B"/>
    <w:rsid w:val="00845B07"/>
    <w:rsid w:val="008460CF"/>
    <w:rsid w:val="00852A50"/>
    <w:rsid w:val="00852FB3"/>
    <w:rsid w:val="00853023"/>
    <w:rsid w:val="0085417C"/>
    <w:rsid w:val="00854E77"/>
    <w:rsid w:val="0085754F"/>
    <w:rsid w:val="0086025D"/>
    <w:rsid w:val="00860B70"/>
    <w:rsid w:val="00860FFA"/>
    <w:rsid w:val="0086153C"/>
    <w:rsid w:val="00864AC8"/>
    <w:rsid w:val="008662B5"/>
    <w:rsid w:val="008674C5"/>
    <w:rsid w:val="00867548"/>
    <w:rsid w:val="0087081F"/>
    <w:rsid w:val="008739F9"/>
    <w:rsid w:val="00876F27"/>
    <w:rsid w:val="00881821"/>
    <w:rsid w:val="00883BB2"/>
    <w:rsid w:val="00884B82"/>
    <w:rsid w:val="00884D30"/>
    <w:rsid w:val="00886FAA"/>
    <w:rsid w:val="00890F81"/>
    <w:rsid w:val="008923F2"/>
    <w:rsid w:val="00892695"/>
    <w:rsid w:val="00892717"/>
    <w:rsid w:val="00894259"/>
    <w:rsid w:val="008944D5"/>
    <w:rsid w:val="0089697D"/>
    <w:rsid w:val="00897178"/>
    <w:rsid w:val="008A0733"/>
    <w:rsid w:val="008A0E47"/>
    <w:rsid w:val="008A482C"/>
    <w:rsid w:val="008A5453"/>
    <w:rsid w:val="008A5EFC"/>
    <w:rsid w:val="008A6EC6"/>
    <w:rsid w:val="008A6F84"/>
    <w:rsid w:val="008B04A3"/>
    <w:rsid w:val="008B2DC5"/>
    <w:rsid w:val="008B3761"/>
    <w:rsid w:val="008B3D62"/>
    <w:rsid w:val="008B3ECA"/>
    <w:rsid w:val="008C00EB"/>
    <w:rsid w:val="008C0CD2"/>
    <w:rsid w:val="008D0A78"/>
    <w:rsid w:val="008D1A9A"/>
    <w:rsid w:val="008D26D5"/>
    <w:rsid w:val="008D4812"/>
    <w:rsid w:val="008D4B1F"/>
    <w:rsid w:val="008D5291"/>
    <w:rsid w:val="008E5F82"/>
    <w:rsid w:val="008E6246"/>
    <w:rsid w:val="008E63F0"/>
    <w:rsid w:val="008E7C5F"/>
    <w:rsid w:val="008F155B"/>
    <w:rsid w:val="008F28A6"/>
    <w:rsid w:val="008F37F9"/>
    <w:rsid w:val="008F4370"/>
    <w:rsid w:val="008F5861"/>
    <w:rsid w:val="008F60BB"/>
    <w:rsid w:val="008F62A5"/>
    <w:rsid w:val="008F7B39"/>
    <w:rsid w:val="00900EC0"/>
    <w:rsid w:val="00901CCD"/>
    <w:rsid w:val="0090382A"/>
    <w:rsid w:val="009043BF"/>
    <w:rsid w:val="00904BD1"/>
    <w:rsid w:val="00906B0B"/>
    <w:rsid w:val="00910F75"/>
    <w:rsid w:val="0091220A"/>
    <w:rsid w:val="00915D60"/>
    <w:rsid w:val="00916926"/>
    <w:rsid w:val="00916A82"/>
    <w:rsid w:val="00917F89"/>
    <w:rsid w:val="009203D2"/>
    <w:rsid w:val="00921F4D"/>
    <w:rsid w:val="00922DF1"/>
    <w:rsid w:val="0092466D"/>
    <w:rsid w:val="00924779"/>
    <w:rsid w:val="00925362"/>
    <w:rsid w:val="00927374"/>
    <w:rsid w:val="009275B3"/>
    <w:rsid w:val="00935A3F"/>
    <w:rsid w:val="00936202"/>
    <w:rsid w:val="00937973"/>
    <w:rsid w:val="00940143"/>
    <w:rsid w:val="009402A1"/>
    <w:rsid w:val="00940971"/>
    <w:rsid w:val="0094350C"/>
    <w:rsid w:val="0094383F"/>
    <w:rsid w:val="00946B2D"/>
    <w:rsid w:val="009528A7"/>
    <w:rsid w:val="009529AC"/>
    <w:rsid w:val="00955435"/>
    <w:rsid w:val="00961E0F"/>
    <w:rsid w:val="009631FD"/>
    <w:rsid w:val="009643F5"/>
    <w:rsid w:val="00967048"/>
    <w:rsid w:val="009671FC"/>
    <w:rsid w:val="00970105"/>
    <w:rsid w:val="00972BC8"/>
    <w:rsid w:val="00973E67"/>
    <w:rsid w:val="0097584F"/>
    <w:rsid w:val="00976C95"/>
    <w:rsid w:val="0097748B"/>
    <w:rsid w:val="0098185B"/>
    <w:rsid w:val="00983031"/>
    <w:rsid w:val="009838D7"/>
    <w:rsid w:val="00985720"/>
    <w:rsid w:val="0098586B"/>
    <w:rsid w:val="0098597E"/>
    <w:rsid w:val="0099028B"/>
    <w:rsid w:val="00995D41"/>
    <w:rsid w:val="00995E48"/>
    <w:rsid w:val="00996381"/>
    <w:rsid w:val="009A0885"/>
    <w:rsid w:val="009A1170"/>
    <w:rsid w:val="009A2192"/>
    <w:rsid w:val="009A5266"/>
    <w:rsid w:val="009B240E"/>
    <w:rsid w:val="009B7089"/>
    <w:rsid w:val="009C39EE"/>
    <w:rsid w:val="009C3E02"/>
    <w:rsid w:val="009C5404"/>
    <w:rsid w:val="009C5D3B"/>
    <w:rsid w:val="009C6437"/>
    <w:rsid w:val="009C6813"/>
    <w:rsid w:val="009D0A25"/>
    <w:rsid w:val="009D1820"/>
    <w:rsid w:val="009D1D8D"/>
    <w:rsid w:val="009D1F3E"/>
    <w:rsid w:val="009D375F"/>
    <w:rsid w:val="009D3A5D"/>
    <w:rsid w:val="009D3AB5"/>
    <w:rsid w:val="009D4D74"/>
    <w:rsid w:val="009D6AD3"/>
    <w:rsid w:val="009D7840"/>
    <w:rsid w:val="009E1B85"/>
    <w:rsid w:val="009E1BE0"/>
    <w:rsid w:val="009E2034"/>
    <w:rsid w:val="009E619E"/>
    <w:rsid w:val="009E7C0C"/>
    <w:rsid w:val="009F03A4"/>
    <w:rsid w:val="009F2465"/>
    <w:rsid w:val="009F2FD2"/>
    <w:rsid w:val="009F412A"/>
    <w:rsid w:val="009F4402"/>
    <w:rsid w:val="009F6D73"/>
    <w:rsid w:val="00A00246"/>
    <w:rsid w:val="00A00C7C"/>
    <w:rsid w:val="00A02673"/>
    <w:rsid w:val="00A02820"/>
    <w:rsid w:val="00A02BD6"/>
    <w:rsid w:val="00A041A5"/>
    <w:rsid w:val="00A04BEB"/>
    <w:rsid w:val="00A05BB7"/>
    <w:rsid w:val="00A07F10"/>
    <w:rsid w:val="00A118EF"/>
    <w:rsid w:val="00A11F38"/>
    <w:rsid w:val="00A131E0"/>
    <w:rsid w:val="00A132FC"/>
    <w:rsid w:val="00A1564C"/>
    <w:rsid w:val="00A16499"/>
    <w:rsid w:val="00A172E2"/>
    <w:rsid w:val="00A217BD"/>
    <w:rsid w:val="00A2242D"/>
    <w:rsid w:val="00A244D2"/>
    <w:rsid w:val="00A24FEE"/>
    <w:rsid w:val="00A27950"/>
    <w:rsid w:val="00A32306"/>
    <w:rsid w:val="00A3503D"/>
    <w:rsid w:val="00A36011"/>
    <w:rsid w:val="00A360E3"/>
    <w:rsid w:val="00A37F0D"/>
    <w:rsid w:val="00A41FA5"/>
    <w:rsid w:val="00A425D7"/>
    <w:rsid w:val="00A45453"/>
    <w:rsid w:val="00A4593E"/>
    <w:rsid w:val="00A4662E"/>
    <w:rsid w:val="00A47084"/>
    <w:rsid w:val="00A47D17"/>
    <w:rsid w:val="00A51915"/>
    <w:rsid w:val="00A52979"/>
    <w:rsid w:val="00A529C1"/>
    <w:rsid w:val="00A55FB6"/>
    <w:rsid w:val="00A6187F"/>
    <w:rsid w:val="00A61FDA"/>
    <w:rsid w:val="00A648B4"/>
    <w:rsid w:val="00A65B82"/>
    <w:rsid w:val="00A665E3"/>
    <w:rsid w:val="00A67FC5"/>
    <w:rsid w:val="00A706B1"/>
    <w:rsid w:val="00A70824"/>
    <w:rsid w:val="00A737DB"/>
    <w:rsid w:val="00A74782"/>
    <w:rsid w:val="00A75D24"/>
    <w:rsid w:val="00A762F4"/>
    <w:rsid w:val="00A76B2C"/>
    <w:rsid w:val="00A800B9"/>
    <w:rsid w:val="00A81403"/>
    <w:rsid w:val="00A90FD5"/>
    <w:rsid w:val="00A915B4"/>
    <w:rsid w:val="00A93430"/>
    <w:rsid w:val="00AA1FFB"/>
    <w:rsid w:val="00AA2430"/>
    <w:rsid w:val="00AA3A19"/>
    <w:rsid w:val="00AA5A4E"/>
    <w:rsid w:val="00AB1AC0"/>
    <w:rsid w:val="00AB2417"/>
    <w:rsid w:val="00AB2F4D"/>
    <w:rsid w:val="00AB3CDB"/>
    <w:rsid w:val="00AB6BE4"/>
    <w:rsid w:val="00AC3FA8"/>
    <w:rsid w:val="00AC4951"/>
    <w:rsid w:val="00AC61CC"/>
    <w:rsid w:val="00AC6A34"/>
    <w:rsid w:val="00AD119A"/>
    <w:rsid w:val="00AD38B7"/>
    <w:rsid w:val="00AD3EBC"/>
    <w:rsid w:val="00AD4397"/>
    <w:rsid w:val="00AD4B3D"/>
    <w:rsid w:val="00AD6D3A"/>
    <w:rsid w:val="00AD7F96"/>
    <w:rsid w:val="00AE038F"/>
    <w:rsid w:val="00AE1C19"/>
    <w:rsid w:val="00AE3107"/>
    <w:rsid w:val="00AE3D8D"/>
    <w:rsid w:val="00AE3F38"/>
    <w:rsid w:val="00AE55B3"/>
    <w:rsid w:val="00AF0535"/>
    <w:rsid w:val="00AF0EDB"/>
    <w:rsid w:val="00AF39E1"/>
    <w:rsid w:val="00AF48FB"/>
    <w:rsid w:val="00AF56F4"/>
    <w:rsid w:val="00AF5A26"/>
    <w:rsid w:val="00AF6CD8"/>
    <w:rsid w:val="00AF79A0"/>
    <w:rsid w:val="00AF7CFB"/>
    <w:rsid w:val="00B00CAB"/>
    <w:rsid w:val="00B025E7"/>
    <w:rsid w:val="00B06BD4"/>
    <w:rsid w:val="00B072C7"/>
    <w:rsid w:val="00B12A25"/>
    <w:rsid w:val="00B13E5C"/>
    <w:rsid w:val="00B1529F"/>
    <w:rsid w:val="00B15DDD"/>
    <w:rsid w:val="00B162BC"/>
    <w:rsid w:val="00B17AEB"/>
    <w:rsid w:val="00B22904"/>
    <w:rsid w:val="00B23B42"/>
    <w:rsid w:val="00B24F76"/>
    <w:rsid w:val="00B2661F"/>
    <w:rsid w:val="00B27487"/>
    <w:rsid w:val="00B27F2C"/>
    <w:rsid w:val="00B31521"/>
    <w:rsid w:val="00B31671"/>
    <w:rsid w:val="00B321E1"/>
    <w:rsid w:val="00B32685"/>
    <w:rsid w:val="00B32F23"/>
    <w:rsid w:val="00B33C3D"/>
    <w:rsid w:val="00B401B0"/>
    <w:rsid w:val="00B40E85"/>
    <w:rsid w:val="00B41234"/>
    <w:rsid w:val="00B4154E"/>
    <w:rsid w:val="00B43255"/>
    <w:rsid w:val="00B44E13"/>
    <w:rsid w:val="00B47B34"/>
    <w:rsid w:val="00B47D56"/>
    <w:rsid w:val="00B50762"/>
    <w:rsid w:val="00B515E5"/>
    <w:rsid w:val="00B546E7"/>
    <w:rsid w:val="00B54AED"/>
    <w:rsid w:val="00B60560"/>
    <w:rsid w:val="00B60768"/>
    <w:rsid w:val="00B6134B"/>
    <w:rsid w:val="00B6395D"/>
    <w:rsid w:val="00B66591"/>
    <w:rsid w:val="00B70058"/>
    <w:rsid w:val="00B701CC"/>
    <w:rsid w:val="00B70541"/>
    <w:rsid w:val="00B70661"/>
    <w:rsid w:val="00B7230C"/>
    <w:rsid w:val="00B72D16"/>
    <w:rsid w:val="00B74DEA"/>
    <w:rsid w:val="00B80CA7"/>
    <w:rsid w:val="00B85292"/>
    <w:rsid w:val="00B854F8"/>
    <w:rsid w:val="00B856D0"/>
    <w:rsid w:val="00B865B1"/>
    <w:rsid w:val="00B87F59"/>
    <w:rsid w:val="00B91E7D"/>
    <w:rsid w:val="00B927B0"/>
    <w:rsid w:val="00B92B3C"/>
    <w:rsid w:val="00B9643F"/>
    <w:rsid w:val="00B9658E"/>
    <w:rsid w:val="00BA0501"/>
    <w:rsid w:val="00BA16F8"/>
    <w:rsid w:val="00BA3DA7"/>
    <w:rsid w:val="00BA63E1"/>
    <w:rsid w:val="00BA7705"/>
    <w:rsid w:val="00BA78D4"/>
    <w:rsid w:val="00BB396B"/>
    <w:rsid w:val="00BB687A"/>
    <w:rsid w:val="00BB6EE8"/>
    <w:rsid w:val="00BB7084"/>
    <w:rsid w:val="00BB7DCD"/>
    <w:rsid w:val="00BC0935"/>
    <w:rsid w:val="00BC1C2F"/>
    <w:rsid w:val="00BC2224"/>
    <w:rsid w:val="00BC45A3"/>
    <w:rsid w:val="00BC60E0"/>
    <w:rsid w:val="00BC611A"/>
    <w:rsid w:val="00BC6965"/>
    <w:rsid w:val="00BD1F1F"/>
    <w:rsid w:val="00BD7E5C"/>
    <w:rsid w:val="00BE05EB"/>
    <w:rsid w:val="00BE0999"/>
    <w:rsid w:val="00BE0D63"/>
    <w:rsid w:val="00BE2855"/>
    <w:rsid w:val="00BE3459"/>
    <w:rsid w:val="00BE500F"/>
    <w:rsid w:val="00BE6B26"/>
    <w:rsid w:val="00BF0376"/>
    <w:rsid w:val="00BF3262"/>
    <w:rsid w:val="00BF51D2"/>
    <w:rsid w:val="00BF7103"/>
    <w:rsid w:val="00BF7346"/>
    <w:rsid w:val="00C006C6"/>
    <w:rsid w:val="00C010DC"/>
    <w:rsid w:val="00C018A1"/>
    <w:rsid w:val="00C01FE1"/>
    <w:rsid w:val="00C03C7C"/>
    <w:rsid w:val="00C05ACA"/>
    <w:rsid w:val="00C05EB1"/>
    <w:rsid w:val="00C07959"/>
    <w:rsid w:val="00C11C53"/>
    <w:rsid w:val="00C11CE0"/>
    <w:rsid w:val="00C13337"/>
    <w:rsid w:val="00C137F0"/>
    <w:rsid w:val="00C1390E"/>
    <w:rsid w:val="00C14404"/>
    <w:rsid w:val="00C1731C"/>
    <w:rsid w:val="00C17BCA"/>
    <w:rsid w:val="00C20C53"/>
    <w:rsid w:val="00C22ED7"/>
    <w:rsid w:val="00C233E3"/>
    <w:rsid w:val="00C24700"/>
    <w:rsid w:val="00C24FFC"/>
    <w:rsid w:val="00C26414"/>
    <w:rsid w:val="00C317CE"/>
    <w:rsid w:val="00C34857"/>
    <w:rsid w:val="00C34F82"/>
    <w:rsid w:val="00C365C5"/>
    <w:rsid w:val="00C4004A"/>
    <w:rsid w:val="00C417C9"/>
    <w:rsid w:val="00C41EB5"/>
    <w:rsid w:val="00C438E9"/>
    <w:rsid w:val="00C44B16"/>
    <w:rsid w:val="00C44CF5"/>
    <w:rsid w:val="00C45A9E"/>
    <w:rsid w:val="00C46408"/>
    <w:rsid w:val="00C46E5F"/>
    <w:rsid w:val="00C505E6"/>
    <w:rsid w:val="00C505ED"/>
    <w:rsid w:val="00C50A7C"/>
    <w:rsid w:val="00C51824"/>
    <w:rsid w:val="00C537B6"/>
    <w:rsid w:val="00C53E5D"/>
    <w:rsid w:val="00C53F07"/>
    <w:rsid w:val="00C55718"/>
    <w:rsid w:val="00C55FA1"/>
    <w:rsid w:val="00C5690E"/>
    <w:rsid w:val="00C56B0E"/>
    <w:rsid w:val="00C577E3"/>
    <w:rsid w:val="00C61FD4"/>
    <w:rsid w:val="00C6315D"/>
    <w:rsid w:val="00C64F41"/>
    <w:rsid w:val="00C66064"/>
    <w:rsid w:val="00C66680"/>
    <w:rsid w:val="00C67A60"/>
    <w:rsid w:val="00C67CBE"/>
    <w:rsid w:val="00C701B6"/>
    <w:rsid w:val="00C70982"/>
    <w:rsid w:val="00C717FD"/>
    <w:rsid w:val="00C74B50"/>
    <w:rsid w:val="00C8048C"/>
    <w:rsid w:val="00C80DC3"/>
    <w:rsid w:val="00C80FB6"/>
    <w:rsid w:val="00C842D8"/>
    <w:rsid w:val="00C92F62"/>
    <w:rsid w:val="00C94071"/>
    <w:rsid w:val="00C97BD8"/>
    <w:rsid w:val="00C97F99"/>
    <w:rsid w:val="00CA05EE"/>
    <w:rsid w:val="00CA21BA"/>
    <w:rsid w:val="00CA4DAA"/>
    <w:rsid w:val="00CA67DA"/>
    <w:rsid w:val="00CB1808"/>
    <w:rsid w:val="00CB28DB"/>
    <w:rsid w:val="00CB417E"/>
    <w:rsid w:val="00CB4765"/>
    <w:rsid w:val="00CB5B02"/>
    <w:rsid w:val="00CC04F5"/>
    <w:rsid w:val="00CC0996"/>
    <w:rsid w:val="00CC18E3"/>
    <w:rsid w:val="00CC22E7"/>
    <w:rsid w:val="00CC2F69"/>
    <w:rsid w:val="00CC3F10"/>
    <w:rsid w:val="00CC65C4"/>
    <w:rsid w:val="00CD249C"/>
    <w:rsid w:val="00CD26BF"/>
    <w:rsid w:val="00CD3336"/>
    <w:rsid w:val="00CD4682"/>
    <w:rsid w:val="00CD491B"/>
    <w:rsid w:val="00CD4AB9"/>
    <w:rsid w:val="00CD5046"/>
    <w:rsid w:val="00CE2BD6"/>
    <w:rsid w:val="00CE61F5"/>
    <w:rsid w:val="00CE6815"/>
    <w:rsid w:val="00CE6896"/>
    <w:rsid w:val="00CE6D04"/>
    <w:rsid w:val="00CE6EE7"/>
    <w:rsid w:val="00CE6F7D"/>
    <w:rsid w:val="00CF0AB5"/>
    <w:rsid w:val="00CF10B2"/>
    <w:rsid w:val="00CF4C67"/>
    <w:rsid w:val="00CF5901"/>
    <w:rsid w:val="00CF5A7E"/>
    <w:rsid w:val="00CF7289"/>
    <w:rsid w:val="00D00678"/>
    <w:rsid w:val="00D11947"/>
    <w:rsid w:val="00D1571D"/>
    <w:rsid w:val="00D16F7B"/>
    <w:rsid w:val="00D2088D"/>
    <w:rsid w:val="00D21220"/>
    <w:rsid w:val="00D218A7"/>
    <w:rsid w:val="00D31B6B"/>
    <w:rsid w:val="00D33869"/>
    <w:rsid w:val="00D34CE7"/>
    <w:rsid w:val="00D369EA"/>
    <w:rsid w:val="00D37EF6"/>
    <w:rsid w:val="00D4366E"/>
    <w:rsid w:val="00D44087"/>
    <w:rsid w:val="00D5234F"/>
    <w:rsid w:val="00D52BA8"/>
    <w:rsid w:val="00D611C0"/>
    <w:rsid w:val="00D62090"/>
    <w:rsid w:val="00D62B93"/>
    <w:rsid w:val="00D63BF3"/>
    <w:rsid w:val="00D641AA"/>
    <w:rsid w:val="00D65004"/>
    <w:rsid w:val="00D6563E"/>
    <w:rsid w:val="00D65B1B"/>
    <w:rsid w:val="00D65E71"/>
    <w:rsid w:val="00D66FAC"/>
    <w:rsid w:val="00D70AA9"/>
    <w:rsid w:val="00D70BF5"/>
    <w:rsid w:val="00D71EB7"/>
    <w:rsid w:val="00D7336D"/>
    <w:rsid w:val="00D760CB"/>
    <w:rsid w:val="00D80146"/>
    <w:rsid w:val="00D828CC"/>
    <w:rsid w:val="00D839F9"/>
    <w:rsid w:val="00D846AB"/>
    <w:rsid w:val="00D87250"/>
    <w:rsid w:val="00D87927"/>
    <w:rsid w:val="00D9290A"/>
    <w:rsid w:val="00D933A0"/>
    <w:rsid w:val="00D93B55"/>
    <w:rsid w:val="00D9557E"/>
    <w:rsid w:val="00DA0441"/>
    <w:rsid w:val="00DA1B0B"/>
    <w:rsid w:val="00DA1B68"/>
    <w:rsid w:val="00DA4090"/>
    <w:rsid w:val="00DA5AD5"/>
    <w:rsid w:val="00DA7DC7"/>
    <w:rsid w:val="00DB0676"/>
    <w:rsid w:val="00DB22D5"/>
    <w:rsid w:val="00DB5458"/>
    <w:rsid w:val="00DB6131"/>
    <w:rsid w:val="00DC00A7"/>
    <w:rsid w:val="00DC0D25"/>
    <w:rsid w:val="00DC1B00"/>
    <w:rsid w:val="00DC28BA"/>
    <w:rsid w:val="00DC2A49"/>
    <w:rsid w:val="00DC47C4"/>
    <w:rsid w:val="00DC4F88"/>
    <w:rsid w:val="00DC69E0"/>
    <w:rsid w:val="00DC6F20"/>
    <w:rsid w:val="00DC778E"/>
    <w:rsid w:val="00DD0645"/>
    <w:rsid w:val="00DD0B9D"/>
    <w:rsid w:val="00DD16DD"/>
    <w:rsid w:val="00DD471A"/>
    <w:rsid w:val="00DD5C81"/>
    <w:rsid w:val="00DD6443"/>
    <w:rsid w:val="00DD6FE2"/>
    <w:rsid w:val="00DE0F13"/>
    <w:rsid w:val="00DE2720"/>
    <w:rsid w:val="00DE348C"/>
    <w:rsid w:val="00DE57B8"/>
    <w:rsid w:val="00DE5BCF"/>
    <w:rsid w:val="00DF0775"/>
    <w:rsid w:val="00DF186C"/>
    <w:rsid w:val="00DF78EF"/>
    <w:rsid w:val="00DF793B"/>
    <w:rsid w:val="00DF7D03"/>
    <w:rsid w:val="00DF7D8D"/>
    <w:rsid w:val="00E01654"/>
    <w:rsid w:val="00E03C55"/>
    <w:rsid w:val="00E03ECF"/>
    <w:rsid w:val="00E0517E"/>
    <w:rsid w:val="00E06129"/>
    <w:rsid w:val="00E06B1A"/>
    <w:rsid w:val="00E06E30"/>
    <w:rsid w:val="00E07F99"/>
    <w:rsid w:val="00E101AA"/>
    <w:rsid w:val="00E10C2F"/>
    <w:rsid w:val="00E14630"/>
    <w:rsid w:val="00E2015D"/>
    <w:rsid w:val="00E204CD"/>
    <w:rsid w:val="00E2111D"/>
    <w:rsid w:val="00E2126D"/>
    <w:rsid w:val="00E21530"/>
    <w:rsid w:val="00E234E6"/>
    <w:rsid w:val="00E26177"/>
    <w:rsid w:val="00E261BE"/>
    <w:rsid w:val="00E275F8"/>
    <w:rsid w:val="00E3111C"/>
    <w:rsid w:val="00E3316F"/>
    <w:rsid w:val="00E34FB9"/>
    <w:rsid w:val="00E377BE"/>
    <w:rsid w:val="00E37D78"/>
    <w:rsid w:val="00E41A80"/>
    <w:rsid w:val="00E423CE"/>
    <w:rsid w:val="00E425AB"/>
    <w:rsid w:val="00E427E4"/>
    <w:rsid w:val="00E4490A"/>
    <w:rsid w:val="00E44AE7"/>
    <w:rsid w:val="00E451C2"/>
    <w:rsid w:val="00E467D9"/>
    <w:rsid w:val="00E5191E"/>
    <w:rsid w:val="00E5562D"/>
    <w:rsid w:val="00E57703"/>
    <w:rsid w:val="00E6099F"/>
    <w:rsid w:val="00E60CFB"/>
    <w:rsid w:val="00E6122E"/>
    <w:rsid w:val="00E6148F"/>
    <w:rsid w:val="00E7263C"/>
    <w:rsid w:val="00E72BEA"/>
    <w:rsid w:val="00E74B9E"/>
    <w:rsid w:val="00E74E98"/>
    <w:rsid w:val="00E74F34"/>
    <w:rsid w:val="00E75482"/>
    <w:rsid w:val="00E75674"/>
    <w:rsid w:val="00E76FB3"/>
    <w:rsid w:val="00E82481"/>
    <w:rsid w:val="00E835B0"/>
    <w:rsid w:val="00E83D8D"/>
    <w:rsid w:val="00E8623B"/>
    <w:rsid w:val="00E90B47"/>
    <w:rsid w:val="00E934EC"/>
    <w:rsid w:val="00E93C5F"/>
    <w:rsid w:val="00EA1899"/>
    <w:rsid w:val="00EA5BDA"/>
    <w:rsid w:val="00EA630F"/>
    <w:rsid w:val="00EB4233"/>
    <w:rsid w:val="00EB4754"/>
    <w:rsid w:val="00EB60F9"/>
    <w:rsid w:val="00EB7039"/>
    <w:rsid w:val="00EC0C0F"/>
    <w:rsid w:val="00EC0E2B"/>
    <w:rsid w:val="00EC18A4"/>
    <w:rsid w:val="00EC2009"/>
    <w:rsid w:val="00EC343E"/>
    <w:rsid w:val="00EC41A7"/>
    <w:rsid w:val="00EC42E2"/>
    <w:rsid w:val="00EC7B43"/>
    <w:rsid w:val="00ED6DE2"/>
    <w:rsid w:val="00ED7427"/>
    <w:rsid w:val="00ED7859"/>
    <w:rsid w:val="00EE4003"/>
    <w:rsid w:val="00EE40AF"/>
    <w:rsid w:val="00EE552B"/>
    <w:rsid w:val="00EF0240"/>
    <w:rsid w:val="00EF1041"/>
    <w:rsid w:val="00EF1A52"/>
    <w:rsid w:val="00EF2B88"/>
    <w:rsid w:val="00EF3096"/>
    <w:rsid w:val="00EF379A"/>
    <w:rsid w:val="00EF518B"/>
    <w:rsid w:val="00F00F1C"/>
    <w:rsid w:val="00F03CEB"/>
    <w:rsid w:val="00F04547"/>
    <w:rsid w:val="00F04A91"/>
    <w:rsid w:val="00F06280"/>
    <w:rsid w:val="00F071E8"/>
    <w:rsid w:val="00F127C7"/>
    <w:rsid w:val="00F137B5"/>
    <w:rsid w:val="00F138BD"/>
    <w:rsid w:val="00F1440D"/>
    <w:rsid w:val="00F14C20"/>
    <w:rsid w:val="00F1727C"/>
    <w:rsid w:val="00F17A34"/>
    <w:rsid w:val="00F17E5A"/>
    <w:rsid w:val="00F22981"/>
    <w:rsid w:val="00F22DD9"/>
    <w:rsid w:val="00F237DA"/>
    <w:rsid w:val="00F23B34"/>
    <w:rsid w:val="00F24B0F"/>
    <w:rsid w:val="00F25BE1"/>
    <w:rsid w:val="00F26CFD"/>
    <w:rsid w:val="00F2740C"/>
    <w:rsid w:val="00F2794F"/>
    <w:rsid w:val="00F307FF"/>
    <w:rsid w:val="00F3516A"/>
    <w:rsid w:val="00F3750E"/>
    <w:rsid w:val="00F40924"/>
    <w:rsid w:val="00F40930"/>
    <w:rsid w:val="00F40C73"/>
    <w:rsid w:val="00F4135C"/>
    <w:rsid w:val="00F45D3E"/>
    <w:rsid w:val="00F45FE4"/>
    <w:rsid w:val="00F51900"/>
    <w:rsid w:val="00F53138"/>
    <w:rsid w:val="00F55559"/>
    <w:rsid w:val="00F56096"/>
    <w:rsid w:val="00F605CA"/>
    <w:rsid w:val="00F61326"/>
    <w:rsid w:val="00F64174"/>
    <w:rsid w:val="00F642C2"/>
    <w:rsid w:val="00F6763F"/>
    <w:rsid w:val="00F7193A"/>
    <w:rsid w:val="00F71DC8"/>
    <w:rsid w:val="00F725A8"/>
    <w:rsid w:val="00F73D0D"/>
    <w:rsid w:val="00F74BBC"/>
    <w:rsid w:val="00F76314"/>
    <w:rsid w:val="00F77ECC"/>
    <w:rsid w:val="00F81359"/>
    <w:rsid w:val="00F82413"/>
    <w:rsid w:val="00F8279D"/>
    <w:rsid w:val="00F828A8"/>
    <w:rsid w:val="00F83972"/>
    <w:rsid w:val="00F8564B"/>
    <w:rsid w:val="00F8626A"/>
    <w:rsid w:val="00F86C39"/>
    <w:rsid w:val="00F87C72"/>
    <w:rsid w:val="00F922C2"/>
    <w:rsid w:val="00F92430"/>
    <w:rsid w:val="00F9432A"/>
    <w:rsid w:val="00F94471"/>
    <w:rsid w:val="00FA069A"/>
    <w:rsid w:val="00FA09DD"/>
    <w:rsid w:val="00FA29BC"/>
    <w:rsid w:val="00FA482A"/>
    <w:rsid w:val="00FA49F0"/>
    <w:rsid w:val="00FA7758"/>
    <w:rsid w:val="00FB4C55"/>
    <w:rsid w:val="00FB58FB"/>
    <w:rsid w:val="00FB5B55"/>
    <w:rsid w:val="00FB7960"/>
    <w:rsid w:val="00FB7DB0"/>
    <w:rsid w:val="00FC09F1"/>
    <w:rsid w:val="00FC3E2E"/>
    <w:rsid w:val="00FC5724"/>
    <w:rsid w:val="00FC72FA"/>
    <w:rsid w:val="00FC7B8B"/>
    <w:rsid w:val="00FD011D"/>
    <w:rsid w:val="00FD2FFE"/>
    <w:rsid w:val="00FD3C67"/>
    <w:rsid w:val="00FD6420"/>
    <w:rsid w:val="00FD7CCE"/>
    <w:rsid w:val="00FE0D83"/>
    <w:rsid w:val="00FE1474"/>
    <w:rsid w:val="00FE2184"/>
    <w:rsid w:val="00FE3E32"/>
    <w:rsid w:val="00FE6668"/>
    <w:rsid w:val="00FE767F"/>
    <w:rsid w:val="00FF1F8E"/>
    <w:rsid w:val="00FF37F1"/>
    <w:rsid w:val="00FF4EBC"/>
    <w:rsid w:val="00FF50AD"/>
    <w:rsid w:val="00FF5B57"/>
    <w:rsid w:val="00FF5B68"/>
    <w:rsid w:val="00FF77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7177"/>
  <w15:docId w15:val="{16AEFD45-1034-4D70-BAA7-1755E4C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BB7"/>
    <w:pPr>
      <w:spacing w:line="360" w:lineRule="auto"/>
      <w:jc w:val="both"/>
    </w:pPr>
    <w:rPr>
      <w:sz w:val="22"/>
      <w:szCs w:val="22"/>
      <w:lang w:eastAsia="en-US"/>
    </w:rPr>
  </w:style>
  <w:style w:type="paragraph" w:styleId="Ttulo1">
    <w:name w:val="heading 1"/>
    <w:basedOn w:val="Normal"/>
    <w:next w:val="Normal"/>
    <w:link w:val="Ttulo1Char"/>
    <w:uiPriority w:val="9"/>
    <w:qFormat/>
    <w:rsid w:val="002D235C"/>
    <w:pPr>
      <w:keepNext/>
      <w:keepLines/>
      <w:outlineLvl w:val="0"/>
    </w:pPr>
    <w:rPr>
      <w:rFonts w:ascii="Arial" w:eastAsia="Times New Roman" w:hAnsi="Arial"/>
      <w:b/>
      <w:bCs/>
      <w:noProof/>
      <w:sz w:val="24"/>
      <w:szCs w:val="28"/>
    </w:rPr>
  </w:style>
  <w:style w:type="paragraph" w:styleId="Ttulo2">
    <w:name w:val="heading 2"/>
    <w:basedOn w:val="Normal"/>
    <w:next w:val="Normal"/>
    <w:link w:val="Ttulo2Char"/>
    <w:uiPriority w:val="9"/>
    <w:qFormat/>
    <w:rsid w:val="002D235C"/>
    <w:pPr>
      <w:keepNext/>
      <w:keepLines/>
      <w:outlineLvl w:val="1"/>
    </w:pPr>
    <w:rPr>
      <w:rFonts w:ascii="Arial" w:eastAsia="Times New Roman" w:hAnsi="Arial"/>
      <w:bCs/>
      <w:noProof/>
      <w:sz w:val="24"/>
      <w:szCs w:val="26"/>
    </w:rPr>
  </w:style>
  <w:style w:type="paragraph" w:styleId="Ttulo3">
    <w:name w:val="heading 3"/>
    <w:basedOn w:val="Normal"/>
    <w:next w:val="Normal"/>
    <w:link w:val="Ttulo3Char"/>
    <w:uiPriority w:val="9"/>
    <w:qFormat/>
    <w:rsid w:val="002D235C"/>
    <w:pPr>
      <w:keepNext/>
      <w:outlineLvl w:val="2"/>
    </w:pPr>
    <w:rPr>
      <w:rFonts w:ascii="Arial" w:eastAsia="Times New Roman" w:hAnsi="Arial"/>
      <w:bCs/>
      <w:noProof/>
      <w:sz w:val="24"/>
      <w:szCs w:val="26"/>
    </w:rPr>
  </w:style>
  <w:style w:type="paragraph" w:styleId="Ttulo4">
    <w:name w:val="heading 4"/>
    <w:basedOn w:val="Normal"/>
    <w:next w:val="Normal"/>
    <w:link w:val="Ttulo4Char"/>
    <w:uiPriority w:val="9"/>
    <w:semiHidden/>
    <w:unhideWhenUsed/>
    <w:qFormat/>
    <w:rsid w:val="00206E3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AD38B7"/>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D235C"/>
    <w:rPr>
      <w:rFonts w:ascii="Arial" w:eastAsia="Times New Roman" w:hAnsi="Arial"/>
      <w:b/>
      <w:bCs/>
      <w:noProof/>
      <w:sz w:val="24"/>
      <w:szCs w:val="28"/>
      <w:lang w:eastAsia="en-US"/>
    </w:rPr>
  </w:style>
  <w:style w:type="character" w:customStyle="1" w:styleId="Ttulo2Char">
    <w:name w:val="Título 2 Char"/>
    <w:link w:val="Ttulo2"/>
    <w:uiPriority w:val="9"/>
    <w:rsid w:val="002D235C"/>
    <w:rPr>
      <w:rFonts w:ascii="Arial" w:eastAsia="Times New Roman" w:hAnsi="Arial"/>
      <w:bCs/>
      <w:noProof/>
      <w:sz w:val="24"/>
      <w:szCs w:val="26"/>
      <w:lang w:eastAsia="en-US"/>
    </w:rPr>
  </w:style>
  <w:style w:type="character" w:customStyle="1" w:styleId="Ttulo3Char">
    <w:name w:val="Título 3 Char"/>
    <w:link w:val="Ttulo3"/>
    <w:uiPriority w:val="9"/>
    <w:rsid w:val="002D235C"/>
    <w:rPr>
      <w:rFonts w:ascii="Arial" w:eastAsia="Times New Roman" w:hAnsi="Arial"/>
      <w:bCs/>
      <w:noProof/>
      <w:sz w:val="24"/>
      <w:szCs w:val="26"/>
      <w:lang w:eastAsia="en-US"/>
    </w:rPr>
  </w:style>
  <w:style w:type="paragraph" w:styleId="Sumrio1">
    <w:name w:val="toc 1"/>
    <w:basedOn w:val="Normal"/>
    <w:next w:val="Normal"/>
    <w:autoRedefine/>
    <w:uiPriority w:val="39"/>
    <w:unhideWhenUsed/>
    <w:rsid w:val="00074F30"/>
    <w:pPr>
      <w:spacing w:before="120" w:after="120"/>
      <w:jc w:val="left"/>
    </w:pPr>
    <w:rPr>
      <w:b/>
      <w:bCs/>
      <w:caps/>
      <w:sz w:val="20"/>
      <w:szCs w:val="20"/>
    </w:rPr>
  </w:style>
  <w:style w:type="paragraph" w:styleId="Sumrio2">
    <w:name w:val="toc 2"/>
    <w:basedOn w:val="Normal"/>
    <w:next w:val="Normal"/>
    <w:autoRedefine/>
    <w:uiPriority w:val="39"/>
    <w:unhideWhenUsed/>
    <w:rsid w:val="00074F30"/>
    <w:pPr>
      <w:ind w:left="220"/>
      <w:jc w:val="left"/>
    </w:pPr>
    <w:rPr>
      <w:smallCaps/>
      <w:sz w:val="20"/>
      <w:szCs w:val="20"/>
    </w:rPr>
  </w:style>
  <w:style w:type="character" w:styleId="Hyperlink">
    <w:name w:val="Hyperlink"/>
    <w:uiPriority w:val="99"/>
    <w:unhideWhenUsed/>
    <w:rsid w:val="00074F30"/>
    <w:rPr>
      <w:color w:val="0000FF"/>
      <w:u w:val="single"/>
    </w:rPr>
  </w:style>
  <w:style w:type="paragraph" w:styleId="Cabealho">
    <w:name w:val="header"/>
    <w:basedOn w:val="Normal"/>
    <w:link w:val="CabealhoChar"/>
    <w:uiPriority w:val="99"/>
    <w:unhideWhenUsed/>
    <w:rsid w:val="00A04BEB"/>
    <w:pPr>
      <w:tabs>
        <w:tab w:val="center" w:pos="4252"/>
        <w:tab w:val="right" w:pos="8504"/>
      </w:tabs>
    </w:pPr>
  </w:style>
  <w:style w:type="character" w:customStyle="1" w:styleId="CabealhoChar">
    <w:name w:val="Cabeçalho Char"/>
    <w:link w:val="Cabealho"/>
    <w:uiPriority w:val="99"/>
    <w:rsid w:val="00A04BEB"/>
    <w:rPr>
      <w:sz w:val="22"/>
      <w:szCs w:val="22"/>
      <w:lang w:eastAsia="en-US"/>
    </w:rPr>
  </w:style>
  <w:style w:type="paragraph" w:styleId="Rodap">
    <w:name w:val="footer"/>
    <w:basedOn w:val="Normal"/>
    <w:link w:val="RodapChar"/>
    <w:uiPriority w:val="99"/>
    <w:unhideWhenUsed/>
    <w:rsid w:val="00A04BEB"/>
    <w:pPr>
      <w:tabs>
        <w:tab w:val="center" w:pos="4252"/>
        <w:tab w:val="right" w:pos="8504"/>
      </w:tabs>
    </w:pPr>
  </w:style>
  <w:style w:type="character" w:customStyle="1" w:styleId="RodapChar">
    <w:name w:val="Rodapé Char"/>
    <w:link w:val="Rodap"/>
    <w:uiPriority w:val="99"/>
    <w:rsid w:val="00A04BEB"/>
    <w:rPr>
      <w:sz w:val="22"/>
      <w:szCs w:val="22"/>
      <w:lang w:eastAsia="en-US"/>
    </w:rPr>
  </w:style>
  <w:style w:type="paragraph" w:styleId="Legenda">
    <w:name w:val="caption"/>
    <w:basedOn w:val="Normal"/>
    <w:next w:val="Normal"/>
    <w:uiPriority w:val="35"/>
    <w:unhideWhenUsed/>
    <w:qFormat/>
    <w:rsid w:val="002C054F"/>
    <w:rPr>
      <w:b/>
      <w:bCs/>
      <w:sz w:val="20"/>
      <w:szCs w:val="20"/>
    </w:rPr>
  </w:style>
  <w:style w:type="paragraph" w:styleId="Textodenotaderodap">
    <w:name w:val="footnote text"/>
    <w:basedOn w:val="Normal"/>
    <w:link w:val="TextodenotaderodapChar"/>
    <w:uiPriority w:val="99"/>
    <w:unhideWhenUsed/>
    <w:rsid w:val="001E4DB1"/>
    <w:rPr>
      <w:sz w:val="20"/>
      <w:szCs w:val="20"/>
    </w:rPr>
  </w:style>
  <w:style w:type="character" w:customStyle="1" w:styleId="TextodenotaderodapChar">
    <w:name w:val="Texto de nota de rodapé Char"/>
    <w:link w:val="Textodenotaderodap"/>
    <w:uiPriority w:val="99"/>
    <w:rsid w:val="001E4DB1"/>
    <w:rPr>
      <w:lang w:eastAsia="en-US"/>
    </w:rPr>
  </w:style>
  <w:style w:type="character" w:styleId="Refdenotaderodap">
    <w:name w:val="footnote reference"/>
    <w:uiPriority w:val="99"/>
    <w:unhideWhenUsed/>
    <w:rsid w:val="001E4DB1"/>
    <w:rPr>
      <w:vertAlign w:val="superscript"/>
    </w:rPr>
  </w:style>
  <w:style w:type="paragraph" w:styleId="PargrafodaLista">
    <w:name w:val="List Paragraph"/>
    <w:basedOn w:val="Normal"/>
    <w:uiPriority w:val="34"/>
    <w:qFormat/>
    <w:rsid w:val="00511683"/>
    <w:pPr>
      <w:spacing w:after="200" w:line="276" w:lineRule="auto"/>
      <w:ind w:left="720"/>
      <w:contextualSpacing/>
      <w:jc w:val="left"/>
    </w:pPr>
  </w:style>
  <w:style w:type="paragraph" w:customStyle="1" w:styleId="NaturezadoTrabalho">
    <w:name w:val="Natureza do Trabalho_"/>
    <w:basedOn w:val="Recuodecorpodetexto"/>
    <w:autoRedefine/>
    <w:rsid w:val="00466802"/>
    <w:pPr>
      <w:spacing w:before="240" w:after="480" w:line="240" w:lineRule="auto"/>
      <w:ind w:left="3969"/>
    </w:pPr>
    <w:rPr>
      <w:rFonts w:ascii="Arial" w:eastAsia="Times New Roman" w:hAnsi="Arial"/>
      <w:sz w:val="24"/>
      <w:szCs w:val="20"/>
      <w:lang w:eastAsia="pt-BR"/>
    </w:rPr>
  </w:style>
  <w:style w:type="paragraph" w:styleId="Recuodecorpodetexto">
    <w:name w:val="Body Text Indent"/>
    <w:basedOn w:val="Normal"/>
    <w:link w:val="RecuodecorpodetextoChar"/>
    <w:uiPriority w:val="99"/>
    <w:semiHidden/>
    <w:unhideWhenUsed/>
    <w:rsid w:val="00466802"/>
    <w:pPr>
      <w:spacing w:after="120"/>
      <w:ind w:left="283"/>
    </w:pPr>
  </w:style>
  <w:style w:type="character" w:customStyle="1" w:styleId="RecuodecorpodetextoChar">
    <w:name w:val="Recuo de corpo de texto Char"/>
    <w:link w:val="Recuodecorpodetexto"/>
    <w:uiPriority w:val="99"/>
    <w:semiHidden/>
    <w:rsid w:val="00466802"/>
    <w:rPr>
      <w:sz w:val="22"/>
      <w:szCs w:val="22"/>
      <w:lang w:eastAsia="en-US"/>
    </w:rPr>
  </w:style>
  <w:style w:type="paragraph" w:styleId="CabealhodoSumrio">
    <w:name w:val="TOC Heading"/>
    <w:basedOn w:val="Ttulo1"/>
    <w:next w:val="Normal"/>
    <w:uiPriority w:val="39"/>
    <w:semiHidden/>
    <w:unhideWhenUsed/>
    <w:qFormat/>
    <w:rsid w:val="00B15DDD"/>
    <w:pPr>
      <w:spacing w:before="480" w:line="276" w:lineRule="auto"/>
      <w:jc w:val="left"/>
      <w:outlineLvl w:val="9"/>
    </w:pPr>
    <w:rPr>
      <w:rFonts w:ascii="Cambria" w:hAnsi="Cambria"/>
      <w:noProof w:val="0"/>
      <w:color w:val="365F91"/>
      <w:sz w:val="28"/>
    </w:rPr>
  </w:style>
  <w:style w:type="paragraph" w:styleId="Sumrio3">
    <w:name w:val="toc 3"/>
    <w:basedOn w:val="Normal"/>
    <w:next w:val="Normal"/>
    <w:autoRedefine/>
    <w:uiPriority w:val="39"/>
    <w:unhideWhenUsed/>
    <w:rsid w:val="00B15DDD"/>
    <w:pPr>
      <w:ind w:left="440"/>
      <w:jc w:val="left"/>
    </w:pPr>
    <w:rPr>
      <w:i/>
      <w:iCs/>
      <w:sz w:val="20"/>
      <w:szCs w:val="20"/>
    </w:rPr>
  </w:style>
  <w:style w:type="paragraph" w:styleId="Sumrio4">
    <w:name w:val="toc 4"/>
    <w:basedOn w:val="Normal"/>
    <w:next w:val="Normal"/>
    <w:autoRedefine/>
    <w:uiPriority w:val="39"/>
    <w:unhideWhenUsed/>
    <w:rsid w:val="00B15DDD"/>
    <w:pPr>
      <w:ind w:left="660"/>
      <w:jc w:val="left"/>
    </w:pPr>
    <w:rPr>
      <w:sz w:val="18"/>
      <w:szCs w:val="18"/>
    </w:rPr>
  </w:style>
  <w:style w:type="paragraph" w:styleId="Sumrio5">
    <w:name w:val="toc 5"/>
    <w:basedOn w:val="Normal"/>
    <w:next w:val="Normal"/>
    <w:autoRedefine/>
    <w:uiPriority w:val="39"/>
    <w:unhideWhenUsed/>
    <w:rsid w:val="00B15DDD"/>
    <w:pPr>
      <w:ind w:left="880"/>
      <w:jc w:val="left"/>
    </w:pPr>
    <w:rPr>
      <w:sz w:val="18"/>
      <w:szCs w:val="18"/>
    </w:rPr>
  </w:style>
  <w:style w:type="paragraph" w:styleId="Sumrio6">
    <w:name w:val="toc 6"/>
    <w:basedOn w:val="Normal"/>
    <w:next w:val="Normal"/>
    <w:autoRedefine/>
    <w:uiPriority w:val="39"/>
    <w:unhideWhenUsed/>
    <w:rsid w:val="00B15DDD"/>
    <w:pPr>
      <w:ind w:left="1100"/>
      <w:jc w:val="left"/>
    </w:pPr>
    <w:rPr>
      <w:sz w:val="18"/>
      <w:szCs w:val="18"/>
    </w:rPr>
  </w:style>
  <w:style w:type="paragraph" w:styleId="Sumrio7">
    <w:name w:val="toc 7"/>
    <w:basedOn w:val="Normal"/>
    <w:next w:val="Normal"/>
    <w:autoRedefine/>
    <w:uiPriority w:val="39"/>
    <w:unhideWhenUsed/>
    <w:rsid w:val="00B15DDD"/>
    <w:pPr>
      <w:ind w:left="1320"/>
      <w:jc w:val="left"/>
    </w:pPr>
    <w:rPr>
      <w:sz w:val="18"/>
      <w:szCs w:val="18"/>
    </w:rPr>
  </w:style>
  <w:style w:type="paragraph" w:styleId="Sumrio8">
    <w:name w:val="toc 8"/>
    <w:basedOn w:val="Normal"/>
    <w:next w:val="Normal"/>
    <w:autoRedefine/>
    <w:uiPriority w:val="39"/>
    <w:unhideWhenUsed/>
    <w:rsid w:val="00B15DDD"/>
    <w:pPr>
      <w:ind w:left="1540"/>
      <w:jc w:val="left"/>
    </w:pPr>
    <w:rPr>
      <w:sz w:val="18"/>
      <w:szCs w:val="18"/>
    </w:rPr>
  </w:style>
  <w:style w:type="paragraph" w:styleId="Sumrio9">
    <w:name w:val="toc 9"/>
    <w:basedOn w:val="Normal"/>
    <w:next w:val="Normal"/>
    <w:autoRedefine/>
    <w:uiPriority w:val="39"/>
    <w:unhideWhenUsed/>
    <w:rsid w:val="00B15DDD"/>
    <w:pPr>
      <w:ind w:left="1760"/>
      <w:jc w:val="left"/>
    </w:pPr>
    <w:rPr>
      <w:sz w:val="18"/>
      <w:szCs w:val="18"/>
    </w:rPr>
  </w:style>
  <w:style w:type="paragraph" w:styleId="Recuodecorpodetexto3">
    <w:name w:val="Body Text Indent 3"/>
    <w:basedOn w:val="Normal"/>
    <w:link w:val="Recuodecorpodetexto3Char"/>
    <w:rsid w:val="00760822"/>
    <w:pPr>
      <w:spacing w:before="240" w:after="120" w:line="240" w:lineRule="auto"/>
      <w:ind w:left="283"/>
      <w:jc w:val="left"/>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760822"/>
    <w:rPr>
      <w:rFonts w:ascii="Times New Roman" w:eastAsia="Times New Roman" w:hAnsi="Times New Roman"/>
      <w:sz w:val="16"/>
      <w:szCs w:val="16"/>
    </w:rPr>
  </w:style>
  <w:style w:type="paragraph" w:customStyle="1" w:styleId="TabelaCronograma">
    <w:name w:val="TabelaCronograma_"/>
    <w:basedOn w:val="Normal"/>
    <w:autoRedefine/>
    <w:rsid w:val="00760822"/>
    <w:pPr>
      <w:spacing w:before="96" w:after="96" w:line="240" w:lineRule="auto"/>
      <w:jc w:val="left"/>
    </w:pPr>
    <w:rPr>
      <w:rFonts w:ascii="Arial" w:eastAsia="Times New Roman" w:hAnsi="Arial"/>
      <w:sz w:val="24"/>
      <w:szCs w:val="20"/>
      <w:lang w:eastAsia="pt-BR"/>
    </w:rPr>
  </w:style>
  <w:style w:type="paragraph" w:styleId="NormalWeb">
    <w:name w:val="Normal (Web)"/>
    <w:basedOn w:val="Normal"/>
    <w:uiPriority w:val="99"/>
    <w:unhideWhenUsed/>
    <w:rsid w:val="00204BC1"/>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910F75"/>
  </w:style>
  <w:style w:type="character" w:customStyle="1" w:styleId="apple-style-span">
    <w:name w:val="apple-style-span"/>
    <w:basedOn w:val="Fontepargpadro"/>
    <w:rsid w:val="00C8048C"/>
  </w:style>
  <w:style w:type="paragraph" w:customStyle="1" w:styleId="yiv1138811192msonormal">
    <w:name w:val="yiv1138811192msonormal"/>
    <w:basedOn w:val="Normal"/>
    <w:rsid w:val="00C8048C"/>
    <w:pPr>
      <w:spacing w:before="100" w:beforeAutospacing="1" w:after="100" w:afterAutospacing="1" w:line="240" w:lineRule="auto"/>
      <w:jc w:val="left"/>
    </w:pPr>
    <w:rPr>
      <w:rFonts w:ascii="Times New Roman" w:eastAsia="Times New Roman" w:hAnsi="Times New Roman"/>
      <w:sz w:val="24"/>
      <w:szCs w:val="24"/>
      <w:lang w:eastAsia="pt-BR"/>
    </w:rPr>
  </w:style>
  <w:style w:type="character" w:customStyle="1" w:styleId="longtext">
    <w:name w:val="long_text"/>
    <w:rsid w:val="009C3E02"/>
    <w:rPr>
      <w:rFonts w:cs="Times New Roman"/>
    </w:rPr>
  </w:style>
  <w:style w:type="paragraph" w:styleId="SemEspaamento">
    <w:name w:val="No Spacing"/>
    <w:uiPriority w:val="1"/>
    <w:qFormat/>
    <w:rsid w:val="00A118EF"/>
    <w:rPr>
      <w:sz w:val="22"/>
      <w:szCs w:val="22"/>
      <w:lang w:eastAsia="en-US"/>
    </w:rPr>
  </w:style>
  <w:style w:type="character" w:customStyle="1" w:styleId="Ttulo5Char">
    <w:name w:val="Título 5 Char"/>
    <w:link w:val="Ttulo5"/>
    <w:uiPriority w:val="9"/>
    <w:semiHidden/>
    <w:rsid w:val="00AD38B7"/>
    <w:rPr>
      <w:rFonts w:ascii="Calibri" w:eastAsia="Times New Roman" w:hAnsi="Calibri" w:cs="Times New Roman"/>
      <w:b/>
      <w:bCs/>
      <w:i/>
      <w:iCs/>
      <w:sz w:val="26"/>
      <w:szCs w:val="26"/>
      <w:lang w:eastAsia="en-US"/>
    </w:rPr>
  </w:style>
  <w:style w:type="paragraph" w:customStyle="1" w:styleId="western">
    <w:name w:val="western"/>
    <w:basedOn w:val="Normal"/>
    <w:rsid w:val="00DE57B8"/>
    <w:pPr>
      <w:spacing w:before="100" w:beforeAutospacing="1" w:after="119" w:line="240" w:lineRule="auto"/>
      <w:jc w:val="left"/>
    </w:pPr>
    <w:rPr>
      <w:rFonts w:ascii="Times New Roman" w:eastAsia="Times New Roman" w:hAnsi="Times New Roman"/>
      <w:sz w:val="24"/>
      <w:szCs w:val="24"/>
      <w:lang w:eastAsia="pt-BR"/>
    </w:rPr>
  </w:style>
  <w:style w:type="paragraph" w:customStyle="1" w:styleId="PargrafoABNT">
    <w:name w:val="ParágrafoABNT_"/>
    <w:basedOn w:val="Normal"/>
    <w:autoRedefine/>
    <w:qFormat/>
    <w:rsid w:val="001F24BD"/>
    <w:pPr>
      <w:spacing w:after="120"/>
      <w:ind w:firstLine="709"/>
    </w:pPr>
    <w:rPr>
      <w:rFonts w:ascii="Arial" w:eastAsia="Times New Roman" w:hAnsi="Arial" w:cs="Arial"/>
      <w:sz w:val="24"/>
      <w:szCs w:val="24"/>
      <w:lang w:eastAsia="pt-BR"/>
    </w:rPr>
  </w:style>
  <w:style w:type="character" w:styleId="MenoPendente">
    <w:name w:val="Unresolved Mention"/>
    <w:basedOn w:val="Fontepargpadro"/>
    <w:uiPriority w:val="99"/>
    <w:semiHidden/>
    <w:unhideWhenUsed/>
    <w:rsid w:val="0024494B"/>
    <w:rPr>
      <w:color w:val="605E5C"/>
      <w:shd w:val="clear" w:color="auto" w:fill="E1DFDD"/>
    </w:rPr>
  </w:style>
  <w:style w:type="character" w:customStyle="1" w:styleId="Ttulo4Char">
    <w:name w:val="Título 4 Char"/>
    <w:basedOn w:val="Fontepargpadro"/>
    <w:link w:val="Ttulo4"/>
    <w:uiPriority w:val="9"/>
    <w:semiHidden/>
    <w:rsid w:val="00206E3A"/>
    <w:rPr>
      <w:rFonts w:asciiTheme="majorHAnsi" w:eastAsiaTheme="majorEastAsia" w:hAnsiTheme="majorHAnsi" w:cstheme="majorBidi"/>
      <w:i/>
      <w:iCs/>
      <w:color w:val="365F91" w:themeColor="accent1" w:themeShade="BF"/>
      <w:sz w:val="22"/>
      <w:szCs w:val="22"/>
      <w:lang w:eastAsia="en-US"/>
    </w:rPr>
  </w:style>
  <w:style w:type="character" w:customStyle="1" w:styleId="notranslate">
    <w:name w:val="notranslate"/>
    <w:basedOn w:val="Fontepargpadro"/>
    <w:rsid w:val="00206E3A"/>
  </w:style>
  <w:style w:type="paragraph" w:styleId="Textodebalo">
    <w:name w:val="Balloon Text"/>
    <w:basedOn w:val="Normal"/>
    <w:link w:val="TextodebaloChar"/>
    <w:uiPriority w:val="99"/>
    <w:semiHidden/>
    <w:unhideWhenUsed/>
    <w:rsid w:val="004A784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A78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93448">
      <w:bodyDiv w:val="1"/>
      <w:marLeft w:val="0"/>
      <w:marRight w:val="0"/>
      <w:marTop w:val="0"/>
      <w:marBottom w:val="0"/>
      <w:divBdr>
        <w:top w:val="none" w:sz="0" w:space="0" w:color="auto"/>
        <w:left w:val="none" w:sz="0" w:space="0" w:color="auto"/>
        <w:bottom w:val="none" w:sz="0" w:space="0" w:color="auto"/>
        <w:right w:val="none" w:sz="0" w:space="0" w:color="auto"/>
      </w:divBdr>
    </w:div>
    <w:div w:id="11676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obras.com.br/pt/nossas-atividades/areas-de-atuacao/geracao-de-energia-eletrica/" TargetMode="External"/><Relationship Id="rId13" Type="http://schemas.openxmlformats.org/officeDocument/2006/relationships/hyperlink" Target="http://www.petrobras.com.br/pt/nossas-atividades/areas-de-atuacao/oferta-de-gas-natu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xwell.vrac.puc-rio.br/21885/21885_4.PDF.%20Acesso%20Ago%20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trobras.com.br/pt/produtos-e-servicos/produtos/industriais/gas-natural-industri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trobras.com.br/pt/produtos-e-servicos/produtos/domesticos/gas-natural-residencial/" TargetMode="External"/><Relationship Id="rId4" Type="http://schemas.openxmlformats.org/officeDocument/2006/relationships/settings" Target="settings.xml"/><Relationship Id="rId9" Type="http://schemas.openxmlformats.org/officeDocument/2006/relationships/hyperlink" Target="http://www.petrobras.com.br/pt/produtos-e-servicos/produtos/automotivos/gas-natural-veicula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64B9-E0A5-4820-81AB-D2FE175F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1930</Words>
  <Characters>10427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UNIVERSIDADE XXXXXXXXXXXXXXXXX</vt:lpstr>
    </vt:vector>
  </TitlesOfParts>
  <Company/>
  <LinksUpToDate>false</LinksUpToDate>
  <CharactersWithSpaces>12333</CharactersWithSpaces>
  <SharedDoc>false</SharedDoc>
  <HLinks>
    <vt:vector size="30" baseType="variant">
      <vt:variant>
        <vt:i4>3080238</vt:i4>
      </vt:variant>
      <vt:variant>
        <vt:i4>18</vt:i4>
      </vt:variant>
      <vt:variant>
        <vt:i4>0</vt:i4>
      </vt:variant>
      <vt:variant>
        <vt:i4>5</vt:i4>
      </vt:variant>
      <vt:variant>
        <vt:lpwstr>http://wp.clicrbs.com.br/brasilolimpico/2012/09/26/volei-tera-alteracao-na-regra-em-2013/?topo=52,1,1,,171,e171</vt:lpwstr>
      </vt:variant>
      <vt:variant>
        <vt:lpwstr/>
      </vt:variant>
      <vt:variant>
        <vt:i4>6881464</vt:i4>
      </vt:variant>
      <vt:variant>
        <vt:i4>15</vt:i4>
      </vt:variant>
      <vt:variant>
        <vt:i4>0</vt:i4>
      </vt:variant>
      <vt:variant>
        <vt:i4>5</vt:i4>
      </vt:variant>
      <vt:variant>
        <vt:lpwstr>http://www.sovolei.com/voleibol-internacional/campeonatos-internacionais/208-fivb-novas-regras-na-modalidade. Acesso Março 2014</vt:lpwstr>
      </vt:variant>
      <vt:variant>
        <vt:lpwstr/>
      </vt:variant>
      <vt:variant>
        <vt:i4>12517497</vt:i4>
      </vt:variant>
      <vt:variant>
        <vt:i4>12</vt:i4>
      </vt:variant>
      <vt:variant>
        <vt:i4>0</vt:i4>
      </vt:variant>
      <vt:variant>
        <vt:i4>5</vt:i4>
      </vt:variant>
      <vt:variant>
        <vt:lpwstr>http://tr3sag.do.sapo.pt/Voleibol.pdf. Acesso Março2014</vt:lpwstr>
      </vt:variant>
      <vt:variant>
        <vt:lpwstr/>
      </vt:variant>
      <vt:variant>
        <vt:i4>7667827</vt:i4>
      </vt:variant>
      <vt:variant>
        <vt:i4>9</vt:i4>
      </vt:variant>
      <vt:variant>
        <vt:i4>0</vt:i4>
      </vt:variant>
      <vt:variant>
        <vt:i4>5</vt:i4>
      </vt:variant>
      <vt:variant>
        <vt:lpwstr>http://pt.scribd.com/doc/31648281/HISTORIA-DO-VOLEI</vt:lpwstr>
      </vt:variant>
      <vt:variant>
        <vt:lpwstr/>
      </vt:variant>
      <vt:variant>
        <vt:i4>7602281</vt:i4>
      </vt:variant>
      <vt:variant>
        <vt:i4>6</vt:i4>
      </vt:variant>
      <vt:variant>
        <vt:i4>0</vt:i4>
      </vt:variant>
      <vt:variant>
        <vt:i4>5</vt:i4>
      </vt:variant>
      <vt:variant>
        <vt:lpwstr>http://www.assk.com.br/component/content/article/50-utilidade-publica/144-a-historia-do-volei-no-brasil-e-no-mundo.html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XXXXXXXXXXXXXXXXX</dc:title>
  <dc:subject/>
  <dc:creator>User</dc:creator>
  <cp:keywords/>
  <dc:description/>
  <cp:lastModifiedBy>User</cp:lastModifiedBy>
  <cp:revision>9</cp:revision>
  <cp:lastPrinted>2020-05-19T17:21:00Z</cp:lastPrinted>
  <dcterms:created xsi:type="dcterms:W3CDTF">2020-06-12T13:26:00Z</dcterms:created>
  <dcterms:modified xsi:type="dcterms:W3CDTF">2020-06-15T15:54:00Z</dcterms:modified>
</cp:coreProperties>
</file>