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0C" w:rsidRDefault="00BE07FC" w:rsidP="00CC55C4">
      <w:pPr>
        <w:spacing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Tema: </w:t>
      </w:r>
      <w:r w:rsidRPr="00BE07FC">
        <w:rPr>
          <w:rFonts w:ascii="Times New Roman" w:hAnsi="Times New Roman" w:cs="Times New Roman"/>
          <w:i/>
          <w:sz w:val="24"/>
          <w:szCs w:val="24"/>
          <w:lang w:val="pt-PT"/>
        </w:rPr>
        <w:t>A lei como guia dos homens em Montesquieu.</w:t>
      </w:r>
    </w:p>
    <w:p w:rsidR="00420BF8" w:rsidRPr="00420BF8" w:rsidRDefault="00420BF8" w:rsidP="00420BF8">
      <w:pPr>
        <w:pStyle w:val="PargrafodaLista"/>
        <w:numPr>
          <w:ilvl w:val="0"/>
          <w:numId w:val="1"/>
        </w:numPr>
        <w:spacing w:line="360" w:lineRule="auto"/>
        <w:jc w:val="both"/>
        <w:rPr>
          <w:rFonts w:ascii="Times New Roman" w:hAnsi="Times New Roman" w:cs="Times New Roman"/>
          <w:sz w:val="24"/>
          <w:szCs w:val="24"/>
          <w:lang w:val="pt-PT"/>
        </w:rPr>
      </w:pPr>
      <w:r w:rsidRPr="00420BF8">
        <w:rPr>
          <w:rStyle w:val="Ttulo1Carcter"/>
          <w:rFonts w:ascii="Times New Roman" w:hAnsi="Times New Roman" w:cs="Times New Roman"/>
          <w:color w:val="auto"/>
          <w:sz w:val="24"/>
          <w:szCs w:val="24"/>
          <w:lang w:val="pt-PT"/>
        </w:rPr>
        <w:t>Contextualização do pensamento de Montesquieu</w:t>
      </w:r>
      <w:r w:rsidRPr="00420BF8">
        <w:rPr>
          <w:rFonts w:ascii="Times New Roman" w:hAnsi="Times New Roman" w:cs="Times New Roman"/>
          <w:sz w:val="24"/>
          <w:szCs w:val="24"/>
          <w:lang w:val="pt-PT"/>
        </w:rPr>
        <w:t xml:space="preserve"> </w:t>
      </w:r>
    </w:p>
    <w:p w:rsidR="00420BF8" w:rsidRPr="00420BF8" w:rsidRDefault="00420BF8" w:rsidP="00420BF8">
      <w:pPr>
        <w:pStyle w:val="PargrafodaLista"/>
        <w:numPr>
          <w:ilvl w:val="1"/>
          <w:numId w:val="1"/>
        </w:numPr>
        <w:spacing w:line="360" w:lineRule="auto"/>
        <w:jc w:val="both"/>
        <w:rPr>
          <w:rFonts w:ascii="Times New Roman" w:hAnsi="Times New Roman" w:cs="Times New Roman"/>
          <w:sz w:val="24"/>
          <w:szCs w:val="24"/>
          <w:lang w:val="pt-PT"/>
        </w:rPr>
      </w:pPr>
      <w:r w:rsidRPr="008C2E00">
        <w:rPr>
          <w:rFonts w:ascii="Times New Roman" w:hAnsi="Times New Roman" w:cs="Times New Roman"/>
          <w:b/>
          <w:sz w:val="24"/>
          <w:szCs w:val="24"/>
          <w:lang w:val="pt-PT"/>
        </w:rPr>
        <w:t xml:space="preserve"> </w:t>
      </w:r>
      <w:bookmarkStart w:id="0" w:name="_Toc37710900"/>
      <w:r w:rsidRPr="00420BF8">
        <w:rPr>
          <w:rStyle w:val="Ttulo2Carcter"/>
          <w:rFonts w:ascii="Times New Roman" w:hAnsi="Times New Roman" w:cs="Times New Roman"/>
          <w:color w:val="auto"/>
          <w:sz w:val="24"/>
          <w:szCs w:val="24"/>
          <w:lang w:val="pt-PT"/>
        </w:rPr>
        <w:t>Vida e obra de Montesquieu</w:t>
      </w:r>
      <w:bookmarkEnd w:id="0"/>
      <w:r w:rsidRPr="00420BF8">
        <w:rPr>
          <w:rFonts w:ascii="Times New Roman" w:hAnsi="Times New Roman" w:cs="Times New Roman"/>
          <w:sz w:val="24"/>
          <w:szCs w:val="24"/>
          <w:lang w:val="pt-PT"/>
        </w:rPr>
        <w:t>.</w:t>
      </w:r>
    </w:p>
    <w:p w:rsidR="00420BF8" w:rsidRPr="008436E8" w:rsidRDefault="00420BF8" w:rsidP="00420BF8">
      <w:pPr>
        <w:spacing w:line="360" w:lineRule="auto"/>
        <w:jc w:val="both"/>
        <w:rPr>
          <w:rFonts w:ascii="Times New Roman" w:hAnsi="Times New Roman" w:cs="Times New Roman"/>
          <w:sz w:val="24"/>
          <w:szCs w:val="24"/>
          <w:lang w:val="pt-BR"/>
        </w:rPr>
      </w:pPr>
      <w:r w:rsidRPr="008436E8">
        <w:rPr>
          <w:rFonts w:ascii="Times New Roman" w:hAnsi="Times New Roman" w:cs="Times New Roman"/>
          <w:sz w:val="24"/>
          <w:szCs w:val="24"/>
          <w:lang w:val="pt-BR"/>
        </w:rPr>
        <w:tab/>
        <w:t>Montesquieu (1689-1755) foi um filósofo social e escritor francês. Foi o autor de "Espírito das Leis". Foi o grande teórico da doutrina que veio a ser mais tarde a separação dos três poderes: Executivo, Legislativo e Judiciário. É considerado o autêntico precursor da Sociologia Francesa. Foi um dos grandes nomes do pensamento iluminista, junto com Voltaire, Locke e Rousseau.</w:t>
      </w:r>
      <w:r>
        <w:rPr>
          <w:rFonts w:ascii="Times New Roman" w:hAnsi="Times New Roman" w:cs="Times New Roman"/>
          <w:sz w:val="24"/>
          <w:szCs w:val="24"/>
          <w:lang w:val="pt-BR"/>
        </w:rPr>
        <w:t xml:space="preserve"> </w:t>
      </w:r>
      <w:r w:rsidRPr="008436E8">
        <w:rPr>
          <w:rFonts w:ascii="Times New Roman" w:hAnsi="Times New Roman" w:cs="Times New Roman"/>
          <w:sz w:val="24"/>
          <w:szCs w:val="24"/>
          <w:lang w:val="pt-BR"/>
        </w:rPr>
        <w:t>Charles-Louis de Sécondat, conhecido como Montesquieu, nasceu no castelo de La Brède, perto de Bordeaux, França, no dia 18 de janeiro de 1689. Filho de nobres estudou no Colégio Juilly, onde fez sólidos estudos humanísticos. Com 16 anos, Montesquieu ingressou no curso de Direito da Universidade de Bordeaux. Nessa época, frequentou os círculos da boêmia literária de Paris.</w:t>
      </w:r>
      <w:r w:rsidRPr="008436E8">
        <w:rPr>
          <w:rFonts w:ascii="Times New Roman" w:hAnsi="Times New Roman" w:cs="Times New Roman"/>
          <w:i/>
          <w:sz w:val="24"/>
          <w:szCs w:val="24"/>
          <w:lang w:val="pt-BR"/>
        </w:rPr>
        <w:t xml:space="preserve"> </w:t>
      </w:r>
      <w:r>
        <w:rPr>
          <w:rFonts w:ascii="Times New Roman" w:hAnsi="Times New Roman" w:cs="Times New Roman"/>
          <w:i/>
          <w:sz w:val="24"/>
          <w:szCs w:val="24"/>
          <w:lang w:val="pt-BR"/>
        </w:rPr>
        <w:t>“</w:t>
      </w:r>
      <w:r w:rsidRPr="008436E8">
        <w:rPr>
          <w:rFonts w:ascii="Times New Roman" w:hAnsi="Times New Roman" w:cs="Times New Roman"/>
          <w:i/>
          <w:sz w:val="24"/>
          <w:szCs w:val="24"/>
          <w:lang w:val="pt-BR"/>
        </w:rPr>
        <w:t>Com a morte de seu pai, Montesquieu herdou o título de Barão de La Brède. Mais tarde, herdou de um tio uma propriedade rural produtora de vinho, que manteve pelo resto da vida, e o título de Barão de Montesquieu</w:t>
      </w:r>
      <w:r>
        <w:rPr>
          <w:rFonts w:ascii="Times New Roman" w:hAnsi="Times New Roman" w:cs="Times New Roman"/>
          <w:i/>
          <w:sz w:val="24"/>
          <w:szCs w:val="24"/>
          <w:lang w:val="pt-BR"/>
        </w:rPr>
        <w:t>”</w:t>
      </w:r>
      <w:r w:rsidRPr="008436E8">
        <w:rPr>
          <w:rFonts w:ascii="Times New Roman" w:hAnsi="Times New Roman" w:cs="Times New Roman"/>
          <w:i/>
          <w:sz w:val="24"/>
          <w:szCs w:val="24"/>
          <w:lang w:val="pt-BR"/>
        </w:rPr>
        <w:t>.</w:t>
      </w:r>
    </w:p>
    <w:p w:rsidR="00420BF8" w:rsidRPr="008436E8" w:rsidRDefault="00420BF8" w:rsidP="00420BF8">
      <w:pPr>
        <w:spacing w:line="360" w:lineRule="auto"/>
        <w:jc w:val="both"/>
        <w:rPr>
          <w:rFonts w:ascii="Times New Roman" w:hAnsi="Times New Roman" w:cs="Times New Roman"/>
          <w:sz w:val="24"/>
          <w:szCs w:val="24"/>
          <w:lang w:val="pt-BR"/>
        </w:rPr>
      </w:pPr>
      <w:r w:rsidRPr="008436E8">
        <w:rPr>
          <w:rFonts w:ascii="Times New Roman" w:hAnsi="Times New Roman" w:cs="Times New Roman"/>
          <w:sz w:val="24"/>
          <w:szCs w:val="24"/>
          <w:lang w:val="pt-BR"/>
        </w:rPr>
        <w:tab/>
        <w:t>Seguindo uma tradição familiar, em 1714, tornou-se conselheiro do tribunal provençal de Bordeaux, que presidiu entre 1716 e 1726, quando resolveu conhecer de perto as instituições políticas de outros povos, Montesquieu percorreu numerosos países em viagem de estudos e, atraído pelo modelo político britânico, permaneceu em Londres entre 1729 e 1731.</w:t>
      </w:r>
      <w:r>
        <w:rPr>
          <w:rFonts w:ascii="Times New Roman" w:hAnsi="Times New Roman" w:cs="Times New Roman"/>
          <w:sz w:val="24"/>
          <w:szCs w:val="24"/>
          <w:lang w:val="pt-BR"/>
        </w:rPr>
        <w:t xml:space="preserve"> </w:t>
      </w:r>
      <w:r w:rsidRPr="008436E8">
        <w:rPr>
          <w:rFonts w:ascii="Times New Roman" w:hAnsi="Times New Roman" w:cs="Times New Roman"/>
          <w:sz w:val="24"/>
          <w:szCs w:val="24"/>
          <w:lang w:val="pt-BR"/>
        </w:rPr>
        <w:t>Montesquieu se tornou célebre com a publicação de “Cartas Persas” (1721), cartas imaginárias de um persa que ao visitado a França teria estranhado os costumes e instituições vigentes. O livro, espirituoso e irreverente, relativiza os valores de uma civilização pela comparação com os da outra, muito diferentes. Montesquieu satiriza sutilmente as tendências cartesianas da filosofia francesa e o absolutismo do Estado e da Igreja. A obra lhe valeu a entrada na Academia Francesa em 1727.</w:t>
      </w:r>
    </w:p>
    <w:p w:rsidR="00420BF8" w:rsidRPr="008436E8" w:rsidRDefault="00420BF8" w:rsidP="00420BF8">
      <w:pPr>
        <w:spacing w:line="360" w:lineRule="auto"/>
        <w:jc w:val="both"/>
        <w:rPr>
          <w:rFonts w:ascii="Times New Roman" w:hAnsi="Times New Roman" w:cs="Times New Roman"/>
          <w:sz w:val="24"/>
          <w:szCs w:val="24"/>
          <w:lang w:val="pt-BR"/>
        </w:rPr>
      </w:pPr>
      <w:r w:rsidRPr="008436E8">
        <w:rPr>
          <w:rFonts w:ascii="Times New Roman" w:hAnsi="Times New Roman" w:cs="Times New Roman"/>
          <w:sz w:val="24"/>
          <w:szCs w:val="24"/>
          <w:lang w:val="pt-BR"/>
        </w:rPr>
        <w:tab/>
        <w:t xml:space="preserve">A filosofia de Montesquieu esta enquadrada no espírito crítico do Iluminismo Francês, com o qual ele compartilha os princípios da tolerância religiosa, a aspiração da liberdade e denuncia as diversas instituições desumanas como a tortura e a escravidão, mas afastou-se do racionalismo abstrato e do método dedutivo de outros filósofos iluministas, para buscar um conhecimento mais concreto, empírico, realista e cético.Em 1748, Montesquieu publicou sua </w:t>
      </w:r>
      <w:r w:rsidRPr="008436E8">
        <w:rPr>
          <w:rFonts w:ascii="Times New Roman" w:hAnsi="Times New Roman" w:cs="Times New Roman"/>
          <w:sz w:val="24"/>
          <w:szCs w:val="24"/>
          <w:lang w:val="pt-BR"/>
        </w:rPr>
        <w:lastRenderedPageBreak/>
        <w:t>obra principal “O Espírito das Leis”, obra de grande impacto, editada inúmeras vezes e traduzida para outras línguas. Nela, Montesquieu elabora sua teoria política e o resumo de suas ideias.</w:t>
      </w:r>
    </w:p>
    <w:p w:rsidR="00420BF8" w:rsidRPr="008436E8" w:rsidRDefault="00420BF8" w:rsidP="00420BF8">
      <w:pPr>
        <w:spacing w:line="360" w:lineRule="auto"/>
        <w:jc w:val="both"/>
        <w:rPr>
          <w:rFonts w:ascii="Times New Roman" w:hAnsi="Times New Roman" w:cs="Times New Roman"/>
          <w:sz w:val="24"/>
          <w:szCs w:val="24"/>
          <w:lang w:val="pt-BR"/>
        </w:rPr>
      </w:pPr>
      <w:r w:rsidRPr="008436E8">
        <w:rPr>
          <w:rFonts w:ascii="Times New Roman" w:hAnsi="Times New Roman" w:cs="Times New Roman"/>
          <w:sz w:val="24"/>
          <w:szCs w:val="24"/>
          <w:lang w:val="pt-BR"/>
        </w:rPr>
        <w:tab/>
        <w:t>Para Montesquieu não existia uma forma de governo ideal que servisse para qualquer povo em qualquer época. Em “O Espírito das Leis” Montesquieu elaborou uma teoria sociológica do governo e da lei, mostrando que a estrutura de ambos depende das condições em que cada povo vive. Assim, para criar um sistema político estável tinha que ser levado em conta o desenvolvimento econômico-social do país e até determinantes geográficos e climáticos influenciavam decisivamente na forma de governo.</w:t>
      </w:r>
      <w:r>
        <w:rPr>
          <w:rFonts w:ascii="Times New Roman" w:hAnsi="Times New Roman" w:cs="Times New Roman"/>
          <w:sz w:val="24"/>
          <w:szCs w:val="24"/>
          <w:lang w:val="pt-BR"/>
        </w:rPr>
        <w:t xml:space="preserve"> </w:t>
      </w:r>
      <w:r w:rsidRPr="008436E8">
        <w:rPr>
          <w:rFonts w:ascii="Times New Roman" w:hAnsi="Times New Roman" w:cs="Times New Roman"/>
          <w:sz w:val="24"/>
          <w:szCs w:val="24"/>
          <w:lang w:val="pt-BR"/>
        </w:rPr>
        <w:t>Segund</w:t>
      </w:r>
      <w:r>
        <w:rPr>
          <w:rFonts w:ascii="Times New Roman" w:hAnsi="Times New Roman" w:cs="Times New Roman"/>
          <w:sz w:val="24"/>
          <w:szCs w:val="24"/>
          <w:lang w:val="pt-BR"/>
        </w:rPr>
        <w:t xml:space="preserve">o Montesquieu </w:t>
      </w:r>
      <w:r w:rsidRPr="008436E8">
        <w:rPr>
          <w:rFonts w:ascii="Times New Roman" w:hAnsi="Times New Roman" w:cs="Times New Roman"/>
          <w:sz w:val="24"/>
          <w:szCs w:val="24"/>
          <w:lang w:val="pt-BR"/>
        </w:rPr>
        <w:t>cada uma das três formas de governo era baseada por um princípio: a democracia baseia-se na virtude, a monarquia na honra e o despotismo no medo.</w:t>
      </w:r>
    </w:p>
    <w:p w:rsidR="00420BF8" w:rsidRPr="008436E8" w:rsidRDefault="00420BF8" w:rsidP="00420BF8">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8436E8">
        <w:rPr>
          <w:rFonts w:ascii="Times New Roman" w:hAnsi="Times New Roman" w:cs="Times New Roman"/>
          <w:sz w:val="24"/>
          <w:szCs w:val="24"/>
          <w:lang w:val="pt-BR"/>
        </w:rPr>
        <w:t>Ao rejeitar o despotismo, afirmava que a democracia sé era viável em repúblicas de pequenas dimensões territoriais, decidindo-se em favor da monarquia constitucional. Sua contribuição mais conhecida foi a “Doutrina dos três poderes”, baseada em Locke, em que defendia a divisão da autoridade governamental em três setores fundamentais: o executivo, o legislativo e o judiciário, cada um independente e fiscal dos outros dois. Montesquieu faleceu em Paris, França, no dia 10 de fevereiro de 1755.</w:t>
      </w:r>
      <w:r>
        <w:rPr>
          <w:rFonts w:ascii="Times New Roman" w:hAnsi="Times New Roman" w:cs="Times New Roman"/>
          <w:sz w:val="24"/>
          <w:szCs w:val="24"/>
          <w:lang w:val="pt-BR"/>
        </w:rPr>
        <w:t xml:space="preserve"> </w:t>
      </w:r>
      <w:r w:rsidRPr="008436E8">
        <w:rPr>
          <w:rFonts w:ascii="Times New Roman" w:hAnsi="Times New Roman" w:cs="Times New Roman"/>
          <w:sz w:val="24"/>
          <w:szCs w:val="24"/>
          <w:lang w:val="pt-BR"/>
        </w:rPr>
        <w:t>As teorias de Montesquieu exerceram profunda influência no pensamento político moderno. Inspiraram a Constituição dos Estados Unidos, de 1787, que substituiu a monarquia constitucional pelo presidencialismo, e exerceu uma influência decisiva sobre os liberais que levaram à Revolução Francesa de 1789, e a construção posterior de regimes constitucionais em toda a Europa.</w:t>
      </w:r>
    </w:p>
    <w:p w:rsidR="00420BF8" w:rsidRPr="008436E8" w:rsidRDefault="00420BF8" w:rsidP="00420BF8">
      <w:pPr>
        <w:spacing w:line="360" w:lineRule="auto"/>
        <w:jc w:val="both"/>
        <w:rPr>
          <w:rFonts w:ascii="Times New Roman" w:hAnsi="Times New Roman" w:cs="Times New Roman"/>
          <w:sz w:val="24"/>
          <w:szCs w:val="24"/>
          <w:lang w:val="pt-BR"/>
        </w:rPr>
      </w:pPr>
      <w:r w:rsidRPr="008436E8">
        <w:rPr>
          <w:rFonts w:ascii="Times New Roman" w:hAnsi="Times New Roman" w:cs="Times New Roman"/>
          <w:sz w:val="24"/>
          <w:szCs w:val="24"/>
          <w:lang w:val="pt-BR"/>
        </w:rPr>
        <w:t>Obras</w:t>
      </w:r>
    </w:p>
    <w:p w:rsidR="00420BF8" w:rsidRPr="008436E8" w:rsidRDefault="00420BF8" w:rsidP="00420BF8">
      <w:pPr>
        <w:pStyle w:val="PargrafodaLista"/>
        <w:numPr>
          <w:ilvl w:val="0"/>
          <w:numId w:val="4"/>
        </w:numPr>
        <w:spacing w:line="360" w:lineRule="auto"/>
        <w:jc w:val="both"/>
        <w:rPr>
          <w:rFonts w:ascii="Times New Roman" w:hAnsi="Times New Roman" w:cs="Times New Roman"/>
          <w:sz w:val="24"/>
          <w:szCs w:val="24"/>
          <w:lang w:val="pt-BR"/>
        </w:rPr>
      </w:pPr>
      <w:r w:rsidRPr="008436E8">
        <w:rPr>
          <w:rFonts w:ascii="Times New Roman" w:hAnsi="Times New Roman" w:cs="Times New Roman"/>
          <w:sz w:val="24"/>
          <w:szCs w:val="24"/>
          <w:lang w:val="pt-BR"/>
        </w:rPr>
        <w:t>Cartas Persas (1721)</w:t>
      </w:r>
    </w:p>
    <w:p w:rsidR="00420BF8" w:rsidRPr="008436E8" w:rsidRDefault="00420BF8" w:rsidP="00420BF8">
      <w:pPr>
        <w:pStyle w:val="PargrafodaLista"/>
        <w:numPr>
          <w:ilvl w:val="0"/>
          <w:numId w:val="4"/>
        </w:numPr>
        <w:spacing w:line="360" w:lineRule="auto"/>
        <w:jc w:val="both"/>
        <w:rPr>
          <w:rFonts w:ascii="Times New Roman" w:hAnsi="Times New Roman" w:cs="Times New Roman"/>
          <w:sz w:val="24"/>
          <w:szCs w:val="24"/>
          <w:lang w:val="pt-BR"/>
        </w:rPr>
      </w:pPr>
      <w:r w:rsidRPr="008436E8">
        <w:rPr>
          <w:rFonts w:ascii="Times New Roman" w:hAnsi="Times New Roman" w:cs="Times New Roman"/>
          <w:sz w:val="24"/>
          <w:szCs w:val="24"/>
          <w:lang w:val="pt-BR"/>
        </w:rPr>
        <w:t>Considerações Sobre a Causa da Grandeza dos Romanos e a sua Decadência (1734)</w:t>
      </w:r>
    </w:p>
    <w:p w:rsidR="00420BF8" w:rsidRPr="008436E8" w:rsidRDefault="00420BF8" w:rsidP="00420BF8">
      <w:pPr>
        <w:pStyle w:val="PargrafodaLista"/>
        <w:numPr>
          <w:ilvl w:val="0"/>
          <w:numId w:val="4"/>
        </w:numPr>
        <w:spacing w:line="360" w:lineRule="auto"/>
        <w:jc w:val="both"/>
        <w:rPr>
          <w:rFonts w:ascii="Times New Roman" w:hAnsi="Times New Roman" w:cs="Times New Roman"/>
          <w:sz w:val="24"/>
          <w:szCs w:val="24"/>
          <w:lang w:val="pt-BR"/>
        </w:rPr>
      </w:pPr>
      <w:r w:rsidRPr="008436E8">
        <w:rPr>
          <w:rFonts w:ascii="Times New Roman" w:hAnsi="Times New Roman" w:cs="Times New Roman"/>
          <w:sz w:val="24"/>
          <w:szCs w:val="24"/>
          <w:lang w:val="pt-BR"/>
        </w:rPr>
        <w:t>O Espírito das Leis (1748)</w:t>
      </w:r>
    </w:p>
    <w:p w:rsidR="00420BF8" w:rsidRPr="008436E8" w:rsidRDefault="00420BF8" w:rsidP="00420BF8">
      <w:pPr>
        <w:spacing w:line="360" w:lineRule="auto"/>
        <w:jc w:val="both"/>
        <w:rPr>
          <w:rFonts w:ascii="Times New Roman" w:hAnsi="Times New Roman" w:cs="Times New Roman"/>
          <w:sz w:val="24"/>
          <w:szCs w:val="24"/>
          <w:lang w:val="pt-BR"/>
        </w:rPr>
      </w:pPr>
      <w:r w:rsidRPr="008436E8">
        <w:rPr>
          <w:rFonts w:ascii="Times New Roman" w:hAnsi="Times New Roman" w:cs="Times New Roman"/>
          <w:sz w:val="24"/>
          <w:szCs w:val="24"/>
          <w:lang w:val="pt-BR"/>
        </w:rPr>
        <w:tab/>
        <w:t>Montesquieu foi um dos 130 colaboradores da Enciclopédia, obra monumental dividida em 17 volumes de responsabilidade dos filósofos Diderot e D’Alembert.</w:t>
      </w:r>
    </w:p>
    <w:p w:rsidR="00420BF8" w:rsidRPr="00420BF8" w:rsidRDefault="00420BF8" w:rsidP="00CC55C4">
      <w:pPr>
        <w:spacing w:line="360" w:lineRule="auto"/>
        <w:jc w:val="both"/>
        <w:rPr>
          <w:rFonts w:ascii="Times New Roman" w:hAnsi="Times New Roman" w:cs="Times New Roman"/>
          <w:sz w:val="24"/>
          <w:szCs w:val="24"/>
          <w:lang w:val="pt-BR"/>
        </w:rPr>
      </w:pPr>
    </w:p>
    <w:p w:rsidR="00420BF8" w:rsidRDefault="00420BF8" w:rsidP="00CC55C4">
      <w:pPr>
        <w:spacing w:line="360" w:lineRule="auto"/>
        <w:jc w:val="both"/>
        <w:rPr>
          <w:rFonts w:ascii="Times New Roman" w:hAnsi="Times New Roman" w:cs="Times New Roman"/>
          <w:sz w:val="24"/>
          <w:szCs w:val="24"/>
          <w:lang w:val="pt-PT"/>
        </w:rPr>
      </w:pPr>
    </w:p>
    <w:p w:rsidR="008C550C" w:rsidRPr="00420BF8" w:rsidRDefault="008C550C" w:rsidP="00420BF8">
      <w:pPr>
        <w:pStyle w:val="PargrafodaLista"/>
        <w:numPr>
          <w:ilvl w:val="0"/>
          <w:numId w:val="1"/>
        </w:numPr>
        <w:spacing w:line="360" w:lineRule="auto"/>
        <w:jc w:val="both"/>
        <w:rPr>
          <w:rFonts w:ascii="Times New Roman" w:hAnsi="Times New Roman" w:cs="Times New Roman"/>
          <w:sz w:val="24"/>
          <w:szCs w:val="24"/>
          <w:lang w:val="pt-PT"/>
        </w:rPr>
      </w:pPr>
      <w:r w:rsidRPr="00420BF8">
        <w:rPr>
          <w:rFonts w:ascii="Times New Roman" w:hAnsi="Times New Roman" w:cs="Times New Roman"/>
          <w:b/>
          <w:sz w:val="24"/>
          <w:szCs w:val="24"/>
          <w:lang w:val="pt-PT"/>
        </w:rPr>
        <w:lastRenderedPageBreak/>
        <w:t>O espirito das leis</w:t>
      </w:r>
    </w:p>
    <w:p w:rsidR="00E46FCA" w:rsidRPr="008C550C" w:rsidRDefault="00CC55C4" w:rsidP="00742798">
      <w:pPr>
        <w:spacing w:line="360" w:lineRule="auto"/>
        <w:ind w:firstLine="720"/>
        <w:jc w:val="both"/>
        <w:rPr>
          <w:rFonts w:ascii="Times New Roman" w:hAnsi="Times New Roman" w:cs="Times New Roman"/>
          <w:sz w:val="24"/>
          <w:szCs w:val="24"/>
          <w:lang w:val="pt-PT"/>
        </w:rPr>
      </w:pPr>
      <w:r w:rsidRPr="008436E8">
        <w:rPr>
          <w:rFonts w:ascii="Times New Roman" w:hAnsi="Times New Roman" w:cs="Times New Roman"/>
          <w:sz w:val="24"/>
          <w:szCs w:val="24"/>
          <w:lang w:val="pt-PT"/>
        </w:rPr>
        <w:t>Para Montesquieu (2000: 15), os homens foram da sociedade viviam tranquilamente porque todos eram iguais, tinha</w:t>
      </w:r>
      <w:r w:rsidR="00742798">
        <w:rPr>
          <w:rFonts w:ascii="Times New Roman" w:hAnsi="Times New Roman" w:cs="Times New Roman"/>
          <w:sz w:val="24"/>
          <w:szCs w:val="24"/>
          <w:lang w:val="pt-PT"/>
        </w:rPr>
        <w:t>m</w:t>
      </w:r>
      <w:r w:rsidRPr="008436E8">
        <w:rPr>
          <w:rFonts w:ascii="Times New Roman" w:hAnsi="Times New Roman" w:cs="Times New Roman"/>
          <w:sz w:val="24"/>
          <w:szCs w:val="24"/>
          <w:lang w:val="pt-PT"/>
        </w:rPr>
        <w:t xml:space="preserve"> a mesma liberdade, os mesmos direitos, mas o homem perdeu tudo isso logo que foi inserido na sociedade. Na sociedade o homem é obrigado a interagir com outros sócios, e assim inicia o estado de guerra entre os homens, e para que haja paz ou uma boa convivência entre os sócios é necessário um instrumento, que será usado como guia para uma convivência harmoniosa entre os homens na sociedade. E ele afirma que nesse estado de guerra o único instrumento que deve ser usado pelos homens de modo a garantir a justiça, todos devem cumprir com </w:t>
      </w:r>
      <w:r w:rsidR="00742798">
        <w:rPr>
          <w:rFonts w:ascii="Times New Roman" w:hAnsi="Times New Roman" w:cs="Times New Roman"/>
          <w:sz w:val="24"/>
          <w:szCs w:val="24"/>
          <w:lang w:val="pt-PT"/>
        </w:rPr>
        <w:t xml:space="preserve">as </w:t>
      </w:r>
      <w:r w:rsidRPr="008436E8">
        <w:rPr>
          <w:rFonts w:ascii="Times New Roman" w:hAnsi="Times New Roman" w:cs="Times New Roman"/>
          <w:sz w:val="24"/>
          <w:szCs w:val="24"/>
          <w:lang w:val="pt-PT"/>
        </w:rPr>
        <w:t>leis que s</w:t>
      </w:r>
      <w:r w:rsidR="00742798">
        <w:rPr>
          <w:rFonts w:ascii="Times New Roman" w:hAnsi="Times New Roman" w:cs="Times New Roman"/>
          <w:sz w:val="24"/>
          <w:szCs w:val="24"/>
          <w:lang w:val="pt-PT"/>
        </w:rPr>
        <w:t>erão estabelecida</w:t>
      </w:r>
      <w:r w:rsidRPr="008436E8">
        <w:rPr>
          <w:rFonts w:ascii="Times New Roman" w:hAnsi="Times New Roman" w:cs="Times New Roman"/>
          <w:sz w:val="24"/>
          <w:szCs w:val="24"/>
          <w:lang w:val="pt-PT"/>
        </w:rPr>
        <w:t xml:space="preserve">s, de recordar que cada sociedade possui suas leis, seus hábitos, e </w:t>
      </w:r>
      <w:r w:rsidR="00742798" w:rsidRPr="008436E8">
        <w:rPr>
          <w:rFonts w:ascii="Times New Roman" w:hAnsi="Times New Roman" w:cs="Times New Roman"/>
          <w:sz w:val="24"/>
          <w:szCs w:val="24"/>
          <w:lang w:val="pt-PT"/>
        </w:rPr>
        <w:t>deve</w:t>
      </w:r>
      <w:r w:rsidR="00742798">
        <w:rPr>
          <w:rFonts w:ascii="Times New Roman" w:hAnsi="Times New Roman" w:cs="Times New Roman"/>
          <w:sz w:val="24"/>
          <w:szCs w:val="24"/>
          <w:lang w:val="pt-PT"/>
        </w:rPr>
        <w:t xml:space="preserve">-se </w:t>
      </w:r>
      <w:r w:rsidR="00742798" w:rsidRPr="008436E8">
        <w:rPr>
          <w:rFonts w:ascii="Times New Roman" w:hAnsi="Times New Roman" w:cs="Times New Roman"/>
          <w:sz w:val="24"/>
          <w:szCs w:val="24"/>
          <w:lang w:val="pt-PT"/>
        </w:rPr>
        <w:t>elaborar</w:t>
      </w:r>
      <w:r w:rsidRPr="008436E8">
        <w:rPr>
          <w:rFonts w:ascii="Times New Roman" w:hAnsi="Times New Roman" w:cs="Times New Roman"/>
          <w:sz w:val="24"/>
          <w:szCs w:val="24"/>
          <w:lang w:val="pt-PT"/>
        </w:rPr>
        <w:t xml:space="preserve"> as leis tendo em conta os modos de vivências de cada sociedade. </w:t>
      </w:r>
      <w:r w:rsidR="008C550C">
        <w:rPr>
          <w:rFonts w:ascii="Times New Roman" w:hAnsi="Times New Roman" w:cs="Times New Roman"/>
          <w:sz w:val="24"/>
          <w:szCs w:val="24"/>
          <w:lang w:val="pt-PT"/>
        </w:rPr>
        <w:t xml:space="preserve">Ele afirma </w:t>
      </w:r>
      <w:r w:rsidR="00742798">
        <w:rPr>
          <w:rFonts w:ascii="Times New Roman" w:hAnsi="Times New Roman" w:cs="Times New Roman"/>
          <w:sz w:val="24"/>
          <w:szCs w:val="24"/>
          <w:lang w:val="pt-PT"/>
        </w:rPr>
        <w:t>que a</w:t>
      </w:r>
      <w:r w:rsidRPr="008436E8">
        <w:rPr>
          <w:rFonts w:ascii="Times New Roman" w:hAnsi="Times New Roman" w:cs="Times New Roman"/>
          <w:i/>
          <w:sz w:val="24"/>
          <w:szCs w:val="24"/>
          <w:lang w:val="pt-PT"/>
        </w:rPr>
        <w:t xml:space="preserve"> lei, em geral é a razão humana, enquanto governa todos os povos da terra; e as le</w:t>
      </w:r>
      <w:r w:rsidR="00BE07FC">
        <w:rPr>
          <w:rFonts w:ascii="Times New Roman" w:hAnsi="Times New Roman" w:cs="Times New Roman"/>
          <w:i/>
          <w:sz w:val="24"/>
          <w:szCs w:val="24"/>
          <w:lang w:val="pt-PT"/>
        </w:rPr>
        <w:t>is políticas e civis de cada paí</w:t>
      </w:r>
      <w:r w:rsidRPr="008436E8">
        <w:rPr>
          <w:rFonts w:ascii="Times New Roman" w:hAnsi="Times New Roman" w:cs="Times New Roman"/>
          <w:i/>
          <w:sz w:val="24"/>
          <w:szCs w:val="24"/>
          <w:lang w:val="pt-PT"/>
        </w:rPr>
        <w:t>s não devem ser apenas casos particulares onde se aplica esta razão humana […] deve</w:t>
      </w:r>
      <w:r w:rsidR="00BE07FC">
        <w:rPr>
          <w:rFonts w:ascii="Times New Roman" w:hAnsi="Times New Roman" w:cs="Times New Roman"/>
          <w:i/>
          <w:sz w:val="24"/>
          <w:szCs w:val="24"/>
          <w:lang w:val="pt-PT"/>
        </w:rPr>
        <w:t>m ser relativas ao físico do paí</w:t>
      </w:r>
      <w:r w:rsidRPr="008436E8">
        <w:rPr>
          <w:rFonts w:ascii="Times New Roman" w:hAnsi="Times New Roman" w:cs="Times New Roman"/>
          <w:i/>
          <w:sz w:val="24"/>
          <w:szCs w:val="24"/>
          <w:lang w:val="pt-PT"/>
        </w:rPr>
        <w:t>s;</w:t>
      </w:r>
    </w:p>
    <w:p w:rsidR="00CC55C4" w:rsidRDefault="00CC55C4" w:rsidP="00742798">
      <w:pPr>
        <w:ind w:firstLine="720"/>
        <w:jc w:val="both"/>
        <w:rPr>
          <w:rFonts w:ascii="Times New Roman" w:hAnsi="Times New Roman" w:cs="Times New Roman"/>
          <w:sz w:val="24"/>
          <w:szCs w:val="24"/>
          <w:lang w:val="pt-PT"/>
        </w:rPr>
      </w:pPr>
      <w:r w:rsidRPr="008436E8">
        <w:rPr>
          <w:rFonts w:ascii="Times New Roman" w:hAnsi="Times New Roman" w:cs="Times New Roman"/>
          <w:sz w:val="24"/>
          <w:szCs w:val="24"/>
          <w:lang w:val="pt-PT"/>
        </w:rPr>
        <w:t>Montesquieu pretende descobrir as leis naturais da vida social. E</w:t>
      </w:r>
      <w:r w:rsidR="00BB4A3F">
        <w:rPr>
          <w:rFonts w:ascii="Times New Roman" w:hAnsi="Times New Roman" w:cs="Times New Roman"/>
          <w:sz w:val="24"/>
          <w:szCs w:val="24"/>
          <w:lang w:val="pt-PT"/>
        </w:rPr>
        <w:t xml:space="preserve">ntende a lei social não como um </w:t>
      </w:r>
      <w:r w:rsidRPr="008436E8">
        <w:rPr>
          <w:rFonts w:ascii="Times New Roman" w:hAnsi="Times New Roman" w:cs="Times New Roman"/>
          <w:sz w:val="24"/>
          <w:szCs w:val="24"/>
          <w:lang w:val="pt-PT"/>
        </w:rPr>
        <w:t>princípio racional do qual se deve deduzir todo o sistema de n</w:t>
      </w:r>
      <w:r w:rsidR="00BB4A3F">
        <w:rPr>
          <w:rFonts w:ascii="Times New Roman" w:hAnsi="Times New Roman" w:cs="Times New Roman"/>
          <w:sz w:val="24"/>
          <w:szCs w:val="24"/>
          <w:lang w:val="pt-PT"/>
        </w:rPr>
        <w:t xml:space="preserve">ormas abstractas, mas a relação </w:t>
      </w:r>
      <w:r w:rsidRPr="008436E8">
        <w:rPr>
          <w:rFonts w:ascii="Times New Roman" w:hAnsi="Times New Roman" w:cs="Times New Roman"/>
          <w:sz w:val="24"/>
          <w:szCs w:val="24"/>
          <w:lang w:val="pt-PT"/>
        </w:rPr>
        <w:t>intercorrente dos fenómenos empíricos</w:t>
      </w:r>
      <w:r w:rsidR="00BB4A3F">
        <w:rPr>
          <w:rFonts w:ascii="Times New Roman" w:hAnsi="Times New Roman" w:cs="Times New Roman"/>
          <w:sz w:val="24"/>
          <w:szCs w:val="24"/>
          <w:lang w:val="pt-PT"/>
        </w:rPr>
        <w:t xml:space="preserve"> e afirma também que </w:t>
      </w:r>
      <w:r w:rsidR="00BE07FC">
        <w:rPr>
          <w:rFonts w:ascii="Times New Roman" w:hAnsi="Times New Roman" w:cs="Times New Roman"/>
          <w:sz w:val="24"/>
          <w:szCs w:val="24"/>
          <w:lang w:val="pt-PT"/>
        </w:rPr>
        <w:t>“</w:t>
      </w:r>
      <w:r w:rsidR="00742798">
        <w:rPr>
          <w:rFonts w:ascii="Times New Roman" w:hAnsi="Times New Roman" w:cs="Times New Roman"/>
          <w:i/>
          <w:sz w:val="24"/>
          <w:szCs w:val="24"/>
          <w:lang w:val="pt-PT"/>
        </w:rPr>
        <w:t>a</w:t>
      </w:r>
      <w:r w:rsidRPr="008436E8">
        <w:rPr>
          <w:rFonts w:ascii="Times New Roman" w:hAnsi="Times New Roman" w:cs="Times New Roman"/>
          <w:i/>
          <w:sz w:val="24"/>
          <w:szCs w:val="24"/>
          <w:lang w:val="pt-PT"/>
        </w:rPr>
        <w:t>s Leis</w:t>
      </w:r>
      <w:r w:rsidRPr="008436E8">
        <w:rPr>
          <w:rFonts w:ascii="Times New Roman" w:hAnsi="Times New Roman" w:cs="Times New Roman"/>
          <w:sz w:val="24"/>
          <w:szCs w:val="24"/>
          <w:lang w:val="pt-PT"/>
        </w:rPr>
        <w:t xml:space="preserve"> são </w:t>
      </w:r>
      <w:r w:rsidRPr="008436E8">
        <w:rPr>
          <w:rFonts w:ascii="Times New Roman" w:hAnsi="Times New Roman" w:cs="Times New Roman"/>
          <w:i/>
          <w:sz w:val="24"/>
          <w:szCs w:val="24"/>
          <w:lang w:val="pt-PT"/>
        </w:rPr>
        <w:t>as relações necessárias que derivam da natureza das coisas; e, neste sentido, todos os seres têm suas leis; a Divindade possui suas leis, o mundo material possui suas leis, as inteligências superiores ao homem possuem suas leis</w:t>
      </w:r>
      <w:r w:rsidR="00BE07FC">
        <w:rPr>
          <w:rFonts w:ascii="Times New Roman" w:hAnsi="Times New Roman" w:cs="Times New Roman"/>
          <w:i/>
          <w:sz w:val="24"/>
          <w:szCs w:val="24"/>
          <w:lang w:val="pt-PT"/>
        </w:rPr>
        <w:t>”</w:t>
      </w:r>
      <w:r w:rsidR="00BB4A3F">
        <w:rPr>
          <w:rFonts w:ascii="Times New Roman" w:hAnsi="Times New Roman" w:cs="Times New Roman"/>
          <w:i/>
          <w:sz w:val="24"/>
          <w:szCs w:val="24"/>
          <w:lang w:val="pt-PT"/>
        </w:rPr>
        <w:t xml:space="preserve">. Ora, </w:t>
      </w:r>
      <w:r w:rsidRPr="008436E8">
        <w:rPr>
          <w:rFonts w:ascii="Times New Roman" w:hAnsi="Times New Roman" w:cs="Times New Roman"/>
          <w:sz w:val="24"/>
          <w:szCs w:val="24"/>
          <w:lang w:val="pt-PT"/>
        </w:rPr>
        <w:t>Antes d</w:t>
      </w:r>
      <w:r w:rsidR="00742798">
        <w:rPr>
          <w:rFonts w:ascii="Times New Roman" w:hAnsi="Times New Roman" w:cs="Times New Roman"/>
          <w:sz w:val="24"/>
          <w:szCs w:val="24"/>
          <w:lang w:val="pt-PT"/>
        </w:rPr>
        <w:t xml:space="preserve">o estabelecimento da sociedade, </w:t>
      </w:r>
      <w:r w:rsidRPr="008436E8">
        <w:rPr>
          <w:rFonts w:ascii="Times New Roman" w:hAnsi="Times New Roman" w:cs="Times New Roman"/>
          <w:sz w:val="24"/>
          <w:szCs w:val="24"/>
          <w:lang w:val="pt-PT"/>
        </w:rPr>
        <w:t>ex</w:t>
      </w:r>
      <w:r w:rsidR="00BB4A3F">
        <w:rPr>
          <w:rFonts w:ascii="Times New Roman" w:hAnsi="Times New Roman" w:cs="Times New Roman"/>
          <w:sz w:val="24"/>
          <w:szCs w:val="24"/>
          <w:lang w:val="pt-PT"/>
        </w:rPr>
        <w:t xml:space="preserve">istiam apenas as Leis Naturais </w:t>
      </w:r>
      <w:r w:rsidR="00742798">
        <w:rPr>
          <w:rFonts w:ascii="Times New Roman" w:hAnsi="Times New Roman" w:cs="Times New Roman"/>
          <w:sz w:val="24"/>
          <w:szCs w:val="24"/>
          <w:lang w:val="pt-PT"/>
        </w:rPr>
        <w:t xml:space="preserve">onde </w:t>
      </w:r>
      <w:r w:rsidR="00BB4A3F">
        <w:rPr>
          <w:rFonts w:ascii="Times New Roman" w:hAnsi="Times New Roman" w:cs="Times New Roman"/>
          <w:sz w:val="24"/>
          <w:szCs w:val="24"/>
          <w:lang w:val="pt-PT"/>
        </w:rPr>
        <w:t xml:space="preserve">o homem procura a </w:t>
      </w:r>
      <w:r w:rsidRPr="008436E8">
        <w:rPr>
          <w:rFonts w:ascii="Times New Roman" w:hAnsi="Times New Roman" w:cs="Times New Roman"/>
          <w:sz w:val="24"/>
          <w:szCs w:val="24"/>
          <w:lang w:val="pt-PT"/>
        </w:rPr>
        <w:t>paz, busca</w:t>
      </w:r>
      <w:r w:rsidR="00BB4A3F">
        <w:rPr>
          <w:rFonts w:ascii="Times New Roman" w:hAnsi="Times New Roman" w:cs="Times New Roman"/>
          <w:sz w:val="24"/>
          <w:szCs w:val="24"/>
          <w:lang w:val="pt-PT"/>
        </w:rPr>
        <w:t>va os</w:t>
      </w:r>
      <w:r w:rsidRPr="008436E8">
        <w:rPr>
          <w:rFonts w:ascii="Times New Roman" w:hAnsi="Times New Roman" w:cs="Times New Roman"/>
          <w:sz w:val="24"/>
          <w:szCs w:val="24"/>
          <w:lang w:val="pt-PT"/>
        </w:rPr>
        <w:t xml:space="preserve"> alimentos, atração e</w:t>
      </w:r>
      <w:r w:rsidR="00742798">
        <w:rPr>
          <w:rFonts w:ascii="Times New Roman" w:hAnsi="Times New Roman" w:cs="Times New Roman"/>
          <w:sz w:val="24"/>
          <w:szCs w:val="24"/>
          <w:lang w:val="pt-PT"/>
        </w:rPr>
        <w:t xml:space="preserve"> ti</w:t>
      </w:r>
      <w:r w:rsidR="00BB4A3F">
        <w:rPr>
          <w:rFonts w:ascii="Times New Roman" w:hAnsi="Times New Roman" w:cs="Times New Roman"/>
          <w:sz w:val="24"/>
          <w:szCs w:val="24"/>
          <w:lang w:val="pt-PT"/>
        </w:rPr>
        <w:t>nha o desejo de viver em sociedade</w:t>
      </w:r>
      <w:r w:rsidRPr="008436E8">
        <w:rPr>
          <w:rFonts w:ascii="Times New Roman" w:hAnsi="Times New Roman" w:cs="Times New Roman"/>
          <w:sz w:val="24"/>
          <w:szCs w:val="24"/>
          <w:lang w:val="pt-PT"/>
        </w:rPr>
        <w:t>. O sentimento marcante dessa fase era o medo, como todos os homens eram iguais, eles temiam um ao outro. Contraditoriamente, isso se fez com que os homens se unissem, formando a sociedade civil. Ent</w:t>
      </w:r>
      <w:r w:rsidR="00742798">
        <w:rPr>
          <w:rFonts w:ascii="Times New Roman" w:hAnsi="Times New Roman" w:cs="Times New Roman"/>
          <w:sz w:val="24"/>
          <w:szCs w:val="24"/>
          <w:lang w:val="pt-PT"/>
        </w:rPr>
        <w:t>ão, os homens deixa de ser iguais, fa</w:t>
      </w:r>
      <w:r w:rsidRPr="008436E8">
        <w:rPr>
          <w:rFonts w:ascii="Times New Roman" w:hAnsi="Times New Roman" w:cs="Times New Roman"/>
          <w:sz w:val="24"/>
          <w:szCs w:val="24"/>
          <w:lang w:val="pt-PT"/>
        </w:rPr>
        <w:t>zendo a guerra, e, para evitá-la, constituíram-se as leis civis</w:t>
      </w:r>
    </w:p>
    <w:p w:rsidR="00BB4A3F" w:rsidRPr="00420BF8" w:rsidRDefault="00CC55C4" w:rsidP="00420BF8">
      <w:pPr>
        <w:spacing w:line="360" w:lineRule="auto"/>
        <w:ind w:firstLine="720"/>
        <w:jc w:val="both"/>
        <w:rPr>
          <w:rFonts w:ascii="Times New Roman" w:hAnsi="Times New Roman" w:cs="Times New Roman"/>
          <w:sz w:val="24"/>
          <w:szCs w:val="24"/>
          <w:lang w:val="pt-PT"/>
        </w:rPr>
      </w:pPr>
      <w:r w:rsidRPr="008436E8">
        <w:rPr>
          <w:rFonts w:ascii="Times New Roman" w:hAnsi="Times New Roman" w:cs="Times New Roman"/>
          <w:sz w:val="24"/>
          <w:szCs w:val="24"/>
          <w:lang w:val="pt-PT"/>
        </w:rPr>
        <w:t>Montesquieu apresen</w:t>
      </w:r>
      <w:r w:rsidR="00742798">
        <w:rPr>
          <w:rFonts w:ascii="Times New Roman" w:hAnsi="Times New Roman" w:cs="Times New Roman"/>
          <w:sz w:val="24"/>
          <w:szCs w:val="24"/>
          <w:lang w:val="pt-PT"/>
        </w:rPr>
        <w:t>ta</w:t>
      </w:r>
      <w:r w:rsidRPr="008436E8">
        <w:rPr>
          <w:rFonts w:ascii="Times New Roman" w:hAnsi="Times New Roman" w:cs="Times New Roman"/>
          <w:sz w:val="24"/>
          <w:szCs w:val="24"/>
          <w:lang w:val="pt-PT"/>
        </w:rPr>
        <w:t xml:space="preserve"> as três leis indispensável para </w:t>
      </w:r>
      <w:r w:rsidR="00742798">
        <w:rPr>
          <w:rFonts w:ascii="Times New Roman" w:hAnsi="Times New Roman" w:cs="Times New Roman"/>
          <w:sz w:val="24"/>
          <w:szCs w:val="24"/>
          <w:lang w:val="pt-PT"/>
        </w:rPr>
        <w:t xml:space="preserve">cada </w:t>
      </w:r>
      <w:r w:rsidRPr="008436E8">
        <w:rPr>
          <w:rFonts w:ascii="Times New Roman" w:hAnsi="Times New Roman" w:cs="Times New Roman"/>
          <w:sz w:val="24"/>
          <w:szCs w:val="24"/>
          <w:lang w:val="pt-PT"/>
        </w:rPr>
        <w:t>sociedade, que prende-se a estabelecer leis para os seus cidadãos, isto é, a forma como os povos devem-se comportar</w:t>
      </w:r>
      <w:r w:rsidR="00BB4A3F">
        <w:rPr>
          <w:rFonts w:ascii="Times New Roman" w:hAnsi="Times New Roman" w:cs="Times New Roman"/>
          <w:sz w:val="24"/>
          <w:szCs w:val="24"/>
          <w:lang w:val="pt-PT"/>
        </w:rPr>
        <w:t xml:space="preserve"> denominou DIREITO DAS AGENTES</w:t>
      </w:r>
      <w:r w:rsidRPr="008436E8">
        <w:rPr>
          <w:rFonts w:ascii="Times New Roman" w:hAnsi="Times New Roman" w:cs="Times New Roman"/>
          <w:sz w:val="24"/>
          <w:szCs w:val="24"/>
          <w:lang w:val="pt-PT"/>
        </w:rPr>
        <w:t xml:space="preserve">, a forma como os governados devem-se comportar perante aos seus governantes </w:t>
      </w:r>
      <w:r w:rsidR="00BB4A3F">
        <w:rPr>
          <w:rFonts w:ascii="Times New Roman" w:hAnsi="Times New Roman" w:cs="Times New Roman"/>
          <w:sz w:val="24"/>
          <w:szCs w:val="24"/>
          <w:lang w:val="pt-PT"/>
        </w:rPr>
        <w:t xml:space="preserve">denominou DIREITO POLITICO </w:t>
      </w:r>
      <w:r w:rsidRPr="008436E8">
        <w:rPr>
          <w:rFonts w:ascii="Times New Roman" w:hAnsi="Times New Roman" w:cs="Times New Roman"/>
          <w:sz w:val="24"/>
          <w:szCs w:val="24"/>
          <w:lang w:val="pt-PT"/>
        </w:rPr>
        <w:t>e a forma como os cidadãos devem-se comportar</w:t>
      </w:r>
      <w:r w:rsidR="00BB4A3F">
        <w:rPr>
          <w:rFonts w:ascii="Times New Roman" w:hAnsi="Times New Roman" w:cs="Times New Roman"/>
          <w:sz w:val="24"/>
          <w:szCs w:val="24"/>
          <w:lang w:val="pt-PT"/>
        </w:rPr>
        <w:t xml:space="preserve"> entre si denominou DIREITO CIVIL.</w:t>
      </w:r>
    </w:p>
    <w:p w:rsidR="00BB4A3F" w:rsidRPr="00420BF8" w:rsidRDefault="00CC55C4" w:rsidP="00420BF8">
      <w:pPr>
        <w:pStyle w:val="PargrafodaLista"/>
        <w:numPr>
          <w:ilvl w:val="0"/>
          <w:numId w:val="1"/>
        </w:numPr>
        <w:spacing w:line="360" w:lineRule="auto"/>
        <w:jc w:val="both"/>
        <w:rPr>
          <w:rFonts w:ascii="Times New Roman" w:hAnsi="Times New Roman" w:cs="Times New Roman"/>
          <w:b/>
          <w:sz w:val="24"/>
          <w:szCs w:val="24"/>
          <w:lang w:val="pt-PT"/>
        </w:rPr>
      </w:pPr>
      <w:r w:rsidRPr="00420BF8">
        <w:rPr>
          <w:rFonts w:ascii="Times New Roman" w:hAnsi="Times New Roman" w:cs="Times New Roman"/>
          <w:b/>
          <w:sz w:val="24"/>
          <w:szCs w:val="24"/>
          <w:lang w:val="pt-PT"/>
        </w:rPr>
        <w:t xml:space="preserve">Classificação dos regimes políticos </w:t>
      </w:r>
    </w:p>
    <w:p w:rsidR="00CC55C4" w:rsidRPr="00BB4A3F" w:rsidRDefault="00BB4A3F" w:rsidP="00CC55C4">
      <w:pPr>
        <w:spacing w:line="360" w:lineRule="auto"/>
        <w:jc w:val="both"/>
        <w:rPr>
          <w:rFonts w:ascii="Times New Roman" w:hAnsi="Times New Roman" w:cs="Times New Roman"/>
          <w:b/>
          <w:sz w:val="24"/>
          <w:szCs w:val="24"/>
          <w:lang w:val="pt-PT"/>
        </w:rPr>
      </w:pPr>
      <w:r>
        <w:rPr>
          <w:rFonts w:ascii="Times New Roman" w:hAnsi="Times New Roman" w:cs="Times New Roman"/>
          <w:sz w:val="24"/>
          <w:szCs w:val="24"/>
          <w:lang w:val="pt-PT"/>
        </w:rPr>
        <w:lastRenderedPageBreak/>
        <w:tab/>
      </w:r>
      <w:r w:rsidR="00742798">
        <w:rPr>
          <w:rFonts w:ascii="Times New Roman" w:hAnsi="Times New Roman" w:cs="Times New Roman"/>
          <w:sz w:val="24"/>
          <w:szCs w:val="24"/>
          <w:lang w:val="pt-PT"/>
        </w:rPr>
        <w:t xml:space="preserve">Montesquieu </w:t>
      </w:r>
      <w:r w:rsidR="00BE07FC">
        <w:rPr>
          <w:rFonts w:ascii="Times New Roman" w:hAnsi="Times New Roman" w:cs="Times New Roman"/>
          <w:sz w:val="24"/>
          <w:szCs w:val="24"/>
          <w:lang w:val="pt-PT"/>
        </w:rPr>
        <w:t xml:space="preserve">concebe </w:t>
      </w:r>
      <w:r w:rsidR="00BE07FC" w:rsidRPr="008436E8">
        <w:rPr>
          <w:rFonts w:ascii="Times New Roman" w:hAnsi="Times New Roman" w:cs="Times New Roman"/>
          <w:sz w:val="24"/>
          <w:szCs w:val="24"/>
          <w:lang w:val="pt-PT"/>
        </w:rPr>
        <w:t>três</w:t>
      </w:r>
      <w:r w:rsidR="00CC55C4" w:rsidRPr="008436E8">
        <w:rPr>
          <w:rFonts w:ascii="Times New Roman" w:hAnsi="Times New Roman" w:cs="Times New Roman"/>
          <w:sz w:val="24"/>
          <w:szCs w:val="24"/>
          <w:lang w:val="pt-PT"/>
        </w:rPr>
        <w:t xml:space="preserve"> formas do governo, que cada povo pode ter no seu território, e essas três formas do governo são: o republicano, o monárquico e o despótico. Explica as diferenças que existem entre as três formas do governo, e alega que cada povo deve escolher uma forma do governo que achar que vai responder as preocupações do</w:t>
      </w:r>
      <w:r>
        <w:rPr>
          <w:rFonts w:ascii="Times New Roman" w:hAnsi="Times New Roman" w:cs="Times New Roman"/>
          <w:sz w:val="24"/>
          <w:szCs w:val="24"/>
          <w:lang w:val="pt-PT"/>
        </w:rPr>
        <w:t xml:space="preserve"> seu</w:t>
      </w:r>
      <w:r w:rsidR="00CC55C4" w:rsidRPr="008436E8">
        <w:rPr>
          <w:rFonts w:ascii="Times New Roman" w:hAnsi="Times New Roman" w:cs="Times New Roman"/>
          <w:sz w:val="24"/>
          <w:szCs w:val="24"/>
          <w:lang w:val="pt-PT"/>
        </w:rPr>
        <w:t xml:space="preserve"> povo em geral. O republicano é uma forma de governo em que o povo é que detém o poder, o presidente da república é eleito pelo mesmo povo ou pode ser uma assembleia (g</w:t>
      </w:r>
      <w:r w:rsidR="00CC55C4" w:rsidRPr="008436E8">
        <w:rPr>
          <w:rFonts w:ascii="Times New Roman" w:hAnsi="Times New Roman" w:cs="Times New Roman"/>
          <w:sz w:val="24"/>
          <w:szCs w:val="24"/>
          <w:lang w:val="pt-BR"/>
        </w:rPr>
        <w:t>overnos republicanos varia de acordo com a extensão dos direitos de seus cidadãos, sendo dois os tipos mais característicos, as republicas democráticas, nas quais cidadania é mais ampla, e as republicas aristocráticas, nas quais a cidadania é restringida em algum</w:t>
      </w:r>
      <w:r w:rsidR="00742798">
        <w:rPr>
          <w:rFonts w:ascii="Times New Roman" w:hAnsi="Times New Roman" w:cs="Times New Roman"/>
          <w:sz w:val="24"/>
          <w:szCs w:val="24"/>
          <w:lang w:val="pt-BR"/>
        </w:rPr>
        <w:t>a</w:t>
      </w:r>
      <w:r w:rsidR="00CC55C4" w:rsidRPr="008436E8">
        <w:rPr>
          <w:rFonts w:ascii="Times New Roman" w:hAnsi="Times New Roman" w:cs="Times New Roman"/>
          <w:sz w:val="24"/>
          <w:szCs w:val="24"/>
          <w:lang w:val="pt-BR"/>
        </w:rPr>
        <w:t xml:space="preserve"> medida</w:t>
      </w:r>
      <w:r w:rsidR="00CC55C4" w:rsidRPr="008436E8">
        <w:rPr>
          <w:rFonts w:ascii="Times New Roman" w:hAnsi="Times New Roman" w:cs="Times New Roman"/>
          <w:sz w:val="24"/>
          <w:szCs w:val="24"/>
          <w:lang w:val="pt-PT"/>
        </w:rPr>
        <w:t>), aqui prevalece a competência entre os mesmos cidadãos para ocupar os cargos públicos, caso não seja seguido este princípio de competência entra em decadência esta forma do governo. Monárquico é uma forma de governo em que é adquirido por herança, onde um único homem detém o poder (</w:t>
      </w:r>
      <w:r w:rsidR="00CC55C4" w:rsidRPr="008436E8">
        <w:rPr>
          <w:rFonts w:ascii="Times New Roman" w:hAnsi="Times New Roman" w:cs="Times New Roman"/>
          <w:sz w:val="24"/>
          <w:szCs w:val="24"/>
          <w:lang w:val="pt-BR"/>
        </w:rPr>
        <w:t>Se existe um conjunto de leis que restringe a autoridade do governante, o regime é considerado uma monarquia)</w:t>
      </w:r>
      <w:r w:rsidR="00CC55C4" w:rsidRPr="008436E8">
        <w:rPr>
          <w:rFonts w:ascii="Times New Roman" w:hAnsi="Times New Roman" w:cs="Times New Roman"/>
          <w:sz w:val="24"/>
          <w:szCs w:val="24"/>
          <w:lang w:val="pt-PT"/>
        </w:rPr>
        <w:t>, mas baseia-se em leis estabelecidas e ele esta acima da lei</w:t>
      </w:r>
      <w:proofErr w:type="gramStart"/>
      <w:r w:rsidR="00CC55C4" w:rsidRPr="008436E8">
        <w:rPr>
          <w:rFonts w:ascii="Times New Roman" w:hAnsi="Times New Roman" w:cs="Times New Roman"/>
          <w:sz w:val="24"/>
          <w:szCs w:val="24"/>
          <w:lang w:val="pt-PT"/>
        </w:rPr>
        <w:t>,</w:t>
      </w:r>
      <w:proofErr w:type="gramEnd"/>
      <w:r w:rsidR="00CC55C4" w:rsidRPr="008436E8">
        <w:rPr>
          <w:rFonts w:ascii="Times New Roman" w:hAnsi="Times New Roman" w:cs="Times New Roman"/>
          <w:sz w:val="24"/>
          <w:szCs w:val="24"/>
          <w:lang w:val="pt-PT"/>
        </w:rPr>
        <w:t xml:space="preserve"> entra em decadência quando se perde o espirito de confiança e passa a seguir outros princípios. O despótico é um tipo do governo, onde um único homem detém o poder, não tem leis estabelecida e ele segue ou toma decisões segundo a sua vontade (</w:t>
      </w:r>
      <w:r w:rsidR="00CC55C4" w:rsidRPr="008436E8">
        <w:rPr>
          <w:rFonts w:ascii="Times New Roman" w:hAnsi="Times New Roman" w:cs="Times New Roman"/>
          <w:sz w:val="24"/>
          <w:szCs w:val="24"/>
          <w:lang w:val="pt-BR"/>
        </w:rPr>
        <w:t>Se não existe um conjunto de leis restringindo a autoridade do governante, o regime é considerado despótico)</w:t>
      </w:r>
      <w:r w:rsidR="00CC55C4" w:rsidRPr="008436E8">
        <w:rPr>
          <w:rFonts w:ascii="Times New Roman" w:hAnsi="Times New Roman" w:cs="Times New Roman"/>
          <w:sz w:val="24"/>
          <w:szCs w:val="24"/>
          <w:lang w:val="pt-PT"/>
        </w:rPr>
        <w:t xml:space="preserve">, Montesquieu afirma que neste tipo de governo predomina o medo, não entra em decadência (corrompe) porque naturalmente já o é, e aqui é impossível ser livre, ele acreditava que a lei existe para dar liberdade os indivíduos. </w:t>
      </w:r>
    </w:p>
    <w:p w:rsidR="00CC55C4" w:rsidRDefault="00267C50" w:rsidP="00742798">
      <w:pPr>
        <w:ind w:firstLine="360"/>
        <w:rPr>
          <w:rFonts w:ascii="Times New Roman" w:hAnsi="Times New Roman" w:cs="Times New Roman"/>
          <w:sz w:val="24"/>
          <w:szCs w:val="24"/>
          <w:lang w:val="pt-PT"/>
        </w:rPr>
      </w:pPr>
      <w:bookmarkStart w:id="1" w:name="_GoBack"/>
      <w:bookmarkEnd w:id="1"/>
      <w:r>
        <w:rPr>
          <w:rFonts w:ascii="Times New Roman" w:hAnsi="Times New Roman" w:cs="Times New Roman"/>
          <w:sz w:val="24"/>
          <w:szCs w:val="24"/>
          <w:lang w:val="pt-PT"/>
        </w:rPr>
        <w:t>Montesquieu afirma que a</w:t>
      </w:r>
      <w:r w:rsidR="00CC55C4" w:rsidRPr="008436E8">
        <w:rPr>
          <w:rFonts w:ascii="Times New Roman" w:hAnsi="Times New Roman" w:cs="Times New Roman"/>
          <w:sz w:val="24"/>
          <w:szCs w:val="24"/>
          <w:lang w:val="pt-PT"/>
        </w:rPr>
        <w:t xml:space="preserve"> corrupção de todo governo começa quase pela corrupção de seu principio […] o principio da democracia se corrompe quando se difunde um espirito de igualdade extrema. O princípio monárquico se corrompe quando os grandes ficam privados do respeito popular. O princípio de despótico é corrupto por sua própria natureza.</w:t>
      </w:r>
      <w:r>
        <w:rPr>
          <w:rFonts w:ascii="Times New Roman" w:hAnsi="Times New Roman" w:cs="Times New Roman"/>
          <w:sz w:val="24"/>
          <w:szCs w:val="24"/>
          <w:lang w:val="pt-PT"/>
        </w:rPr>
        <w:t xml:space="preserve"> E estabelece </w:t>
      </w:r>
      <w:r w:rsidR="00742798">
        <w:rPr>
          <w:rFonts w:ascii="Times New Roman" w:hAnsi="Times New Roman" w:cs="Times New Roman"/>
          <w:sz w:val="24"/>
          <w:szCs w:val="24"/>
          <w:lang w:val="pt-PT"/>
        </w:rPr>
        <w:t>princípio</w:t>
      </w:r>
      <w:r>
        <w:rPr>
          <w:rFonts w:ascii="Times New Roman" w:hAnsi="Times New Roman" w:cs="Times New Roman"/>
          <w:sz w:val="24"/>
          <w:szCs w:val="24"/>
          <w:lang w:val="pt-PT"/>
        </w:rPr>
        <w:t xml:space="preserve"> de cada governo</w:t>
      </w:r>
    </w:p>
    <w:p w:rsidR="00CC55C4" w:rsidRPr="008436E8" w:rsidRDefault="00CC55C4" w:rsidP="00CC55C4">
      <w:pPr>
        <w:pStyle w:val="PargrafodaLista"/>
        <w:numPr>
          <w:ilvl w:val="0"/>
          <w:numId w:val="2"/>
        </w:numPr>
        <w:spacing w:line="360" w:lineRule="auto"/>
        <w:jc w:val="both"/>
        <w:rPr>
          <w:rFonts w:ascii="Times New Roman" w:hAnsi="Times New Roman" w:cs="Times New Roman"/>
          <w:sz w:val="24"/>
          <w:szCs w:val="24"/>
          <w:lang w:val="pt-PT"/>
        </w:rPr>
      </w:pPr>
      <w:r w:rsidRPr="008436E8">
        <w:rPr>
          <w:rFonts w:ascii="Times New Roman" w:hAnsi="Times New Roman" w:cs="Times New Roman"/>
          <w:sz w:val="24"/>
          <w:szCs w:val="24"/>
          <w:lang w:val="pt-PT"/>
        </w:rPr>
        <w:t>Governo republicano em que a sua natureza assenta na pertença do poder político ao povo, e o seu princípio assenta na virtude cívica dos cidadãos.</w:t>
      </w:r>
      <w:r w:rsidRPr="008436E8">
        <w:rPr>
          <w:rFonts w:ascii="Times New Roman" w:hAnsi="Times New Roman" w:cs="Times New Roman"/>
          <w:sz w:val="24"/>
          <w:szCs w:val="24"/>
          <w:lang w:val="pt-BR"/>
        </w:rPr>
        <w:t xml:space="preserve"> Uma sociedade na qual não exista amor à virtude nunca será capaz de estabelecer uma república democrática</w:t>
      </w:r>
    </w:p>
    <w:p w:rsidR="00CC55C4" w:rsidRPr="008436E8" w:rsidRDefault="00CC55C4" w:rsidP="00CC55C4">
      <w:pPr>
        <w:pStyle w:val="PargrafodaLista"/>
        <w:numPr>
          <w:ilvl w:val="0"/>
          <w:numId w:val="2"/>
        </w:numPr>
        <w:spacing w:line="360" w:lineRule="auto"/>
        <w:jc w:val="both"/>
        <w:rPr>
          <w:rFonts w:ascii="Times New Roman" w:hAnsi="Times New Roman" w:cs="Times New Roman"/>
          <w:sz w:val="24"/>
          <w:szCs w:val="24"/>
          <w:lang w:val="pt-PT"/>
        </w:rPr>
      </w:pPr>
      <w:r w:rsidRPr="008436E8">
        <w:rPr>
          <w:rFonts w:ascii="Times New Roman" w:hAnsi="Times New Roman" w:cs="Times New Roman"/>
          <w:sz w:val="24"/>
          <w:szCs w:val="24"/>
          <w:lang w:val="pt-PT"/>
        </w:rPr>
        <w:t>Governo monárquico em que a sua natureza assenta na pertença do poder político ao rei de acordo com as leis, e o seu princípio consiste na honra.</w:t>
      </w:r>
      <w:r w:rsidRPr="008436E8">
        <w:rPr>
          <w:rFonts w:ascii="Times New Roman" w:hAnsi="Times New Roman" w:cs="Times New Roman"/>
          <w:sz w:val="24"/>
          <w:szCs w:val="24"/>
          <w:lang w:val="pt-BR"/>
        </w:rPr>
        <w:t xml:space="preserve"> Uma sociedade na qual não existe amor a honra nunca sera capaz de estabelecer um regime monarquico persistente</w:t>
      </w:r>
    </w:p>
    <w:p w:rsidR="00267C50" w:rsidRDefault="00CC55C4" w:rsidP="00267C50">
      <w:pPr>
        <w:pStyle w:val="PargrafodaLista"/>
        <w:numPr>
          <w:ilvl w:val="0"/>
          <w:numId w:val="2"/>
        </w:numPr>
        <w:spacing w:line="360" w:lineRule="auto"/>
        <w:jc w:val="both"/>
        <w:rPr>
          <w:rFonts w:ascii="Times New Roman" w:hAnsi="Times New Roman" w:cs="Times New Roman"/>
          <w:sz w:val="24"/>
          <w:szCs w:val="24"/>
          <w:lang w:val="pt-PT"/>
        </w:rPr>
      </w:pPr>
      <w:r w:rsidRPr="008436E8">
        <w:rPr>
          <w:rFonts w:ascii="Times New Roman" w:hAnsi="Times New Roman" w:cs="Times New Roman"/>
          <w:sz w:val="24"/>
          <w:szCs w:val="24"/>
          <w:lang w:val="pt-PT"/>
        </w:rPr>
        <w:lastRenderedPageBreak/>
        <w:t>Governo despótico em que a sua natureza assenta na pertença do poder político ao tirano sem qualquer respeito pelas leis, e o seu princípio consiste no medo, pois</w:t>
      </w:r>
      <w:r w:rsidRPr="008436E8">
        <w:rPr>
          <w:rFonts w:ascii="Times New Roman" w:hAnsi="Times New Roman" w:cs="Times New Roman"/>
          <w:sz w:val="24"/>
          <w:szCs w:val="24"/>
          <w:lang w:val="pt-BR"/>
        </w:rPr>
        <w:t xml:space="preserve"> sem medo os indivíduos se levantarão contra o governante.</w:t>
      </w:r>
    </w:p>
    <w:p w:rsidR="00742798" w:rsidRDefault="00742798" w:rsidP="00267C50">
      <w:pPr>
        <w:pStyle w:val="PargrafodaLista"/>
        <w:spacing w:line="360" w:lineRule="auto"/>
        <w:ind w:left="360"/>
        <w:jc w:val="both"/>
        <w:rPr>
          <w:rFonts w:ascii="Times New Roman" w:hAnsi="Times New Roman" w:cs="Times New Roman"/>
          <w:b/>
          <w:sz w:val="24"/>
          <w:szCs w:val="24"/>
          <w:lang w:val="pt-PT"/>
        </w:rPr>
      </w:pPr>
    </w:p>
    <w:p w:rsidR="00267C50" w:rsidRDefault="00742798" w:rsidP="00267C50">
      <w:pPr>
        <w:pStyle w:val="PargrafodaLista"/>
        <w:spacing w:line="360" w:lineRule="auto"/>
        <w:ind w:left="360"/>
        <w:jc w:val="both"/>
        <w:rPr>
          <w:rFonts w:ascii="Times New Roman" w:hAnsi="Times New Roman" w:cs="Times New Roman"/>
          <w:sz w:val="24"/>
          <w:szCs w:val="24"/>
          <w:lang w:val="pt-PT"/>
        </w:rPr>
      </w:pPr>
      <w:r w:rsidRPr="00267C50">
        <w:rPr>
          <w:rFonts w:ascii="Times New Roman" w:hAnsi="Times New Roman" w:cs="Times New Roman"/>
          <w:b/>
          <w:sz w:val="24"/>
          <w:szCs w:val="24"/>
          <w:lang w:val="pt-PT"/>
        </w:rPr>
        <w:t xml:space="preserve">CONCLUSÃO </w:t>
      </w:r>
    </w:p>
    <w:p w:rsidR="00267C50" w:rsidRDefault="00BE07FC" w:rsidP="00A36077">
      <w:pPr>
        <w:pStyle w:val="PargrafodaLista"/>
        <w:spacing w:line="360" w:lineRule="auto"/>
        <w:ind w:left="360" w:firstLine="360"/>
        <w:jc w:val="both"/>
        <w:rPr>
          <w:rFonts w:ascii="Times New Roman" w:hAnsi="Times New Roman" w:cs="Times New Roman"/>
          <w:sz w:val="24"/>
          <w:szCs w:val="24"/>
          <w:lang w:val="pt-PT"/>
        </w:rPr>
      </w:pPr>
      <w:r>
        <w:rPr>
          <w:rFonts w:ascii="Times New Roman" w:hAnsi="Times New Roman" w:cs="Times New Roman"/>
          <w:sz w:val="24"/>
          <w:szCs w:val="24"/>
          <w:lang w:val="pt-PT"/>
        </w:rPr>
        <w:t>Findo o presente artigo</w:t>
      </w:r>
      <w:r w:rsidR="00267C50" w:rsidRPr="00267C50">
        <w:rPr>
          <w:rFonts w:ascii="Times New Roman" w:hAnsi="Times New Roman" w:cs="Times New Roman"/>
          <w:sz w:val="24"/>
          <w:szCs w:val="24"/>
          <w:lang w:val="pt-PT"/>
        </w:rPr>
        <w:t xml:space="preserve"> que teve como tema: </w:t>
      </w:r>
      <w:r w:rsidRPr="00BE07FC">
        <w:rPr>
          <w:rFonts w:ascii="Times New Roman" w:hAnsi="Times New Roman" w:cs="Times New Roman"/>
          <w:i/>
          <w:sz w:val="24"/>
          <w:szCs w:val="24"/>
          <w:lang w:val="pt-PT"/>
        </w:rPr>
        <w:t xml:space="preserve">A lei como guia dos homens em </w:t>
      </w:r>
      <w:r w:rsidR="00267C50" w:rsidRPr="00BE07FC">
        <w:rPr>
          <w:rFonts w:ascii="Times New Roman" w:hAnsi="Times New Roman" w:cs="Times New Roman"/>
          <w:i/>
          <w:sz w:val="24"/>
          <w:szCs w:val="24"/>
          <w:lang w:val="pt-PT"/>
        </w:rPr>
        <w:t>Montesquieu.</w:t>
      </w:r>
      <w:r w:rsidR="00267C50" w:rsidRPr="00267C50">
        <w:rPr>
          <w:rFonts w:ascii="Times New Roman" w:hAnsi="Times New Roman" w:cs="Times New Roman"/>
          <w:sz w:val="24"/>
          <w:szCs w:val="24"/>
          <w:lang w:val="pt-PT"/>
        </w:rPr>
        <w:t xml:space="preserve"> Conclui-se que para Montesquieu só com as leis é que se pode ter uma convivência harmoniosa entre os povos, mas acrescenta que cada povo possui seus hábitos, costumes, crenças, politicam etc. estes são aspectos que devem ser observados ao elaborar as leis, isto é, cada povo deve ter as suas leis, que possa responder os problemas e os conflitos que a cada povo sofre. Universalizando as leis estaria a cometer um grande erro porque cada povo tem seus problemas internos por resolver. Há algo que pode ser visto como algo normal num povo enquanto pode ser vista como algo anormal no outro povo, e para que não se volte ao mesmo dilema de conflitos, é necessária que se elabora leis tendo em conta aquilo que são as exigências de cada nação.</w:t>
      </w:r>
    </w:p>
    <w:p w:rsidR="001B761F" w:rsidRDefault="00267C50" w:rsidP="00420BF8">
      <w:pPr>
        <w:pStyle w:val="PargrafodaLista"/>
        <w:spacing w:line="360" w:lineRule="auto"/>
        <w:ind w:left="360" w:firstLine="360"/>
        <w:jc w:val="both"/>
        <w:rPr>
          <w:rFonts w:ascii="Times New Roman" w:hAnsi="Times New Roman" w:cs="Times New Roman"/>
          <w:sz w:val="24"/>
          <w:szCs w:val="24"/>
          <w:lang w:val="pt-PT"/>
        </w:rPr>
      </w:pPr>
      <w:r w:rsidRPr="00267C50">
        <w:rPr>
          <w:rFonts w:ascii="Times New Roman" w:hAnsi="Times New Roman" w:cs="Times New Roman"/>
          <w:sz w:val="24"/>
          <w:szCs w:val="24"/>
          <w:lang w:val="pt-BR"/>
        </w:rPr>
        <w:t>Para Montesquieu, existem dois tipos de leis. As leis naturais, feitas por Deus, regem a natureza, são perfeitas e indiscutíveis. As leis instituídas pelo homem, chamadas “leis positivas”, seriam apenas uma modalidade da Lei. Ao contrário das leis naturais, as leis positivas são feitas por homens imperfeitos, sujeitos à ignorância e ao erro. Dessa forma, assim como as leis de Deus, as leis dos homens deveriam buscar expressar as necessidades dos povos, relacionando-se às formas de governo, clima e condições geográficas. Tal como Newton extraiu a lei da gravidade da observação da relação entre os corpos, Montesquieu buscava extrair as leis humanas da observação das relações entre os homens. Assim, a ideia central do pensamento de Montesquieu, portanto, era conferir as leis não como fruto do arbítrio de quem as escreve, mas da decorrência da realidade social e histórica de um povo, mantendo relações íntimas com essa realidade, possuindo, assim, um sent</w:t>
      </w:r>
      <w:r w:rsidR="00BE07FC">
        <w:rPr>
          <w:rFonts w:ascii="Times New Roman" w:hAnsi="Times New Roman" w:cs="Times New Roman"/>
          <w:sz w:val="24"/>
          <w:szCs w:val="24"/>
          <w:lang w:val="pt-BR"/>
        </w:rPr>
        <w:t>ido, um espírito</w:t>
      </w:r>
      <w:r w:rsidRPr="00267C50">
        <w:rPr>
          <w:rFonts w:ascii="Times New Roman" w:hAnsi="Times New Roman" w:cs="Times New Roman"/>
          <w:sz w:val="24"/>
          <w:szCs w:val="24"/>
          <w:lang w:val="pt-BR"/>
        </w:rPr>
        <w:t>.</w:t>
      </w:r>
    </w:p>
    <w:p w:rsidR="001B761F" w:rsidRPr="0001174C" w:rsidRDefault="001B761F" w:rsidP="001B761F">
      <w:pPr>
        <w:spacing w:line="360" w:lineRule="auto"/>
        <w:jc w:val="both"/>
        <w:rPr>
          <w:rFonts w:ascii="Times New Roman" w:hAnsi="Times New Roman" w:cs="Times New Roman"/>
          <w:sz w:val="24"/>
          <w:szCs w:val="24"/>
          <w:lang w:val="pt-PT"/>
        </w:rPr>
      </w:pPr>
      <w:r w:rsidRPr="0001174C">
        <w:rPr>
          <w:rFonts w:ascii="Times New Roman" w:hAnsi="Times New Roman" w:cs="Times New Roman"/>
          <w:sz w:val="24"/>
          <w:szCs w:val="24"/>
          <w:lang w:val="pt-PT"/>
        </w:rPr>
        <w:t xml:space="preserve">REFERÊNCIAS BIBLIOGRÁFICAS </w:t>
      </w:r>
    </w:p>
    <w:p w:rsidR="001B761F" w:rsidRDefault="001B761F" w:rsidP="001B761F">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r>
      <w:r w:rsidRPr="00EC5DC0">
        <w:rPr>
          <w:rFonts w:ascii="Times New Roman" w:hAnsi="Times New Roman" w:cs="Times New Roman"/>
          <w:sz w:val="24"/>
          <w:szCs w:val="24"/>
          <w:lang w:val="pt-PT"/>
        </w:rPr>
        <w:t xml:space="preserve">ANTISERI, Dário e </w:t>
      </w:r>
      <w:r w:rsidRPr="0001174C">
        <w:rPr>
          <w:rFonts w:ascii="Times New Roman" w:hAnsi="Times New Roman" w:cs="Times New Roman"/>
          <w:sz w:val="24"/>
          <w:szCs w:val="24"/>
          <w:lang w:val="pt-PT"/>
        </w:rPr>
        <w:t>REALE</w:t>
      </w:r>
      <w:r>
        <w:rPr>
          <w:rFonts w:ascii="Times New Roman" w:hAnsi="Times New Roman" w:cs="Times New Roman"/>
          <w:sz w:val="24"/>
          <w:szCs w:val="24"/>
          <w:lang w:val="pt-PT"/>
        </w:rPr>
        <w:t>, Giovanni. (2005</w:t>
      </w:r>
      <w:r w:rsidRPr="00EC5DC0">
        <w:rPr>
          <w:rFonts w:ascii="Times New Roman" w:hAnsi="Times New Roman" w:cs="Times New Roman"/>
          <w:sz w:val="24"/>
          <w:szCs w:val="24"/>
          <w:lang w:val="pt-PT"/>
        </w:rPr>
        <w:t xml:space="preserve">). </w:t>
      </w:r>
      <w:r w:rsidRPr="00EC5DC0">
        <w:rPr>
          <w:rFonts w:ascii="Times New Roman" w:hAnsi="Times New Roman" w:cs="Times New Roman"/>
          <w:i/>
          <w:sz w:val="24"/>
          <w:szCs w:val="24"/>
          <w:lang w:val="pt-PT"/>
        </w:rPr>
        <w:t>História da Filosofia</w:t>
      </w:r>
      <w:r>
        <w:rPr>
          <w:rFonts w:ascii="Times New Roman" w:hAnsi="Times New Roman" w:cs="Times New Roman"/>
          <w:sz w:val="24"/>
          <w:szCs w:val="24"/>
          <w:lang w:val="pt-PT"/>
        </w:rPr>
        <w:t>: De Spinoza a Kant. São Paulo, paulus, v. 4.</w:t>
      </w:r>
    </w:p>
    <w:p w:rsidR="001B761F" w:rsidRPr="00EC5DC0" w:rsidRDefault="001B761F" w:rsidP="001B761F">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lastRenderedPageBreak/>
        <w:tab/>
        <w:t xml:space="preserve">Montesquieu. C (200). </w:t>
      </w:r>
      <w:r w:rsidRPr="00B14AAE">
        <w:rPr>
          <w:rFonts w:ascii="Times New Roman" w:hAnsi="Times New Roman" w:cs="Times New Roman"/>
          <w:i/>
          <w:sz w:val="24"/>
          <w:szCs w:val="24"/>
          <w:lang w:val="pt-PT"/>
        </w:rPr>
        <w:t>O espirito das leis</w:t>
      </w:r>
      <w:r>
        <w:rPr>
          <w:rFonts w:ascii="Times New Roman" w:hAnsi="Times New Roman" w:cs="Times New Roman"/>
          <w:sz w:val="24"/>
          <w:szCs w:val="24"/>
          <w:lang w:val="pt-PT"/>
        </w:rPr>
        <w:t xml:space="preserve">. Trad. Cristina </w:t>
      </w:r>
      <w:proofErr w:type="spellStart"/>
      <w:r>
        <w:rPr>
          <w:rFonts w:ascii="Times New Roman" w:hAnsi="Times New Roman" w:cs="Times New Roman"/>
          <w:sz w:val="24"/>
          <w:szCs w:val="24"/>
          <w:lang w:val="pt-PT"/>
        </w:rPr>
        <w:t>Murachco</w:t>
      </w:r>
      <w:proofErr w:type="spellEnd"/>
      <w:r>
        <w:rPr>
          <w:rFonts w:ascii="Times New Roman" w:hAnsi="Times New Roman" w:cs="Times New Roman"/>
          <w:sz w:val="24"/>
          <w:szCs w:val="24"/>
          <w:lang w:val="pt-PT"/>
        </w:rPr>
        <w:t>. São Paulo, Martins Fontes.</w:t>
      </w:r>
    </w:p>
    <w:p w:rsidR="00CC55C4" w:rsidRPr="001B761F" w:rsidRDefault="00CC55C4" w:rsidP="00CC55C4">
      <w:pPr>
        <w:rPr>
          <w:lang w:val="pt-PT"/>
        </w:rPr>
      </w:pPr>
    </w:p>
    <w:sectPr w:rsidR="00CC55C4" w:rsidRPr="001B761F" w:rsidSect="002879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461"/>
    <w:multiLevelType w:val="multilevel"/>
    <w:tmpl w:val="49C67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D311BAC"/>
    <w:multiLevelType w:val="hybridMultilevel"/>
    <w:tmpl w:val="A274A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8A3BBC"/>
    <w:multiLevelType w:val="hybridMultilevel"/>
    <w:tmpl w:val="21180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B1560"/>
    <w:multiLevelType w:val="hybridMultilevel"/>
    <w:tmpl w:val="C6C64B02"/>
    <w:lvl w:ilvl="0" w:tplc="54C0A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C55C4"/>
    <w:rsid w:val="001B761F"/>
    <w:rsid w:val="00267C50"/>
    <w:rsid w:val="002879D6"/>
    <w:rsid w:val="00420BF8"/>
    <w:rsid w:val="0046385F"/>
    <w:rsid w:val="00602F15"/>
    <w:rsid w:val="00742798"/>
    <w:rsid w:val="008C550C"/>
    <w:rsid w:val="00A36077"/>
    <w:rsid w:val="00BB4A3F"/>
    <w:rsid w:val="00BE07FC"/>
    <w:rsid w:val="00C87947"/>
    <w:rsid w:val="00CC55C4"/>
    <w:rsid w:val="00E275D1"/>
    <w:rsid w:val="00E46FCA"/>
    <w:rsid w:val="00FB7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C4"/>
    <w:rPr>
      <w:rFonts w:eastAsiaTheme="minorEastAsia"/>
    </w:rPr>
  </w:style>
  <w:style w:type="paragraph" w:styleId="Ttulo1">
    <w:name w:val="heading 1"/>
    <w:basedOn w:val="Normal"/>
    <w:next w:val="Normal"/>
    <w:link w:val="Ttulo1Carcter"/>
    <w:uiPriority w:val="9"/>
    <w:qFormat/>
    <w:rsid w:val="00420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420B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55C4"/>
    <w:pPr>
      <w:ind w:left="720"/>
      <w:contextualSpacing/>
    </w:pPr>
  </w:style>
  <w:style w:type="character" w:customStyle="1" w:styleId="Ttulo1Carcter">
    <w:name w:val="Título 1 Carácter"/>
    <w:basedOn w:val="Tipodeletrapredefinidodopargrafo"/>
    <w:link w:val="Ttulo1"/>
    <w:uiPriority w:val="9"/>
    <w:rsid w:val="00420BF8"/>
    <w:rPr>
      <w:rFonts w:asciiTheme="majorHAnsi" w:eastAsiaTheme="majorEastAsia" w:hAnsiTheme="majorHAnsi" w:cstheme="majorBidi"/>
      <w:b/>
      <w:bCs/>
      <w:color w:val="365F91" w:themeColor="accent1" w:themeShade="BF"/>
      <w:sz w:val="28"/>
      <w:szCs w:val="28"/>
    </w:rPr>
  </w:style>
  <w:style w:type="character" w:customStyle="1" w:styleId="Ttulo2Carcter">
    <w:name w:val="Título 2 Carácter"/>
    <w:basedOn w:val="Tipodeletrapredefinidodopargrafo"/>
    <w:link w:val="Ttulo2"/>
    <w:uiPriority w:val="9"/>
    <w:rsid w:val="00420BF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10094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zola7</dc:creator>
  <cp:lastModifiedBy>zola7</cp:lastModifiedBy>
  <cp:revision>2</cp:revision>
  <dcterms:created xsi:type="dcterms:W3CDTF">2020-05-16T06:47:00Z</dcterms:created>
  <dcterms:modified xsi:type="dcterms:W3CDTF">2020-05-16T06:47:00Z</dcterms:modified>
</cp:coreProperties>
</file>