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F3" w:rsidRDefault="004629F3" w:rsidP="004629F3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6528C8" w:rsidRDefault="00437D77" w:rsidP="00A71FE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629F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TEMA: </w:t>
      </w:r>
      <w:r w:rsidR="004629F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</w:t>
      </w:r>
      <w:r w:rsidR="004629F3" w:rsidRPr="004629F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espesas públicas e o novo regime fiscal: impactos sobre a proteção dos direitos sociais</w:t>
      </w:r>
      <w:r w:rsidR="004629F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4629F3" w:rsidRPr="004629F3" w:rsidRDefault="004629F3" w:rsidP="004629F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656C3" w:rsidRDefault="004629F3" w:rsidP="004629F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629F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DISCENTES: </w:t>
      </w:r>
      <w:r w:rsidR="004656C3" w:rsidRPr="004629F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Carla Bianca</w:t>
      </w:r>
      <w:r w:rsidR="00A71FE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Araujo de Almeida</w:t>
      </w:r>
    </w:p>
    <w:p w:rsidR="004629F3" w:rsidRDefault="004629F3" w:rsidP="004629F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629F3" w:rsidRDefault="004629F3" w:rsidP="004629F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 DELIMITAÇÃO DO TEMA</w:t>
      </w:r>
    </w:p>
    <w:p w:rsidR="004629F3" w:rsidRDefault="004629F3" w:rsidP="004629F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C3B9E" w:rsidRDefault="00437D77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629F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29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Impac</w:t>
      </w:r>
      <w:r w:rsidR="004656C3" w:rsidRPr="004629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tos da EC 95/16 sobre os investimentos Federais </w:t>
      </w:r>
      <w:r w:rsidRPr="004629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educação. </w:t>
      </w:r>
    </w:p>
    <w:p w:rsidR="004629F3" w:rsidRPr="004629F3" w:rsidRDefault="004629F3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7D77" w:rsidRDefault="004629F3" w:rsidP="004629F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 </w:t>
      </w:r>
      <w:r w:rsidR="00437D77" w:rsidRPr="004629F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CONSTRUÇÃO DO PROBLEMA</w:t>
      </w:r>
    </w:p>
    <w:p w:rsidR="004629F3" w:rsidRPr="004629F3" w:rsidRDefault="004629F3" w:rsidP="004629F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64CFE" w:rsidRPr="004629F3" w:rsidRDefault="00564A92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629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população brasileira atual gira em torno de 207 milhões de brasileiros, constituicionalmente dotados de direitos e deveres, dentre os quais, o dever de contribuir financeiramente com o Estado, para que este desenvolva as suas atividades fundamentais de garantias básicas à dignidade da vida da população.</w:t>
      </w:r>
    </w:p>
    <w:p w:rsidR="00564A92" w:rsidRPr="004629F3" w:rsidRDefault="00564A92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629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atividade Estatal está pautada essencialmente em garantir as necessidades públicas coletivas em suas diversas áreas de abrangencia, atraés da prestação dos serviços públicos. A máquina estatal, portanto, arrecada para manter-se, ou seja, garantir seu funcionamento diário, bem como para manter serviços básicos à sociedade, prefixados na constituição federal do país, e de teor obrigatório.</w:t>
      </w:r>
    </w:p>
    <w:p w:rsidR="00564A92" w:rsidRPr="004629F3" w:rsidRDefault="00564A92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629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Entretando, de acordo com insformações divulgadas pelo Governo, as contas públicas não têm sido desenvolvidas com equilíbrio, e o endividamento do Estado Brasileiro tem alargado, tendo em vista os empréstimos realizados. Acontece que as despesas públicas têm crescido mais do que a receita dos últimos anos, gerando uma grave crise fisc</w:t>
      </w:r>
      <w:r w:rsidR="00606C0D" w:rsidRPr="004629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 no país.</w:t>
      </w:r>
    </w:p>
    <w:p w:rsidR="00606C0D" w:rsidRPr="004629F3" w:rsidRDefault="00606C0D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629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Mediante esta situação, a solução encontrada pelo Poder Executivo Federal fora a proposta de uma Emenda Constitucional pautada no congelamento dos gastos em geral, pondo limite às despesas públicas, sob possibilidade de penalizar os que a ela não atenderem. Segundo os propositores da EC</w:t>
      </w:r>
      <w:r w:rsidR="00E22A99" w:rsidRPr="004629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95/2016</w:t>
      </w:r>
      <w:r w:rsidRPr="004629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o congelamento das despesas públicas possibilitará, com o crescimento da economia, o pagamento da dívida pública brasileira.</w:t>
      </w:r>
    </w:p>
    <w:p w:rsidR="00606C0D" w:rsidRPr="004629F3" w:rsidRDefault="00606C0D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9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problematização encontra-se no fato de que, entre as despesas públicas da União (ente afetado pelo congelamento dos gastos) encontram-se as destinadas a dar </w:t>
      </w:r>
      <w:r w:rsidRPr="004629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efetividade aos </w:t>
      </w:r>
      <w:r w:rsidRPr="00462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direitos </w:t>
      </w:r>
      <w:r w:rsidR="00E22A99" w:rsidRPr="004629F3">
        <w:rPr>
          <w:rFonts w:ascii="Times New Roman" w:hAnsi="Times New Roman" w:cs="Times New Roman"/>
          <w:sz w:val="24"/>
          <w:szCs w:val="24"/>
          <w:shd w:val="clear" w:color="auto" w:fill="FFFFFF"/>
        </w:rPr>
        <w:t>sociais</w:t>
      </w:r>
      <w:r w:rsidRPr="00462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garantidos pela Constituição Federal,</w:t>
      </w:r>
      <w:r w:rsidR="00E22A99" w:rsidRPr="00462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dentre estes, o direito ao acesso à educação de qualidade, visando fins essenciais de desenvolvimento da pessoa, seu preparo para o exercício da cidadania e sua qualificação para o trabalho.</w:t>
      </w:r>
      <w:r w:rsidRPr="00462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E22A99" w:rsidRPr="004629F3" w:rsidRDefault="00E22A99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9F3">
        <w:rPr>
          <w:rFonts w:ascii="Times New Roman" w:hAnsi="Times New Roman" w:cs="Times New Roman"/>
          <w:sz w:val="24"/>
          <w:szCs w:val="24"/>
          <w:shd w:val="clear" w:color="auto" w:fill="FFFFFF"/>
        </w:rPr>
        <w:t>Levando em conta o Novo Regime Fiscal de limitação dos gastos públicos pelos próximos 20 anos, e a latente dívida social com a parcela da população mais necessitada de assistência pública, quais serão os impactos da EC 95/16 sobre os investimentos em educação por parte da União, e seus reflexos na formação educacional futura?</w:t>
      </w:r>
    </w:p>
    <w:p w:rsidR="00CC3B9E" w:rsidRPr="004629F3" w:rsidRDefault="00CC3B9E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6C0D" w:rsidRDefault="004629F3" w:rsidP="004629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 </w:t>
      </w:r>
      <w:r w:rsidR="002E7BA6" w:rsidRPr="004629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</w:t>
      </w:r>
    </w:p>
    <w:p w:rsidR="004629F3" w:rsidRPr="004629F3" w:rsidRDefault="004629F3" w:rsidP="004629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E7BA6" w:rsidRPr="004629F3" w:rsidRDefault="002E7BA6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9F3">
        <w:rPr>
          <w:rFonts w:ascii="Times New Roman" w:hAnsi="Times New Roman" w:cs="Times New Roman"/>
          <w:color w:val="000000" w:themeColor="text1"/>
          <w:sz w:val="24"/>
          <w:szCs w:val="24"/>
        </w:rPr>
        <w:t>A presente pesquisa é de todo relevante por contribuir com a reflexão acerca</w:t>
      </w:r>
      <w:r w:rsidR="00CC3B9E" w:rsidRPr="00462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saída encontrada pelo Governo Federal na tentativa de equilibrar as contas públicas, alertando para as mudanças promulgadas no que tange o investimento das receitas arrecadadas, seus parâmetros mínimos e máximos de destinação ao serviço público.</w:t>
      </w:r>
    </w:p>
    <w:p w:rsidR="00CC3B9E" w:rsidRPr="004629F3" w:rsidRDefault="00CC3B9E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tema é de indubitável importancia por ter direta aplicação da vida de todos os cidadãos viventes na sociedade brasieira, especialmente por estar relacionado ao tema da educação pública e os investimentos destinadas à esta, o que tem imunsurável reflexo na formação do futuro cidadão brasileiro, no desenvolvimento humano e da base social do Brasil dos próximos anos. </w:t>
      </w:r>
    </w:p>
    <w:p w:rsidR="00CC3B9E" w:rsidRPr="004629F3" w:rsidRDefault="00CC3B9E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9F3">
        <w:rPr>
          <w:rFonts w:ascii="Times New Roman" w:hAnsi="Times New Roman" w:cs="Times New Roman"/>
          <w:color w:val="000000" w:themeColor="text1"/>
          <w:sz w:val="24"/>
          <w:szCs w:val="24"/>
        </w:rPr>
        <w:t>Através das informações prestadas no desenvolver desta pesquisa poder-se-á desenvolver pensamento crítico e analítico acerca da condução do país pelos próximos anos, no referente a atuação E</w:t>
      </w:r>
      <w:r w:rsidR="004656C3" w:rsidRPr="004629F3">
        <w:rPr>
          <w:rFonts w:ascii="Times New Roman" w:hAnsi="Times New Roman" w:cs="Times New Roman"/>
          <w:color w:val="000000" w:themeColor="text1"/>
          <w:sz w:val="24"/>
          <w:szCs w:val="24"/>
        </w:rPr>
        <w:t>statal em seu viés essencial que é promover o interesse social, e prestar garantia de acesso à dignidade à população, com primazia dos mais necessitados.</w:t>
      </w:r>
    </w:p>
    <w:p w:rsidR="004629F3" w:rsidRDefault="004629F3" w:rsidP="004629F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56C3" w:rsidRPr="004629F3" w:rsidRDefault="004629F3" w:rsidP="004629F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</w:t>
      </w:r>
      <w:r w:rsidR="004656C3" w:rsidRPr="004629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OBJETIVOS</w:t>
      </w:r>
    </w:p>
    <w:p w:rsidR="004629F3" w:rsidRDefault="004629F3" w:rsidP="004629F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29F3" w:rsidRDefault="004629F3" w:rsidP="004629F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4.1 GERAL </w:t>
      </w:r>
    </w:p>
    <w:p w:rsidR="004656C3" w:rsidRDefault="004656C3" w:rsidP="004629F3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9F3">
        <w:rPr>
          <w:rFonts w:ascii="Times New Roman" w:hAnsi="Times New Roman" w:cs="Times New Roman"/>
          <w:color w:val="000000" w:themeColor="text1"/>
          <w:sz w:val="24"/>
          <w:szCs w:val="24"/>
        </w:rPr>
        <w:t>Analisar a EC. 95/16 e seus impactos no investimento Federal em educação.</w:t>
      </w:r>
    </w:p>
    <w:p w:rsidR="004629F3" w:rsidRPr="004629F3" w:rsidRDefault="004629F3" w:rsidP="004629F3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6C3" w:rsidRDefault="004629F3" w:rsidP="004629F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4.2 ESPECÍFICOS </w:t>
      </w:r>
    </w:p>
    <w:p w:rsidR="004629F3" w:rsidRPr="004629F3" w:rsidRDefault="004629F3" w:rsidP="004629F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5DA1" w:rsidRPr="004629F3" w:rsidRDefault="004656C3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9F3">
        <w:rPr>
          <w:rFonts w:ascii="Times New Roman" w:hAnsi="Times New Roman" w:cs="Times New Roman"/>
          <w:color w:val="000000" w:themeColor="text1"/>
          <w:sz w:val="24"/>
          <w:szCs w:val="24"/>
        </w:rPr>
        <w:t>Contextualizar o surgimento da EC 95/2016 e seus objetivos principais;</w:t>
      </w:r>
    </w:p>
    <w:p w:rsidR="004629F3" w:rsidRDefault="004656C3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9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Desenvolver acerca das mudanças estabelecidas pela Emenda Constitucional, frisando </w:t>
      </w:r>
      <w:r w:rsidR="00890631" w:rsidRPr="004629F3">
        <w:rPr>
          <w:rFonts w:ascii="Times New Roman" w:hAnsi="Times New Roman" w:cs="Times New Roman"/>
          <w:color w:val="000000" w:themeColor="text1"/>
          <w:sz w:val="24"/>
          <w:szCs w:val="24"/>
        </w:rPr>
        <w:t>a aplicação de receitas no ensino brasileiro;</w:t>
      </w:r>
    </w:p>
    <w:p w:rsidR="004656C3" w:rsidRPr="004629F3" w:rsidRDefault="00890631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9F3">
        <w:rPr>
          <w:rFonts w:ascii="Times New Roman" w:hAnsi="Times New Roman" w:cs="Times New Roman"/>
          <w:color w:val="000000" w:themeColor="text1"/>
          <w:sz w:val="24"/>
          <w:szCs w:val="24"/>
        </w:rPr>
        <w:t>Refletir sobre os impactos sociais do congelamento de despesas públicas na educação pública;</w:t>
      </w:r>
    </w:p>
    <w:p w:rsidR="004629F3" w:rsidRDefault="004629F3" w:rsidP="004629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6C3" w:rsidRPr="004629F3" w:rsidRDefault="004629F3" w:rsidP="004629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</w:t>
      </w:r>
      <w:r w:rsidRPr="004629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4656C3" w:rsidRPr="004629F3">
        <w:rPr>
          <w:rFonts w:ascii="Times New Roman" w:hAnsi="Times New Roman" w:cs="Times New Roman"/>
          <w:b/>
          <w:sz w:val="24"/>
          <w:szCs w:val="24"/>
        </w:rPr>
        <w:t>EFERENCIAL TEÓRICO</w:t>
      </w:r>
    </w:p>
    <w:p w:rsidR="004629F3" w:rsidRPr="004629F3" w:rsidRDefault="004629F3" w:rsidP="004629F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29F3" w:rsidRPr="00C15A53" w:rsidRDefault="004629F3" w:rsidP="004629F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15A5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5.1 </w:t>
      </w:r>
      <w:r w:rsidR="00A83A92" w:rsidRPr="00C15A5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Emenda Constitucional 95/2016, uma visão geral do Novo Regime Fiscal</w:t>
      </w:r>
    </w:p>
    <w:p w:rsidR="00C15A53" w:rsidRPr="004629F3" w:rsidRDefault="00C15A53" w:rsidP="004629F3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:rsidR="005419CC" w:rsidRPr="004629F3" w:rsidRDefault="005419CC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29F3">
        <w:rPr>
          <w:rFonts w:ascii="Times New Roman" w:hAnsi="Times New Roman" w:cs="Times New Roman"/>
          <w:sz w:val="24"/>
          <w:szCs w:val="24"/>
        </w:rPr>
        <w:t xml:space="preserve">A </w:t>
      </w:r>
      <w:r w:rsidR="00192FE4" w:rsidRPr="004629F3">
        <w:rPr>
          <w:rFonts w:ascii="Times New Roman" w:hAnsi="Times New Roman" w:cs="Times New Roman"/>
          <w:sz w:val="24"/>
          <w:szCs w:val="24"/>
        </w:rPr>
        <w:t>primitiva</w:t>
      </w:r>
      <w:r w:rsidRPr="004629F3">
        <w:rPr>
          <w:rFonts w:ascii="Times New Roman" w:hAnsi="Times New Roman" w:cs="Times New Roman"/>
          <w:sz w:val="24"/>
          <w:szCs w:val="24"/>
        </w:rPr>
        <w:t xml:space="preserve"> Proposta de Emenda a Constituição nº 241 (PEC 241), fora enviada ao Congresso Nacional no dia 6 de junho de 2016 por propositura do Presidente interino da República, Michel Temer, vindo a ser promulgada pelas Mesas do Congresso em 15 de dezembro de 2016, tornando-se a atual Emenda Constitucional 95 de 2016. A EC altera o Ato das Disposições Constitucionais Transitórias</w:t>
      </w:r>
      <w:r w:rsidR="003975B8" w:rsidRPr="004629F3">
        <w:rPr>
          <w:rFonts w:ascii="Times New Roman" w:hAnsi="Times New Roman" w:cs="Times New Roman"/>
          <w:sz w:val="24"/>
          <w:szCs w:val="24"/>
        </w:rPr>
        <w:t xml:space="preserve"> (ADCT)</w:t>
      </w:r>
      <w:r w:rsidRPr="004629F3">
        <w:rPr>
          <w:rFonts w:ascii="Times New Roman" w:hAnsi="Times New Roman" w:cs="Times New Roman"/>
          <w:sz w:val="24"/>
          <w:szCs w:val="24"/>
        </w:rPr>
        <w:t xml:space="preserve">, acrescentando os artigos 106 ao 114, nos quais concentra </w:t>
      </w:r>
      <w:r w:rsidR="003975B8" w:rsidRPr="004629F3">
        <w:rPr>
          <w:rFonts w:ascii="Times New Roman" w:hAnsi="Times New Roman" w:cs="Times New Roman"/>
          <w:sz w:val="24"/>
          <w:szCs w:val="24"/>
        </w:rPr>
        <w:t xml:space="preserve">todo </w:t>
      </w:r>
      <w:r w:rsidRPr="004629F3">
        <w:rPr>
          <w:rFonts w:ascii="Times New Roman" w:hAnsi="Times New Roman" w:cs="Times New Roman"/>
          <w:sz w:val="24"/>
          <w:szCs w:val="24"/>
        </w:rPr>
        <w:t xml:space="preserve">o seu conjunto normativo. </w:t>
      </w:r>
    </w:p>
    <w:p w:rsidR="00192FE4" w:rsidRPr="004629F3" w:rsidRDefault="00192FE4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29F3">
        <w:rPr>
          <w:rFonts w:ascii="Times New Roman" w:hAnsi="Times New Roman" w:cs="Times New Roman"/>
          <w:sz w:val="24"/>
          <w:szCs w:val="24"/>
        </w:rPr>
        <w:t>A EC 95/16 surge em meio a uma grave crise fiscal, e pelos próximos 20 exercícios financeiros do país</w:t>
      </w:r>
      <w:r w:rsidR="006F7239" w:rsidRPr="004629F3">
        <w:rPr>
          <w:rFonts w:ascii="Times New Roman" w:hAnsi="Times New Roman" w:cs="Times New Roman"/>
          <w:sz w:val="24"/>
          <w:szCs w:val="24"/>
        </w:rPr>
        <w:t>, ou seja, pelos próximos 20 anos</w:t>
      </w:r>
      <w:r w:rsidRPr="004629F3">
        <w:rPr>
          <w:rFonts w:ascii="Times New Roman" w:hAnsi="Times New Roman" w:cs="Times New Roman"/>
          <w:sz w:val="24"/>
          <w:szCs w:val="24"/>
        </w:rPr>
        <w:t>, limita os gastos públicos primários da União. Esta limitação está disposta no bojo de seus artigos, os quais determinam, de maneira geral e simplória, que o teto para os gastos no exercício financeiro</w:t>
      </w:r>
      <w:r w:rsidR="003975B8" w:rsidRPr="004629F3">
        <w:rPr>
          <w:rFonts w:ascii="Times New Roman" w:hAnsi="Times New Roman" w:cs="Times New Roman"/>
          <w:sz w:val="24"/>
          <w:szCs w:val="24"/>
        </w:rPr>
        <w:t xml:space="preserve"> corrente</w:t>
      </w:r>
      <w:r w:rsidRPr="004629F3">
        <w:rPr>
          <w:rFonts w:ascii="Times New Roman" w:hAnsi="Times New Roman" w:cs="Times New Roman"/>
          <w:sz w:val="24"/>
          <w:szCs w:val="24"/>
        </w:rPr>
        <w:t xml:space="preserve"> será </w:t>
      </w:r>
      <w:r w:rsidR="004259AC" w:rsidRPr="004629F3">
        <w:rPr>
          <w:rFonts w:ascii="Times New Roman" w:hAnsi="Times New Roman" w:cs="Times New Roman"/>
          <w:sz w:val="24"/>
          <w:szCs w:val="24"/>
        </w:rPr>
        <w:t>igual ao</w:t>
      </w:r>
      <w:r w:rsidRPr="004629F3">
        <w:rPr>
          <w:rFonts w:ascii="Times New Roman" w:hAnsi="Times New Roman" w:cs="Times New Roman"/>
          <w:sz w:val="24"/>
          <w:szCs w:val="24"/>
        </w:rPr>
        <w:t xml:space="preserve"> valor gasto no exercício anterior, corrigido pela inflação</w:t>
      </w:r>
      <w:r w:rsidR="003975B8" w:rsidRPr="004629F3">
        <w:rPr>
          <w:rFonts w:ascii="Times New Roman" w:hAnsi="Times New Roman" w:cs="Times New Roman"/>
          <w:sz w:val="24"/>
          <w:szCs w:val="24"/>
        </w:rPr>
        <w:t xml:space="preserve"> (Art. </w:t>
      </w:r>
      <w:proofErr w:type="gramStart"/>
      <w:r w:rsidR="003975B8" w:rsidRPr="004629F3">
        <w:rPr>
          <w:rFonts w:ascii="Times New Roman" w:hAnsi="Times New Roman" w:cs="Times New Roman"/>
          <w:sz w:val="24"/>
          <w:szCs w:val="24"/>
        </w:rPr>
        <w:t>107,§</w:t>
      </w:r>
      <w:proofErr w:type="gramEnd"/>
      <w:r w:rsidR="003975B8" w:rsidRPr="004629F3">
        <w:rPr>
          <w:rFonts w:ascii="Times New Roman" w:hAnsi="Times New Roman" w:cs="Times New Roman"/>
          <w:sz w:val="24"/>
          <w:szCs w:val="24"/>
        </w:rPr>
        <w:t>1º, ADCT)</w:t>
      </w:r>
      <w:r w:rsidRPr="004629F3">
        <w:rPr>
          <w:rFonts w:ascii="Times New Roman" w:hAnsi="Times New Roman" w:cs="Times New Roman"/>
          <w:sz w:val="24"/>
          <w:szCs w:val="24"/>
        </w:rPr>
        <w:t>.</w:t>
      </w:r>
    </w:p>
    <w:p w:rsidR="0017004C" w:rsidRPr="004629F3" w:rsidRDefault="0017004C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29F3">
        <w:rPr>
          <w:rFonts w:ascii="Times New Roman" w:hAnsi="Times New Roman" w:cs="Times New Roman"/>
          <w:sz w:val="24"/>
          <w:szCs w:val="24"/>
        </w:rPr>
        <w:t>A justificativa para esta austera medida é o fato de que nos últimos anos os gastos primários foram maiores que as respectivas receitas, gerando déficit orçamentário, o que despertou o sentimento de uma necessária vinculação do crescimento das despesas à inflação</w:t>
      </w:r>
      <w:r w:rsidR="004259AC" w:rsidRPr="004629F3">
        <w:rPr>
          <w:rFonts w:ascii="Times New Roman" w:hAnsi="Times New Roman" w:cs="Times New Roman"/>
          <w:sz w:val="24"/>
          <w:szCs w:val="24"/>
        </w:rPr>
        <w:t xml:space="preserve"> como saída para extinguir a crise</w:t>
      </w:r>
      <w:r w:rsidRPr="004629F3">
        <w:rPr>
          <w:rFonts w:ascii="Times New Roman" w:hAnsi="Times New Roman" w:cs="Times New Roman"/>
          <w:sz w:val="24"/>
          <w:szCs w:val="24"/>
        </w:rPr>
        <w:t>. Desta maneira, limitando os gastos, espera-se que com o crescimento da economia, e da arrecadação de receitas, gastos não mais vinculados ao PIB, mas apenas à variação da inflação</w:t>
      </w:r>
      <w:r w:rsidR="002D237E" w:rsidRPr="004629F3">
        <w:rPr>
          <w:rFonts w:ascii="Times New Roman" w:hAnsi="Times New Roman" w:cs="Times New Roman"/>
          <w:sz w:val="24"/>
          <w:szCs w:val="24"/>
        </w:rPr>
        <w:t>,</w:t>
      </w:r>
      <w:r w:rsidRPr="004629F3">
        <w:rPr>
          <w:rFonts w:ascii="Times New Roman" w:hAnsi="Times New Roman" w:cs="Times New Roman"/>
          <w:sz w:val="24"/>
          <w:szCs w:val="24"/>
        </w:rPr>
        <w:t xml:space="preserve"> </w:t>
      </w:r>
      <w:r w:rsidR="002D237E" w:rsidRPr="004629F3">
        <w:rPr>
          <w:rFonts w:ascii="Times New Roman" w:hAnsi="Times New Roman" w:cs="Times New Roman"/>
          <w:sz w:val="24"/>
          <w:szCs w:val="24"/>
        </w:rPr>
        <w:t xml:space="preserve">gere um superávit capaz de pagar parcela da dívida pública, bem como que, em momentos de recessão, a política fiscal seja utilizada como estímulo para a economia. </w:t>
      </w:r>
    </w:p>
    <w:p w:rsidR="00C10393" w:rsidRPr="00C15A53" w:rsidRDefault="006F7239" w:rsidP="00C15A5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29F3">
        <w:rPr>
          <w:rFonts w:ascii="Times New Roman" w:hAnsi="Times New Roman" w:cs="Times New Roman"/>
          <w:sz w:val="24"/>
          <w:szCs w:val="24"/>
        </w:rPr>
        <w:t xml:space="preserve">O alcance no Novo Regime vincula todos os Poderes e órgãos, conforme dispõe o artigo 107 do ADCT, alcançando as despesas primárias destes, ou seja, os gastos com </w:t>
      </w:r>
      <w:r w:rsidR="00C10393" w:rsidRPr="004629F3">
        <w:rPr>
          <w:rFonts w:ascii="Times New Roman" w:hAnsi="Times New Roman" w:cs="Times New Roman"/>
          <w:sz w:val="24"/>
          <w:szCs w:val="24"/>
        </w:rPr>
        <w:t xml:space="preserve">a oferta dos serviços públicos à </w:t>
      </w:r>
      <w:r w:rsidRPr="004629F3">
        <w:rPr>
          <w:rFonts w:ascii="Times New Roman" w:hAnsi="Times New Roman" w:cs="Times New Roman"/>
          <w:sz w:val="24"/>
          <w:szCs w:val="24"/>
        </w:rPr>
        <w:t>sociedade, como o pagamento de pessoal, investimentos</w:t>
      </w:r>
      <w:r w:rsidR="00C10393" w:rsidRPr="004629F3">
        <w:rPr>
          <w:rFonts w:ascii="Times New Roman" w:hAnsi="Times New Roman" w:cs="Times New Roman"/>
          <w:sz w:val="24"/>
          <w:szCs w:val="24"/>
        </w:rPr>
        <w:t xml:space="preserve"> e manutenção da máquina. Dispõe o parágrafo 10 do artigo 107 do ADCT: </w:t>
      </w:r>
      <w:r w:rsidR="00C15A53">
        <w:rPr>
          <w:rFonts w:ascii="Times New Roman" w:hAnsi="Times New Roman" w:cs="Times New Roman"/>
          <w:sz w:val="24"/>
          <w:szCs w:val="24"/>
        </w:rPr>
        <w:t>“</w:t>
      </w:r>
      <w:r w:rsidR="00C10393" w:rsidRPr="004629F3">
        <w:rPr>
          <w:rFonts w:ascii="Times New Roman" w:hAnsi="Times New Roman" w:cs="Times New Roman"/>
          <w:color w:val="000000"/>
          <w:sz w:val="24"/>
          <w:szCs w:val="24"/>
        </w:rPr>
        <w:t xml:space="preserve">§ 10. Para fins de verificação do cumprimento dos limites de que trata este artigo, serão </w:t>
      </w:r>
      <w:r w:rsidR="00C10393" w:rsidRPr="004629F3">
        <w:rPr>
          <w:rFonts w:ascii="Times New Roman" w:hAnsi="Times New Roman" w:cs="Times New Roman"/>
          <w:color w:val="000000"/>
          <w:sz w:val="24"/>
          <w:szCs w:val="24"/>
        </w:rPr>
        <w:lastRenderedPageBreak/>
        <w:t>consideradas as despesas primárias pagas, incluídos os restos a pagar pagos e demais operações que afetam o resultado primário no exercício</w:t>
      </w:r>
      <w:r w:rsidR="00C15A53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10393" w:rsidRPr="004629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393" w:rsidRPr="004629F3" w:rsidRDefault="00C10393" w:rsidP="004629F3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9F3">
        <w:rPr>
          <w:rFonts w:ascii="Times New Roman" w:hAnsi="Times New Roman" w:cs="Times New Roman"/>
          <w:color w:val="000000"/>
          <w:sz w:val="24"/>
          <w:szCs w:val="24"/>
        </w:rPr>
        <w:t xml:space="preserve">Quanto às exceções do novo regime, o §6º do artigo 107 do ADCT dispõe: </w:t>
      </w:r>
    </w:p>
    <w:p w:rsidR="00C15A53" w:rsidRDefault="00C15A53" w:rsidP="00C15A5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0393" w:rsidRPr="00C15A53" w:rsidRDefault="00C10393" w:rsidP="00C15A5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t>§ 6º Não se incluem na base de cálculo e nos limites estabelecidos neste artigo:</w:t>
      </w:r>
    </w:p>
    <w:p w:rsidR="00C10393" w:rsidRPr="00C15A53" w:rsidRDefault="00C10393" w:rsidP="00C15A5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t>I - transferências constitucionais estabelecidas no § 1º do art. 20, no inciso III do parágrafo único do art. 146, no § 5º do art. 153, no art. 157, nos incisos I e II do art. 158, no art. 159 e no § 6º do art. 212, as despesas referentes ao inciso XIV do </w:t>
      </w:r>
      <w:r w:rsidRPr="00C15A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caput </w:t>
      </w:r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t>do art. 21, todos da Constituição Federal, e as complementações de que tratam os incisos V e VII do </w:t>
      </w:r>
      <w:r w:rsidRPr="00C15A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caput </w:t>
      </w:r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t>do art. 60, deste Ato das Disposições Constitucionais Transitórias;</w:t>
      </w:r>
    </w:p>
    <w:p w:rsidR="00C10393" w:rsidRPr="00C15A53" w:rsidRDefault="00C10393" w:rsidP="00C15A5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II - </w:t>
      </w:r>
      <w:proofErr w:type="gramStart"/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t>créditos</w:t>
      </w:r>
      <w:proofErr w:type="gramEnd"/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extraordinários a que se refere o § 3º do art. 167 da Constituição Federal;</w:t>
      </w:r>
    </w:p>
    <w:p w:rsidR="00C10393" w:rsidRPr="00C15A53" w:rsidRDefault="00C10393" w:rsidP="00C15A5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t>III - despesas não recorrentes da Justiça Eleitoral com a realização de eleições; e</w:t>
      </w:r>
    </w:p>
    <w:p w:rsidR="00C10393" w:rsidRDefault="00C10393" w:rsidP="00C15A5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 - </w:t>
      </w:r>
      <w:proofErr w:type="gramStart"/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t>despesas</w:t>
      </w:r>
      <w:proofErr w:type="gramEnd"/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 aumento de capital de empresas estatais não dependentes.</w:t>
      </w:r>
    </w:p>
    <w:p w:rsidR="00C15A53" w:rsidRPr="00C15A53" w:rsidRDefault="00C15A53" w:rsidP="00C15A5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0393" w:rsidRPr="004629F3" w:rsidRDefault="00C10393" w:rsidP="004629F3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29F3">
        <w:rPr>
          <w:rFonts w:ascii="Times New Roman" w:hAnsi="Times New Roman" w:cs="Times New Roman"/>
          <w:sz w:val="24"/>
          <w:szCs w:val="24"/>
        </w:rPr>
        <w:t xml:space="preserve">No que tange a exclusão das transferências constitucionais estabelecidas, nas quais são valores repassados aos demais entes federativos não afetados pela EC 95, Leite (2017, p.381) expressivamente manifesta-se no sentido: </w:t>
      </w:r>
    </w:p>
    <w:p w:rsidR="00C15A53" w:rsidRDefault="00C15A53" w:rsidP="00C15A5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259AC" w:rsidRDefault="00C10393" w:rsidP="00C15A5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15A53">
        <w:rPr>
          <w:rFonts w:ascii="Times New Roman" w:hAnsi="Times New Roman" w:cs="Times New Roman"/>
          <w:sz w:val="20"/>
          <w:szCs w:val="20"/>
        </w:rPr>
        <w:t>“Andou bem o legislador, dada a grave crise financeira que se instalaria com a diminuição dos repasses para os demais entes federativos das receitas repartidas por ordem constitucional. Permitir a repartição das receitas tributárias de acordo com a variação da inflação e não de acordo com seu efetivo ingresso significaria retenção em favor da União de receita constitucionalmente destinada aos Estados, Distrito Federal e Municípios.</w:t>
      </w:r>
      <w:r w:rsidR="005D31CA" w:rsidRPr="00C15A53">
        <w:rPr>
          <w:rFonts w:ascii="Times New Roman" w:hAnsi="Times New Roman" w:cs="Times New Roman"/>
          <w:sz w:val="20"/>
          <w:szCs w:val="20"/>
        </w:rPr>
        <w:t xml:space="preserve"> Por outro lado, restaria por afetar os gastos dos Estados, Distrito Federal e Municípios na saúde e educação, atrelados que são às receitas arrecadadas e transferidas.”</w:t>
      </w:r>
    </w:p>
    <w:p w:rsidR="00C15A53" w:rsidRPr="00C15A53" w:rsidRDefault="00C15A53" w:rsidP="00C15A5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5419CC" w:rsidRDefault="00AA5098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29F3">
        <w:rPr>
          <w:rFonts w:ascii="Times New Roman" w:hAnsi="Times New Roman" w:cs="Times New Roman"/>
          <w:sz w:val="24"/>
          <w:szCs w:val="24"/>
        </w:rPr>
        <w:t>Em suma, com</w:t>
      </w:r>
      <w:r w:rsidR="004259AC" w:rsidRPr="004629F3">
        <w:rPr>
          <w:rFonts w:ascii="Times New Roman" w:hAnsi="Times New Roman" w:cs="Times New Roman"/>
          <w:sz w:val="24"/>
          <w:szCs w:val="24"/>
        </w:rPr>
        <w:t xml:space="preserve"> vistas ao contingenciamento das despesas, a Emenda Constitucional retira</w:t>
      </w:r>
      <w:r w:rsidR="005419CC" w:rsidRPr="004629F3">
        <w:rPr>
          <w:rFonts w:ascii="Times New Roman" w:hAnsi="Times New Roman" w:cs="Times New Roman"/>
          <w:sz w:val="24"/>
          <w:szCs w:val="24"/>
        </w:rPr>
        <w:t xml:space="preserve"> as decisões em torno do orçamento e despesas públicas do âmbito do poder legislativo, repr</w:t>
      </w:r>
      <w:r w:rsidR="004259AC" w:rsidRPr="004629F3">
        <w:rPr>
          <w:rFonts w:ascii="Times New Roman" w:hAnsi="Times New Roman" w:cs="Times New Roman"/>
          <w:sz w:val="24"/>
          <w:szCs w:val="24"/>
        </w:rPr>
        <w:t xml:space="preserve">esentantes legais dos cidadãos brasileiros, conforme o artigo 166 da Constituição Federal, </w:t>
      </w:r>
      <w:r w:rsidRPr="004629F3">
        <w:rPr>
          <w:rFonts w:ascii="Times New Roman" w:hAnsi="Times New Roman" w:cs="Times New Roman"/>
          <w:sz w:val="24"/>
          <w:szCs w:val="24"/>
        </w:rPr>
        <w:t>fixando diversas mudanças válidas para os próximos anos.</w:t>
      </w:r>
    </w:p>
    <w:p w:rsidR="00C15A53" w:rsidRPr="004629F3" w:rsidRDefault="00C15A53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8081B" w:rsidRPr="00C15A53" w:rsidRDefault="00C15A53" w:rsidP="00C15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53"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="0058081B" w:rsidRPr="00C15A53">
        <w:rPr>
          <w:rFonts w:ascii="Times New Roman" w:hAnsi="Times New Roman" w:cs="Times New Roman"/>
          <w:b/>
          <w:sz w:val="24"/>
          <w:szCs w:val="24"/>
        </w:rPr>
        <w:t>Principais regras estabelecidas pela EC. 95/16 sobre as despesas públicas</w:t>
      </w:r>
    </w:p>
    <w:p w:rsidR="0058081B" w:rsidRPr="004629F3" w:rsidRDefault="0058081B" w:rsidP="004629F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A37" w:rsidRPr="00C15A53" w:rsidRDefault="003C3D8D" w:rsidP="00C15A5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29F3">
        <w:rPr>
          <w:rFonts w:ascii="Times New Roman" w:hAnsi="Times New Roman" w:cs="Times New Roman"/>
          <w:sz w:val="24"/>
          <w:szCs w:val="24"/>
        </w:rPr>
        <w:t xml:space="preserve">As regras estabelecidas pela Emenda Constitucional estão previstas </w:t>
      </w:r>
      <w:r w:rsidR="00C803AA" w:rsidRPr="004629F3">
        <w:rPr>
          <w:rFonts w:ascii="Times New Roman" w:hAnsi="Times New Roman" w:cs="Times New Roman"/>
          <w:sz w:val="24"/>
          <w:szCs w:val="24"/>
        </w:rPr>
        <w:t xml:space="preserve">no bojo dos artigos acrescentados à ADCT, </w:t>
      </w:r>
      <w:r w:rsidR="005E0A37" w:rsidRPr="004629F3">
        <w:rPr>
          <w:rFonts w:ascii="Times New Roman" w:hAnsi="Times New Roman" w:cs="Times New Roman"/>
          <w:sz w:val="24"/>
          <w:szCs w:val="24"/>
        </w:rPr>
        <w:t xml:space="preserve">inicialmente, as despesas públicas realizadas não mais estarão atreladas às necessidades públicas apresentadas, mas estarão vinculadas ao montante gasto no exercício financeiro do ano anterior, corrigido pela inflação. Ou seja, o crescimento será apenas nominal. Dispõe o artigo 107, §1º do ADCT: </w:t>
      </w:r>
    </w:p>
    <w:p w:rsidR="00C15A53" w:rsidRDefault="00C15A53" w:rsidP="00C15A5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0A37" w:rsidRPr="00C15A53" w:rsidRDefault="005E0A37" w:rsidP="00C15A5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t>§ 1º Cada um dos limites a que se refere o </w:t>
      </w:r>
      <w:r w:rsidRPr="00C15A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caput </w:t>
      </w:r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t>deste artigo equivalerá:</w:t>
      </w:r>
    </w:p>
    <w:p w:rsidR="005E0A37" w:rsidRPr="00C15A53" w:rsidRDefault="005E0A37" w:rsidP="00C15A5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I - </w:t>
      </w:r>
      <w:proofErr w:type="gramStart"/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t>para</w:t>
      </w:r>
      <w:proofErr w:type="gramEnd"/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exercício de 2017, à despesa primária paga no exercício de 2016, incluídos os restos a pagar pagos e demais operações que afetam o resultado primário, corrigida em 7,2% (sete inteiros e dois décimos por cento); e</w:t>
      </w:r>
    </w:p>
    <w:p w:rsidR="005E0A37" w:rsidRDefault="005E0A37" w:rsidP="00C15A5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5A53">
        <w:rPr>
          <w:rFonts w:ascii="Times New Roman" w:eastAsia="Times New Roman" w:hAnsi="Times New Roman" w:cs="Times New Roman"/>
          <w:color w:val="000000"/>
          <w:sz w:val="20"/>
          <w:szCs w:val="20"/>
        </w:rPr>
        <w:t>II - para os exercícios posteriores, ao valor do limite referente ao exercício imediatamente anterior, corrigido pela variação do Índice Nacional de Preços ao Consumidor Amplo - IPCA, publicado pelo Instituto Brasileiro de Geografia e Estatística, ou de outro índice que vier a substituí-lo, para o período de doze meses encerrado em junho do exercício anterior a que se refere a lei orçamentária.</w:t>
      </w:r>
    </w:p>
    <w:p w:rsidR="00C15A53" w:rsidRPr="00C15A53" w:rsidRDefault="00C15A53" w:rsidP="00C15A5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0A37" w:rsidRPr="004629F3" w:rsidRDefault="005E0A37" w:rsidP="00C15A5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9F3">
        <w:rPr>
          <w:rFonts w:ascii="Times New Roman" w:eastAsia="Times New Roman" w:hAnsi="Times New Roman" w:cs="Times New Roman"/>
          <w:color w:val="000000"/>
          <w:sz w:val="24"/>
          <w:szCs w:val="24"/>
        </w:rPr>
        <w:t>Escreve Leite (2017, p. 380)</w:t>
      </w:r>
      <w:r w:rsidR="00C15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r w:rsidRPr="004629F3">
        <w:rPr>
          <w:rFonts w:ascii="Times New Roman" w:eastAsia="Times New Roman" w:hAnsi="Times New Roman" w:cs="Times New Roman"/>
          <w:color w:val="000000"/>
          <w:sz w:val="24"/>
          <w:szCs w:val="24"/>
        </w:rPr>
        <w:t>“A aceitação desse indexador foi repleta de dificuldades, mormente em relação à saúde e à educação, por acaba por romper com a regra constitucional que vincula o a União aos gastos nessas áreas em percentuais atrelados à receita e não à despesa do exercício anterior.”</w:t>
      </w:r>
    </w:p>
    <w:p w:rsidR="009C6840" w:rsidRPr="004629F3" w:rsidRDefault="005E0A37" w:rsidP="004629F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interessante colocação, Couri e </w:t>
      </w:r>
      <w:proofErr w:type="spellStart"/>
      <w:r w:rsidRPr="004629F3">
        <w:rPr>
          <w:rFonts w:ascii="Times New Roman" w:eastAsia="Times New Roman" w:hAnsi="Times New Roman" w:cs="Times New Roman"/>
          <w:color w:val="000000"/>
          <w:sz w:val="24"/>
          <w:szCs w:val="24"/>
        </w:rPr>
        <w:t>Bijos</w:t>
      </w:r>
      <w:proofErr w:type="spellEnd"/>
      <w:r w:rsidRPr="0046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(2017, p.13) observam que seguindo o novo regramento, quando houver o crescimento do PIB, a despesa primária da União restará em uma proporção reduzida deste</w:t>
      </w:r>
      <w:r w:rsidR="009C6840" w:rsidRPr="0046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longo do tempo</w:t>
      </w:r>
      <w:r w:rsidRPr="0046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C6840" w:rsidRPr="004629F3">
        <w:rPr>
          <w:rFonts w:ascii="Times New Roman" w:eastAsia="Times New Roman" w:hAnsi="Times New Roman" w:cs="Times New Roman"/>
          <w:color w:val="000000"/>
          <w:sz w:val="24"/>
          <w:szCs w:val="24"/>
        </w:rPr>
        <w:t>remetendo-nos a sucinta e precisa observação de Leite (2017, p. 382), que diz que o Estado não tem fim lucrativo, e que deve sim, despender mais do que arrecada quando for de necessidade social.</w:t>
      </w:r>
    </w:p>
    <w:p w:rsidR="005E0A37" w:rsidRPr="004629F3" w:rsidRDefault="009C6840" w:rsidP="004629F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Seguindo às mudanças relevantes, por fim, a Emenda dispõe no artigo 110, que as aplicações mínimas nas ações de serviço público voltados à saúde e manutenção do ensino serão dos valores do exercício anterior, corrigidos também pela inflação. Destacando-se pela fixação, neste caso, não de um teto, mas de uma base de gastos, fixando o mínimo, diferentemente de todos os demais dispositivos acrescidos. </w:t>
      </w:r>
    </w:p>
    <w:p w:rsidR="00E60FEE" w:rsidRPr="004629F3" w:rsidRDefault="00E60FEE" w:rsidP="004629F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081B" w:rsidRPr="00C15A53" w:rsidRDefault="00C15A53" w:rsidP="00C15A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A53">
        <w:rPr>
          <w:rFonts w:ascii="Times New Roman" w:hAnsi="Times New Roman" w:cs="Times New Roman"/>
          <w:b/>
          <w:sz w:val="24"/>
          <w:szCs w:val="24"/>
        </w:rPr>
        <w:t xml:space="preserve">5.3 </w:t>
      </w:r>
      <w:r w:rsidR="00E60FEE" w:rsidRPr="00C15A53">
        <w:rPr>
          <w:rFonts w:ascii="Times New Roman" w:hAnsi="Times New Roman" w:cs="Times New Roman"/>
          <w:b/>
          <w:sz w:val="24"/>
          <w:szCs w:val="24"/>
        </w:rPr>
        <w:t>Impactos do congelamento de despesas públicas primárias da União no financiamento da educação pública</w:t>
      </w:r>
    </w:p>
    <w:p w:rsidR="00E60FEE" w:rsidRPr="004629F3" w:rsidRDefault="00E60FEE" w:rsidP="004629F3">
      <w:pPr>
        <w:pStyle w:val="PargrafodaLista"/>
        <w:spacing w:after="0" w:line="36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</w:p>
    <w:p w:rsidR="00E60FEE" w:rsidRPr="004629F3" w:rsidRDefault="00E60FEE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29F3">
        <w:rPr>
          <w:rFonts w:ascii="Times New Roman" w:hAnsi="Times New Roman" w:cs="Times New Roman"/>
          <w:sz w:val="24"/>
          <w:szCs w:val="24"/>
        </w:rPr>
        <w:t>Focalizando o estudo nos reflexos sobre Educação básica obrigatória, de fornecimento do Estado, dispõe o artigo 208, §1º da Constituição Federal que</w:t>
      </w:r>
      <w:r w:rsidRPr="00C15A53">
        <w:rPr>
          <w:rFonts w:ascii="Times New Roman" w:hAnsi="Times New Roman" w:cs="Times New Roman"/>
          <w:sz w:val="24"/>
          <w:szCs w:val="24"/>
        </w:rPr>
        <w:t xml:space="preserve"> “o acesso ao ensino obrigatório e gratuito é direito público subjetivo”, e</w:t>
      </w:r>
      <w:r w:rsidRPr="004629F3">
        <w:rPr>
          <w:rFonts w:ascii="Times New Roman" w:hAnsi="Times New Roman" w:cs="Times New Roman"/>
          <w:sz w:val="24"/>
          <w:szCs w:val="24"/>
        </w:rPr>
        <w:t xml:space="preserve"> é dever do Estado, bem como da família, a sua promoção cercada pela busca da universalização do atendimento escolar e da garantia de padrão de qualidade. Tendo em vista tais objetivos e deveres do Estado, viabilizados por meio da receita anual deste ente, é necessário considerar que o congelamento dos gastos públicos federais por 20 anos atinge diretamente a viabilização qualificada desta prestação educacional. </w:t>
      </w:r>
    </w:p>
    <w:p w:rsidR="00E60FEE" w:rsidRPr="004629F3" w:rsidRDefault="00E60FEE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29F3">
        <w:rPr>
          <w:rFonts w:ascii="Times New Roman" w:hAnsi="Times New Roman" w:cs="Times New Roman"/>
          <w:sz w:val="24"/>
          <w:szCs w:val="24"/>
        </w:rPr>
        <w:t xml:space="preserve">A Constituição brasileira, com ímpeto garantista, fixa no dispositivo 212, </w:t>
      </w:r>
      <w:r w:rsidRPr="004629F3">
        <w:rPr>
          <w:rFonts w:ascii="Times New Roman" w:hAnsi="Times New Roman" w:cs="Times New Roman"/>
          <w:i/>
          <w:sz w:val="24"/>
          <w:szCs w:val="24"/>
        </w:rPr>
        <w:t xml:space="preserve">caput, </w:t>
      </w:r>
      <w:r w:rsidRPr="004629F3">
        <w:rPr>
          <w:rFonts w:ascii="Times New Roman" w:hAnsi="Times New Roman" w:cs="Times New Roman"/>
          <w:sz w:val="24"/>
          <w:szCs w:val="24"/>
        </w:rPr>
        <w:t xml:space="preserve">que a União deve aplicar anualmente não menos que 18% (dezoito) da receita na </w:t>
      </w:r>
      <w:r w:rsidRPr="004629F3">
        <w:rPr>
          <w:rFonts w:ascii="Times New Roman" w:hAnsi="Times New Roman" w:cs="Times New Roman"/>
          <w:sz w:val="24"/>
          <w:szCs w:val="24"/>
        </w:rPr>
        <w:lastRenderedPageBreak/>
        <w:t>área da educação, o que vinha sendo acompanhado nos últimos anos somado à expansão dos investimentos do Estado na área, refletindo em abrangência ao acesso ao ensino e demais avanços. Entretanto, a Educação nacional está bem distante da razoabilidade, permanecendo uma das piores no ranking internacional, sendo reconhecida pelo sucateamento dos bens, evasão, índices ínfimos de desenvolvimento dos alunos e desvalorização dos profissionais atuantes na área, devendo haver a manutenção da expansão de investimentos em longo prazo para aos poucos chegar-se próximo aos níveis de países desenvolvidos e apresentar de fatos grandes melhorias no sistema.</w:t>
      </w:r>
    </w:p>
    <w:p w:rsidR="00E60FEE" w:rsidRPr="004629F3" w:rsidRDefault="00E60FEE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29F3">
        <w:rPr>
          <w:rFonts w:ascii="Times New Roman" w:hAnsi="Times New Roman" w:cs="Times New Roman"/>
          <w:sz w:val="24"/>
          <w:szCs w:val="24"/>
        </w:rPr>
        <w:t xml:space="preserve">A EC 95/16 parece caminhar em sentido contrário a estes avanços e metas sociais de educação, mesmo que não levante a bandeira do corte de gastos, ou apresente expressa limitação às despesas destinadas ao desenvolvimento do ensino, o artigo 110 da Emenda fixa, em seus dois incisos, que as aplicações mínimas a serem realizadas na área da educação não mais terão por base porcentagem sobre a arrecadação de receitas, mas sim o valor mínimo aplicado no exercício anterior corrigido pela variação do índice Nacional de Preços ao Consumidor Amplo – IPCA, de maneira simples, a inflação. </w:t>
      </w:r>
    </w:p>
    <w:p w:rsidR="00E60FEE" w:rsidRPr="004629F3" w:rsidRDefault="00E60FEE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29F3">
        <w:rPr>
          <w:rFonts w:ascii="Times New Roman" w:hAnsi="Times New Roman" w:cs="Times New Roman"/>
          <w:sz w:val="24"/>
          <w:szCs w:val="24"/>
        </w:rPr>
        <w:t xml:space="preserve">No contexto no qual a Emenda de caráter transitório fora promulgada, bem como pelo seu caráter finalístico mitigador de gastos, é inteiramente razoável que o Governo tenda a manter seu dispêndio com educação no mínimo ou próximo a este nível, o que atrai a atenção ao fato de que com o crescimento da demanda, relacionado ao crescimento populacional, o gasto dispendido </w:t>
      </w:r>
      <w:r w:rsidRPr="004629F3">
        <w:rPr>
          <w:rFonts w:ascii="Times New Roman" w:hAnsi="Times New Roman" w:cs="Times New Roman"/>
          <w:i/>
          <w:sz w:val="24"/>
          <w:szCs w:val="24"/>
        </w:rPr>
        <w:t xml:space="preserve">per capita </w:t>
      </w:r>
      <w:r w:rsidRPr="004629F3">
        <w:rPr>
          <w:rFonts w:ascii="Times New Roman" w:hAnsi="Times New Roman" w:cs="Times New Roman"/>
          <w:sz w:val="24"/>
          <w:szCs w:val="24"/>
        </w:rPr>
        <w:t xml:space="preserve">seja menor do que o já insatisfatório atual, e que, mesmo com uma possível reestabelecida da economia nacional e o aumento das receitas, o limite mínimo de aplicação dos recursos na área educacional permanecerá imóvel e absolutamente inferior se comparado com a manutenção da regra anterior, estabelecida no caput do artigo 212 da Constituição. </w:t>
      </w:r>
    </w:p>
    <w:p w:rsidR="00E60FEE" w:rsidRPr="004629F3" w:rsidRDefault="00E60FEE" w:rsidP="004629F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9F3">
        <w:rPr>
          <w:rFonts w:ascii="Times New Roman" w:hAnsi="Times New Roman" w:cs="Times New Roman"/>
          <w:sz w:val="24"/>
          <w:szCs w:val="24"/>
        </w:rPr>
        <w:t xml:space="preserve">Mediante a severa diminuição de investimentos na educação pública básica pelos próximos 20 anos, tendo em vista o atual estado em que esta se encontra, e que o investimento </w:t>
      </w:r>
      <w:r w:rsidRPr="004629F3">
        <w:rPr>
          <w:rFonts w:ascii="Times New Roman" w:hAnsi="Times New Roman" w:cs="Times New Roman"/>
          <w:i/>
          <w:sz w:val="24"/>
          <w:szCs w:val="24"/>
        </w:rPr>
        <w:t>per capita</w:t>
      </w:r>
      <w:r w:rsidRPr="004629F3">
        <w:rPr>
          <w:rFonts w:ascii="Times New Roman" w:hAnsi="Times New Roman" w:cs="Times New Roman"/>
          <w:sz w:val="24"/>
          <w:szCs w:val="24"/>
        </w:rPr>
        <w:t xml:space="preserve"> na educação dos brasileiros menores reflete de maneira imensurável na sociedade futura, estamos caminhando para uma fragilizada formação de</w:t>
      </w:r>
      <w:r w:rsidR="003C3D8D" w:rsidRPr="004629F3">
        <w:rPr>
          <w:rFonts w:ascii="Times New Roman" w:hAnsi="Times New Roman" w:cs="Times New Roman"/>
          <w:sz w:val="24"/>
          <w:szCs w:val="24"/>
        </w:rPr>
        <w:t xml:space="preserve"> pessoas ao exercício da cidadania</w:t>
      </w:r>
      <w:r w:rsidRPr="004629F3">
        <w:rPr>
          <w:rFonts w:ascii="Times New Roman" w:hAnsi="Times New Roman" w:cs="Times New Roman"/>
          <w:sz w:val="24"/>
          <w:szCs w:val="24"/>
        </w:rPr>
        <w:t xml:space="preserve">, assim como para um déficit </w:t>
      </w:r>
      <w:r w:rsidR="003C3D8D" w:rsidRPr="004629F3">
        <w:rPr>
          <w:rFonts w:ascii="Times New Roman" w:hAnsi="Times New Roman" w:cs="Times New Roman"/>
          <w:sz w:val="24"/>
          <w:szCs w:val="24"/>
        </w:rPr>
        <w:t>na qualificação para o trabalho e para o desenvolvimento humano.</w:t>
      </w: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81927" w:rsidRPr="004629F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6 </w:t>
      </w:r>
      <w:r w:rsidR="00B81927" w:rsidRPr="004629F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METODOLOGIA</w:t>
      </w:r>
    </w:p>
    <w:p w:rsidR="0058081B" w:rsidRPr="004629F3" w:rsidRDefault="0058081B" w:rsidP="004629F3">
      <w:pPr>
        <w:spacing w:after="0" w:line="360" w:lineRule="auto"/>
        <w:ind w:firstLine="1134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Pr="00C15A53" w:rsidRDefault="00C15A53" w:rsidP="00C15A53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5A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Quanto aos procedimentos, classifica-se como bibliográfica, pois foi elaborada tendo por base material já publicado, como: teses, artigos. Podendo também ser classificada como estudo de caso, pois é um estudo de um fenômeno atual, profundo e exaustivo. (Gil 2010, p.[?]).</w:t>
      </w:r>
    </w:p>
    <w:p w:rsidR="00C15A53" w:rsidRPr="00C15A53" w:rsidRDefault="00C15A53" w:rsidP="00C15A53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5A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Quanto aos objetivos enquadra-se como exploratória, pois se pretende proporcionar maior familiaridade com o problema, com vista de torná-los mais explícito ou a construir hipóteses. (Gil 2010, p.[?]).</w:t>
      </w:r>
    </w:p>
    <w:p w:rsidR="00C15A53" w:rsidRPr="00C15A53" w:rsidRDefault="00C15A53" w:rsidP="00C15A53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71FE9" w:rsidRDefault="00A71FE9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71FE9" w:rsidRDefault="00A71FE9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71FE9" w:rsidRDefault="00A71FE9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71FE9" w:rsidRDefault="00A71FE9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71FE9" w:rsidRDefault="00A71FE9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71FE9" w:rsidRDefault="00A71FE9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C15A53" w:rsidRDefault="00C15A53" w:rsidP="00C15A5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81927" w:rsidRDefault="00B81927" w:rsidP="00C15A5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629F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REFERÊNCIAS</w:t>
      </w:r>
    </w:p>
    <w:p w:rsidR="00C15A53" w:rsidRPr="004629F3" w:rsidRDefault="00C15A53" w:rsidP="00C15A5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62B6F" w:rsidRPr="00C15A53" w:rsidRDefault="00062B6F" w:rsidP="00062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A53"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 w:rsidRPr="00C15A53">
        <w:rPr>
          <w:rFonts w:ascii="Times New Roman" w:hAnsi="Times New Roman" w:cs="Times New Roman"/>
          <w:b/>
          <w:bCs/>
          <w:sz w:val="24"/>
          <w:szCs w:val="24"/>
        </w:rPr>
        <w:t xml:space="preserve">Constituição da República Federativa do Brasil: </w:t>
      </w:r>
      <w:r w:rsidRPr="00C15A53">
        <w:rPr>
          <w:rFonts w:ascii="Times New Roman" w:hAnsi="Times New Roman" w:cs="Times New Roman"/>
          <w:sz w:val="24"/>
          <w:szCs w:val="24"/>
        </w:rPr>
        <w:t xml:space="preserve">promulgada em 5 de outubro de 1988. Organização do texto: Marcelo </w:t>
      </w:r>
      <w:proofErr w:type="spellStart"/>
      <w:r w:rsidRPr="00C15A53">
        <w:rPr>
          <w:rFonts w:ascii="Times New Roman" w:hAnsi="Times New Roman" w:cs="Times New Roman"/>
          <w:sz w:val="24"/>
          <w:szCs w:val="24"/>
        </w:rPr>
        <w:t>Larroyed</w:t>
      </w:r>
      <w:proofErr w:type="spellEnd"/>
      <w:r w:rsidRPr="00C15A53">
        <w:rPr>
          <w:rFonts w:ascii="Times New Roman" w:hAnsi="Times New Roman" w:cs="Times New Roman"/>
          <w:sz w:val="24"/>
          <w:szCs w:val="24"/>
        </w:rPr>
        <w:t>. Ed. Administrativa do Senado Federal. Brasília: Senado Federal, 2015. (Série Legislação Brasileira).</w:t>
      </w:r>
    </w:p>
    <w:p w:rsidR="00062B6F" w:rsidRPr="00C15A53" w:rsidRDefault="00062B6F" w:rsidP="00062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B6F" w:rsidRPr="00C15A53" w:rsidRDefault="00062B6F" w:rsidP="00062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BRASIL.</w:t>
      </w:r>
      <w:r w:rsidRPr="00C15A53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C15A53">
          <w:rPr>
            <w:rFonts w:ascii="Times New Roman" w:hAnsi="Times New Roman" w:cs="Times New Roman"/>
            <w:b/>
            <w:bCs/>
            <w:sz w:val="24"/>
            <w:szCs w:val="24"/>
          </w:rPr>
          <w:t>EMENDA CONSTITUCIONAL Nº 95, DE 15 DE DEZEMBRO DE 2016</w:t>
        </w:r>
      </w:hyperlink>
      <w:r w:rsidRPr="00C15A5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15A53">
        <w:rPr>
          <w:rFonts w:ascii="Times New Roman" w:hAnsi="Times New Roman" w:cs="Times New Roman"/>
          <w:sz w:val="24"/>
          <w:szCs w:val="24"/>
        </w:rPr>
        <w:t>Altera o Ato das Disposições Constitucionais Transitórias, para instituir o Novo Regime Fiscal, e dá outras providências.</w:t>
      </w:r>
      <w:r w:rsidRPr="00C15A53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C15A53">
        <w:rPr>
          <w:rFonts w:ascii="Times New Roman" w:hAnsi="Times New Roman" w:cs="Times New Roman"/>
          <w:bCs/>
          <w:sz w:val="24"/>
          <w:szCs w:val="24"/>
        </w:rPr>
        <w:t>Diário Oficial da República Federativa do Brasil</w:t>
      </w:r>
      <w:r w:rsidRPr="00C15A53">
        <w:rPr>
          <w:rFonts w:ascii="Times New Roman" w:hAnsi="Times New Roman" w:cs="Times New Roman"/>
          <w:sz w:val="24"/>
          <w:szCs w:val="24"/>
        </w:rPr>
        <w:t>, Brasília, DF, 15 dez 2016.</w:t>
      </w:r>
    </w:p>
    <w:p w:rsidR="00062B6F" w:rsidRDefault="00062B6F" w:rsidP="0006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B6F" w:rsidRPr="00C15A53" w:rsidRDefault="00062B6F" w:rsidP="0006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A53">
        <w:rPr>
          <w:rFonts w:ascii="Times New Roman" w:hAnsi="Times New Roman" w:cs="Times New Roman"/>
          <w:sz w:val="24"/>
          <w:szCs w:val="24"/>
        </w:rPr>
        <w:t xml:space="preserve">COURI, Daniel Veloso. BIJOS, Paulo Roberto Simão. </w:t>
      </w:r>
      <w:r w:rsidRPr="00062B6F">
        <w:rPr>
          <w:rFonts w:ascii="Times New Roman" w:hAnsi="Times New Roman" w:cs="Times New Roman"/>
          <w:b/>
          <w:sz w:val="24"/>
          <w:szCs w:val="24"/>
        </w:rPr>
        <w:t xml:space="preserve">Breve análise sobre a PEC 241/2016, que altera o Ato das Disposições Constitucionais Transitórias para instituir o Novo Regime Fiscal. </w:t>
      </w:r>
      <w:r w:rsidRPr="00C15A53">
        <w:rPr>
          <w:rFonts w:ascii="Times New Roman" w:hAnsi="Times New Roman" w:cs="Times New Roman"/>
          <w:sz w:val="24"/>
          <w:szCs w:val="24"/>
        </w:rPr>
        <w:t>Disponível/em:&lt;http://www2.senado.leg.br/bdsf/bitstream/handle/id/521801/OED0026.pdf?sequence=1&gt; Acesso em 04 de set de 2017.</w:t>
      </w:r>
    </w:p>
    <w:p w:rsidR="00062B6F" w:rsidRDefault="00062B6F" w:rsidP="00062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B6F" w:rsidRDefault="00062B6F" w:rsidP="00062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A53">
        <w:rPr>
          <w:rFonts w:ascii="Times New Roman" w:hAnsi="Times New Roman" w:cs="Times New Roman"/>
          <w:sz w:val="24"/>
          <w:szCs w:val="24"/>
        </w:rPr>
        <w:t xml:space="preserve">FURTADO, J.R Caldas. </w:t>
      </w:r>
      <w:r w:rsidRPr="00062B6F">
        <w:rPr>
          <w:rFonts w:ascii="Times New Roman" w:hAnsi="Times New Roman" w:cs="Times New Roman"/>
          <w:b/>
          <w:sz w:val="24"/>
          <w:szCs w:val="24"/>
        </w:rPr>
        <w:t>Leis Orçamentárias. Direito financeiro.</w:t>
      </w:r>
      <w:r w:rsidRPr="00C15A53">
        <w:rPr>
          <w:rFonts w:ascii="Times New Roman" w:hAnsi="Times New Roman" w:cs="Times New Roman"/>
          <w:sz w:val="24"/>
          <w:szCs w:val="24"/>
        </w:rPr>
        <w:t xml:space="preserve"> Belo Horizonte: Fórum, 2012. </w:t>
      </w:r>
      <w:proofErr w:type="spellStart"/>
      <w:r w:rsidRPr="00C15A53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C15A53">
        <w:rPr>
          <w:rFonts w:ascii="Times New Roman" w:hAnsi="Times New Roman" w:cs="Times New Roman"/>
          <w:sz w:val="24"/>
          <w:szCs w:val="24"/>
        </w:rPr>
        <w:t xml:space="preserve"> nº 3, 109-181. </w:t>
      </w:r>
    </w:p>
    <w:p w:rsidR="00062B6F" w:rsidRPr="00C15A53" w:rsidRDefault="00062B6F" w:rsidP="00062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B6F" w:rsidRPr="00C15A53" w:rsidRDefault="00062B6F" w:rsidP="0006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53">
        <w:rPr>
          <w:rFonts w:ascii="Times New Roman" w:hAnsi="Times New Roman" w:cs="Times New Roman"/>
          <w:sz w:val="24"/>
          <w:szCs w:val="24"/>
        </w:rPr>
        <w:t xml:space="preserve">GIL, Antônio Carlos. </w:t>
      </w:r>
      <w:r w:rsidRPr="00062B6F">
        <w:rPr>
          <w:rFonts w:ascii="Times New Roman" w:hAnsi="Times New Roman" w:cs="Times New Roman"/>
          <w:b/>
          <w:sz w:val="24"/>
          <w:szCs w:val="24"/>
        </w:rPr>
        <w:t>Como elaborar projetos de pesquisa</w:t>
      </w:r>
      <w:r w:rsidRPr="00C15A53">
        <w:rPr>
          <w:rFonts w:ascii="Times New Roman" w:hAnsi="Times New Roman" w:cs="Times New Roman"/>
          <w:sz w:val="24"/>
          <w:szCs w:val="24"/>
        </w:rPr>
        <w:t>. 5. Ed. São Paulo: Atlas, 2010.</w:t>
      </w:r>
    </w:p>
    <w:p w:rsidR="00062B6F" w:rsidRDefault="00062B6F" w:rsidP="00C15A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1927" w:rsidRPr="00C15A53" w:rsidRDefault="00B81927" w:rsidP="00C15A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5A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LEITE, </w:t>
      </w:r>
      <w:proofErr w:type="spellStart"/>
      <w:r w:rsidRPr="00C15A53">
        <w:rPr>
          <w:rFonts w:ascii="Times New Roman" w:hAnsi="Times New Roman" w:cs="Times New Roman"/>
          <w:sz w:val="24"/>
          <w:szCs w:val="24"/>
          <w:shd w:val="clear" w:color="auto" w:fill="FFFFFF"/>
        </w:rPr>
        <w:t>Harisson</w:t>
      </w:r>
      <w:proofErr w:type="spellEnd"/>
      <w:r w:rsidRPr="00C15A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62B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Manual de Direito Financeiro</w:t>
      </w:r>
      <w:r w:rsidRPr="00C15A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6ª Ed. rev. ampl. e atual. – Salvador: </w:t>
      </w:r>
      <w:proofErr w:type="spellStart"/>
      <w:r w:rsidRPr="00C15A53">
        <w:rPr>
          <w:rFonts w:ascii="Times New Roman" w:hAnsi="Times New Roman" w:cs="Times New Roman"/>
          <w:sz w:val="24"/>
          <w:szCs w:val="24"/>
          <w:shd w:val="clear" w:color="auto" w:fill="FFFFFF"/>
        </w:rPr>
        <w:t>JusPODVM</w:t>
      </w:r>
      <w:proofErr w:type="spellEnd"/>
      <w:r w:rsidRPr="00C15A53">
        <w:rPr>
          <w:rFonts w:ascii="Times New Roman" w:hAnsi="Times New Roman" w:cs="Times New Roman"/>
          <w:sz w:val="24"/>
          <w:szCs w:val="24"/>
          <w:shd w:val="clear" w:color="auto" w:fill="FFFFFF"/>
        </w:rPr>
        <w:t>, 2017.</w:t>
      </w:r>
    </w:p>
    <w:p w:rsidR="00C15A53" w:rsidRPr="00C15A53" w:rsidRDefault="00C15A53" w:rsidP="00C15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D8D" w:rsidRPr="004629F3" w:rsidRDefault="003C3D8D" w:rsidP="004629F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3C3D8D" w:rsidRPr="004629F3" w:rsidSect="000F3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139"/>
      </v:shape>
    </w:pict>
  </w:numPicBullet>
  <w:abstractNum w:abstractNumId="0" w15:restartNumberingAfterBreak="0">
    <w:nsid w:val="08D03D14"/>
    <w:multiLevelType w:val="hybridMultilevel"/>
    <w:tmpl w:val="C5D4FB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2C8C"/>
    <w:multiLevelType w:val="hybridMultilevel"/>
    <w:tmpl w:val="C8E229A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0EF0"/>
    <w:multiLevelType w:val="multilevel"/>
    <w:tmpl w:val="963026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3" w15:restartNumberingAfterBreak="0">
    <w:nsid w:val="24050830"/>
    <w:multiLevelType w:val="multilevel"/>
    <w:tmpl w:val="AF4C9B1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F11A2E"/>
    <w:multiLevelType w:val="hybridMultilevel"/>
    <w:tmpl w:val="262492BA"/>
    <w:lvl w:ilvl="0" w:tplc="4B50D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6416C"/>
    <w:multiLevelType w:val="hybridMultilevel"/>
    <w:tmpl w:val="83AC032E"/>
    <w:lvl w:ilvl="0" w:tplc="567C4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47E3D"/>
    <w:multiLevelType w:val="hybridMultilevel"/>
    <w:tmpl w:val="32A445C8"/>
    <w:lvl w:ilvl="0" w:tplc="C7164C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96D14"/>
    <w:multiLevelType w:val="hybridMultilevel"/>
    <w:tmpl w:val="C5AE6000"/>
    <w:lvl w:ilvl="0" w:tplc="0B5C1478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F6085"/>
    <w:multiLevelType w:val="hybridMultilevel"/>
    <w:tmpl w:val="E228A8BA"/>
    <w:lvl w:ilvl="0" w:tplc="4B7E93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77"/>
    <w:rsid w:val="00015DA1"/>
    <w:rsid w:val="00062B6F"/>
    <w:rsid w:val="000F3CB1"/>
    <w:rsid w:val="0017004C"/>
    <w:rsid w:val="00192FE4"/>
    <w:rsid w:val="002418BC"/>
    <w:rsid w:val="002D237E"/>
    <w:rsid w:val="002E7BA6"/>
    <w:rsid w:val="0037159F"/>
    <w:rsid w:val="003975B8"/>
    <w:rsid w:val="003C3D8D"/>
    <w:rsid w:val="003E2AE5"/>
    <w:rsid w:val="004259AC"/>
    <w:rsid w:val="00437D77"/>
    <w:rsid w:val="004629F3"/>
    <w:rsid w:val="004656C3"/>
    <w:rsid w:val="00472F4E"/>
    <w:rsid w:val="005419CC"/>
    <w:rsid w:val="00564A92"/>
    <w:rsid w:val="0058081B"/>
    <w:rsid w:val="005D31CA"/>
    <w:rsid w:val="005E0A37"/>
    <w:rsid w:val="00606C0D"/>
    <w:rsid w:val="00626CF7"/>
    <w:rsid w:val="00694D34"/>
    <w:rsid w:val="006F7239"/>
    <w:rsid w:val="00764CFE"/>
    <w:rsid w:val="007904D6"/>
    <w:rsid w:val="00823E09"/>
    <w:rsid w:val="00890631"/>
    <w:rsid w:val="008A623F"/>
    <w:rsid w:val="009C6840"/>
    <w:rsid w:val="00A71FE9"/>
    <w:rsid w:val="00A83A92"/>
    <w:rsid w:val="00AA5098"/>
    <w:rsid w:val="00B17A24"/>
    <w:rsid w:val="00B81927"/>
    <w:rsid w:val="00BB33CE"/>
    <w:rsid w:val="00C10393"/>
    <w:rsid w:val="00C15A53"/>
    <w:rsid w:val="00C803AA"/>
    <w:rsid w:val="00CA6062"/>
    <w:rsid w:val="00CC3B9E"/>
    <w:rsid w:val="00D15E04"/>
    <w:rsid w:val="00DC0494"/>
    <w:rsid w:val="00E22A99"/>
    <w:rsid w:val="00E60FEE"/>
    <w:rsid w:val="00F21446"/>
    <w:rsid w:val="00F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FB4C"/>
  <w15:docId w15:val="{36F4254C-11D3-47B6-87D8-D52184FD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6C0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8192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E2AE5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C3D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gislacao.planalto.gov.br/legisla/legislacao.nsf/Viw_Identificacao/emc%2095-2016?OpenDocu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D34C-31F0-422E-916C-6BF0661D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2432</Words>
  <Characters>13134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aluno.undb</dc:creator>
  <cp:lastModifiedBy>carla araujo</cp:lastModifiedBy>
  <cp:revision>2</cp:revision>
  <dcterms:created xsi:type="dcterms:W3CDTF">2020-03-23T16:13:00Z</dcterms:created>
  <dcterms:modified xsi:type="dcterms:W3CDTF">2020-03-23T16:13:00Z</dcterms:modified>
</cp:coreProperties>
</file>