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D2" w:rsidRPr="008F2B34" w:rsidRDefault="00E324F5" w:rsidP="008F2B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2B34">
        <w:rPr>
          <w:rFonts w:ascii="Arial" w:hAnsi="Arial" w:cs="Arial"/>
          <w:sz w:val="24"/>
          <w:szCs w:val="24"/>
        </w:rPr>
        <w:t>A Importância do Projeto Político Pedagógico na Escola</w:t>
      </w:r>
    </w:p>
    <w:p w:rsidR="00E324F5" w:rsidRPr="008F2B34" w:rsidRDefault="00E324F5" w:rsidP="008F2B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B34">
        <w:rPr>
          <w:rFonts w:ascii="Arial" w:hAnsi="Arial" w:cs="Arial"/>
          <w:sz w:val="24"/>
          <w:szCs w:val="24"/>
        </w:rPr>
        <w:tab/>
        <w:t xml:space="preserve">A construção do projeto político pedagógico é de enorme importância aos pedagogos, pois deve ser realizado com coerência à realidade vivida e as necessidades da instituição de ensino. Sua relevância é de suma </w:t>
      </w:r>
      <w:r w:rsidR="008F2B34" w:rsidRPr="008F2B34">
        <w:rPr>
          <w:rFonts w:ascii="Arial" w:hAnsi="Arial" w:cs="Arial"/>
          <w:sz w:val="24"/>
          <w:szCs w:val="24"/>
        </w:rPr>
        <w:t>transcendência</w:t>
      </w:r>
      <w:r w:rsidRPr="008F2B34">
        <w:rPr>
          <w:rFonts w:ascii="Arial" w:hAnsi="Arial" w:cs="Arial"/>
          <w:sz w:val="24"/>
          <w:szCs w:val="24"/>
        </w:rPr>
        <w:t xml:space="preserve"> para a gestão escolar, oferecendo suporte no planejamento de uma escola.</w:t>
      </w:r>
    </w:p>
    <w:p w:rsidR="00E324F5" w:rsidRPr="008F2B34" w:rsidRDefault="00E324F5" w:rsidP="008F2B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B34">
        <w:rPr>
          <w:rFonts w:ascii="Arial" w:hAnsi="Arial" w:cs="Arial"/>
          <w:sz w:val="24"/>
          <w:szCs w:val="24"/>
        </w:rPr>
        <w:tab/>
        <w:t>Quando se pensa em projeto, é pensar que tudo é possível de ser realizado, saindo do imaginário, não apenas ficando no papel, esquecido e/ou engavetado. A mudança deve impulsionar a todos que apostaram e decidiram o melhor ao construí-lo.</w:t>
      </w:r>
      <w:r w:rsidR="005B5E12">
        <w:rPr>
          <w:rFonts w:ascii="Arial" w:hAnsi="Arial" w:cs="Arial"/>
          <w:sz w:val="24"/>
          <w:szCs w:val="24"/>
        </w:rPr>
        <w:t xml:space="preserve"> </w:t>
      </w:r>
      <w:r w:rsidRPr="008F2B34">
        <w:rPr>
          <w:rFonts w:ascii="Arial" w:hAnsi="Arial" w:cs="Arial"/>
          <w:sz w:val="24"/>
          <w:szCs w:val="24"/>
        </w:rPr>
        <w:t>Este documento</w:t>
      </w:r>
      <w:r w:rsidR="008F2B34" w:rsidRPr="008F2B34">
        <w:rPr>
          <w:rFonts w:ascii="Arial" w:hAnsi="Arial" w:cs="Arial"/>
          <w:sz w:val="24"/>
          <w:szCs w:val="24"/>
        </w:rPr>
        <w:t xml:space="preserve"> deve</w:t>
      </w:r>
      <w:r w:rsidRPr="008F2B34">
        <w:rPr>
          <w:rFonts w:ascii="Arial" w:hAnsi="Arial" w:cs="Arial"/>
          <w:sz w:val="24"/>
          <w:szCs w:val="24"/>
        </w:rPr>
        <w:t xml:space="preserve"> ser o orientador e o condutor do presente e do futuro de ambos os papéis que preenchem o ensino. É um instrumento balizador, dando direção às atividades e as gestões educacionais, sempre possibilitando a elaboração dos saberes para a formação do professor.</w:t>
      </w:r>
    </w:p>
    <w:p w:rsidR="00E324F5" w:rsidRDefault="00E324F5" w:rsidP="008F2B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B34">
        <w:rPr>
          <w:rFonts w:ascii="Arial" w:hAnsi="Arial" w:cs="Arial"/>
          <w:sz w:val="24"/>
          <w:szCs w:val="24"/>
        </w:rPr>
        <w:tab/>
        <w:t>O projeto pedagógico pede a real necessidade de responder as inúmeras expressões de nossas idéias sobre o ensino, a educação e sua função social. O mesmo</w:t>
      </w:r>
      <w:r w:rsidR="008F2B34" w:rsidRPr="008F2B34">
        <w:rPr>
          <w:rFonts w:ascii="Arial" w:hAnsi="Arial" w:cs="Arial"/>
          <w:sz w:val="24"/>
          <w:szCs w:val="24"/>
        </w:rPr>
        <w:t xml:space="preserve"> deve</w:t>
      </w:r>
      <w:r w:rsidRPr="008F2B34">
        <w:rPr>
          <w:rFonts w:ascii="Arial" w:hAnsi="Arial" w:cs="Arial"/>
          <w:sz w:val="24"/>
          <w:szCs w:val="24"/>
        </w:rPr>
        <w:t xml:space="preserve"> ser aprimorado a uma realidade complexa e as características existentes no sistema educacional do qual faz parte. Logo, dará indicações que precisam para organizar o trabalho pedagógico, que abrange a dinâmica interna do educador em sala de aula e todos os envolvidos nesse processo escolar educativo.</w:t>
      </w:r>
    </w:p>
    <w:p w:rsidR="005B5E12" w:rsidRDefault="005B5E12" w:rsidP="008F2B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Freire</w:t>
      </w:r>
      <w:r w:rsidR="009224E5">
        <w:rPr>
          <w:rFonts w:ascii="Arial" w:hAnsi="Arial" w:cs="Arial"/>
          <w:sz w:val="24"/>
          <w:szCs w:val="24"/>
        </w:rPr>
        <w:t>, Paulo</w:t>
      </w:r>
      <w:r>
        <w:rPr>
          <w:rFonts w:ascii="Arial" w:hAnsi="Arial" w:cs="Arial"/>
          <w:sz w:val="24"/>
          <w:szCs w:val="24"/>
        </w:rPr>
        <w:t xml:space="preserve"> nos diz que:</w:t>
      </w:r>
    </w:p>
    <w:p w:rsidR="005B5E12" w:rsidRPr="009224E5" w:rsidRDefault="005B5E12" w:rsidP="009224E5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224E5">
        <w:rPr>
          <w:rFonts w:ascii="Arial" w:hAnsi="Arial" w:cs="Arial"/>
          <w:sz w:val="20"/>
          <w:szCs w:val="20"/>
        </w:rPr>
        <w:t xml:space="preserve">Todo planejamento educacional, para qualquer sociedade, tem que responder às marcas e aos valores dessa sociedade. Só assim é que pode funcionar o processo educativo, ora como força estabilizadora, ora como fator de mudança. Às vezes preservando determinadas formas de cultura. Outras, interferindo no processo histórico, </w:t>
      </w:r>
      <w:r w:rsidR="009224E5" w:rsidRPr="009224E5">
        <w:rPr>
          <w:rFonts w:ascii="Arial" w:hAnsi="Arial" w:cs="Arial"/>
          <w:sz w:val="20"/>
          <w:szCs w:val="20"/>
        </w:rPr>
        <w:t xml:space="preserve">instrumentalmente. </w:t>
      </w:r>
      <w:r w:rsidRPr="009224E5">
        <w:rPr>
          <w:rFonts w:ascii="Arial" w:hAnsi="Arial" w:cs="Arial"/>
          <w:sz w:val="20"/>
          <w:szCs w:val="20"/>
        </w:rPr>
        <w:t>(FREIRE, 2003, apud SILVA 2015, p.160).</w:t>
      </w:r>
    </w:p>
    <w:p w:rsidR="009224E5" w:rsidRDefault="009224E5" w:rsidP="0092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224E5" w:rsidRPr="009224E5" w:rsidRDefault="008F2B34" w:rsidP="0092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como já dito anteriormente, o projeto político pedagógico se tornou mais do que um simples documento a ser arquivado, estando presente no cotidiano, na prática, entendendo que a escola deve resgatar o espaço público, lugar de diálogo e debate, baseado na opinião do coletivo.</w:t>
      </w:r>
    </w:p>
    <w:p w:rsidR="00E324F5" w:rsidRDefault="008F2B34" w:rsidP="0092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2B34">
        <w:rPr>
          <w:rFonts w:ascii="Arial" w:hAnsi="Arial" w:cs="Arial"/>
          <w:sz w:val="24"/>
          <w:szCs w:val="24"/>
        </w:rPr>
        <w:lastRenderedPageBreak/>
        <w:t xml:space="preserve">Artigo escrito pela professora </w:t>
      </w:r>
      <w:proofErr w:type="spellStart"/>
      <w:r w:rsidRPr="008F2B34">
        <w:rPr>
          <w:rFonts w:ascii="Arial" w:hAnsi="Arial" w:cs="Arial"/>
          <w:sz w:val="24"/>
          <w:szCs w:val="24"/>
        </w:rPr>
        <w:t>Cristine</w:t>
      </w:r>
      <w:proofErr w:type="spellEnd"/>
      <w:r w:rsidRPr="008F2B34">
        <w:rPr>
          <w:rFonts w:ascii="Arial" w:hAnsi="Arial" w:cs="Arial"/>
          <w:sz w:val="24"/>
          <w:szCs w:val="24"/>
        </w:rPr>
        <w:t xml:space="preserve"> Machado Gomes, da Escola Municipal de Educação Infantil Amor Perfeito, da cidade de São </w:t>
      </w:r>
      <w:proofErr w:type="spellStart"/>
      <w:r w:rsidRPr="008F2B34">
        <w:rPr>
          <w:rFonts w:ascii="Arial" w:hAnsi="Arial" w:cs="Arial"/>
          <w:sz w:val="24"/>
          <w:szCs w:val="24"/>
        </w:rPr>
        <w:t>Marcos-RS</w:t>
      </w:r>
      <w:proofErr w:type="spellEnd"/>
      <w:r w:rsidRPr="008F2B34">
        <w:rPr>
          <w:rFonts w:ascii="Arial" w:hAnsi="Arial" w:cs="Arial"/>
          <w:sz w:val="24"/>
          <w:szCs w:val="24"/>
        </w:rPr>
        <w:t>.</w:t>
      </w:r>
    </w:p>
    <w:p w:rsidR="009224E5" w:rsidRDefault="009224E5" w:rsidP="0092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224E5" w:rsidRPr="009224E5" w:rsidRDefault="009224E5" w:rsidP="009224E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24E5">
        <w:rPr>
          <w:rFonts w:ascii="Arial" w:hAnsi="Arial" w:cs="Arial"/>
          <w:b/>
          <w:sz w:val="24"/>
          <w:szCs w:val="24"/>
        </w:rPr>
        <w:t>Referências Bibliográficas:</w:t>
      </w:r>
    </w:p>
    <w:p w:rsidR="009224E5" w:rsidRDefault="009224E5" w:rsidP="0092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24E5">
        <w:rPr>
          <w:rFonts w:ascii="Arial" w:hAnsi="Arial" w:cs="Arial"/>
          <w:color w:val="000000" w:themeColor="text1"/>
          <w:sz w:val="24"/>
          <w:szCs w:val="24"/>
        </w:rPr>
        <w:t xml:space="preserve">FREIRE, P. </w:t>
      </w:r>
      <w:r w:rsidRPr="009224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Pedagogia da Autonomia: saberes necessários a prática educativa. </w:t>
      </w:r>
      <w:r w:rsidRPr="009224E5">
        <w:rPr>
          <w:rFonts w:ascii="Arial" w:hAnsi="Arial" w:cs="Arial"/>
          <w:bCs/>
          <w:color w:val="000000" w:themeColor="text1"/>
          <w:sz w:val="24"/>
          <w:szCs w:val="24"/>
        </w:rPr>
        <w:t>Ed.</w:t>
      </w:r>
      <w:r w:rsidRPr="009224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224E5">
        <w:rPr>
          <w:rFonts w:ascii="Arial" w:hAnsi="Arial" w:cs="Arial"/>
          <w:color w:val="000000" w:themeColor="text1"/>
          <w:sz w:val="24"/>
          <w:szCs w:val="24"/>
        </w:rPr>
        <w:t>Paz &amp; Terra; Edição: 43ª, São Paulo, 1997.</w:t>
      </w:r>
    </w:p>
    <w:p w:rsidR="009224E5" w:rsidRDefault="009224E5" w:rsidP="0092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24E5" w:rsidRDefault="009224E5" w:rsidP="0092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GADOTTI, M. </w:t>
      </w:r>
      <w:r>
        <w:rPr>
          <w:rFonts w:ascii="Arial" w:hAnsi="Arial" w:cs="Arial"/>
          <w:b/>
          <w:bCs/>
          <w:sz w:val="24"/>
          <w:szCs w:val="24"/>
        </w:rPr>
        <w:t>Educação e compromisso</w:t>
      </w:r>
      <w:r w:rsidRPr="009224E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São Paulo: </w:t>
      </w:r>
      <w:proofErr w:type="spellStart"/>
      <w:r>
        <w:rPr>
          <w:rFonts w:ascii="Arial" w:hAnsi="Arial" w:cs="Arial"/>
          <w:sz w:val="24"/>
          <w:szCs w:val="24"/>
        </w:rPr>
        <w:t>Papirus</w:t>
      </w:r>
      <w:proofErr w:type="spellEnd"/>
      <w:r>
        <w:rPr>
          <w:rFonts w:ascii="Arial" w:hAnsi="Arial" w:cs="Arial"/>
          <w:sz w:val="24"/>
          <w:szCs w:val="24"/>
        </w:rPr>
        <w:t>, 1985.</w:t>
      </w:r>
    </w:p>
    <w:p w:rsidR="009224E5" w:rsidRDefault="009224E5" w:rsidP="0092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4E5" w:rsidRDefault="009224E5" w:rsidP="0092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GANDIN, D. </w:t>
      </w:r>
      <w:r>
        <w:rPr>
          <w:rFonts w:ascii="Arial" w:hAnsi="Arial" w:cs="Arial"/>
          <w:b/>
          <w:bCs/>
          <w:sz w:val="24"/>
          <w:szCs w:val="24"/>
        </w:rPr>
        <w:t>Planejamento na sala de aula</w:t>
      </w:r>
      <w:r w:rsidRPr="009224E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6ª ed. Petrópolis, RJ: Vozes, 2006.</w:t>
      </w:r>
    </w:p>
    <w:p w:rsidR="009224E5" w:rsidRDefault="009224E5" w:rsidP="0092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4E5" w:rsidRPr="009224E5" w:rsidRDefault="009224E5" w:rsidP="0092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PADILHA, P. R. </w:t>
      </w:r>
      <w:r>
        <w:rPr>
          <w:rFonts w:ascii="Arial" w:hAnsi="Arial" w:cs="Arial"/>
          <w:b/>
          <w:bCs/>
          <w:sz w:val="24"/>
          <w:szCs w:val="24"/>
        </w:rPr>
        <w:t>Planejamento Dialógico: Como construir o projeto político pedagógico na escola</w:t>
      </w:r>
      <w:r w:rsidRPr="009224E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Cortez Editora, 10° Ed., São Paulo,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2017.</w:t>
      </w:r>
    </w:p>
    <w:p w:rsidR="009224E5" w:rsidRDefault="009224E5" w:rsidP="0092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4E5" w:rsidRPr="009224E5" w:rsidRDefault="009224E5" w:rsidP="0092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VEIGA, I. P. de A. </w:t>
      </w:r>
      <w:r>
        <w:rPr>
          <w:rFonts w:ascii="Arial" w:hAnsi="Arial" w:cs="Arial"/>
          <w:b/>
          <w:bCs/>
          <w:sz w:val="24"/>
          <w:szCs w:val="24"/>
        </w:rPr>
        <w:t>Projeto Político-Pedagógico da escola</w:t>
      </w:r>
      <w:r w:rsidRPr="009224E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15°edição, Ed. </w:t>
      </w:r>
      <w:proofErr w:type="spellStart"/>
      <w:r>
        <w:rPr>
          <w:rFonts w:ascii="Arial" w:hAnsi="Arial" w:cs="Arial"/>
          <w:sz w:val="24"/>
          <w:szCs w:val="24"/>
        </w:rPr>
        <w:t>Papirus</w:t>
      </w:r>
      <w:proofErr w:type="spellEnd"/>
      <w:r>
        <w:rPr>
          <w:rFonts w:ascii="Arial" w:hAnsi="Arial" w:cs="Arial"/>
          <w:sz w:val="24"/>
          <w:szCs w:val="24"/>
        </w:rPr>
        <w:t>, Campinas, SP, 2002.</w:t>
      </w:r>
    </w:p>
    <w:sectPr w:rsidR="009224E5" w:rsidRPr="009224E5" w:rsidSect="00864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324F5"/>
    <w:rsid w:val="00121847"/>
    <w:rsid w:val="005B5E12"/>
    <w:rsid w:val="00864B24"/>
    <w:rsid w:val="008F2B34"/>
    <w:rsid w:val="009224E5"/>
    <w:rsid w:val="00DC6980"/>
    <w:rsid w:val="00E3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2020-01-15T16:28:00Z</dcterms:created>
  <dcterms:modified xsi:type="dcterms:W3CDTF">2020-01-15T17:11:00Z</dcterms:modified>
</cp:coreProperties>
</file>