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7E2" w:rsidRPr="00C52CE3" w:rsidRDefault="00C36F4C" w:rsidP="0013014B">
      <w:pPr>
        <w:spacing w:after="0" w:line="360" w:lineRule="auto"/>
        <w:ind w:left="170" w:right="113"/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A LÚDICIDADE</w:t>
      </w:r>
      <w:r w:rsidR="00262165">
        <w:rPr>
          <w:rFonts w:ascii="Arial" w:hAnsi="Arial" w:cs="Arial"/>
          <w:b/>
          <w:noProof/>
          <w:sz w:val="28"/>
          <w:szCs w:val="28"/>
        </w:rPr>
        <w:t xml:space="preserve"> COMO INSTRUMENTO FACILITADOR D</w:t>
      </w:r>
      <w:r>
        <w:rPr>
          <w:rFonts w:ascii="Arial" w:hAnsi="Arial" w:cs="Arial"/>
          <w:b/>
          <w:noProof/>
          <w:sz w:val="28"/>
          <w:szCs w:val="28"/>
        </w:rPr>
        <w:t>O PROCESSO DE ENSINO-APRENDIZADO  DE JOVENS E ADULTOS- EJA</w:t>
      </w:r>
    </w:p>
    <w:p w:rsidR="00DE47E2" w:rsidRDefault="004C4C18" w:rsidP="0013014B">
      <w:pPr>
        <w:spacing w:after="0" w:line="360" w:lineRule="auto"/>
        <w:ind w:left="170" w:right="113"/>
        <w:jc w:val="right"/>
        <w:rPr>
          <w:rFonts w:ascii="Arial" w:hAnsi="Arial" w:cs="Arial"/>
          <w:noProof/>
          <w:szCs w:val="28"/>
        </w:rPr>
      </w:pPr>
      <w:r>
        <w:rPr>
          <w:rFonts w:ascii="Arial" w:hAnsi="Arial" w:cs="Arial"/>
          <w:noProof/>
          <w:szCs w:val="28"/>
        </w:rPr>
        <w:t>Souza Aparecida.</w:t>
      </w:r>
      <w:r w:rsidR="00C36F4C">
        <w:rPr>
          <w:rFonts w:ascii="Arial" w:hAnsi="Arial" w:cs="Arial"/>
          <w:noProof/>
          <w:szCs w:val="28"/>
        </w:rPr>
        <w:t>Marinalva</w:t>
      </w:r>
      <w:r w:rsidR="00DE47E2">
        <w:rPr>
          <w:rStyle w:val="Refdenotaderodap"/>
          <w:rFonts w:ascii="Arial" w:hAnsi="Arial" w:cs="Arial"/>
          <w:noProof/>
          <w:szCs w:val="28"/>
        </w:rPr>
        <w:footnoteReference w:id="2"/>
      </w:r>
    </w:p>
    <w:p w:rsidR="00DE47E2" w:rsidRPr="00C52CE3" w:rsidRDefault="00DE47E2" w:rsidP="0013014B">
      <w:pPr>
        <w:spacing w:after="0" w:line="360" w:lineRule="auto"/>
        <w:ind w:left="170" w:right="113"/>
        <w:jc w:val="right"/>
        <w:rPr>
          <w:rFonts w:ascii="Arial" w:hAnsi="Arial" w:cs="Arial"/>
          <w:b/>
          <w:noProof/>
          <w:sz w:val="28"/>
          <w:szCs w:val="28"/>
        </w:rPr>
      </w:pPr>
    </w:p>
    <w:p w:rsidR="00DE47E2" w:rsidRDefault="00DE47E2" w:rsidP="0013014B">
      <w:pPr>
        <w:spacing w:after="0" w:line="360" w:lineRule="auto"/>
        <w:ind w:left="170" w:right="113"/>
        <w:jc w:val="both"/>
        <w:rPr>
          <w:rFonts w:ascii="Arial" w:hAnsi="Arial" w:cs="Arial"/>
          <w:b/>
          <w:noProof/>
          <w:sz w:val="24"/>
          <w:szCs w:val="24"/>
        </w:rPr>
      </w:pPr>
      <w:r w:rsidRPr="00147D7F">
        <w:rPr>
          <w:rFonts w:ascii="Arial" w:hAnsi="Arial" w:cs="Arial"/>
          <w:b/>
          <w:noProof/>
          <w:sz w:val="24"/>
          <w:szCs w:val="24"/>
        </w:rPr>
        <w:t>R</w:t>
      </w:r>
      <w:r>
        <w:rPr>
          <w:rFonts w:ascii="Arial" w:hAnsi="Arial" w:cs="Arial"/>
          <w:b/>
          <w:noProof/>
          <w:sz w:val="24"/>
          <w:szCs w:val="24"/>
        </w:rPr>
        <w:t>ESUMO</w:t>
      </w:r>
    </w:p>
    <w:p w:rsidR="0013014B" w:rsidRPr="00147D7F" w:rsidRDefault="0013014B" w:rsidP="0013014B">
      <w:pPr>
        <w:spacing w:after="0" w:line="360" w:lineRule="auto"/>
        <w:ind w:left="170" w:right="113"/>
        <w:jc w:val="both"/>
        <w:rPr>
          <w:rFonts w:ascii="Arial" w:hAnsi="Arial" w:cs="Arial"/>
          <w:b/>
          <w:noProof/>
          <w:sz w:val="24"/>
          <w:szCs w:val="24"/>
        </w:rPr>
      </w:pPr>
    </w:p>
    <w:p w:rsidR="00DE47E2" w:rsidRPr="001B52AB" w:rsidRDefault="00F9157C" w:rsidP="00D94788">
      <w:pPr>
        <w:spacing w:after="0" w:line="240" w:lineRule="auto"/>
        <w:ind w:left="170" w:right="113"/>
        <w:jc w:val="both"/>
        <w:rPr>
          <w:rFonts w:ascii="Arial" w:hAnsi="Arial" w:cs="Arial"/>
          <w:noProof/>
          <w:sz w:val="20"/>
          <w:szCs w:val="24"/>
        </w:rPr>
      </w:pPr>
      <w:r w:rsidRPr="001B52AB">
        <w:rPr>
          <w:rFonts w:ascii="Arial" w:hAnsi="Arial" w:cs="Arial"/>
          <w:noProof/>
          <w:sz w:val="20"/>
          <w:szCs w:val="24"/>
        </w:rPr>
        <w:t>O presente artigo tem como objetivo  analisar a lúdicidade  como instrumento pedagógico no ensino de jovens e adultos  , EJA. Para isso , primeiramente, será feita uma análise do que seria recreação, definindo e apresentando s</w:t>
      </w:r>
      <w:r w:rsidR="007F3895" w:rsidRPr="001B52AB">
        <w:rPr>
          <w:rFonts w:ascii="Arial" w:hAnsi="Arial" w:cs="Arial"/>
          <w:noProof/>
          <w:sz w:val="20"/>
          <w:szCs w:val="24"/>
        </w:rPr>
        <w:t>uas caracteristicas. Para, posteriormente, analisar o que o lúdico e seus concei</w:t>
      </w:r>
      <w:r w:rsidR="0013014B" w:rsidRPr="001B52AB">
        <w:rPr>
          <w:rFonts w:ascii="Arial" w:hAnsi="Arial" w:cs="Arial"/>
          <w:noProof/>
          <w:sz w:val="20"/>
          <w:szCs w:val="24"/>
        </w:rPr>
        <w:t>tos. E, em seguida, será apresentado qual a importância da ludicidade dentro do processo de ensino e aprendizado. Para finalmente, chegarmos ao cerne da questão, apresentando, uma análise sobre a necessi</w:t>
      </w:r>
      <w:r w:rsidR="004C4C18">
        <w:rPr>
          <w:rFonts w:ascii="Arial" w:hAnsi="Arial" w:cs="Arial"/>
          <w:noProof/>
          <w:sz w:val="20"/>
          <w:szCs w:val="24"/>
        </w:rPr>
        <w:t>da</w:t>
      </w:r>
      <w:r w:rsidR="0013014B" w:rsidRPr="001B52AB">
        <w:rPr>
          <w:rFonts w:ascii="Arial" w:hAnsi="Arial" w:cs="Arial"/>
          <w:noProof/>
          <w:sz w:val="20"/>
          <w:szCs w:val="24"/>
        </w:rPr>
        <w:t>de de um ensinar de acordo com as caracteristicas dos educandos. E, o lúdico no p</w:t>
      </w:r>
      <w:r w:rsidR="004C4C18">
        <w:rPr>
          <w:rFonts w:ascii="Arial" w:hAnsi="Arial" w:cs="Arial"/>
          <w:noProof/>
          <w:sz w:val="20"/>
          <w:szCs w:val="24"/>
        </w:rPr>
        <w:t>rocesso de ensino de jovens e adulos</w:t>
      </w:r>
      <w:r w:rsidR="0013014B" w:rsidRPr="001B52AB">
        <w:rPr>
          <w:rFonts w:ascii="Arial" w:hAnsi="Arial" w:cs="Arial"/>
          <w:noProof/>
          <w:sz w:val="20"/>
          <w:szCs w:val="24"/>
        </w:rPr>
        <w:t xml:space="preserve"> do EJA. </w:t>
      </w:r>
    </w:p>
    <w:p w:rsidR="00DE47E2" w:rsidRPr="001B52AB" w:rsidRDefault="00DE47E2" w:rsidP="00D94788">
      <w:pPr>
        <w:spacing w:after="0" w:line="240" w:lineRule="auto"/>
        <w:ind w:left="170" w:right="113"/>
        <w:jc w:val="both"/>
        <w:rPr>
          <w:rFonts w:ascii="Arial" w:hAnsi="Arial" w:cs="Arial"/>
          <w:noProof/>
          <w:sz w:val="20"/>
          <w:szCs w:val="24"/>
        </w:rPr>
      </w:pPr>
    </w:p>
    <w:p w:rsidR="00DE47E2" w:rsidRDefault="00DE47E2" w:rsidP="0013014B">
      <w:pPr>
        <w:spacing w:after="0" w:line="360" w:lineRule="auto"/>
        <w:ind w:left="170" w:right="113"/>
        <w:jc w:val="both"/>
        <w:rPr>
          <w:rFonts w:ascii="Arial" w:hAnsi="Arial" w:cs="Arial"/>
          <w:noProof/>
          <w:sz w:val="24"/>
          <w:szCs w:val="24"/>
        </w:rPr>
      </w:pPr>
    </w:p>
    <w:p w:rsidR="00DE47E2" w:rsidRDefault="00DE47E2" w:rsidP="0013014B">
      <w:pPr>
        <w:spacing w:after="0" w:line="360" w:lineRule="auto"/>
        <w:ind w:left="170" w:right="113"/>
        <w:jc w:val="both"/>
        <w:rPr>
          <w:rFonts w:ascii="Arial" w:hAnsi="Arial" w:cs="Arial"/>
          <w:noProof/>
          <w:sz w:val="24"/>
          <w:szCs w:val="24"/>
        </w:rPr>
      </w:pPr>
    </w:p>
    <w:p w:rsidR="00DE47E2" w:rsidRPr="009517C2" w:rsidRDefault="00DE47E2" w:rsidP="0013014B">
      <w:pPr>
        <w:spacing w:after="0" w:line="360" w:lineRule="auto"/>
        <w:ind w:left="170" w:right="113"/>
        <w:jc w:val="both"/>
        <w:rPr>
          <w:rFonts w:ascii="Arial" w:hAnsi="Arial" w:cs="Arial"/>
          <w:noProof/>
          <w:sz w:val="24"/>
          <w:szCs w:val="24"/>
        </w:rPr>
      </w:pPr>
    </w:p>
    <w:p w:rsidR="00DE47E2" w:rsidRDefault="00DE47E2" w:rsidP="0013014B">
      <w:pPr>
        <w:spacing w:after="0" w:line="360" w:lineRule="auto"/>
        <w:ind w:left="170" w:right="113"/>
        <w:jc w:val="both"/>
        <w:rPr>
          <w:rFonts w:ascii="Arial" w:hAnsi="Arial" w:cs="Arial"/>
          <w:noProof/>
          <w:sz w:val="24"/>
          <w:szCs w:val="24"/>
        </w:rPr>
      </w:pPr>
      <w:r w:rsidRPr="00BE5EFE">
        <w:rPr>
          <w:rFonts w:ascii="Arial" w:hAnsi="Arial" w:cs="Arial"/>
          <w:b/>
          <w:noProof/>
          <w:sz w:val="24"/>
          <w:szCs w:val="24"/>
        </w:rPr>
        <w:t>Palavras chaves:</w:t>
      </w:r>
      <w:r w:rsidR="00D94788">
        <w:rPr>
          <w:rFonts w:ascii="Arial" w:hAnsi="Arial" w:cs="Arial"/>
          <w:noProof/>
          <w:sz w:val="24"/>
          <w:szCs w:val="24"/>
        </w:rPr>
        <w:t>Ensino. Ludicidade. EJA.</w:t>
      </w:r>
    </w:p>
    <w:p w:rsidR="00DE47E2" w:rsidRPr="009517C2" w:rsidRDefault="00DE47E2" w:rsidP="0013014B">
      <w:pPr>
        <w:spacing w:after="0" w:line="360" w:lineRule="auto"/>
        <w:ind w:left="170" w:right="113"/>
        <w:jc w:val="both"/>
        <w:rPr>
          <w:rFonts w:ascii="Arial" w:hAnsi="Arial" w:cs="Arial"/>
          <w:noProof/>
          <w:sz w:val="24"/>
          <w:szCs w:val="24"/>
        </w:rPr>
      </w:pPr>
    </w:p>
    <w:p w:rsidR="00DE47E2" w:rsidRDefault="00DE47E2" w:rsidP="0013014B">
      <w:pPr>
        <w:spacing w:after="0" w:line="360" w:lineRule="auto"/>
        <w:ind w:left="170" w:right="113"/>
        <w:jc w:val="both"/>
        <w:rPr>
          <w:rFonts w:ascii="Arial" w:hAnsi="Arial" w:cs="Arial"/>
          <w:noProof/>
          <w:sz w:val="24"/>
          <w:szCs w:val="24"/>
        </w:rPr>
      </w:pPr>
    </w:p>
    <w:p w:rsidR="00DE47E2" w:rsidRDefault="00DE47E2" w:rsidP="0013014B">
      <w:pPr>
        <w:spacing w:after="0" w:line="360" w:lineRule="auto"/>
        <w:ind w:left="170" w:right="113"/>
        <w:jc w:val="both"/>
        <w:rPr>
          <w:rFonts w:ascii="Arial" w:hAnsi="Arial" w:cs="Arial"/>
          <w:noProof/>
          <w:sz w:val="24"/>
          <w:szCs w:val="24"/>
        </w:rPr>
      </w:pPr>
    </w:p>
    <w:p w:rsidR="00DE47E2" w:rsidRDefault="00DE47E2" w:rsidP="0013014B">
      <w:pPr>
        <w:spacing w:after="0" w:line="360" w:lineRule="auto"/>
        <w:ind w:left="170" w:right="113"/>
        <w:jc w:val="both"/>
        <w:rPr>
          <w:rFonts w:ascii="Arial" w:hAnsi="Arial" w:cs="Arial"/>
          <w:noProof/>
          <w:sz w:val="24"/>
          <w:szCs w:val="24"/>
        </w:rPr>
      </w:pPr>
    </w:p>
    <w:p w:rsidR="00DE47E2" w:rsidRDefault="00DE47E2" w:rsidP="0013014B">
      <w:pPr>
        <w:spacing w:after="0" w:line="360" w:lineRule="auto"/>
        <w:ind w:left="170" w:right="113"/>
        <w:jc w:val="both"/>
        <w:rPr>
          <w:rFonts w:ascii="Arial" w:hAnsi="Arial" w:cs="Arial"/>
          <w:noProof/>
          <w:sz w:val="24"/>
          <w:szCs w:val="24"/>
        </w:rPr>
      </w:pPr>
    </w:p>
    <w:p w:rsidR="00DE47E2" w:rsidRDefault="00DE47E2" w:rsidP="0013014B">
      <w:pPr>
        <w:spacing w:after="0" w:line="360" w:lineRule="auto"/>
        <w:ind w:left="170" w:right="113"/>
        <w:jc w:val="both"/>
        <w:rPr>
          <w:rFonts w:ascii="Arial" w:hAnsi="Arial" w:cs="Arial"/>
          <w:noProof/>
          <w:sz w:val="24"/>
          <w:szCs w:val="24"/>
        </w:rPr>
      </w:pPr>
    </w:p>
    <w:p w:rsidR="00DE47E2" w:rsidRDefault="00DE47E2" w:rsidP="00DE47E2">
      <w:p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</w:p>
    <w:p w:rsidR="001B52AB" w:rsidRDefault="001B52AB" w:rsidP="00DE47E2">
      <w:p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</w:p>
    <w:p w:rsidR="001B52AB" w:rsidRDefault="001B52AB" w:rsidP="00DE47E2">
      <w:p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</w:p>
    <w:p w:rsidR="002C438E" w:rsidRDefault="002C438E" w:rsidP="00DE47E2">
      <w:p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</w:p>
    <w:p w:rsidR="002C438E" w:rsidRDefault="002C438E" w:rsidP="00DE47E2">
      <w:p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</w:p>
    <w:p w:rsidR="002C438E" w:rsidRDefault="002C438E" w:rsidP="00DE47E2">
      <w:p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</w:p>
    <w:p w:rsidR="002C438E" w:rsidRDefault="002C438E" w:rsidP="00DE47E2">
      <w:p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</w:p>
    <w:p w:rsidR="002C438E" w:rsidRDefault="002C438E" w:rsidP="00DE47E2">
      <w:p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</w:p>
    <w:p w:rsidR="001B52AB" w:rsidRDefault="001B52AB" w:rsidP="00DE47E2">
      <w:p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</w:p>
    <w:p w:rsidR="00DE47E2" w:rsidRPr="00CD6900" w:rsidRDefault="00D94788" w:rsidP="00CD6900">
      <w:pPr>
        <w:autoSpaceDE w:val="0"/>
        <w:autoSpaceDN w:val="0"/>
        <w:adjustRightInd w:val="0"/>
        <w:spacing w:after="0" w:line="360" w:lineRule="auto"/>
        <w:ind w:right="113"/>
        <w:jc w:val="both"/>
        <w:rPr>
          <w:rFonts w:ascii="Arial" w:eastAsia="Calibri" w:hAnsi="Arial" w:cs="Arial"/>
          <w:b/>
          <w:sz w:val="24"/>
          <w:szCs w:val="24"/>
          <w:lang w:eastAsia="pt-BR"/>
        </w:rPr>
      </w:pPr>
      <w:r w:rsidRPr="00CD6900">
        <w:rPr>
          <w:rFonts w:ascii="Arial" w:eastAsia="Calibri" w:hAnsi="Arial" w:cs="Arial"/>
          <w:b/>
          <w:sz w:val="24"/>
          <w:szCs w:val="24"/>
          <w:lang w:eastAsia="pt-BR"/>
        </w:rPr>
        <w:t xml:space="preserve">INTRODUÇÃO </w:t>
      </w:r>
    </w:p>
    <w:p w:rsidR="00D94788" w:rsidRPr="00CD6900" w:rsidRDefault="00D94788" w:rsidP="00260049">
      <w:pPr>
        <w:autoSpaceDE w:val="0"/>
        <w:autoSpaceDN w:val="0"/>
        <w:adjustRightInd w:val="0"/>
        <w:spacing w:after="0" w:line="360" w:lineRule="auto"/>
        <w:ind w:left="170" w:right="113" w:firstLine="709"/>
        <w:jc w:val="both"/>
        <w:rPr>
          <w:rFonts w:ascii="Arial" w:eastAsia="Calibri" w:hAnsi="Arial" w:cs="Arial"/>
          <w:b/>
          <w:sz w:val="24"/>
          <w:szCs w:val="24"/>
          <w:lang w:eastAsia="pt-BR"/>
        </w:rPr>
      </w:pPr>
    </w:p>
    <w:p w:rsidR="00D94788" w:rsidRDefault="00D94788" w:rsidP="003A1517">
      <w:pPr>
        <w:autoSpaceDE w:val="0"/>
        <w:autoSpaceDN w:val="0"/>
        <w:adjustRightInd w:val="0"/>
        <w:spacing w:after="0" w:line="360" w:lineRule="auto"/>
        <w:ind w:right="113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DE47E2" w:rsidRDefault="004C4C18" w:rsidP="004C4C18">
      <w:pPr>
        <w:autoSpaceDE w:val="0"/>
        <w:autoSpaceDN w:val="0"/>
        <w:adjustRightInd w:val="0"/>
        <w:spacing w:after="0" w:line="360" w:lineRule="auto"/>
        <w:ind w:left="170" w:right="113"/>
        <w:jc w:val="both"/>
        <w:rPr>
          <w:rFonts w:ascii="Arial" w:eastAsia="Calibri" w:hAnsi="Arial" w:cs="Arial"/>
          <w:sz w:val="24"/>
          <w:szCs w:val="24"/>
          <w:lang w:eastAsia="pt-BR"/>
        </w:rPr>
      </w:pPr>
      <w:r>
        <w:rPr>
          <w:rFonts w:ascii="Arial" w:eastAsia="Calibri" w:hAnsi="Arial" w:cs="Arial"/>
          <w:sz w:val="24"/>
          <w:szCs w:val="24"/>
          <w:lang w:eastAsia="pt-BR"/>
        </w:rPr>
        <w:t>Diariamente</w:t>
      </w:r>
      <w:r w:rsidR="00D94788">
        <w:rPr>
          <w:rFonts w:ascii="Arial" w:eastAsia="Calibri" w:hAnsi="Arial" w:cs="Arial"/>
          <w:sz w:val="24"/>
          <w:szCs w:val="24"/>
          <w:lang w:eastAsia="pt-BR"/>
        </w:rPr>
        <w:t>, o professor</w:t>
      </w:r>
      <w:r>
        <w:rPr>
          <w:rFonts w:ascii="Arial" w:eastAsia="Calibri" w:hAnsi="Arial" w:cs="Arial"/>
          <w:sz w:val="24"/>
          <w:szCs w:val="24"/>
          <w:lang w:eastAsia="pt-BR"/>
        </w:rPr>
        <w:t xml:space="preserve"> </w:t>
      </w:r>
      <w:r w:rsidR="00D94788">
        <w:rPr>
          <w:rFonts w:ascii="Arial" w:eastAsia="Calibri" w:hAnsi="Arial" w:cs="Arial"/>
          <w:sz w:val="24"/>
          <w:szCs w:val="24"/>
          <w:lang w:eastAsia="pt-BR"/>
        </w:rPr>
        <w:t>enfrenta div</w:t>
      </w:r>
      <w:r w:rsidR="00260049">
        <w:rPr>
          <w:rFonts w:ascii="Arial" w:eastAsia="Calibri" w:hAnsi="Arial" w:cs="Arial"/>
          <w:sz w:val="24"/>
          <w:szCs w:val="24"/>
          <w:lang w:eastAsia="pt-BR"/>
        </w:rPr>
        <w:t xml:space="preserve">ersas </w:t>
      </w:r>
      <w:r>
        <w:rPr>
          <w:rFonts w:ascii="Arial" w:eastAsia="Calibri" w:hAnsi="Arial" w:cs="Arial"/>
          <w:sz w:val="24"/>
          <w:szCs w:val="24"/>
          <w:lang w:eastAsia="pt-BR"/>
        </w:rPr>
        <w:t>dificuldades,</w:t>
      </w:r>
      <w:r w:rsidR="00260049">
        <w:rPr>
          <w:rFonts w:ascii="Arial" w:eastAsia="Calibri" w:hAnsi="Arial" w:cs="Arial"/>
          <w:sz w:val="24"/>
          <w:szCs w:val="24"/>
          <w:lang w:eastAsia="pt-BR"/>
        </w:rPr>
        <w:t xml:space="preserve"> no momento de transmitir o se conhecimento aos alunos.  Os educandos</w:t>
      </w:r>
      <w:r>
        <w:rPr>
          <w:rFonts w:ascii="Arial" w:eastAsia="Calibri" w:hAnsi="Arial" w:cs="Arial"/>
          <w:sz w:val="24"/>
          <w:szCs w:val="24"/>
          <w:lang w:eastAsia="pt-BR"/>
        </w:rPr>
        <w:t xml:space="preserve"> chegam</w:t>
      </w:r>
      <w:r w:rsidR="00260049">
        <w:rPr>
          <w:rFonts w:ascii="Arial" w:eastAsia="Calibri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pt-BR"/>
        </w:rPr>
        <w:t>a</w:t>
      </w:r>
      <w:r w:rsidR="00260049">
        <w:rPr>
          <w:rFonts w:ascii="Arial" w:eastAsia="Calibri" w:hAnsi="Arial" w:cs="Arial"/>
          <w:sz w:val="24"/>
          <w:szCs w:val="24"/>
          <w:lang w:eastAsia="pt-BR"/>
        </w:rPr>
        <w:t xml:space="preserve"> sala de aula </w:t>
      </w:r>
      <w:r>
        <w:rPr>
          <w:rFonts w:ascii="Arial" w:eastAsia="Calibri" w:hAnsi="Arial" w:cs="Arial"/>
          <w:sz w:val="24"/>
          <w:szCs w:val="24"/>
          <w:lang w:eastAsia="pt-BR"/>
        </w:rPr>
        <w:t>com necessidades e anseios</w:t>
      </w:r>
      <w:r w:rsidR="00260049">
        <w:rPr>
          <w:rFonts w:ascii="Arial" w:eastAsia="Calibri" w:hAnsi="Arial" w:cs="Arial"/>
          <w:sz w:val="24"/>
          <w:szCs w:val="24"/>
          <w:lang w:eastAsia="pt-BR"/>
        </w:rPr>
        <w:t xml:space="preserve"> diversificados. </w:t>
      </w:r>
      <w:r w:rsidR="008A0626">
        <w:rPr>
          <w:rFonts w:ascii="Arial" w:eastAsia="Calibri" w:hAnsi="Arial" w:cs="Arial"/>
          <w:sz w:val="24"/>
          <w:szCs w:val="24"/>
          <w:lang w:eastAsia="pt-BR"/>
        </w:rPr>
        <w:t xml:space="preserve">Desta forma, os métodos de ensino de antigamente já não são mais tão eficazes, diante dessa nova realidade. </w:t>
      </w:r>
    </w:p>
    <w:p w:rsidR="008A0626" w:rsidRDefault="008A0626" w:rsidP="00260049">
      <w:pPr>
        <w:autoSpaceDE w:val="0"/>
        <w:autoSpaceDN w:val="0"/>
        <w:adjustRightInd w:val="0"/>
        <w:spacing w:after="0" w:line="360" w:lineRule="auto"/>
        <w:ind w:left="170" w:right="113" w:firstLine="709"/>
        <w:jc w:val="both"/>
        <w:rPr>
          <w:rFonts w:ascii="Arial" w:eastAsia="Calibri" w:hAnsi="Arial" w:cs="Arial"/>
          <w:sz w:val="24"/>
          <w:szCs w:val="24"/>
          <w:lang w:eastAsia="pt-BR"/>
        </w:rPr>
      </w:pPr>
      <w:r>
        <w:rPr>
          <w:rFonts w:ascii="Arial" w:eastAsia="Calibri" w:hAnsi="Arial" w:cs="Arial"/>
          <w:sz w:val="24"/>
          <w:szCs w:val="24"/>
          <w:lang w:eastAsia="pt-BR"/>
        </w:rPr>
        <w:t>Sendo assim, o professor precisa adaptar a sua forma de ensinar as demandas existentes em sala de aula.  Para isso, o uso da ludicidade como método de ensino</w:t>
      </w:r>
      <w:r w:rsidR="004C4C18">
        <w:rPr>
          <w:rFonts w:ascii="Arial" w:eastAsia="Calibri" w:hAnsi="Arial" w:cs="Arial"/>
          <w:sz w:val="24"/>
          <w:szCs w:val="24"/>
          <w:lang w:eastAsia="pt-BR"/>
        </w:rPr>
        <w:t xml:space="preserve"> tem </w:t>
      </w:r>
      <w:r>
        <w:rPr>
          <w:rFonts w:ascii="Arial" w:eastAsia="Calibri" w:hAnsi="Arial" w:cs="Arial"/>
          <w:sz w:val="24"/>
          <w:szCs w:val="24"/>
          <w:lang w:eastAsia="pt-BR"/>
        </w:rPr>
        <w:t>se demonstrado bastante eficaz para manter os alunos motivados  a aprender.</w:t>
      </w:r>
    </w:p>
    <w:p w:rsidR="00B80D89" w:rsidRDefault="00B80D89" w:rsidP="00260049">
      <w:pPr>
        <w:autoSpaceDE w:val="0"/>
        <w:autoSpaceDN w:val="0"/>
        <w:adjustRightInd w:val="0"/>
        <w:spacing w:after="0" w:line="360" w:lineRule="auto"/>
        <w:ind w:left="170" w:right="113" w:firstLine="709"/>
        <w:jc w:val="both"/>
        <w:rPr>
          <w:rFonts w:ascii="Arial" w:eastAsia="Calibri" w:hAnsi="Arial" w:cs="Arial"/>
          <w:sz w:val="24"/>
          <w:szCs w:val="24"/>
          <w:lang w:eastAsia="pt-BR"/>
        </w:rPr>
      </w:pPr>
      <w:r>
        <w:rPr>
          <w:rFonts w:ascii="Arial" w:eastAsia="Calibri" w:hAnsi="Arial" w:cs="Arial"/>
          <w:sz w:val="24"/>
          <w:szCs w:val="24"/>
          <w:lang w:eastAsia="pt-BR"/>
        </w:rPr>
        <w:t>No ensino de Jovens e Adultos, no EJA, o professor, precisa adaptar a metodologia de ensino</w:t>
      </w:r>
      <w:r w:rsidR="004C4C18">
        <w:rPr>
          <w:rFonts w:ascii="Arial" w:eastAsia="Calibri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pt-BR"/>
        </w:rPr>
        <w:t>para que esta atenda a diversidade de alunos  presentes em sala de aula. E, o uso da ludicidade po</w:t>
      </w:r>
      <w:r w:rsidR="004C4C18">
        <w:rPr>
          <w:rFonts w:ascii="Arial" w:eastAsia="Calibri" w:hAnsi="Arial" w:cs="Arial"/>
          <w:sz w:val="24"/>
          <w:szCs w:val="24"/>
          <w:lang w:eastAsia="pt-BR"/>
        </w:rPr>
        <w:t>de ser uma forma de manter os</w:t>
      </w:r>
      <w:r>
        <w:rPr>
          <w:rFonts w:ascii="Arial" w:eastAsia="Calibri" w:hAnsi="Arial" w:cs="Arial"/>
          <w:sz w:val="24"/>
          <w:szCs w:val="24"/>
          <w:lang w:eastAsia="pt-BR"/>
        </w:rPr>
        <w:t xml:space="preserve"> educandos, que normalmente trabalham</w:t>
      </w:r>
      <w:r w:rsidR="004C4C18">
        <w:rPr>
          <w:rFonts w:ascii="Arial" w:eastAsia="Calibri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pt-BR"/>
        </w:rPr>
        <w:t>durante o dia e estudam a noite, motivados e interessados nos conteúdos apresentados.</w:t>
      </w:r>
    </w:p>
    <w:p w:rsidR="00DE47E2" w:rsidRDefault="008A0626" w:rsidP="00CD6900">
      <w:pPr>
        <w:autoSpaceDE w:val="0"/>
        <w:autoSpaceDN w:val="0"/>
        <w:adjustRightInd w:val="0"/>
        <w:spacing w:after="0" w:line="360" w:lineRule="auto"/>
        <w:ind w:left="170" w:right="113" w:firstLine="709"/>
        <w:jc w:val="both"/>
        <w:rPr>
          <w:rFonts w:ascii="Arial" w:eastAsia="Calibri" w:hAnsi="Arial" w:cs="Arial"/>
          <w:sz w:val="24"/>
          <w:szCs w:val="24"/>
          <w:lang w:eastAsia="pt-BR"/>
        </w:rPr>
      </w:pPr>
      <w:r>
        <w:rPr>
          <w:rFonts w:ascii="Arial" w:eastAsia="Calibri" w:hAnsi="Arial" w:cs="Arial"/>
          <w:sz w:val="24"/>
          <w:szCs w:val="24"/>
          <w:lang w:eastAsia="pt-BR"/>
        </w:rPr>
        <w:t xml:space="preserve">Diante disso o presente artigo tem como </w:t>
      </w:r>
      <w:r w:rsidR="004C4C18">
        <w:rPr>
          <w:rFonts w:ascii="Arial" w:eastAsia="Calibri" w:hAnsi="Arial" w:cs="Arial"/>
          <w:sz w:val="24"/>
          <w:szCs w:val="24"/>
          <w:lang w:eastAsia="pt-BR"/>
        </w:rPr>
        <w:t>finalidade</w:t>
      </w:r>
      <w:r>
        <w:rPr>
          <w:rFonts w:ascii="Arial" w:eastAsia="Calibri" w:hAnsi="Arial" w:cs="Arial"/>
          <w:sz w:val="24"/>
          <w:szCs w:val="24"/>
          <w:lang w:eastAsia="pt-BR"/>
        </w:rPr>
        <w:t xml:space="preserve"> analisar o uso do lúdico como instrumentode ensino de jovens e adultos, do EJA.</w:t>
      </w:r>
      <w:r w:rsidR="00B80D89">
        <w:rPr>
          <w:rFonts w:ascii="Arial" w:eastAsia="Calibri" w:hAnsi="Arial" w:cs="Arial"/>
          <w:sz w:val="24"/>
          <w:szCs w:val="24"/>
          <w:lang w:eastAsia="pt-BR"/>
        </w:rPr>
        <w:t xml:space="preserve"> Para isso, primeiro será feita uma análise dos conceitos que de recreação e ludicidade</w:t>
      </w:r>
      <w:r w:rsidR="00262165">
        <w:rPr>
          <w:rFonts w:ascii="Arial" w:eastAsia="Calibri" w:hAnsi="Arial" w:cs="Arial"/>
          <w:sz w:val="24"/>
          <w:szCs w:val="24"/>
          <w:lang w:eastAsia="pt-BR"/>
        </w:rPr>
        <w:t>. E posteriormente, apresentar</w:t>
      </w:r>
      <w:r w:rsidR="00B80D89">
        <w:rPr>
          <w:rFonts w:ascii="Arial" w:eastAsia="Calibri" w:hAnsi="Arial" w:cs="Arial"/>
          <w:sz w:val="24"/>
          <w:szCs w:val="24"/>
          <w:lang w:eastAsia="pt-BR"/>
        </w:rPr>
        <w:t xml:space="preserve">uma análise da ludicidade como instrumento facilitador, no processo de ensino aprendizagem. </w:t>
      </w:r>
      <w:r w:rsidR="00262165">
        <w:rPr>
          <w:rFonts w:ascii="Arial" w:eastAsia="Calibri" w:hAnsi="Arial" w:cs="Arial"/>
          <w:sz w:val="24"/>
          <w:szCs w:val="24"/>
          <w:lang w:eastAsia="pt-BR"/>
        </w:rPr>
        <w:t>Para finalmente, chegarmos ao cerne da questão, a ludicidade no processo de ensino- aprendizagem dos jovens e adultos frequentadores do EJA.</w:t>
      </w:r>
    </w:p>
    <w:p w:rsidR="00CD6900" w:rsidRDefault="00CD6900" w:rsidP="00CD6900">
      <w:pPr>
        <w:autoSpaceDE w:val="0"/>
        <w:autoSpaceDN w:val="0"/>
        <w:adjustRightInd w:val="0"/>
        <w:spacing w:after="0" w:line="360" w:lineRule="auto"/>
        <w:ind w:left="170" w:right="113" w:firstLine="709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CD6900" w:rsidRDefault="00CD6900" w:rsidP="00CD6900">
      <w:pPr>
        <w:autoSpaceDE w:val="0"/>
        <w:autoSpaceDN w:val="0"/>
        <w:adjustRightInd w:val="0"/>
        <w:spacing w:after="0" w:line="360" w:lineRule="auto"/>
        <w:ind w:left="170" w:right="113" w:firstLine="709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0178D3" w:rsidRPr="00CD6900" w:rsidRDefault="000178D3" w:rsidP="009360E9">
      <w:pPr>
        <w:autoSpaceDE w:val="0"/>
        <w:autoSpaceDN w:val="0"/>
        <w:adjustRightInd w:val="0"/>
        <w:spacing w:after="0" w:line="360" w:lineRule="auto"/>
        <w:ind w:right="170"/>
        <w:jc w:val="both"/>
        <w:rPr>
          <w:rFonts w:ascii="Arial" w:eastAsia="Calibri" w:hAnsi="Arial" w:cs="Arial"/>
          <w:b/>
          <w:sz w:val="24"/>
          <w:szCs w:val="24"/>
          <w:lang w:eastAsia="pt-BR"/>
        </w:rPr>
      </w:pPr>
      <w:r w:rsidRPr="00CD6900">
        <w:rPr>
          <w:rFonts w:ascii="Arial" w:eastAsia="Calibri" w:hAnsi="Arial" w:cs="Arial"/>
          <w:b/>
          <w:sz w:val="24"/>
          <w:szCs w:val="24"/>
          <w:lang w:eastAsia="pt-BR"/>
        </w:rPr>
        <w:t xml:space="preserve">CONCEITO E DEFINIÇÃO DE RECREAÇÃO </w:t>
      </w:r>
      <w:bookmarkStart w:id="0" w:name="_GoBack"/>
      <w:bookmarkEnd w:id="0"/>
    </w:p>
    <w:p w:rsidR="0073250C" w:rsidRDefault="0073250C" w:rsidP="009360E9">
      <w:pPr>
        <w:autoSpaceDE w:val="0"/>
        <w:autoSpaceDN w:val="0"/>
        <w:adjustRightInd w:val="0"/>
        <w:spacing w:after="0" w:line="360" w:lineRule="auto"/>
        <w:ind w:left="170" w:right="170" w:firstLine="709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73250C" w:rsidRPr="00350FD3" w:rsidRDefault="0073250C" w:rsidP="009360E9">
      <w:pPr>
        <w:autoSpaceDE w:val="0"/>
        <w:autoSpaceDN w:val="0"/>
        <w:adjustRightInd w:val="0"/>
        <w:spacing w:after="0" w:line="360" w:lineRule="auto"/>
        <w:ind w:left="170" w:right="170" w:firstLine="709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6F3750" w:rsidRDefault="0073250C" w:rsidP="009360E9">
      <w:pPr>
        <w:autoSpaceDE w:val="0"/>
        <w:autoSpaceDN w:val="0"/>
        <w:adjustRightInd w:val="0"/>
        <w:spacing w:after="0" w:line="360" w:lineRule="auto"/>
        <w:ind w:left="170" w:right="170" w:firstLine="709"/>
        <w:jc w:val="both"/>
        <w:rPr>
          <w:rFonts w:ascii="Arial" w:eastAsia="Calibri" w:hAnsi="Arial" w:cs="Arial"/>
          <w:sz w:val="24"/>
          <w:szCs w:val="24"/>
          <w:lang w:eastAsia="pt-BR"/>
        </w:rPr>
      </w:pPr>
      <w:r>
        <w:rPr>
          <w:rFonts w:ascii="Arial" w:eastAsia="Calibri" w:hAnsi="Arial" w:cs="Arial"/>
          <w:sz w:val="24"/>
          <w:szCs w:val="24"/>
          <w:lang w:eastAsia="pt-BR"/>
        </w:rPr>
        <w:lastRenderedPageBreak/>
        <w:t xml:space="preserve">O termo recreação vem da palavra latina “ </w:t>
      </w:r>
      <w:r w:rsidRPr="001B52AB">
        <w:rPr>
          <w:rFonts w:ascii="Arial" w:eastAsia="Calibri" w:hAnsi="Arial" w:cs="Arial"/>
          <w:i/>
          <w:sz w:val="24"/>
          <w:szCs w:val="24"/>
          <w:lang w:eastAsia="pt-BR"/>
        </w:rPr>
        <w:t>recreare</w:t>
      </w:r>
      <w:r>
        <w:rPr>
          <w:rFonts w:ascii="Arial" w:eastAsia="Calibri" w:hAnsi="Arial" w:cs="Arial"/>
          <w:sz w:val="24"/>
          <w:szCs w:val="24"/>
          <w:lang w:eastAsia="pt-BR"/>
        </w:rPr>
        <w:t xml:space="preserve">” e significa recriar, produzir ou recriar algo. </w:t>
      </w:r>
      <w:r w:rsidR="00B44DD9">
        <w:rPr>
          <w:rFonts w:ascii="Arial" w:eastAsia="Calibri" w:hAnsi="Arial" w:cs="Arial"/>
          <w:sz w:val="24"/>
          <w:szCs w:val="24"/>
          <w:lang w:eastAsia="pt-BR"/>
        </w:rPr>
        <w:t>As atividades de recreação são aquelas que o indivíduo utiliza para se distrair nos momentos de folga.</w:t>
      </w:r>
      <w:r w:rsidR="00807B74">
        <w:rPr>
          <w:rFonts w:ascii="Arial" w:eastAsia="Calibri" w:hAnsi="Arial" w:cs="Arial"/>
          <w:sz w:val="24"/>
          <w:szCs w:val="24"/>
          <w:lang w:eastAsia="pt-BR"/>
        </w:rPr>
        <w:t xml:space="preserve"> Ela tem como </w:t>
      </w:r>
      <w:r w:rsidR="004C4C18">
        <w:rPr>
          <w:rFonts w:ascii="Arial" w:eastAsia="Calibri" w:hAnsi="Arial" w:cs="Arial"/>
          <w:sz w:val="24"/>
          <w:szCs w:val="24"/>
          <w:lang w:eastAsia="pt-BR"/>
        </w:rPr>
        <w:t>intuito</w:t>
      </w:r>
      <w:r w:rsidR="00807B74">
        <w:rPr>
          <w:rFonts w:ascii="Arial" w:eastAsia="Calibri" w:hAnsi="Arial" w:cs="Arial"/>
          <w:sz w:val="24"/>
          <w:szCs w:val="24"/>
          <w:lang w:eastAsia="pt-BR"/>
        </w:rPr>
        <w:t xml:space="preserve"> desenvolver todas as potencialidades do individuo. Além de melhorar a qualidade de vida da pessoa e ser um instrumento educacional bastante eficaz na construção de valores étnicos e morais. </w:t>
      </w:r>
    </w:p>
    <w:p w:rsidR="000178D3" w:rsidRDefault="006F3750" w:rsidP="009360E9">
      <w:pPr>
        <w:autoSpaceDE w:val="0"/>
        <w:autoSpaceDN w:val="0"/>
        <w:adjustRightInd w:val="0"/>
        <w:spacing w:after="0" w:line="360" w:lineRule="auto"/>
        <w:ind w:left="170" w:right="170" w:firstLine="709"/>
        <w:jc w:val="both"/>
        <w:rPr>
          <w:rFonts w:ascii="Arial" w:eastAsia="Calibri" w:hAnsi="Arial" w:cs="Arial"/>
          <w:sz w:val="24"/>
          <w:szCs w:val="24"/>
          <w:lang w:eastAsia="pt-BR"/>
        </w:rPr>
      </w:pPr>
      <w:r>
        <w:rPr>
          <w:rFonts w:ascii="Arial" w:eastAsia="Calibri" w:hAnsi="Arial" w:cs="Arial"/>
          <w:sz w:val="24"/>
          <w:szCs w:val="24"/>
          <w:lang w:eastAsia="pt-BR"/>
        </w:rPr>
        <w:t xml:space="preserve"> A palavra r</w:t>
      </w:r>
      <w:r w:rsidR="000178D3" w:rsidRPr="00350FD3">
        <w:rPr>
          <w:rFonts w:ascii="Arial" w:eastAsia="Calibri" w:hAnsi="Arial" w:cs="Arial"/>
          <w:sz w:val="24"/>
          <w:szCs w:val="24"/>
          <w:lang w:eastAsia="pt-BR"/>
        </w:rPr>
        <w:t>ecreação</w:t>
      </w:r>
      <w:r w:rsidR="004C4C18">
        <w:rPr>
          <w:rFonts w:ascii="Arial" w:eastAsia="Calibri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pt-BR"/>
        </w:rPr>
        <w:t xml:space="preserve">está intrinsecamente ligada ao prazer e  ao espontâneo, sendo que é  realizada por livre escolha dos participantes. </w:t>
      </w:r>
      <w:r w:rsidR="000178D3" w:rsidRPr="00350FD3">
        <w:rPr>
          <w:rFonts w:ascii="Arial" w:eastAsia="Calibri" w:hAnsi="Arial" w:cs="Arial"/>
          <w:sz w:val="24"/>
          <w:szCs w:val="24"/>
          <w:lang w:eastAsia="pt-BR"/>
        </w:rPr>
        <w:t xml:space="preserve">Cavalcante (apud Canto2004, p. 11). </w:t>
      </w:r>
    </w:p>
    <w:p w:rsidR="00CD6900" w:rsidRPr="00350FD3" w:rsidRDefault="00CD6900" w:rsidP="009360E9">
      <w:pPr>
        <w:autoSpaceDE w:val="0"/>
        <w:autoSpaceDN w:val="0"/>
        <w:adjustRightInd w:val="0"/>
        <w:spacing w:after="0" w:line="360" w:lineRule="auto"/>
        <w:ind w:left="170" w:right="170" w:firstLine="709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0178D3" w:rsidRPr="00350FD3" w:rsidRDefault="000178D3" w:rsidP="009360E9">
      <w:pPr>
        <w:pStyle w:val="Citao"/>
      </w:pPr>
      <w:r w:rsidRPr="00350FD3">
        <w:t>Recreação é uma atividade física ou mental a que oindivíduo é naturalmente impelido para satisfazer</w:t>
      </w:r>
      <w:r w:rsidR="004C4C18">
        <w:t xml:space="preserve"> </w:t>
      </w:r>
      <w:r w:rsidRPr="00350FD3">
        <w:t xml:space="preserve">necessidades de ordem física, psíquica e social de cuja realização lhe advém prazer e que é aprovada pela sociedade. </w:t>
      </w:r>
    </w:p>
    <w:p w:rsidR="000178D3" w:rsidRPr="00350FD3" w:rsidRDefault="000178D3" w:rsidP="009360E9">
      <w:pPr>
        <w:autoSpaceDE w:val="0"/>
        <w:autoSpaceDN w:val="0"/>
        <w:adjustRightInd w:val="0"/>
        <w:spacing w:after="0" w:line="360" w:lineRule="auto"/>
        <w:ind w:left="170" w:right="170" w:firstLine="709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8D18B5" w:rsidRDefault="00777F24" w:rsidP="009360E9">
      <w:pPr>
        <w:autoSpaceDE w:val="0"/>
        <w:autoSpaceDN w:val="0"/>
        <w:adjustRightInd w:val="0"/>
        <w:spacing w:after="0" w:line="360" w:lineRule="auto"/>
        <w:ind w:left="170" w:right="170" w:firstLine="709"/>
        <w:jc w:val="both"/>
        <w:rPr>
          <w:rFonts w:ascii="Arial" w:eastAsia="Calibri" w:hAnsi="Arial" w:cs="Arial"/>
          <w:sz w:val="24"/>
          <w:szCs w:val="24"/>
          <w:lang w:eastAsia="pt-BR"/>
        </w:rPr>
      </w:pPr>
      <w:r>
        <w:rPr>
          <w:rFonts w:ascii="Arial" w:eastAsia="Calibri" w:hAnsi="Arial" w:cs="Arial"/>
          <w:sz w:val="24"/>
          <w:szCs w:val="24"/>
          <w:lang w:eastAsia="pt-BR"/>
        </w:rPr>
        <w:t>Desta forma, entende-se que a recreação tem como</w:t>
      </w:r>
      <w:r w:rsidR="004C4C18">
        <w:rPr>
          <w:rFonts w:ascii="Arial" w:eastAsia="Calibri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pt-BR"/>
        </w:rPr>
        <w:t>objetivo desenvolver o ser humano  como um todo. Sendo que ela permite que o indivíduo se desenvolva tanto</w:t>
      </w:r>
      <w:r w:rsidR="004C4C18">
        <w:rPr>
          <w:rFonts w:ascii="Arial" w:eastAsia="Calibri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pt-BR"/>
        </w:rPr>
        <w:t xml:space="preserve">fisicamente  como mentalmente. E, ainda propiciando o seu desenvolvimento enquanto cidadão. </w:t>
      </w:r>
    </w:p>
    <w:p w:rsidR="000178D3" w:rsidRPr="00350FD3" w:rsidRDefault="008D18B5" w:rsidP="009360E9">
      <w:pPr>
        <w:autoSpaceDE w:val="0"/>
        <w:autoSpaceDN w:val="0"/>
        <w:adjustRightInd w:val="0"/>
        <w:spacing w:after="0" w:line="360" w:lineRule="auto"/>
        <w:ind w:left="170" w:right="170" w:firstLine="709"/>
        <w:jc w:val="both"/>
        <w:rPr>
          <w:rFonts w:ascii="Arial" w:eastAsia="Calibri" w:hAnsi="Arial" w:cs="Arial"/>
          <w:sz w:val="24"/>
          <w:szCs w:val="24"/>
          <w:lang w:eastAsia="pt-BR"/>
        </w:rPr>
      </w:pPr>
      <w:r>
        <w:rPr>
          <w:rFonts w:ascii="Arial" w:eastAsia="Calibri" w:hAnsi="Arial" w:cs="Arial"/>
          <w:sz w:val="24"/>
          <w:szCs w:val="24"/>
          <w:lang w:eastAsia="pt-BR"/>
        </w:rPr>
        <w:t>Essencialmente, a recriação é desenvolvida através de jogos e brincadeiras. Que para</w:t>
      </w:r>
      <w:r w:rsidR="004C4C18">
        <w:rPr>
          <w:rFonts w:ascii="Arial" w:eastAsia="Calibri" w:hAnsi="Arial" w:cs="Arial"/>
          <w:sz w:val="24"/>
          <w:szCs w:val="24"/>
          <w:lang w:eastAsia="pt-BR"/>
        </w:rPr>
        <w:t xml:space="preserve"> </w:t>
      </w:r>
      <w:r w:rsidR="000178D3" w:rsidRPr="00350FD3">
        <w:rPr>
          <w:rFonts w:ascii="Arial" w:eastAsia="Calibri" w:hAnsi="Arial" w:cs="Arial"/>
          <w:sz w:val="24"/>
          <w:szCs w:val="24"/>
          <w:lang w:eastAsia="pt-BR"/>
        </w:rPr>
        <w:t xml:space="preserve">KISHIMOTO (2005), </w:t>
      </w:r>
      <w:r>
        <w:rPr>
          <w:rFonts w:ascii="Arial" w:eastAsia="Calibri" w:hAnsi="Arial" w:cs="Arial"/>
          <w:sz w:val="24"/>
          <w:szCs w:val="24"/>
          <w:lang w:eastAsia="pt-BR"/>
        </w:rPr>
        <w:t>o jogo e a brincadeira tem  duas fi</w:t>
      </w:r>
      <w:r w:rsidR="006A1697">
        <w:rPr>
          <w:rFonts w:ascii="Arial" w:eastAsia="Calibri" w:hAnsi="Arial" w:cs="Arial"/>
          <w:sz w:val="24"/>
          <w:szCs w:val="24"/>
          <w:lang w:eastAsia="pt-BR"/>
        </w:rPr>
        <w:t>nalidades: A finalidade lúdica e a educ</w:t>
      </w:r>
      <w:r w:rsidR="004C4C18">
        <w:rPr>
          <w:rFonts w:ascii="Arial" w:eastAsia="Calibri" w:hAnsi="Arial" w:cs="Arial"/>
          <w:sz w:val="24"/>
          <w:szCs w:val="24"/>
          <w:lang w:eastAsia="pt-BR"/>
        </w:rPr>
        <w:t xml:space="preserve">ativa.  Na função lúdica ela </w:t>
      </w:r>
      <w:r w:rsidR="006A1697">
        <w:rPr>
          <w:rFonts w:ascii="Arial" w:eastAsia="Calibri" w:hAnsi="Arial" w:cs="Arial"/>
          <w:sz w:val="24"/>
          <w:szCs w:val="24"/>
          <w:lang w:eastAsia="pt-BR"/>
        </w:rPr>
        <w:t>permite que o individuo sinta prazer ou desprazer na prática da atividade. Já na função educativa ela faz com que o individuo desenvolv</w:t>
      </w:r>
      <w:r w:rsidR="004C4C18">
        <w:rPr>
          <w:rFonts w:ascii="Arial" w:eastAsia="Calibri" w:hAnsi="Arial" w:cs="Arial"/>
          <w:sz w:val="24"/>
          <w:szCs w:val="24"/>
          <w:lang w:eastAsia="pt-BR"/>
        </w:rPr>
        <w:t>a seus conhecimentos e o auxilia</w:t>
      </w:r>
      <w:r w:rsidR="006A1697">
        <w:rPr>
          <w:rFonts w:ascii="Arial" w:eastAsia="Calibri" w:hAnsi="Arial" w:cs="Arial"/>
          <w:sz w:val="24"/>
          <w:szCs w:val="24"/>
          <w:lang w:eastAsia="pt-BR"/>
        </w:rPr>
        <w:t xml:space="preserve"> a compreender melhor o mundo. </w:t>
      </w:r>
    </w:p>
    <w:p w:rsidR="000178D3" w:rsidRPr="00350FD3" w:rsidRDefault="006E04CE" w:rsidP="009360E9">
      <w:pPr>
        <w:autoSpaceDE w:val="0"/>
        <w:autoSpaceDN w:val="0"/>
        <w:adjustRightInd w:val="0"/>
        <w:spacing w:after="0" w:line="360" w:lineRule="auto"/>
        <w:ind w:left="170" w:right="170" w:firstLine="709"/>
        <w:jc w:val="both"/>
        <w:rPr>
          <w:rFonts w:ascii="Arial" w:eastAsia="Calibri" w:hAnsi="Arial" w:cs="Arial"/>
          <w:sz w:val="24"/>
          <w:szCs w:val="24"/>
          <w:lang w:eastAsia="pt-BR"/>
        </w:rPr>
      </w:pPr>
      <w:r>
        <w:rPr>
          <w:rFonts w:ascii="Arial" w:eastAsia="Calibri" w:hAnsi="Arial" w:cs="Arial"/>
          <w:sz w:val="24"/>
          <w:szCs w:val="24"/>
          <w:lang w:eastAsia="pt-BR"/>
        </w:rPr>
        <w:t xml:space="preserve">É importante salutar que tanto os jogos como as brincadeiras podem ser realizadas porqualquer individuo, independente da idade. </w:t>
      </w:r>
      <w:r w:rsidR="00CD0FC8">
        <w:rPr>
          <w:rFonts w:ascii="Arial" w:eastAsia="Calibri" w:hAnsi="Arial" w:cs="Arial"/>
          <w:sz w:val="24"/>
          <w:szCs w:val="24"/>
          <w:lang w:eastAsia="pt-BR"/>
        </w:rPr>
        <w:t>Além disso, é preciso haver um planejamento</w:t>
      </w:r>
      <w:r w:rsidR="00BB7036">
        <w:rPr>
          <w:rFonts w:ascii="Arial" w:eastAsia="Calibri" w:hAnsi="Arial" w:cs="Arial"/>
          <w:sz w:val="24"/>
          <w:szCs w:val="24"/>
          <w:lang w:eastAsia="pt-BR"/>
        </w:rPr>
        <w:t xml:space="preserve"> </w:t>
      </w:r>
      <w:r w:rsidR="00CD0FC8">
        <w:rPr>
          <w:rFonts w:ascii="Arial" w:eastAsia="Calibri" w:hAnsi="Arial" w:cs="Arial"/>
          <w:sz w:val="24"/>
          <w:szCs w:val="24"/>
          <w:lang w:eastAsia="pt-BR"/>
        </w:rPr>
        <w:t xml:space="preserve">desta </w:t>
      </w:r>
      <w:r w:rsidR="00BB7036">
        <w:rPr>
          <w:rFonts w:ascii="Arial" w:eastAsia="Calibri" w:hAnsi="Arial" w:cs="Arial"/>
          <w:sz w:val="24"/>
          <w:szCs w:val="24"/>
          <w:lang w:eastAsia="pt-BR"/>
        </w:rPr>
        <w:t xml:space="preserve">recreação. </w:t>
      </w:r>
      <w:r w:rsidR="00CD0FC8">
        <w:rPr>
          <w:rFonts w:ascii="Arial" w:eastAsia="Calibri" w:hAnsi="Arial" w:cs="Arial"/>
          <w:sz w:val="24"/>
          <w:szCs w:val="24"/>
          <w:lang w:eastAsia="pt-BR"/>
        </w:rPr>
        <w:t xml:space="preserve">Sendo que este planejamento deve serfeito com base nas peculiaridades existentes no grupo onde está será aplicada. </w:t>
      </w:r>
    </w:p>
    <w:p w:rsidR="00142E59" w:rsidRDefault="00A73BFC" w:rsidP="009360E9">
      <w:pPr>
        <w:autoSpaceDE w:val="0"/>
        <w:autoSpaceDN w:val="0"/>
        <w:adjustRightInd w:val="0"/>
        <w:spacing w:after="0" w:line="360" w:lineRule="auto"/>
        <w:ind w:left="170" w:right="113" w:firstLine="709"/>
        <w:jc w:val="both"/>
        <w:rPr>
          <w:rFonts w:ascii="Arial" w:eastAsia="Calibri" w:hAnsi="Arial" w:cs="Arial"/>
          <w:sz w:val="24"/>
          <w:szCs w:val="24"/>
          <w:lang w:eastAsia="pt-BR"/>
        </w:rPr>
      </w:pPr>
      <w:r>
        <w:rPr>
          <w:rFonts w:ascii="Arial" w:eastAsia="Calibri" w:hAnsi="Arial" w:cs="Arial"/>
          <w:sz w:val="24"/>
          <w:szCs w:val="24"/>
          <w:lang w:eastAsia="pt-BR"/>
        </w:rPr>
        <w:t>Já para</w:t>
      </w:r>
      <w:r w:rsidR="00BB7036">
        <w:rPr>
          <w:rFonts w:ascii="Arial" w:eastAsia="Calibri" w:hAnsi="Arial" w:cs="Arial"/>
          <w:sz w:val="24"/>
          <w:szCs w:val="24"/>
          <w:lang w:eastAsia="pt-BR"/>
        </w:rPr>
        <w:t xml:space="preserve"> </w:t>
      </w:r>
      <w:r w:rsidR="000178D3" w:rsidRPr="00350FD3">
        <w:rPr>
          <w:rFonts w:ascii="Arial" w:eastAsia="Calibri" w:hAnsi="Arial" w:cs="Arial"/>
          <w:sz w:val="24"/>
          <w:szCs w:val="24"/>
          <w:lang w:eastAsia="pt-BR"/>
        </w:rPr>
        <w:t xml:space="preserve">Verderi (1999), </w:t>
      </w:r>
      <w:r>
        <w:rPr>
          <w:rFonts w:ascii="Arial" w:eastAsia="Calibri" w:hAnsi="Arial" w:cs="Arial"/>
          <w:sz w:val="24"/>
          <w:szCs w:val="24"/>
          <w:lang w:eastAsia="pt-BR"/>
        </w:rPr>
        <w:t xml:space="preserve">a educação física, nas escolas, tem como escopo formar indivíduos que irão integrar a sociedade. </w:t>
      </w:r>
      <w:r w:rsidR="00142E59">
        <w:rPr>
          <w:rFonts w:ascii="Arial" w:eastAsia="Calibri" w:hAnsi="Arial" w:cs="Arial"/>
          <w:sz w:val="24"/>
          <w:szCs w:val="24"/>
          <w:lang w:eastAsia="pt-BR"/>
        </w:rPr>
        <w:t xml:space="preserve">Sendo que esta irá ajuda-los a desenvolverem-se fisicamente e emocionalmente. </w:t>
      </w:r>
    </w:p>
    <w:p w:rsidR="002B3B7B" w:rsidRDefault="00BB7036" w:rsidP="009360E9">
      <w:pPr>
        <w:autoSpaceDE w:val="0"/>
        <w:autoSpaceDN w:val="0"/>
        <w:adjustRightInd w:val="0"/>
        <w:spacing w:after="0" w:line="360" w:lineRule="auto"/>
        <w:ind w:left="170" w:right="113"/>
        <w:jc w:val="both"/>
        <w:rPr>
          <w:rFonts w:ascii="Arial" w:eastAsia="Calibri" w:hAnsi="Arial" w:cs="Arial"/>
          <w:sz w:val="24"/>
          <w:szCs w:val="24"/>
          <w:lang w:eastAsia="pt-BR"/>
        </w:rPr>
      </w:pPr>
      <w:r>
        <w:rPr>
          <w:rFonts w:ascii="Arial" w:eastAsia="Calibri" w:hAnsi="Arial" w:cs="Arial"/>
          <w:sz w:val="24"/>
          <w:szCs w:val="24"/>
          <w:lang w:eastAsia="pt-BR"/>
        </w:rPr>
        <w:lastRenderedPageBreak/>
        <w:t xml:space="preserve">         Sendo assim </w:t>
      </w:r>
      <w:r w:rsidR="00142E59">
        <w:rPr>
          <w:rFonts w:ascii="Arial" w:eastAsia="Calibri" w:hAnsi="Arial" w:cs="Arial"/>
          <w:sz w:val="24"/>
          <w:szCs w:val="24"/>
          <w:lang w:eastAsia="pt-BR"/>
        </w:rPr>
        <w:t>a recreação pode ser uma complementação da atividad</w:t>
      </w:r>
      <w:r w:rsidR="002B3B7B">
        <w:rPr>
          <w:rFonts w:ascii="Arial" w:eastAsia="Calibri" w:hAnsi="Arial" w:cs="Arial"/>
          <w:sz w:val="24"/>
          <w:szCs w:val="24"/>
          <w:lang w:eastAsia="pt-BR"/>
        </w:rPr>
        <w:t>e desenvolvida em sala de aula. Já que, desta forma</w:t>
      </w:r>
      <w:r>
        <w:rPr>
          <w:rFonts w:ascii="Arial" w:eastAsia="Calibri" w:hAnsi="Arial" w:cs="Arial"/>
          <w:sz w:val="24"/>
          <w:szCs w:val="24"/>
          <w:lang w:eastAsia="pt-BR"/>
        </w:rPr>
        <w:t xml:space="preserve"> </w:t>
      </w:r>
      <w:r w:rsidR="002B3B7B">
        <w:rPr>
          <w:rFonts w:ascii="Arial" w:eastAsia="Calibri" w:hAnsi="Arial" w:cs="Arial"/>
          <w:sz w:val="24"/>
          <w:szCs w:val="24"/>
          <w:lang w:eastAsia="pt-BR"/>
        </w:rPr>
        <w:t xml:space="preserve">o educador poderá suscitar uma reflexão sobre o conteúdo  apresentado. </w:t>
      </w:r>
    </w:p>
    <w:p w:rsidR="0077603B" w:rsidRPr="00350FD3" w:rsidRDefault="001C458E" w:rsidP="009360E9">
      <w:pPr>
        <w:autoSpaceDE w:val="0"/>
        <w:autoSpaceDN w:val="0"/>
        <w:adjustRightInd w:val="0"/>
        <w:spacing w:after="0" w:line="360" w:lineRule="auto"/>
        <w:ind w:left="170" w:right="113" w:firstLine="709"/>
        <w:jc w:val="both"/>
        <w:rPr>
          <w:rFonts w:ascii="Arial" w:eastAsia="Calibri" w:hAnsi="Arial" w:cs="Arial"/>
          <w:sz w:val="24"/>
          <w:szCs w:val="24"/>
          <w:lang w:eastAsia="pt-BR"/>
        </w:rPr>
      </w:pPr>
      <w:r>
        <w:rPr>
          <w:rFonts w:ascii="Arial" w:eastAsia="Calibri" w:hAnsi="Arial" w:cs="Arial"/>
          <w:sz w:val="24"/>
          <w:szCs w:val="24"/>
          <w:lang w:eastAsia="pt-BR"/>
        </w:rPr>
        <w:t xml:space="preserve">A recreação na escola é </w:t>
      </w:r>
      <w:r w:rsidR="00BB7036">
        <w:rPr>
          <w:rFonts w:ascii="Arial" w:eastAsia="Calibri" w:hAnsi="Arial" w:cs="Arial"/>
          <w:sz w:val="24"/>
          <w:szCs w:val="24"/>
          <w:lang w:eastAsia="pt-BR"/>
        </w:rPr>
        <w:t>considerada</w:t>
      </w:r>
      <w:r>
        <w:rPr>
          <w:rFonts w:ascii="Arial" w:eastAsia="Calibri" w:hAnsi="Arial" w:cs="Arial"/>
          <w:sz w:val="24"/>
          <w:szCs w:val="24"/>
          <w:lang w:eastAsia="pt-BR"/>
        </w:rPr>
        <w:t xml:space="preserve"> como uma atividade sadia e orientada. E pode ser aplicada</w:t>
      </w:r>
      <w:r w:rsidR="00BB7036">
        <w:rPr>
          <w:rFonts w:ascii="Arial" w:eastAsia="Calibri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pt-BR"/>
        </w:rPr>
        <w:t>de diversas manei</w:t>
      </w:r>
      <w:r w:rsidR="00BB7036">
        <w:rPr>
          <w:rFonts w:ascii="Arial" w:eastAsia="Calibri" w:hAnsi="Arial" w:cs="Arial"/>
          <w:sz w:val="24"/>
          <w:szCs w:val="24"/>
          <w:lang w:eastAsia="pt-BR"/>
        </w:rPr>
        <w:t>ras. Como jogos, teatro, danças</w:t>
      </w:r>
      <w:r>
        <w:rPr>
          <w:rFonts w:ascii="Arial" w:eastAsia="Calibri" w:hAnsi="Arial" w:cs="Arial"/>
          <w:sz w:val="24"/>
          <w:szCs w:val="24"/>
          <w:lang w:eastAsia="pt-BR"/>
        </w:rPr>
        <w:t>,</w:t>
      </w:r>
      <w:r w:rsidR="00BB7036">
        <w:rPr>
          <w:rFonts w:ascii="Arial" w:eastAsia="Calibri" w:hAnsi="Arial" w:cs="Arial"/>
          <w:sz w:val="24"/>
          <w:szCs w:val="24"/>
          <w:lang w:eastAsia="pt-BR"/>
        </w:rPr>
        <w:t xml:space="preserve"> músicas, d</w:t>
      </w:r>
      <w:r w:rsidR="0077603B">
        <w:rPr>
          <w:rFonts w:ascii="Arial" w:eastAsia="Calibri" w:hAnsi="Arial" w:cs="Arial"/>
          <w:sz w:val="24"/>
          <w:szCs w:val="24"/>
          <w:lang w:eastAsia="pt-BR"/>
        </w:rPr>
        <w:t xml:space="preserve">entre outras. </w:t>
      </w:r>
    </w:p>
    <w:p w:rsidR="0077603B" w:rsidRDefault="0077603B" w:rsidP="009360E9">
      <w:pPr>
        <w:autoSpaceDE w:val="0"/>
        <w:autoSpaceDN w:val="0"/>
        <w:adjustRightInd w:val="0"/>
        <w:spacing w:after="0" w:line="360" w:lineRule="auto"/>
        <w:ind w:left="170" w:right="113" w:firstLine="709"/>
        <w:jc w:val="both"/>
        <w:rPr>
          <w:rFonts w:ascii="Arial" w:eastAsia="Calibri" w:hAnsi="Arial" w:cs="Arial"/>
          <w:sz w:val="24"/>
          <w:szCs w:val="24"/>
          <w:lang w:eastAsia="pt-BR"/>
        </w:rPr>
      </w:pPr>
      <w:r>
        <w:rPr>
          <w:rFonts w:ascii="Arial" w:eastAsia="Calibri" w:hAnsi="Arial" w:cs="Arial"/>
          <w:sz w:val="24"/>
          <w:szCs w:val="24"/>
          <w:lang w:eastAsia="pt-BR"/>
        </w:rPr>
        <w:t>No entanto cabe ao educador escolher qual será a maneira mais adequada de desenvolver a atividade recreativa. Sendo que está deve estar de acordo com a faixa etária do educando. Para iss</w:t>
      </w:r>
      <w:r w:rsidR="00BB7036">
        <w:rPr>
          <w:rFonts w:ascii="Arial" w:eastAsia="Calibri" w:hAnsi="Arial" w:cs="Arial"/>
          <w:sz w:val="24"/>
          <w:szCs w:val="24"/>
          <w:lang w:eastAsia="pt-BR"/>
        </w:rPr>
        <w:t xml:space="preserve">o cabe a ele, também, planejar </w:t>
      </w:r>
      <w:r>
        <w:rPr>
          <w:rFonts w:ascii="Arial" w:eastAsia="Calibri" w:hAnsi="Arial" w:cs="Arial"/>
          <w:sz w:val="24"/>
          <w:szCs w:val="24"/>
          <w:lang w:eastAsia="pt-BR"/>
        </w:rPr>
        <w:t xml:space="preserve"> qual</w:t>
      </w:r>
      <w:r w:rsidR="00BB7036">
        <w:rPr>
          <w:rFonts w:ascii="Arial" w:eastAsia="Calibri" w:hAnsi="Arial" w:cs="Arial"/>
          <w:sz w:val="24"/>
          <w:szCs w:val="24"/>
          <w:lang w:eastAsia="pt-BR"/>
        </w:rPr>
        <w:t xml:space="preserve"> o objetivo por</w:t>
      </w:r>
      <w:r>
        <w:rPr>
          <w:rFonts w:ascii="Arial" w:eastAsia="Calibri" w:hAnsi="Arial" w:cs="Arial"/>
          <w:sz w:val="24"/>
          <w:szCs w:val="24"/>
          <w:lang w:eastAsia="pt-BR"/>
        </w:rPr>
        <w:t xml:space="preserve"> trás da atividade recreativa.</w:t>
      </w:r>
    </w:p>
    <w:p w:rsidR="000178D3" w:rsidRPr="00350FD3" w:rsidRDefault="000178D3" w:rsidP="009360E9">
      <w:pPr>
        <w:autoSpaceDE w:val="0"/>
        <w:autoSpaceDN w:val="0"/>
        <w:adjustRightInd w:val="0"/>
        <w:spacing w:after="0" w:line="360" w:lineRule="auto"/>
        <w:ind w:left="170" w:right="170" w:firstLine="709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F31951" w:rsidRDefault="00F31951" w:rsidP="009360E9">
      <w:pPr>
        <w:autoSpaceDE w:val="0"/>
        <w:autoSpaceDN w:val="0"/>
        <w:adjustRightInd w:val="0"/>
        <w:spacing w:after="0" w:line="360" w:lineRule="auto"/>
        <w:ind w:left="170" w:right="170" w:firstLine="709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F31951" w:rsidRPr="00CD6900" w:rsidRDefault="004229C9" w:rsidP="009360E9">
      <w:pPr>
        <w:autoSpaceDE w:val="0"/>
        <w:autoSpaceDN w:val="0"/>
        <w:adjustRightInd w:val="0"/>
        <w:spacing w:after="0" w:line="360" w:lineRule="auto"/>
        <w:ind w:right="170"/>
        <w:jc w:val="both"/>
        <w:rPr>
          <w:rFonts w:ascii="Arial" w:eastAsia="Calibri" w:hAnsi="Arial" w:cs="Arial"/>
          <w:b/>
          <w:sz w:val="24"/>
          <w:szCs w:val="24"/>
          <w:lang w:eastAsia="pt-BR"/>
        </w:rPr>
      </w:pPr>
      <w:r w:rsidRPr="00CD6900">
        <w:rPr>
          <w:rFonts w:ascii="Arial" w:eastAsia="Calibri" w:hAnsi="Arial" w:cs="Arial"/>
          <w:b/>
          <w:sz w:val="24"/>
          <w:szCs w:val="24"/>
          <w:lang w:eastAsia="pt-BR"/>
        </w:rPr>
        <w:t xml:space="preserve"> LUDICIDADE- ASPECTOS CONCEITUAIS. </w:t>
      </w:r>
    </w:p>
    <w:p w:rsidR="00F31951" w:rsidRDefault="00F31951" w:rsidP="009360E9">
      <w:pPr>
        <w:autoSpaceDE w:val="0"/>
        <w:autoSpaceDN w:val="0"/>
        <w:adjustRightInd w:val="0"/>
        <w:spacing w:after="0" w:line="360" w:lineRule="auto"/>
        <w:ind w:right="170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F31951" w:rsidRPr="00350FD3" w:rsidRDefault="00F31951" w:rsidP="009360E9">
      <w:pPr>
        <w:autoSpaceDE w:val="0"/>
        <w:autoSpaceDN w:val="0"/>
        <w:adjustRightInd w:val="0"/>
        <w:spacing w:after="0" w:line="360" w:lineRule="auto"/>
        <w:ind w:right="170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A56897" w:rsidRPr="00A56897" w:rsidRDefault="00A56897" w:rsidP="009360E9">
      <w:pPr>
        <w:autoSpaceDE w:val="0"/>
        <w:autoSpaceDN w:val="0"/>
        <w:adjustRightInd w:val="0"/>
        <w:spacing w:after="0" w:line="360" w:lineRule="auto"/>
        <w:ind w:left="170" w:right="170" w:firstLine="709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A56897">
        <w:rPr>
          <w:rFonts w:ascii="Arial" w:eastAsia="Calibri" w:hAnsi="Arial" w:cs="Arial"/>
          <w:sz w:val="24"/>
          <w:szCs w:val="24"/>
          <w:lang w:eastAsia="pt-BR"/>
        </w:rPr>
        <w:t>O termo lúdico</w:t>
      </w:r>
      <w:r w:rsidR="00BB7036">
        <w:rPr>
          <w:rFonts w:ascii="Arial" w:eastAsia="Calibri" w:hAnsi="Arial" w:cs="Arial"/>
          <w:sz w:val="24"/>
          <w:szCs w:val="24"/>
          <w:lang w:eastAsia="pt-BR"/>
        </w:rPr>
        <w:t xml:space="preserve"> tem origem n</w:t>
      </w:r>
      <w:r w:rsidRPr="00A56897">
        <w:rPr>
          <w:rFonts w:ascii="Arial" w:eastAsia="Calibri" w:hAnsi="Arial" w:cs="Arial"/>
          <w:sz w:val="24"/>
          <w:szCs w:val="24"/>
          <w:lang w:eastAsia="pt-BR"/>
        </w:rPr>
        <w:t xml:space="preserve">a palavra latina </w:t>
      </w:r>
      <w:r w:rsidRPr="00A56897">
        <w:rPr>
          <w:rFonts w:ascii="Arial" w:eastAsia="Calibri" w:hAnsi="Arial" w:cs="Arial"/>
          <w:i/>
          <w:sz w:val="24"/>
          <w:szCs w:val="24"/>
          <w:lang w:eastAsia="pt-BR"/>
        </w:rPr>
        <w:t>ludus</w:t>
      </w:r>
      <w:r w:rsidRPr="00A56897">
        <w:rPr>
          <w:rFonts w:ascii="Arial" w:eastAsia="Calibri" w:hAnsi="Arial" w:cs="Arial"/>
          <w:sz w:val="24"/>
          <w:szCs w:val="24"/>
          <w:lang w:eastAsia="pt-BR"/>
        </w:rPr>
        <w:t>que significa jogo. Originalmente o termo lúdico referia-se apenas ao jogo, ao brincar e ao ato automático, impens</w:t>
      </w:r>
      <w:r w:rsidR="00BB7036">
        <w:rPr>
          <w:rFonts w:ascii="Arial" w:eastAsia="Calibri" w:hAnsi="Arial" w:cs="Arial"/>
          <w:sz w:val="24"/>
          <w:szCs w:val="24"/>
          <w:lang w:eastAsia="pt-BR"/>
        </w:rPr>
        <w:t xml:space="preserve">ado.  No entanto, o lúdico vai </w:t>
      </w:r>
      <w:r w:rsidRPr="00A56897">
        <w:rPr>
          <w:rFonts w:ascii="Arial" w:eastAsia="Calibri" w:hAnsi="Arial" w:cs="Arial"/>
          <w:sz w:val="24"/>
          <w:szCs w:val="24"/>
          <w:lang w:eastAsia="pt-BR"/>
        </w:rPr>
        <w:t xml:space="preserve"> além do ato impensado, </w:t>
      </w:r>
      <w:r w:rsidR="00994D45" w:rsidRPr="00A56897">
        <w:rPr>
          <w:rFonts w:ascii="Arial" w:eastAsia="Calibri" w:hAnsi="Arial" w:cs="Arial"/>
          <w:sz w:val="24"/>
          <w:szCs w:val="24"/>
          <w:lang w:eastAsia="pt-BR"/>
        </w:rPr>
        <w:t>espontâneo.</w:t>
      </w:r>
      <w:r w:rsidRPr="00A56897">
        <w:rPr>
          <w:rFonts w:ascii="Arial" w:eastAsia="Calibri" w:hAnsi="Arial" w:cs="Arial"/>
          <w:sz w:val="24"/>
          <w:szCs w:val="24"/>
          <w:lang w:eastAsia="pt-BR"/>
        </w:rPr>
        <w:t xml:space="preserve"> Segundo Antunes (2005, p.33) “as implicações da necessidade lúdica extrapolaram as demarcações do brincar espontâneo”. </w:t>
      </w:r>
    </w:p>
    <w:p w:rsidR="00A56897" w:rsidRPr="00A56897" w:rsidRDefault="00A56897" w:rsidP="009360E9">
      <w:pPr>
        <w:autoSpaceDE w:val="0"/>
        <w:autoSpaceDN w:val="0"/>
        <w:adjustRightInd w:val="0"/>
        <w:spacing w:after="0" w:line="360" w:lineRule="auto"/>
        <w:ind w:left="170" w:right="113" w:firstLine="709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A56897">
        <w:rPr>
          <w:rFonts w:ascii="Arial" w:eastAsia="Calibri" w:hAnsi="Arial" w:cs="Arial"/>
          <w:sz w:val="24"/>
          <w:szCs w:val="24"/>
          <w:lang w:eastAsia="pt-BR"/>
        </w:rPr>
        <w:t>Sendo que cada idade atribui uma representatividade do lúdico na sua vida. Dessa forma, o lúdico apresenta valores específicos para todas as fases da vida humana. Assim, na idade infantil e na adolescência a finalidade é essencialmente pedagógica. De acordo com Neves (2009, p.45), “a criança e mesmo o jovem opõem uma resistência à escola e ao ensino, porque acima de tudo ela não é lúdica, não costuma ser prazerosa”</w:t>
      </w:r>
    </w:p>
    <w:p w:rsidR="00A56897" w:rsidRPr="00A56897" w:rsidRDefault="00A56897" w:rsidP="009360E9">
      <w:pPr>
        <w:autoSpaceDE w:val="0"/>
        <w:autoSpaceDN w:val="0"/>
        <w:adjustRightInd w:val="0"/>
        <w:spacing w:after="0" w:line="360" w:lineRule="auto"/>
        <w:ind w:left="170" w:right="113" w:firstLine="709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A56897">
        <w:rPr>
          <w:rFonts w:ascii="Arial" w:eastAsia="Calibri" w:hAnsi="Arial" w:cs="Arial"/>
          <w:sz w:val="24"/>
          <w:szCs w:val="24"/>
          <w:lang w:eastAsia="pt-BR"/>
        </w:rPr>
        <w:t xml:space="preserve">Nesse sentido, Carneiro (1995, p.66) destaca que “todas as pessoas têm uma cultura lúdica, que é um conjunto de significações sobre o lúdico”. Assim, é possível dizer que a cultura lúdica é produzida pelos indivíduos, a qual se constrói a todo tempo, por meio de brincadeiras que a criança começa desde cedo. </w:t>
      </w:r>
    </w:p>
    <w:p w:rsidR="00A56897" w:rsidRPr="00A56897" w:rsidRDefault="00A56897" w:rsidP="009360E9">
      <w:pPr>
        <w:autoSpaceDE w:val="0"/>
        <w:autoSpaceDN w:val="0"/>
        <w:adjustRightInd w:val="0"/>
        <w:spacing w:after="0" w:line="360" w:lineRule="auto"/>
        <w:ind w:left="170" w:right="113" w:firstLine="709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A56897">
        <w:rPr>
          <w:rFonts w:ascii="Arial" w:eastAsia="Calibri" w:hAnsi="Arial" w:cs="Arial"/>
          <w:sz w:val="24"/>
          <w:szCs w:val="24"/>
          <w:lang w:eastAsia="pt-BR"/>
        </w:rPr>
        <w:t>Além disso, Antunes (2005) a ludicidade é uma cultura que se desenvolveu com o decorrer do tempo. Sendo que, está foi adaptando-se as mudanças</w:t>
      </w:r>
      <w:r w:rsidR="00BB7036">
        <w:rPr>
          <w:rFonts w:ascii="Arial" w:eastAsia="Calibri" w:hAnsi="Arial" w:cs="Arial"/>
          <w:sz w:val="24"/>
          <w:szCs w:val="24"/>
          <w:lang w:eastAsia="pt-BR"/>
        </w:rPr>
        <w:t xml:space="preserve"> </w:t>
      </w:r>
      <w:r w:rsidRPr="00A56897">
        <w:rPr>
          <w:rFonts w:ascii="Arial" w:eastAsia="Calibri" w:hAnsi="Arial" w:cs="Arial"/>
          <w:sz w:val="24"/>
          <w:szCs w:val="24"/>
          <w:lang w:eastAsia="pt-BR"/>
        </w:rPr>
        <w:t xml:space="preserve">ocorridas na sociedade.   </w:t>
      </w:r>
    </w:p>
    <w:p w:rsidR="00A56897" w:rsidRPr="00A56897" w:rsidRDefault="00A56897" w:rsidP="009360E9">
      <w:pPr>
        <w:autoSpaceDE w:val="0"/>
        <w:autoSpaceDN w:val="0"/>
        <w:adjustRightInd w:val="0"/>
        <w:spacing w:after="0" w:line="360" w:lineRule="auto"/>
        <w:ind w:left="170" w:right="113" w:firstLine="709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A56897">
        <w:rPr>
          <w:rFonts w:ascii="Arial" w:eastAsia="Calibri" w:hAnsi="Arial" w:cs="Arial"/>
          <w:sz w:val="24"/>
          <w:szCs w:val="24"/>
          <w:lang w:eastAsia="pt-BR"/>
        </w:rPr>
        <w:lastRenderedPageBreak/>
        <w:t xml:space="preserve">Neste sentido, a ludicidade é fundamental para a saúde mental do homem. Pois é nos jogos que tanto o adulto como a criança desenvolve a sua afetividade.  </w:t>
      </w:r>
    </w:p>
    <w:p w:rsidR="00A56897" w:rsidRPr="00A56897" w:rsidRDefault="00A56897" w:rsidP="009360E9">
      <w:pPr>
        <w:autoSpaceDE w:val="0"/>
        <w:autoSpaceDN w:val="0"/>
        <w:adjustRightInd w:val="0"/>
        <w:spacing w:after="0" w:line="360" w:lineRule="auto"/>
        <w:ind w:left="170" w:right="113" w:firstLine="709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A56897">
        <w:rPr>
          <w:rFonts w:ascii="Arial" w:eastAsia="Calibri" w:hAnsi="Arial" w:cs="Arial"/>
          <w:sz w:val="24"/>
          <w:szCs w:val="24"/>
          <w:lang w:eastAsia="pt-BR"/>
        </w:rPr>
        <w:t>É possível definir como lúdico toda atividade que é desenvolvida com o objetivo de</w:t>
      </w:r>
      <w:r w:rsidR="00BB7036">
        <w:rPr>
          <w:rFonts w:ascii="Arial" w:eastAsia="Calibri" w:hAnsi="Arial" w:cs="Arial"/>
          <w:sz w:val="24"/>
          <w:szCs w:val="24"/>
          <w:lang w:eastAsia="pt-BR"/>
        </w:rPr>
        <w:t xml:space="preserve"> </w:t>
      </w:r>
      <w:r w:rsidRPr="00A56897">
        <w:rPr>
          <w:rFonts w:ascii="Arial" w:eastAsia="Calibri" w:hAnsi="Arial" w:cs="Arial"/>
          <w:sz w:val="24"/>
          <w:szCs w:val="24"/>
          <w:lang w:eastAsia="pt-BR"/>
        </w:rPr>
        <w:t>proporcionar prazer de forma espontânea. Segundo Bertoldo (2011), essa atividade deve ser feita</w:t>
      </w:r>
      <w:r w:rsidR="00BB7036">
        <w:rPr>
          <w:rFonts w:ascii="Arial" w:eastAsia="Calibri" w:hAnsi="Arial" w:cs="Arial"/>
          <w:sz w:val="24"/>
          <w:szCs w:val="24"/>
          <w:lang w:eastAsia="pt-BR"/>
        </w:rPr>
        <w:t xml:space="preserve"> </w:t>
      </w:r>
      <w:r w:rsidRPr="00A56897">
        <w:rPr>
          <w:rFonts w:ascii="Arial" w:eastAsia="Calibri" w:hAnsi="Arial" w:cs="Arial"/>
          <w:sz w:val="24"/>
          <w:szCs w:val="24"/>
          <w:lang w:eastAsia="pt-BR"/>
        </w:rPr>
        <w:t xml:space="preserve">livre, despertando o interesse dos envolvidos. E desta forma, vislumbrando uma forma de aprender brincando. </w:t>
      </w:r>
    </w:p>
    <w:p w:rsidR="00A56897" w:rsidRDefault="00A56897" w:rsidP="009360E9">
      <w:pPr>
        <w:autoSpaceDE w:val="0"/>
        <w:autoSpaceDN w:val="0"/>
        <w:adjustRightInd w:val="0"/>
        <w:spacing w:after="0" w:line="360" w:lineRule="auto"/>
        <w:ind w:left="170" w:right="113" w:firstLine="709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A56897">
        <w:rPr>
          <w:rFonts w:ascii="Arial" w:eastAsia="Calibri" w:hAnsi="Arial" w:cs="Arial"/>
          <w:sz w:val="24"/>
          <w:szCs w:val="24"/>
          <w:lang w:eastAsia="pt-BR"/>
        </w:rPr>
        <w:t xml:space="preserve"> Esse aprendizado va</w:t>
      </w:r>
      <w:r w:rsidR="00BB7036">
        <w:rPr>
          <w:rFonts w:ascii="Arial" w:eastAsia="Calibri" w:hAnsi="Arial" w:cs="Arial"/>
          <w:sz w:val="24"/>
          <w:szCs w:val="24"/>
          <w:lang w:eastAsia="pt-BR"/>
        </w:rPr>
        <w:t xml:space="preserve">i além do conhecimento teórico. Para </w:t>
      </w:r>
      <w:r w:rsidRPr="00A56897">
        <w:rPr>
          <w:rFonts w:ascii="Arial" w:eastAsia="Calibri" w:hAnsi="Arial" w:cs="Arial"/>
          <w:sz w:val="24"/>
          <w:szCs w:val="24"/>
          <w:lang w:eastAsia="pt-BR"/>
        </w:rPr>
        <w:t xml:space="preserve">Wayskop (1995) durante o jogo </w:t>
      </w:r>
      <w:r w:rsidR="00394FC6">
        <w:rPr>
          <w:rFonts w:ascii="Arial" w:eastAsia="Calibri" w:hAnsi="Arial" w:cs="Arial"/>
          <w:sz w:val="24"/>
          <w:szCs w:val="24"/>
          <w:lang w:eastAsia="pt-BR"/>
        </w:rPr>
        <w:t xml:space="preserve">o individuo </w:t>
      </w:r>
      <w:r w:rsidRPr="00A56897">
        <w:rPr>
          <w:rFonts w:ascii="Arial" w:eastAsia="Calibri" w:hAnsi="Arial" w:cs="Arial"/>
          <w:sz w:val="24"/>
          <w:szCs w:val="24"/>
          <w:lang w:eastAsia="pt-BR"/>
        </w:rPr>
        <w:t>desenvolve habilidades psicológicas positivas. Já que aprende a ganhar e perder, apreendendo a resolver</w:t>
      </w:r>
      <w:r w:rsidR="00BB7036">
        <w:rPr>
          <w:rFonts w:ascii="Arial" w:eastAsia="Calibri" w:hAnsi="Arial" w:cs="Arial"/>
          <w:sz w:val="24"/>
          <w:szCs w:val="24"/>
          <w:lang w:eastAsia="pt-BR"/>
        </w:rPr>
        <w:t xml:space="preserve"> </w:t>
      </w:r>
      <w:r w:rsidRPr="00A56897">
        <w:rPr>
          <w:rFonts w:ascii="Arial" w:eastAsia="Calibri" w:hAnsi="Arial" w:cs="Arial"/>
          <w:sz w:val="24"/>
          <w:szCs w:val="24"/>
          <w:lang w:eastAsia="pt-BR"/>
        </w:rPr>
        <w:t xml:space="preserve">conflitos que se assemelham aos vividos em sociedade. </w:t>
      </w:r>
    </w:p>
    <w:p w:rsidR="00A56897" w:rsidRPr="00A56897" w:rsidRDefault="00A56897" w:rsidP="009360E9">
      <w:pPr>
        <w:autoSpaceDE w:val="0"/>
        <w:autoSpaceDN w:val="0"/>
        <w:adjustRightInd w:val="0"/>
        <w:spacing w:after="0" w:line="360" w:lineRule="auto"/>
        <w:ind w:left="170" w:right="113" w:firstLine="709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A56897">
        <w:rPr>
          <w:rFonts w:ascii="Arial" w:eastAsia="Calibri" w:hAnsi="Arial" w:cs="Arial"/>
          <w:sz w:val="24"/>
          <w:szCs w:val="24"/>
          <w:lang w:eastAsia="pt-BR"/>
        </w:rPr>
        <w:t>Já segundo os ensinamentos de</w:t>
      </w:r>
      <w:r w:rsidR="00BB7036">
        <w:rPr>
          <w:rFonts w:ascii="Arial" w:eastAsia="Calibri" w:hAnsi="Arial" w:cs="Arial"/>
          <w:sz w:val="24"/>
          <w:szCs w:val="24"/>
          <w:lang w:eastAsia="pt-BR"/>
        </w:rPr>
        <w:t xml:space="preserve"> </w:t>
      </w:r>
      <w:r w:rsidRPr="00A56897">
        <w:rPr>
          <w:rFonts w:ascii="Arial" w:eastAsia="Calibri" w:hAnsi="Arial" w:cs="Arial"/>
          <w:sz w:val="24"/>
          <w:szCs w:val="24"/>
          <w:lang w:eastAsia="pt-BR"/>
        </w:rPr>
        <w:t>Marcellino (1997, p.44) “ao tratar do lúdico foca a abordagem que se busca, o lúdico não como algo isolado ou associado a uma determinada atividade”. Já que a brincadeira pode ser transformada em</w:t>
      </w:r>
      <w:r w:rsidR="00BB7036">
        <w:rPr>
          <w:rFonts w:ascii="Arial" w:eastAsia="Calibri" w:hAnsi="Arial" w:cs="Arial"/>
          <w:sz w:val="24"/>
          <w:szCs w:val="24"/>
          <w:lang w:eastAsia="pt-BR"/>
        </w:rPr>
        <w:t xml:space="preserve"> </w:t>
      </w:r>
      <w:r w:rsidRPr="00A56897">
        <w:rPr>
          <w:rFonts w:ascii="Arial" w:eastAsia="Calibri" w:hAnsi="Arial" w:cs="Arial"/>
          <w:sz w:val="24"/>
          <w:szCs w:val="24"/>
          <w:lang w:eastAsia="pt-BR"/>
        </w:rPr>
        <w:t>aprendizado</w:t>
      </w:r>
      <w:r w:rsidR="00BB7036">
        <w:rPr>
          <w:rFonts w:ascii="Arial" w:eastAsia="Calibri" w:hAnsi="Arial" w:cs="Arial"/>
          <w:sz w:val="24"/>
          <w:szCs w:val="24"/>
          <w:lang w:eastAsia="pt-BR"/>
        </w:rPr>
        <w:t xml:space="preserve">. </w:t>
      </w:r>
    </w:p>
    <w:p w:rsidR="00A56897" w:rsidRPr="00A56897" w:rsidRDefault="00A56897" w:rsidP="009360E9">
      <w:pPr>
        <w:autoSpaceDE w:val="0"/>
        <w:autoSpaceDN w:val="0"/>
        <w:adjustRightInd w:val="0"/>
        <w:spacing w:after="0" w:line="360" w:lineRule="auto"/>
        <w:ind w:left="170" w:right="113" w:firstLine="709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A56897">
        <w:rPr>
          <w:rFonts w:ascii="Arial" w:eastAsia="Calibri" w:hAnsi="Arial" w:cs="Arial"/>
          <w:sz w:val="24"/>
          <w:szCs w:val="24"/>
          <w:lang w:eastAsia="pt-BR"/>
        </w:rPr>
        <w:t>No entanto, as instituições tem primado por atividades moto</w:t>
      </w:r>
      <w:r w:rsidR="00BB7036">
        <w:rPr>
          <w:rFonts w:ascii="Arial" w:eastAsia="Calibri" w:hAnsi="Arial" w:cs="Arial"/>
          <w:sz w:val="24"/>
          <w:szCs w:val="24"/>
          <w:lang w:eastAsia="pt-BR"/>
        </w:rPr>
        <w:t>ras repetitivas que dificultam</w:t>
      </w:r>
      <w:r w:rsidRPr="00A56897">
        <w:rPr>
          <w:rFonts w:ascii="Arial" w:eastAsia="Calibri" w:hAnsi="Arial" w:cs="Arial"/>
          <w:sz w:val="24"/>
          <w:szCs w:val="24"/>
          <w:lang w:eastAsia="pt-BR"/>
        </w:rPr>
        <w:t xml:space="preserve"> o aprendizado de forma livre e criativa. Para</w:t>
      </w:r>
      <w:r w:rsidR="00BB7036">
        <w:rPr>
          <w:rFonts w:ascii="Arial" w:eastAsia="Calibri" w:hAnsi="Arial" w:cs="Arial"/>
          <w:sz w:val="24"/>
          <w:szCs w:val="24"/>
          <w:lang w:eastAsia="pt-BR"/>
        </w:rPr>
        <w:t xml:space="preserve"> Wayskop (1995) </w:t>
      </w:r>
      <w:r w:rsidRPr="00A56897">
        <w:rPr>
          <w:rFonts w:ascii="Arial" w:eastAsia="Calibri" w:hAnsi="Arial" w:cs="Arial"/>
          <w:sz w:val="24"/>
          <w:szCs w:val="24"/>
          <w:lang w:eastAsia="pt-BR"/>
        </w:rPr>
        <w:t xml:space="preserve">as escolas poderiam </w:t>
      </w:r>
      <w:r w:rsidR="00BB7036" w:rsidRPr="00A56897">
        <w:rPr>
          <w:rFonts w:ascii="Arial" w:eastAsia="Calibri" w:hAnsi="Arial" w:cs="Arial"/>
          <w:sz w:val="24"/>
          <w:szCs w:val="24"/>
          <w:lang w:eastAsia="pt-BR"/>
        </w:rPr>
        <w:t>programar</w:t>
      </w:r>
      <w:r w:rsidR="00BB7036">
        <w:rPr>
          <w:rFonts w:ascii="Arial" w:eastAsia="Calibri" w:hAnsi="Arial" w:cs="Arial"/>
          <w:sz w:val="24"/>
          <w:szCs w:val="24"/>
          <w:lang w:eastAsia="pt-BR"/>
        </w:rPr>
        <w:t xml:space="preserve"> um processo visando ensinar por meio</w:t>
      </w:r>
      <w:r w:rsidRPr="00A56897">
        <w:rPr>
          <w:rFonts w:ascii="Arial" w:eastAsia="Calibri" w:hAnsi="Arial" w:cs="Arial"/>
          <w:sz w:val="24"/>
          <w:szCs w:val="24"/>
          <w:lang w:eastAsia="pt-BR"/>
        </w:rPr>
        <w:t xml:space="preserve"> de brincadeiras. </w:t>
      </w:r>
    </w:p>
    <w:p w:rsidR="00A56897" w:rsidRPr="00A56897" w:rsidRDefault="00A56897" w:rsidP="009360E9">
      <w:pPr>
        <w:autoSpaceDE w:val="0"/>
        <w:autoSpaceDN w:val="0"/>
        <w:adjustRightInd w:val="0"/>
        <w:spacing w:after="0" w:line="360" w:lineRule="auto"/>
        <w:ind w:left="170" w:right="113" w:firstLine="709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A56897">
        <w:rPr>
          <w:rFonts w:ascii="Arial" w:eastAsia="Calibri" w:hAnsi="Arial" w:cs="Arial"/>
          <w:sz w:val="24"/>
          <w:szCs w:val="24"/>
          <w:lang w:eastAsia="pt-BR"/>
        </w:rPr>
        <w:t>No entendimento de</w:t>
      </w:r>
      <w:r w:rsidR="00BB7036">
        <w:rPr>
          <w:rFonts w:ascii="Arial" w:eastAsia="Calibri" w:hAnsi="Arial" w:cs="Arial"/>
          <w:sz w:val="24"/>
          <w:szCs w:val="24"/>
          <w:lang w:eastAsia="pt-BR"/>
        </w:rPr>
        <w:t xml:space="preserve"> </w:t>
      </w:r>
      <w:r w:rsidRPr="00A56897">
        <w:rPr>
          <w:rFonts w:ascii="Arial" w:eastAsia="Calibri" w:hAnsi="Arial" w:cs="Arial"/>
          <w:sz w:val="24"/>
          <w:szCs w:val="24"/>
          <w:lang w:eastAsia="pt-BR"/>
        </w:rPr>
        <w:t xml:space="preserve">Soler (2003)  não é mais concebível que uma pessoa passe pela escola sem aprender preceitos étnicos e morais fundamentais para o convívio em sociedade. </w:t>
      </w:r>
    </w:p>
    <w:p w:rsidR="00A56897" w:rsidRPr="00A56897" w:rsidRDefault="00A56897" w:rsidP="009360E9">
      <w:pPr>
        <w:autoSpaceDE w:val="0"/>
        <w:autoSpaceDN w:val="0"/>
        <w:adjustRightInd w:val="0"/>
        <w:spacing w:after="0" w:line="360" w:lineRule="auto"/>
        <w:ind w:left="170" w:right="113" w:firstLine="709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A56897">
        <w:rPr>
          <w:rFonts w:ascii="Arial" w:eastAsia="Calibri" w:hAnsi="Arial" w:cs="Arial"/>
          <w:sz w:val="24"/>
          <w:szCs w:val="24"/>
          <w:lang w:eastAsia="pt-BR"/>
        </w:rPr>
        <w:t>A implementação da ludicidade dentro do processo educativo irá criar alicerces para uma vida em sociedade, desenvolvendo sua habilidade de resolver conflitos.</w:t>
      </w:r>
    </w:p>
    <w:p w:rsidR="00A56897" w:rsidRDefault="00BB7036" w:rsidP="00BB7036">
      <w:pPr>
        <w:autoSpaceDE w:val="0"/>
        <w:autoSpaceDN w:val="0"/>
        <w:adjustRightInd w:val="0"/>
        <w:spacing w:after="0" w:line="360" w:lineRule="auto"/>
        <w:ind w:left="170" w:right="113" w:firstLine="709"/>
        <w:jc w:val="both"/>
        <w:rPr>
          <w:rFonts w:ascii="Arial" w:eastAsia="Calibri" w:hAnsi="Arial" w:cs="Arial"/>
          <w:sz w:val="24"/>
          <w:szCs w:val="24"/>
          <w:lang w:eastAsia="pt-BR"/>
        </w:rPr>
      </w:pPr>
      <w:r>
        <w:rPr>
          <w:rFonts w:ascii="Arial" w:eastAsia="Calibri" w:hAnsi="Arial" w:cs="Arial"/>
          <w:sz w:val="24"/>
          <w:szCs w:val="24"/>
          <w:lang w:eastAsia="pt-BR"/>
        </w:rPr>
        <w:t>Segundo Gomes (2004, p.47</w:t>
      </w:r>
      <w:r w:rsidR="00A56897" w:rsidRPr="00A56897">
        <w:rPr>
          <w:rFonts w:ascii="Arial" w:eastAsia="Calibri" w:hAnsi="Arial" w:cs="Arial"/>
          <w:sz w:val="24"/>
          <w:szCs w:val="24"/>
          <w:lang w:eastAsia="pt-BR"/>
        </w:rPr>
        <w:t>) o lúdico possibilita o de</w:t>
      </w:r>
      <w:r>
        <w:rPr>
          <w:rFonts w:ascii="Arial" w:eastAsia="Calibri" w:hAnsi="Arial" w:cs="Arial"/>
          <w:sz w:val="24"/>
          <w:szCs w:val="24"/>
          <w:lang w:eastAsia="pt-BR"/>
        </w:rPr>
        <w:t>senvolvimento da linguagem e da</w:t>
      </w:r>
      <w:r w:rsidR="00A56897" w:rsidRPr="00A56897">
        <w:rPr>
          <w:rFonts w:ascii="Arial" w:eastAsia="Calibri" w:hAnsi="Arial" w:cs="Arial"/>
          <w:sz w:val="24"/>
          <w:szCs w:val="24"/>
          <w:lang w:eastAsia="pt-BR"/>
        </w:rPr>
        <w:t xml:space="preserve"> “expressão do sujeito criador que se torna capaz de dar significado à sua existência, ressignificar e transformar o mundo”.  O mesmo autor ainda afirma que a</w:t>
      </w:r>
      <w:r>
        <w:rPr>
          <w:rFonts w:ascii="Arial" w:eastAsia="Calibri" w:hAnsi="Arial" w:cs="Arial"/>
          <w:sz w:val="24"/>
          <w:szCs w:val="24"/>
          <w:lang w:eastAsia="pt-BR"/>
        </w:rPr>
        <w:t xml:space="preserve"> </w:t>
      </w:r>
      <w:r w:rsidR="00A56897" w:rsidRPr="00A56897">
        <w:rPr>
          <w:rFonts w:ascii="Arial" w:eastAsia="Calibri" w:hAnsi="Arial" w:cs="Arial"/>
          <w:sz w:val="24"/>
          <w:szCs w:val="24"/>
          <w:lang w:eastAsia="pt-BR"/>
        </w:rPr>
        <w:t xml:space="preserve">ludicidade é uma possibilidade de brincar com a realidade tornando-a mais leve. </w:t>
      </w:r>
    </w:p>
    <w:p w:rsidR="00A56897" w:rsidRPr="00A56897" w:rsidRDefault="00A56897" w:rsidP="009360E9">
      <w:pPr>
        <w:suppressAutoHyphens/>
        <w:spacing w:after="0" w:line="240" w:lineRule="auto"/>
        <w:ind w:left="2268" w:right="113"/>
        <w:jc w:val="both"/>
        <w:rPr>
          <w:rFonts w:ascii="Arial" w:eastAsia="Calibri" w:hAnsi="Arial" w:cs="Arial"/>
          <w:iCs/>
          <w:color w:val="000000"/>
          <w:sz w:val="20"/>
          <w:szCs w:val="20"/>
          <w:lang w:eastAsia="zh-CN"/>
        </w:rPr>
      </w:pPr>
      <w:r w:rsidRPr="00A56897">
        <w:rPr>
          <w:rFonts w:ascii="Arial" w:eastAsia="Calibri" w:hAnsi="Arial" w:cs="Arial"/>
          <w:iCs/>
          <w:color w:val="000000"/>
          <w:sz w:val="20"/>
          <w:szCs w:val="20"/>
          <w:lang w:eastAsia="zh-CN"/>
        </w:rPr>
        <w:t xml:space="preserve">Como expressão de significados que tem o brincar como referência, o lúdico representa uma oportunidade de (re) organizar a vivência e (re) elaborar valores, os quais se comprometem com determinado projeto de sociedade. Pode contribuir, por um lado, com a alienação das pessoas: reforçando estereótipos, instigando discriminações, incitando a evasão da realidade, estimulando a passividade, o </w:t>
      </w:r>
      <w:r w:rsidRPr="00A56897">
        <w:rPr>
          <w:rFonts w:ascii="Arial" w:eastAsia="Calibri" w:hAnsi="Arial" w:cs="Arial"/>
          <w:iCs/>
          <w:color w:val="000000"/>
          <w:sz w:val="20"/>
          <w:szCs w:val="20"/>
          <w:lang w:eastAsia="zh-CN"/>
        </w:rPr>
        <w:lastRenderedPageBreak/>
        <w:t xml:space="preserve">conformismo e o consumismo; por outro, o lúdico pode colaborar com a emancipação dos sujeitos, por meio do diálogo, da reflexão crítica, da construção coletiva e da contestação e resistência à ordem social injusta e excludente que impera em nossa realidade. (GOMES, 2004, p. 146) </w:t>
      </w:r>
    </w:p>
    <w:p w:rsidR="00A56897" w:rsidRPr="00A56897" w:rsidRDefault="00A56897" w:rsidP="009360E9">
      <w:pPr>
        <w:spacing w:after="0" w:line="360" w:lineRule="auto"/>
        <w:ind w:left="170" w:right="113"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A56897" w:rsidRPr="00A56897" w:rsidRDefault="00A56897" w:rsidP="009360E9">
      <w:pPr>
        <w:autoSpaceDE w:val="0"/>
        <w:autoSpaceDN w:val="0"/>
        <w:adjustRightInd w:val="0"/>
        <w:spacing w:after="0" w:line="360" w:lineRule="auto"/>
        <w:ind w:left="170" w:right="113" w:firstLine="709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A56897">
        <w:rPr>
          <w:rFonts w:ascii="Arial" w:eastAsia="Calibri" w:hAnsi="Arial" w:cs="Arial"/>
          <w:sz w:val="24"/>
          <w:szCs w:val="24"/>
          <w:lang w:eastAsia="pt-BR"/>
        </w:rPr>
        <w:t>Sendo assim, independente da idade a ludicidade</w:t>
      </w:r>
      <w:r w:rsidR="00DF5C6D">
        <w:rPr>
          <w:rFonts w:ascii="Arial" w:eastAsia="Calibri" w:hAnsi="Arial" w:cs="Arial"/>
          <w:sz w:val="24"/>
          <w:szCs w:val="24"/>
          <w:lang w:eastAsia="pt-BR"/>
        </w:rPr>
        <w:t xml:space="preserve"> </w:t>
      </w:r>
      <w:r w:rsidRPr="00A56897">
        <w:rPr>
          <w:rFonts w:ascii="Arial" w:eastAsia="Calibri" w:hAnsi="Arial" w:cs="Arial"/>
          <w:sz w:val="24"/>
          <w:szCs w:val="24"/>
          <w:lang w:eastAsia="pt-BR"/>
        </w:rPr>
        <w:t xml:space="preserve">torna-se importante para  ensinar o indivíduo a lidar com a sua realidade.  Desta forma, educar é </w:t>
      </w:r>
      <w:r w:rsidR="00FD3737" w:rsidRPr="00A56897">
        <w:rPr>
          <w:rFonts w:ascii="Arial" w:eastAsia="Calibri" w:hAnsi="Arial" w:cs="Arial"/>
          <w:sz w:val="24"/>
          <w:szCs w:val="24"/>
          <w:lang w:eastAsia="pt-BR"/>
        </w:rPr>
        <w:t>um grande desafio</w:t>
      </w:r>
      <w:r w:rsidRPr="00A56897">
        <w:rPr>
          <w:rFonts w:ascii="Arial" w:eastAsia="Calibri" w:hAnsi="Arial" w:cs="Arial"/>
          <w:sz w:val="24"/>
          <w:szCs w:val="24"/>
          <w:lang w:eastAsia="pt-BR"/>
        </w:rPr>
        <w:t xml:space="preserve">. Não podendo ser definido como simples ato de transmissão de conhecimento.  O ato de educar traz grandes obstáculos que precisam </w:t>
      </w:r>
      <w:r w:rsidR="00FD3737" w:rsidRPr="00A56897">
        <w:rPr>
          <w:rFonts w:ascii="Arial" w:eastAsia="Calibri" w:hAnsi="Arial" w:cs="Arial"/>
          <w:sz w:val="24"/>
          <w:szCs w:val="24"/>
          <w:lang w:eastAsia="pt-BR"/>
        </w:rPr>
        <w:t>ser</w:t>
      </w:r>
      <w:r w:rsidRPr="00A56897">
        <w:rPr>
          <w:rFonts w:ascii="Arial" w:eastAsia="Calibri" w:hAnsi="Arial" w:cs="Arial"/>
          <w:sz w:val="24"/>
          <w:szCs w:val="24"/>
          <w:lang w:eastAsia="pt-BR"/>
        </w:rPr>
        <w:t xml:space="preserve"> transpassados. Sendo que, este deve ser executado tendo em vista</w:t>
      </w:r>
      <w:r w:rsidR="00DF5C6D">
        <w:rPr>
          <w:rFonts w:ascii="Arial" w:eastAsia="Calibri" w:hAnsi="Arial" w:cs="Arial"/>
          <w:sz w:val="24"/>
          <w:szCs w:val="24"/>
          <w:lang w:eastAsia="pt-BR"/>
        </w:rPr>
        <w:t xml:space="preserve"> a diversidade cultural e social</w:t>
      </w:r>
      <w:r w:rsidRPr="00A56897">
        <w:rPr>
          <w:rFonts w:ascii="Arial" w:eastAsia="Calibri" w:hAnsi="Arial" w:cs="Arial"/>
          <w:sz w:val="24"/>
          <w:szCs w:val="24"/>
          <w:lang w:eastAsia="pt-BR"/>
        </w:rPr>
        <w:t xml:space="preserve"> existente</w:t>
      </w:r>
      <w:r w:rsidR="00DF5C6D">
        <w:rPr>
          <w:rFonts w:ascii="Arial" w:eastAsia="Calibri" w:hAnsi="Arial" w:cs="Arial"/>
          <w:sz w:val="24"/>
          <w:szCs w:val="24"/>
          <w:lang w:eastAsia="pt-BR"/>
        </w:rPr>
        <w:t xml:space="preserve"> no ambiente escolar (FRIEDMANN</w:t>
      </w:r>
      <w:r w:rsidRPr="00A56897">
        <w:rPr>
          <w:rFonts w:ascii="Arial" w:eastAsia="Calibri" w:hAnsi="Arial" w:cs="Arial"/>
          <w:sz w:val="24"/>
          <w:szCs w:val="24"/>
          <w:lang w:eastAsia="pt-BR"/>
        </w:rPr>
        <w:t>,2003).</w:t>
      </w:r>
    </w:p>
    <w:p w:rsidR="00A56897" w:rsidRDefault="00A56897" w:rsidP="009360E9">
      <w:pPr>
        <w:autoSpaceDE w:val="0"/>
        <w:autoSpaceDN w:val="0"/>
        <w:adjustRightInd w:val="0"/>
        <w:spacing w:after="0" w:line="360" w:lineRule="auto"/>
        <w:ind w:left="170" w:right="113" w:firstLine="709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A56897">
        <w:rPr>
          <w:rFonts w:ascii="Arial" w:eastAsia="Calibri" w:hAnsi="Arial" w:cs="Arial"/>
          <w:sz w:val="24"/>
          <w:szCs w:val="24"/>
          <w:lang w:eastAsia="pt-BR"/>
        </w:rPr>
        <w:t xml:space="preserve">O professor precisa estar atendo as necessidades dos alunos, conforme sua faixa etária. Além de selecionar quais os materiais mais adequados para cada idade. Segundo Moyles o professor deve repetir jogos que já são conhecidos pelos alunos, já que assim se sentirãomais seguros na sua execução. </w:t>
      </w:r>
    </w:p>
    <w:p w:rsidR="00FD3737" w:rsidRDefault="00FD3737" w:rsidP="009360E9">
      <w:pPr>
        <w:autoSpaceDE w:val="0"/>
        <w:autoSpaceDN w:val="0"/>
        <w:adjustRightInd w:val="0"/>
        <w:spacing w:after="0" w:line="360" w:lineRule="auto"/>
        <w:ind w:left="170" w:right="113" w:firstLine="709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AC7FEC" w:rsidRDefault="00AC7FEC" w:rsidP="009360E9">
      <w:pPr>
        <w:autoSpaceDE w:val="0"/>
        <w:autoSpaceDN w:val="0"/>
        <w:adjustRightInd w:val="0"/>
        <w:spacing w:after="0" w:line="360" w:lineRule="auto"/>
        <w:ind w:left="170" w:right="113" w:firstLine="709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8C53A8" w:rsidRPr="00CD6900" w:rsidRDefault="00CD6900" w:rsidP="009360E9">
      <w:pPr>
        <w:autoSpaceDE w:val="0"/>
        <w:autoSpaceDN w:val="0"/>
        <w:adjustRightInd w:val="0"/>
        <w:spacing w:after="0" w:line="360" w:lineRule="auto"/>
        <w:ind w:left="170" w:right="113"/>
        <w:jc w:val="both"/>
        <w:rPr>
          <w:rFonts w:ascii="Arial" w:eastAsia="Calibri" w:hAnsi="Arial" w:cs="Arial"/>
          <w:b/>
          <w:sz w:val="24"/>
          <w:szCs w:val="24"/>
          <w:lang w:eastAsia="pt-BR"/>
        </w:rPr>
      </w:pPr>
      <w:r>
        <w:rPr>
          <w:rFonts w:ascii="Arial" w:eastAsia="Calibri" w:hAnsi="Arial" w:cs="Arial"/>
          <w:b/>
          <w:sz w:val="24"/>
          <w:szCs w:val="24"/>
          <w:lang w:eastAsia="pt-BR"/>
        </w:rPr>
        <w:t>A IMPORTÂNCIA DO LÚ</w:t>
      </w:r>
      <w:r w:rsidR="008C53A8" w:rsidRPr="00CD6900">
        <w:rPr>
          <w:rFonts w:ascii="Arial" w:eastAsia="Calibri" w:hAnsi="Arial" w:cs="Arial"/>
          <w:b/>
          <w:sz w:val="24"/>
          <w:szCs w:val="24"/>
          <w:lang w:eastAsia="pt-BR"/>
        </w:rPr>
        <w:t>DICO NAS ATIVIDADES VOLTADAS AO ENSINO APRENDIZAGEM</w:t>
      </w:r>
    </w:p>
    <w:p w:rsidR="00FD3737" w:rsidRDefault="00FD3737" w:rsidP="009360E9">
      <w:pPr>
        <w:autoSpaceDE w:val="0"/>
        <w:autoSpaceDN w:val="0"/>
        <w:adjustRightInd w:val="0"/>
        <w:spacing w:after="0" w:line="360" w:lineRule="auto"/>
        <w:ind w:left="170" w:right="113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4229C9" w:rsidRDefault="004229C9" w:rsidP="009360E9">
      <w:pPr>
        <w:autoSpaceDE w:val="0"/>
        <w:autoSpaceDN w:val="0"/>
        <w:adjustRightInd w:val="0"/>
        <w:spacing w:after="0" w:line="360" w:lineRule="auto"/>
        <w:ind w:left="170" w:right="113" w:firstLine="709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AC7FEC" w:rsidRPr="00AC7FEC" w:rsidRDefault="004636FE" w:rsidP="009360E9">
      <w:pPr>
        <w:autoSpaceDE w:val="0"/>
        <w:autoSpaceDN w:val="0"/>
        <w:adjustRightInd w:val="0"/>
        <w:spacing w:after="0" w:line="360" w:lineRule="auto"/>
        <w:ind w:left="170" w:right="113" w:firstLine="709"/>
        <w:jc w:val="both"/>
        <w:rPr>
          <w:rFonts w:ascii="Arial" w:eastAsia="Calibri" w:hAnsi="Arial" w:cs="Arial"/>
          <w:sz w:val="24"/>
          <w:szCs w:val="24"/>
          <w:lang w:eastAsia="pt-BR"/>
        </w:rPr>
      </w:pPr>
      <w:r>
        <w:rPr>
          <w:rFonts w:ascii="Arial" w:eastAsia="Calibri" w:hAnsi="Arial" w:cs="Arial"/>
          <w:sz w:val="24"/>
          <w:szCs w:val="24"/>
          <w:lang w:eastAsia="pt-BR"/>
        </w:rPr>
        <w:t xml:space="preserve"> O </w:t>
      </w:r>
      <w:r w:rsidR="00AA4FB7">
        <w:rPr>
          <w:rFonts w:ascii="Arial" w:eastAsia="Calibri" w:hAnsi="Arial" w:cs="Arial"/>
          <w:sz w:val="24"/>
          <w:szCs w:val="24"/>
          <w:lang w:eastAsia="pt-BR"/>
        </w:rPr>
        <w:t>brinquedo é inerente a sociedade , pertence a sua cultua  é ele que demonstra os preceitos que ela valoriza.  A brincadeira não representa apenas o aspecto cultural de uma sociedade, mas, também suas nuances históricas e sociais</w:t>
      </w:r>
      <w:r w:rsidR="00DF5C6D">
        <w:rPr>
          <w:rFonts w:ascii="Arial" w:eastAsia="Calibri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pt-BR"/>
        </w:rPr>
        <w:t>(</w:t>
      </w:r>
      <w:r w:rsidRPr="004636FE">
        <w:rPr>
          <w:rFonts w:ascii="Arial" w:eastAsia="Calibri" w:hAnsi="Arial" w:cs="Arial"/>
          <w:sz w:val="24"/>
          <w:szCs w:val="24"/>
          <w:lang w:eastAsia="pt-BR"/>
        </w:rPr>
        <w:t>JAULIN</w:t>
      </w:r>
      <w:r>
        <w:rPr>
          <w:rFonts w:ascii="Arial" w:eastAsia="Calibri" w:hAnsi="Arial" w:cs="Arial"/>
          <w:sz w:val="24"/>
          <w:szCs w:val="24"/>
          <w:lang w:eastAsia="pt-BR"/>
        </w:rPr>
        <w:t xml:space="preserve"> , </w:t>
      </w:r>
      <w:r w:rsidRPr="004636FE">
        <w:rPr>
          <w:rFonts w:ascii="Arial" w:eastAsia="Calibri" w:hAnsi="Arial" w:cs="Arial"/>
          <w:sz w:val="24"/>
          <w:szCs w:val="24"/>
          <w:lang w:eastAsia="pt-BR"/>
        </w:rPr>
        <w:t>1981)</w:t>
      </w:r>
      <w:r w:rsidR="00AA4FB7">
        <w:rPr>
          <w:rFonts w:ascii="Arial" w:eastAsia="Calibri" w:hAnsi="Arial" w:cs="Arial"/>
          <w:sz w:val="24"/>
          <w:szCs w:val="24"/>
          <w:lang w:eastAsia="pt-BR"/>
        </w:rPr>
        <w:t xml:space="preserve">. </w:t>
      </w:r>
    </w:p>
    <w:p w:rsidR="00AC7FEC" w:rsidRPr="00AC7FEC" w:rsidRDefault="00D7022F" w:rsidP="009360E9">
      <w:pPr>
        <w:autoSpaceDE w:val="0"/>
        <w:autoSpaceDN w:val="0"/>
        <w:adjustRightInd w:val="0"/>
        <w:spacing w:after="0" w:line="360" w:lineRule="auto"/>
        <w:ind w:left="170" w:right="113" w:firstLine="709"/>
        <w:jc w:val="both"/>
        <w:rPr>
          <w:rFonts w:ascii="Arial" w:eastAsia="Calibri" w:hAnsi="Arial" w:cs="Arial"/>
          <w:sz w:val="24"/>
          <w:szCs w:val="24"/>
          <w:lang w:eastAsia="pt-BR"/>
        </w:rPr>
      </w:pPr>
      <w:r>
        <w:rPr>
          <w:rFonts w:ascii="Arial" w:eastAsia="Calibri" w:hAnsi="Arial" w:cs="Arial"/>
          <w:sz w:val="24"/>
          <w:szCs w:val="24"/>
          <w:lang w:eastAsia="pt-BR"/>
        </w:rPr>
        <w:t xml:space="preserve">As atividades lúdicas estão sempre associadas a infância,   como parte da sociedade.  E é através dessas atividades que a criança desenvolve sua personalidade. </w:t>
      </w:r>
      <w:r w:rsidR="00AC7FEC" w:rsidRPr="00AC7FEC">
        <w:rPr>
          <w:rFonts w:ascii="Arial" w:eastAsia="Calibri" w:hAnsi="Arial" w:cs="Arial"/>
          <w:sz w:val="24"/>
          <w:szCs w:val="24"/>
          <w:lang w:eastAsia="pt-BR"/>
        </w:rPr>
        <w:t>“É no brincar e somente no brincar, que o indivíduo, criança ou adulto, pode ser criativo e idealizar sua personalidade integral: e é somente sendo criativo que o indivíduo descobre o seu eu” (WINNICOTT, 1971, p. 80).</w:t>
      </w:r>
    </w:p>
    <w:p w:rsidR="00AC7FEC" w:rsidRPr="00AC7FEC" w:rsidRDefault="00D7022F" w:rsidP="009360E9">
      <w:pPr>
        <w:autoSpaceDE w:val="0"/>
        <w:autoSpaceDN w:val="0"/>
        <w:adjustRightInd w:val="0"/>
        <w:spacing w:after="0" w:line="360" w:lineRule="auto"/>
        <w:ind w:left="170" w:right="113" w:firstLine="709"/>
        <w:jc w:val="both"/>
        <w:rPr>
          <w:rFonts w:ascii="Arial" w:eastAsia="Calibri" w:hAnsi="Arial" w:cs="Arial"/>
          <w:sz w:val="24"/>
          <w:szCs w:val="24"/>
          <w:lang w:eastAsia="pt-BR"/>
        </w:rPr>
      </w:pPr>
      <w:r>
        <w:rPr>
          <w:rFonts w:ascii="Arial" w:eastAsia="Calibri" w:hAnsi="Arial" w:cs="Arial"/>
          <w:sz w:val="24"/>
          <w:szCs w:val="24"/>
          <w:lang w:eastAsia="pt-BR"/>
        </w:rPr>
        <w:t xml:space="preserve">Desta forma, todo processo de ensino/aprendizagem deve ser feito de forma prazerosa. E, para que isso aconteça a inserção de atividades lúdicas </w:t>
      </w:r>
      <w:r>
        <w:rPr>
          <w:rFonts w:ascii="Arial" w:eastAsia="Calibri" w:hAnsi="Arial" w:cs="Arial"/>
          <w:sz w:val="24"/>
          <w:szCs w:val="24"/>
          <w:lang w:eastAsia="pt-BR"/>
        </w:rPr>
        <w:lastRenderedPageBreak/>
        <w:t>é fundamental para um ensinar mais prazeroso.</w:t>
      </w:r>
      <w:r w:rsidR="00B70847">
        <w:rPr>
          <w:rFonts w:ascii="Arial" w:eastAsia="Calibri" w:hAnsi="Arial" w:cs="Arial"/>
          <w:sz w:val="24"/>
          <w:szCs w:val="24"/>
          <w:lang w:eastAsia="pt-BR"/>
        </w:rPr>
        <w:t xml:space="preserve"> Durante a brincadeira o indivíduo</w:t>
      </w:r>
      <w:r w:rsidR="00DF5C6D">
        <w:rPr>
          <w:rFonts w:ascii="Arial" w:eastAsia="Calibri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pt-BR"/>
        </w:rPr>
        <w:t>envolve-se, aprende a ser</w:t>
      </w:r>
      <w:r w:rsidR="00B70847">
        <w:rPr>
          <w:rFonts w:ascii="Arial" w:eastAsia="Calibri" w:hAnsi="Arial" w:cs="Arial"/>
          <w:sz w:val="24"/>
          <w:szCs w:val="24"/>
          <w:lang w:eastAsia="pt-BR"/>
        </w:rPr>
        <w:t xml:space="preserve"> solidário e ético</w:t>
      </w:r>
      <w:r>
        <w:rPr>
          <w:rFonts w:ascii="Arial" w:eastAsia="Calibri" w:hAnsi="Arial" w:cs="Arial"/>
          <w:sz w:val="24"/>
          <w:szCs w:val="24"/>
          <w:lang w:eastAsia="pt-BR"/>
        </w:rPr>
        <w:t>. Além de desenvolver as suas potencialidades. Sobre os jogos como objeto de ensino</w:t>
      </w:r>
      <w:r w:rsidR="00DF5C6D">
        <w:rPr>
          <w:rFonts w:ascii="Arial" w:eastAsia="Calibri" w:hAnsi="Arial" w:cs="Arial"/>
          <w:sz w:val="24"/>
          <w:szCs w:val="24"/>
          <w:lang w:eastAsia="pt-BR"/>
        </w:rPr>
        <w:t xml:space="preserve"> </w:t>
      </w:r>
      <w:r w:rsidR="00AC7FEC" w:rsidRPr="00AC7FEC">
        <w:rPr>
          <w:rFonts w:ascii="Arial" w:eastAsia="Calibri" w:hAnsi="Arial" w:cs="Arial"/>
          <w:sz w:val="24"/>
          <w:szCs w:val="24"/>
          <w:lang w:eastAsia="pt-BR"/>
        </w:rPr>
        <w:t>Antunes (1998, p.11), o jogo é “um divertimento, brincadeira, passatempo sujeito a regras que devem ser observadas quando se joga”.</w:t>
      </w:r>
    </w:p>
    <w:p w:rsidR="00AC7FEC" w:rsidRDefault="008C53A8" w:rsidP="009360E9">
      <w:pPr>
        <w:autoSpaceDE w:val="0"/>
        <w:autoSpaceDN w:val="0"/>
        <w:adjustRightInd w:val="0"/>
        <w:spacing w:after="0" w:line="360" w:lineRule="auto"/>
        <w:ind w:left="170" w:right="113" w:firstLine="709"/>
        <w:jc w:val="both"/>
        <w:rPr>
          <w:rFonts w:ascii="Arial" w:eastAsia="Calibri" w:hAnsi="Arial" w:cs="Arial"/>
          <w:sz w:val="24"/>
          <w:szCs w:val="24"/>
          <w:lang w:eastAsia="pt-BR"/>
        </w:rPr>
      </w:pPr>
      <w:r>
        <w:rPr>
          <w:rFonts w:ascii="Arial" w:eastAsia="Calibri" w:hAnsi="Arial" w:cs="Arial"/>
          <w:sz w:val="24"/>
          <w:szCs w:val="24"/>
          <w:lang w:eastAsia="pt-BR"/>
        </w:rPr>
        <w:t>Sobre a importância do jogo nas atividades voltadas ao aprendizado Piaget, (1978, p. 115), afirma que:</w:t>
      </w:r>
    </w:p>
    <w:p w:rsidR="00AC7FEC" w:rsidRDefault="00AC7FEC" w:rsidP="009360E9">
      <w:pPr>
        <w:pStyle w:val="Citao"/>
        <w:rPr>
          <w:sz w:val="20"/>
        </w:rPr>
      </w:pPr>
      <w:r w:rsidRPr="00C7091C">
        <w:rPr>
          <w:sz w:val="20"/>
        </w:rPr>
        <w:t>Se o ato de inteligência culmina num equilíbrio entre a assimilação e a acomodação, enquanto que a imitação prolonga a última por si mesma, poder-se-á dizer, inversamente, que o jogo é essencialmente assimilação, ou assimilação predominando sobre a acomodação.</w:t>
      </w:r>
    </w:p>
    <w:p w:rsidR="00B70847" w:rsidRPr="00B70847" w:rsidRDefault="00B70847" w:rsidP="00B70847">
      <w:pPr>
        <w:rPr>
          <w:lang w:eastAsia="pt-BR"/>
        </w:rPr>
      </w:pPr>
    </w:p>
    <w:p w:rsidR="00B70847" w:rsidRDefault="00B70847" w:rsidP="009360E9">
      <w:pPr>
        <w:autoSpaceDE w:val="0"/>
        <w:autoSpaceDN w:val="0"/>
        <w:adjustRightInd w:val="0"/>
        <w:spacing w:after="0" w:line="360" w:lineRule="auto"/>
        <w:ind w:left="170" w:right="113" w:firstLine="709"/>
        <w:jc w:val="both"/>
        <w:rPr>
          <w:rFonts w:ascii="Arial" w:eastAsia="Calibri" w:hAnsi="Arial" w:cs="Arial"/>
          <w:sz w:val="24"/>
          <w:szCs w:val="24"/>
          <w:lang w:eastAsia="pt-BR"/>
        </w:rPr>
      </w:pPr>
      <w:r>
        <w:rPr>
          <w:rFonts w:ascii="Arial" w:eastAsia="Calibri" w:hAnsi="Arial" w:cs="Arial"/>
          <w:sz w:val="24"/>
          <w:szCs w:val="24"/>
          <w:lang w:eastAsia="pt-BR"/>
        </w:rPr>
        <w:t>No jogo o individuo</w:t>
      </w:r>
      <w:r w:rsidR="00DF5C6D">
        <w:rPr>
          <w:rFonts w:ascii="Arial" w:eastAsia="Calibri" w:hAnsi="Arial" w:cs="Arial"/>
          <w:sz w:val="24"/>
          <w:szCs w:val="24"/>
          <w:lang w:eastAsia="pt-BR"/>
        </w:rPr>
        <w:t xml:space="preserve"> </w:t>
      </w:r>
      <w:r w:rsidR="00836A44">
        <w:rPr>
          <w:rFonts w:ascii="Arial" w:eastAsia="Calibri" w:hAnsi="Arial" w:cs="Arial"/>
          <w:sz w:val="24"/>
          <w:szCs w:val="24"/>
          <w:lang w:eastAsia="pt-BR"/>
        </w:rPr>
        <w:t xml:space="preserve">aprende a lidar com suas frustrações e com seus limites. Assim como aprende a reconhecer suas potencialidadese a usá-las nas soluções dos problemas que surgirem no seu dia-a-dia. </w:t>
      </w:r>
    </w:p>
    <w:p w:rsidR="00836A44" w:rsidRDefault="00836A44" w:rsidP="009360E9">
      <w:pPr>
        <w:autoSpaceDE w:val="0"/>
        <w:autoSpaceDN w:val="0"/>
        <w:adjustRightInd w:val="0"/>
        <w:spacing w:after="0" w:line="360" w:lineRule="auto"/>
        <w:ind w:left="170" w:right="113" w:firstLine="709"/>
        <w:jc w:val="both"/>
        <w:rPr>
          <w:rFonts w:ascii="Arial" w:eastAsia="Calibri" w:hAnsi="Arial" w:cs="Arial"/>
          <w:sz w:val="24"/>
          <w:szCs w:val="24"/>
          <w:lang w:eastAsia="pt-BR"/>
        </w:rPr>
      </w:pPr>
      <w:r>
        <w:rPr>
          <w:rFonts w:ascii="Arial" w:eastAsia="Calibri" w:hAnsi="Arial" w:cs="Arial"/>
          <w:sz w:val="24"/>
          <w:szCs w:val="24"/>
          <w:lang w:eastAsia="pt-BR"/>
        </w:rPr>
        <w:t>Nestas atividades lúdicas em sala de aula o professor pod</w:t>
      </w:r>
      <w:r w:rsidR="00DF5C6D">
        <w:rPr>
          <w:rFonts w:ascii="Arial" w:eastAsia="Calibri" w:hAnsi="Arial" w:cs="Arial"/>
          <w:sz w:val="24"/>
          <w:szCs w:val="24"/>
          <w:lang w:eastAsia="pt-BR"/>
        </w:rPr>
        <w:t xml:space="preserve">e utilizar diversos materiais. </w:t>
      </w:r>
      <w:r>
        <w:rPr>
          <w:rFonts w:ascii="Arial" w:eastAsia="Calibri" w:hAnsi="Arial" w:cs="Arial"/>
          <w:sz w:val="24"/>
          <w:szCs w:val="24"/>
          <w:lang w:eastAsia="pt-BR"/>
        </w:rPr>
        <w:t xml:space="preserve">Estimulando a criatividade dos educandos e proporcionando meios para que este desenvolva seu intelecto. E,permite, que o aluno construa um saber que poderá ser utilizado em outras situações. </w:t>
      </w:r>
    </w:p>
    <w:p w:rsidR="00AC7FEC" w:rsidRDefault="00003194" w:rsidP="009360E9">
      <w:pPr>
        <w:autoSpaceDE w:val="0"/>
        <w:autoSpaceDN w:val="0"/>
        <w:adjustRightInd w:val="0"/>
        <w:spacing w:after="0" w:line="360" w:lineRule="auto"/>
        <w:ind w:left="170" w:right="113" w:firstLine="709"/>
        <w:jc w:val="both"/>
        <w:rPr>
          <w:rFonts w:ascii="Arial" w:eastAsia="Calibri" w:hAnsi="Arial" w:cs="Arial"/>
          <w:sz w:val="24"/>
          <w:szCs w:val="24"/>
          <w:lang w:eastAsia="pt-BR"/>
        </w:rPr>
      </w:pPr>
      <w:r>
        <w:rPr>
          <w:rFonts w:ascii="Arial" w:eastAsia="Calibri" w:hAnsi="Arial" w:cs="Arial"/>
          <w:sz w:val="24"/>
          <w:szCs w:val="24"/>
          <w:lang w:eastAsia="pt-BR"/>
        </w:rPr>
        <w:t>A inserção do jogo nas atividades voltadas ao ensino e aprendizado proporcionará ao educando um desenvolvimento físico, intelectual e moral. Além</w:t>
      </w:r>
      <w:r w:rsidR="00DF5C6D">
        <w:rPr>
          <w:rFonts w:ascii="Arial" w:eastAsia="Calibri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pt-BR"/>
        </w:rPr>
        <w:t>desenvolver a personalidade deste educando.  Sobre a importância da atividade lúdica em sala de aula Macedo (2000, p. 24) afirma que</w:t>
      </w:r>
      <w:r w:rsidR="00AC7FEC" w:rsidRPr="00AC7FEC">
        <w:rPr>
          <w:rFonts w:ascii="Arial" w:eastAsia="Calibri" w:hAnsi="Arial" w:cs="Arial"/>
          <w:sz w:val="24"/>
          <w:szCs w:val="24"/>
          <w:lang w:eastAsia="pt-BR"/>
        </w:rPr>
        <w:t>:</w:t>
      </w:r>
    </w:p>
    <w:p w:rsidR="00FB14E2" w:rsidRPr="00AC7FEC" w:rsidRDefault="00FB14E2" w:rsidP="009360E9">
      <w:pPr>
        <w:autoSpaceDE w:val="0"/>
        <w:autoSpaceDN w:val="0"/>
        <w:adjustRightInd w:val="0"/>
        <w:spacing w:after="0" w:line="360" w:lineRule="auto"/>
        <w:ind w:left="170" w:right="113" w:firstLine="709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AC7FEC" w:rsidRDefault="00AC7FEC" w:rsidP="009360E9">
      <w:pPr>
        <w:pStyle w:val="Citao"/>
        <w:rPr>
          <w:sz w:val="20"/>
          <w:szCs w:val="20"/>
        </w:rPr>
      </w:pPr>
      <w:r w:rsidRPr="00C7091C">
        <w:rPr>
          <w:sz w:val="20"/>
          <w:szCs w:val="20"/>
        </w:rPr>
        <w:t>[...] qualquer jogo pode ser utilizado quando o objetivo é propor atividades que favorecem a aquisição de conhecimento. A questão não está no material, mas no modo que como ele é explorado. Pode-se dizer, portanto, que serve qualquer jogo, mas não de qualquer jeito.</w:t>
      </w:r>
    </w:p>
    <w:p w:rsidR="00B177C3" w:rsidRPr="00B177C3" w:rsidRDefault="00B177C3" w:rsidP="00B177C3">
      <w:pPr>
        <w:rPr>
          <w:lang w:eastAsia="pt-BR"/>
        </w:rPr>
      </w:pPr>
    </w:p>
    <w:p w:rsidR="006E6AB4" w:rsidRPr="00C7091C" w:rsidRDefault="00003194" w:rsidP="00B177C3">
      <w:pPr>
        <w:autoSpaceDE w:val="0"/>
        <w:autoSpaceDN w:val="0"/>
        <w:adjustRightInd w:val="0"/>
        <w:spacing w:after="0" w:line="360" w:lineRule="auto"/>
        <w:ind w:left="170" w:right="113" w:firstLine="709"/>
        <w:jc w:val="both"/>
        <w:rPr>
          <w:sz w:val="20"/>
          <w:szCs w:val="20"/>
        </w:rPr>
      </w:pPr>
      <w:r>
        <w:rPr>
          <w:rFonts w:ascii="Arial" w:eastAsia="Calibri" w:hAnsi="Arial" w:cs="Arial"/>
          <w:sz w:val="24"/>
          <w:szCs w:val="24"/>
          <w:lang w:eastAsia="pt-BR"/>
        </w:rPr>
        <w:t>Neste sentido,a ludicidade nas atividades que visam o ensino torna este processo mais prazeroso</w:t>
      </w:r>
    </w:p>
    <w:p w:rsidR="006E6AB4" w:rsidRPr="006E6AB4" w:rsidRDefault="00B64A39" w:rsidP="009360E9">
      <w:pPr>
        <w:autoSpaceDE w:val="0"/>
        <w:autoSpaceDN w:val="0"/>
        <w:adjustRightInd w:val="0"/>
        <w:spacing w:after="0" w:line="360" w:lineRule="auto"/>
        <w:ind w:left="170" w:right="113" w:firstLine="709"/>
        <w:jc w:val="both"/>
        <w:rPr>
          <w:rFonts w:ascii="Arial" w:eastAsia="Calibri" w:hAnsi="Arial" w:cs="Arial"/>
          <w:sz w:val="24"/>
          <w:szCs w:val="24"/>
          <w:lang w:eastAsia="pt-BR"/>
        </w:rPr>
      </w:pPr>
      <w:r>
        <w:rPr>
          <w:rFonts w:ascii="Arial" w:eastAsia="Calibri" w:hAnsi="Arial" w:cs="Arial"/>
          <w:sz w:val="24"/>
          <w:szCs w:val="24"/>
          <w:lang w:eastAsia="pt-BR"/>
        </w:rPr>
        <w:t>As atividades lúdicas tem um papel fundamental no processo de aquisição de conhecimento</w:t>
      </w:r>
      <w:r w:rsidR="006E6AB4" w:rsidRPr="006E6AB4">
        <w:rPr>
          <w:rFonts w:ascii="Arial" w:eastAsia="Calibri" w:hAnsi="Arial" w:cs="Arial"/>
          <w:sz w:val="24"/>
          <w:szCs w:val="24"/>
          <w:lang w:eastAsia="pt-BR"/>
        </w:rPr>
        <w:t>.</w:t>
      </w:r>
      <w:r w:rsidR="00DF5C6D">
        <w:rPr>
          <w:rFonts w:ascii="Arial" w:eastAsia="Calibri" w:hAnsi="Arial" w:cs="Arial"/>
          <w:sz w:val="24"/>
          <w:szCs w:val="24"/>
          <w:lang w:eastAsia="pt-BR"/>
        </w:rPr>
        <w:t xml:space="preserve"> </w:t>
      </w:r>
      <w:r w:rsidR="006E6AB4" w:rsidRPr="006E6AB4">
        <w:rPr>
          <w:rFonts w:ascii="Arial" w:eastAsia="Calibri" w:hAnsi="Arial" w:cs="Arial"/>
          <w:sz w:val="24"/>
          <w:szCs w:val="24"/>
          <w:lang w:eastAsia="pt-BR"/>
        </w:rPr>
        <w:t>Conforme Piaget (apud WADSWORTH, 1984, p. 44</w:t>
      </w:r>
      <w:r>
        <w:rPr>
          <w:rFonts w:ascii="Arial" w:eastAsia="Calibri" w:hAnsi="Arial" w:cs="Arial"/>
          <w:sz w:val="24"/>
          <w:szCs w:val="24"/>
          <w:lang w:eastAsia="pt-BR"/>
        </w:rPr>
        <w:t>) “</w:t>
      </w:r>
      <w:r w:rsidR="006E6AB4" w:rsidRPr="006E6AB4">
        <w:rPr>
          <w:rFonts w:ascii="Arial" w:eastAsia="Calibri" w:hAnsi="Arial" w:cs="Arial"/>
          <w:sz w:val="24"/>
          <w:szCs w:val="24"/>
          <w:lang w:eastAsia="pt-BR"/>
        </w:rPr>
        <w:t>O jogo lúdico é formado por um conjunto linguístico que funciona dentro de um contexto social; possui um sistema de regras e se constitui de um objeto simbólico que designa também um fenômeno</w:t>
      </w:r>
      <w:r>
        <w:rPr>
          <w:rFonts w:ascii="Arial" w:eastAsia="Calibri" w:hAnsi="Arial" w:cs="Arial"/>
          <w:sz w:val="24"/>
          <w:szCs w:val="24"/>
          <w:lang w:eastAsia="pt-BR"/>
        </w:rPr>
        <w:t>”</w:t>
      </w:r>
      <w:r w:rsidR="006E6AB4" w:rsidRPr="006E6AB4">
        <w:rPr>
          <w:rFonts w:ascii="Arial" w:eastAsia="Calibri" w:hAnsi="Arial" w:cs="Arial"/>
          <w:sz w:val="24"/>
          <w:szCs w:val="24"/>
          <w:lang w:eastAsia="pt-BR"/>
        </w:rPr>
        <w:t>.</w:t>
      </w:r>
      <w:r>
        <w:rPr>
          <w:rFonts w:ascii="Arial" w:eastAsia="Calibri" w:hAnsi="Arial" w:cs="Arial"/>
          <w:sz w:val="24"/>
          <w:szCs w:val="24"/>
          <w:lang w:eastAsia="pt-BR"/>
        </w:rPr>
        <w:t xml:space="preserve">  O jogo é uma </w:t>
      </w:r>
      <w:r>
        <w:rPr>
          <w:rFonts w:ascii="Arial" w:eastAsia="Calibri" w:hAnsi="Arial" w:cs="Arial"/>
          <w:sz w:val="24"/>
          <w:szCs w:val="24"/>
          <w:lang w:eastAsia="pt-BR"/>
        </w:rPr>
        <w:lastRenderedPageBreak/>
        <w:t>brincadeira que reflete os aspectos culturais que circundam a sociedade na qual ele está inserido.</w:t>
      </w:r>
    </w:p>
    <w:p w:rsidR="006E6AB4" w:rsidRPr="00C7091C" w:rsidRDefault="00675E34" w:rsidP="00260711">
      <w:pPr>
        <w:autoSpaceDE w:val="0"/>
        <w:autoSpaceDN w:val="0"/>
        <w:adjustRightInd w:val="0"/>
        <w:spacing w:after="0" w:line="360" w:lineRule="auto"/>
        <w:ind w:right="113" w:firstLine="709"/>
        <w:jc w:val="both"/>
        <w:rPr>
          <w:sz w:val="20"/>
          <w:szCs w:val="20"/>
        </w:rPr>
      </w:pPr>
      <w:r>
        <w:rPr>
          <w:rFonts w:ascii="Arial" w:eastAsia="Calibri" w:hAnsi="Arial" w:cs="Arial"/>
          <w:sz w:val="24"/>
          <w:szCs w:val="24"/>
          <w:lang w:eastAsia="pt-BR"/>
        </w:rPr>
        <w:t xml:space="preserve">Segundo </w:t>
      </w:r>
      <w:r w:rsidR="00DF5C6D">
        <w:rPr>
          <w:rFonts w:ascii="Arial" w:eastAsia="Calibri" w:hAnsi="Arial" w:cs="Arial"/>
          <w:sz w:val="24"/>
          <w:szCs w:val="24"/>
          <w:lang w:eastAsia="pt-BR"/>
        </w:rPr>
        <w:t>Antunes (</w:t>
      </w:r>
      <w:r w:rsidR="00A879A5">
        <w:rPr>
          <w:rFonts w:ascii="Arial" w:eastAsia="Calibri" w:hAnsi="Arial" w:cs="Arial"/>
          <w:sz w:val="24"/>
          <w:szCs w:val="24"/>
          <w:lang w:eastAsia="pt-BR"/>
        </w:rPr>
        <w:t xml:space="preserve">2005) </w:t>
      </w:r>
      <w:r w:rsidR="00B64A39">
        <w:rPr>
          <w:rFonts w:ascii="Arial" w:eastAsia="Calibri" w:hAnsi="Arial" w:cs="Arial"/>
          <w:sz w:val="24"/>
          <w:szCs w:val="24"/>
          <w:lang w:eastAsia="pt-BR"/>
        </w:rPr>
        <w:t>para o desenvolvimento de uma atividade precisamos de dois elementos fundamentais, conhecimento e motivação. A motivação, sem o conhecimento, resultará apenas em uma atividade sem objetivos. Já o conhecimento sem a motivação resultará</w:t>
      </w:r>
      <w:r w:rsidR="00260711">
        <w:rPr>
          <w:rFonts w:ascii="Arial" w:eastAsia="Calibri" w:hAnsi="Arial" w:cs="Arial"/>
          <w:sz w:val="24"/>
          <w:szCs w:val="24"/>
          <w:lang w:eastAsia="pt-BR"/>
        </w:rPr>
        <w:t xml:space="preserve">  </w:t>
      </w:r>
      <w:r w:rsidR="00B64A39">
        <w:rPr>
          <w:rFonts w:ascii="Arial" w:eastAsia="Calibri" w:hAnsi="Arial" w:cs="Arial"/>
          <w:sz w:val="24"/>
          <w:szCs w:val="24"/>
          <w:lang w:eastAsia="pt-BR"/>
        </w:rPr>
        <w:t>na inércia.</w:t>
      </w:r>
    </w:p>
    <w:p w:rsidR="00675E34" w:rsidRDefault="00675E34" w:rsidP="00260711">
      <w:pPr>
        <w:autoSpaceDE w:val="0"/>
        <w:autoSpaceDN w:val="0"/>
        <w:adjustRightInd w:val="0"/>
        <w:spacing w:after="0" w:line="360" w:lineRule="auto"/>
        <w:ind w:right="113" w:firstLine="709"/>
        <w:jc w:val="both"/>
        <w:rPr>
          <w:rFonts w:ascii="Arial" w:eastAsia="Calibri" w:hAnsi="Arial" w:cs="Arial"/>
          <w:sz w:val="24"/>
          <w:szCs w:val="24"/>
          <w:lang w:eastAsia="pt-BR"/>
        </w:rPr>
      </w:pPr>
      <w:r>
        <w:rPr>
          <w:rFonts w:ascii="Arial" w:eastAsia="Calibri" w:hAnsi="Arial" w:cs="Arial"/>
          <w:sz w:val="24"/>
          <w:szCs w:val="24"/>
          <w:lang w:eastAsia="pt-BR"/>
        </w:rPr>
        <w:t>Neste sentido,o educando se sentirá mais motivado a participar de atividades  lúdicas, onde a tarefa principal é brincar.   Assim, o lúdico tornar-se o sustentáculo basilar para o aprendizado. Pois</w:t>
      </w:r>
      <w:r w:rsidR="00DF5C6D">
        <w:rPr>
          <w:rFonts w:ascii="Arial" w:eastAsia="Calibri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pt-BR"/>
        </w:rPr>
        <w:t xml:space="preserve">é ele que  proporcionará a motivação dos educandos. </w:t>
      </w:r>
    </w:p>
    <w:p w:rsidR="006E6AB4" w:rsidRPr="006E6AB4" w:rsidRDefault="00DF5C6D" w:rsidP="00260711">
      <w:pPr>
        <w:autoSpaceDE w:val="0"/>
        <w:autoSpaceDN w:val="0"/>
        <w:adjustRightInd w:val="0"/>
        <w:spacing w:after="0" w:line="360" w:lineRule="auto"/>
        <w:ind w:right="113" w:firstLine="879"/>
        <w:jc w:val="both"/>
        <w:rPr>
          <w:rFonts w:ascii="Arial" w:eastAsia="Calibri" w:hAnsi="Arial" w:cs="Arial"/>
          <w:sz w:val="24"/>
          <w:szCs w:val="24"/>
          <w:lang w:eastAsia="pt-BR"/>
        </w:rPr>
      </w:pPr>
      <w:r>
        <w:rPr>
          <w:rFonts w:ascii="Arial" w:eastAsia="Calibri" w:hAnsi="Arial" w:cs="Arial"/>
          <w:sz w:val="24"/>
          <w:szCs w:val="24"/>
          <w:lang w:eastAsia="pt-BR"/>
        </w:rPr>
        <w:t>O professor</w:t>
      </w:r>
      <w:r w:rsidR="00675E34">
        <w:rPr>
          <w:rFonts w:ascii="Arial" w:eastAsia="Calibri" w:hAnsi="Arial" w:cs="Arial"/>
          <w:sz w:val="24"/>
          <w:szCs w:val="24"/>
          <w:lang w:eastAsia="pt-BR"/>
        </w:rPr>
        <w:t>, através dos jogo</w:t>
      </w:r>
      <w:r>
        <w:rPr>
          <w:rFonts w:ascii="Arial" w:eastAsia="Calibri" w:hAnsi="Arial" w:cs="Arial"/>
          <w:sz w:val="24"/>
          <w:szCs w:val="24"/>
          <w:lang w:eastAsia="pt-BR"/>
        </w:rPr>
        <w:t>s</w:t>
      </w:r>
      <w:r w:rsidR="00675E34">
        <w:rPr>
          <w:rFonts w:ascii="Arial" w:eastAsia="Calibri" w:hAnsi="Arial" w:cs="Arial"/>
          <w:sz w:val="24"/>
          <w:szCs w:val="24"/>
          <w:lang w:eastAsia="pt-BR"/>
        </w:rPr>
        <w:t xml:space="preserve"> e da brincadeira  aguça nos educandos a motivação para desenvolver aquela atividade. Além de despertar o interesse do aluno a brincadeira pode ser utilizada para manter ess</w:t>
      </w:r>
      <w:r>
        <w:rPr>
          <w:rFonts w:ascii="Arial" w:eastAsia="Calibri" w:hAnsi="Arial" w:cs="Arial"/>
          <w:sz w:val="24"/>
          <w:szCs w:val="24"/>
          <w:lang w:eastAsia="pt-BR"/>
        </w:rPr>
        <w:t>e aluno interessado.</w:t>
      </w:r>
    </w:p>
    <w:p w:rsidR="006E6AB4" w:rsidRPr="006E6AB4" w:rsidRDefault="006E6AB4" w:rsidP="009360E9">
      <w:pPr>
        <w:autoSpaceDE w:val="0"/>
        <w:autoSpaceDN w:val="0"/>
        <w:adjustRightInd w:val="0"/>
        <w:spacing w:after="0" w:line="360" w:lineRule="auto"/>
        <w:ind w:left="170" w:right="113" w:firstLine="709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6E6AB4">
        <w:rPr>
          <w:rFonts w:ascii="Arial" w:eastAsia="Calibri" w:hAnsi="Arial" w:cs="Arial"/>
          <w:sz w:val="24"/>
          <w:szCs w:val="24"/>
          <w:lang w:eastAsia="pt-BR"/>
        </w:rPr>
        <w:t>Segundo Campos (1986, p. 108),</w:t>
      </w:r>
    </w:p>
    <w:p w:rsidR="006E6AB4" w:rsidRDefault="006E6AB4" w:rsidP="009360E9">
      <w:pPr>
        <w:pStyle w:val="Citao"/>
        <w:rPr>
          <w:sz w:val="20"/>
        </w:rPr>
      </w:pPr>
      <w:r w:rsidRPr="00C7091C">
        <w:rPr>
          <w:sz w:val="20"/>
        </w:rPr>
        <w:t>A compreensão e o uso adequado das técnicas motivadoras poderiam resultar em interesse, concentração da atenção, atividade produtiva e eficiente de uma classe, a falta de motivação poderiam conduzir ao aumento de tensão emocional, problemas disciplinares, aborrecimentos, fadiga e aprendizagem pouco eficiente da classe.</w:t>
      </w:r>
    </w:p>
    <w:p w:rsidR="00915EEA" w:rsidRPr="00915EEA" w:rsidRDefault="00915EEA" w:rsidP="00915EEA">
      <w:pPr>
        <w:rPr>
          <w:lang w:eastAsia="pt-BR"/>
        </w:rPr>
      </w:pPr>
    </w:p>
    <w:p w:rsidR="00675E34" w:rsidRDefault="00675E34" w:rsidP="00260711">
      <w:pPr>
        <w:autoSpaceDE w:val="0"/>
        <w:autoSpaceDN w:val="0"/>
        <w:adjustRightInd w:val="0"/>
        <w:spacing w:after="0" w:line="360" w:lineRule="auto"/>
        <w:ind w:right="113" w:firstLine="709"/>
        <w:jc w:val="both"/>
        <w:rPr>
          <w:rFonts w:ascii="Arial" w:eastAsia="Calibri" w:hAnsi="Arial" w:cs="Arial"/>
          <w:sz w:val="24"/>
          <w:szCs w:val="24"/>
          <w:lang w:eastAsia="pt-BR"/>
        </w:rPr>
      </w:pPr>
      <w:r>
        <w:rPr>
          <w:rFonts w:ascii="Arial" w:eastAsia="Calibri" w:hAnsi="Arial" w:cs="Arial"/>
          <w:sz w:val="24"/>
          <w:szCs w:val="24"/>
          <w:lang w:eastAsia="pt-BR"/>
        </w:rPr>
        <w:t>Desta forma o professor precisa</w:t>
      </w:r>
      <w:r w:rsidR="00DF5C6D">
        <w:rPr>
          <w:rFonts w:ascii="Arial" w:eastAsia="Calibri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pt-BR"/>
        </w:rPr>
        <w:t>m</w:t>
      </w:r>
      <w:r w:rsidR="00260711">
        <w:rPr>
          <w:rFonts w:ascii="Arial" w:eastAsia="Calibri" w:hAnsi="Arial" w:cs="Arial"/>
          <w:sz w:val="24"/>
          <w:szCs w:val="24"/>
          <w:lang w:eastAsia="pt-BR"/>
        </w:rPr>
        <w:t xml:space="preserve">anter um bom relacionamento com </w:t>
      </w:r>
      <w:r>
        <w:rPr>
          <w:rFonts w:ascii="Arial" w:eastAsia="Calibri" w:hAnsi="Arial" w:cs="Arial"/>
          <w:sz w:val="24"/>
          <w:szCs w:val="24"/>
          <w:lang w:eastAsia="pt-BR"/>
        </w:rPr>
        <w:t>os alunos, estimulando e proporcionando que todos os educandos desenvolva</w:t>
      </w:r>
      <w:r w:rsidR="00DF5C6D">
        <w:rPr>
          <w:rFonts w:ascii="Arial" w:eastAsia="Calibri" w:hAnsi="Arial" w:cs="Arial"/>
          <w:sz w:val="24"/>
          <w:szCs w:val="24"/>
          <w:lang w:eastAsia="pt-BR"/>
        </w:rPr>
        <w:t>m sua</w:t>
      </w:r>
      <w:r>
        <w:rPr>
          <w:rFonts w:ascii="Arial" w:eastAsia="Calibri" w:hAnsi="Arial" w:cs="Arial"/>
          <w:sz w:val="24"/>
          <w:szCs w:val="24"/>
          <w:lang w:eastAsia="pt-BR"/>
        </w:rPr>
        <w:t xml:space="preserve"> criatividade.</w:t>
      </w:r>
    </w:p>
    <w:p w:rsidR="006E6AB4" w:rsidRPr="006E6AB4" w:rsidRDefault="00A879A5" w:rsidP="00260711">
      <w:pPr>
        <w:autoSpaceDE w:val="0"/>
        <w:autoSpaceDN w:val="0"/>
        <w:adjustRightInd w:val="0"/>
        <w:spacing w:after="0" w:line="360" w:lineRule="auto"/>
        <w:ind w:right="113" w:firstLine="709"/>
        <w:jc w:val="both"/>
        <w:rPr>
          <w:rFonts w:ascii="Arial" w:eastAsia="Calibri" w:hAnsi="Arial" w:cs="Arial"/>
          <w:sz w:val="24"/>
          <w:szCs w:val="24"/>
          <w:lang w:eastAsia="pt-BR"/>
        </w:rPr>
      </w:pPr>
      <w:r>
        <w:rPr>
          <w:rFonts w:ascii="Arial" w:eastAsia="Calibri" w:hAnsi="Arial" w:cs="Arial"/>
          <w:sz w:val="24"/>
          <w:szCs w:val="24"/>
          <w:lang w:eastAsia="pt-BR"/>
        </w:rPr>
        <w:t>M</w:t>
      </w:r>
      <w:r w:rsidR="00486B04">
        <w:rPr>
          <w:rFonts w:ascii="Arial" w:eastAsia="Calibri" w:hAnsi="Arial" w:cs="Arial"/>
          <w:sz w:val="24"/>
          <w:szCs w:val="24"/>
          <w:lang w:eastAsia="pt-BR"/>
        </w:rPr>
        <w:t xml:space="preserve">esmo que os jogos e brincadeiras sejam um instrumento eficaz na motivação dos educandos, o professor não pode deixar de levar em consideração a utilização de outra metodologia de ensino. </w:t>
      </w:r>
    </w:p>
    <w:p w:rsidR="00C54EC2" w:rsidRDefault="00DF5C6D" w:rsidP="00DF5C6D">
      <w:pPr>
        <w:autoSpaceDE w:val="0"/>
        <w:autoSpaceDN w:val="0"/>
        <w:adjustRightInd w:val="0"/>
        <w:spacing w:after="0" w:line="360" w:lineRule="auto"/>
        <w:ind w:right="113"/>
        <w:jc w:val="both"/>
        <w:rPr>
          <w:rFonts w:ascii="Arial" w:eastAsia="Calibri" w:hAnsi="Arial" w:cs="Arial"/>
          <w:sz w:val="24"/>
          <w:szCs w:val="24"/>
          <w:lang w:eastAsia="pt-BR"/>
        </w:rPr>
      </w:pPr>
      <w:r>
        <w:rPr>
          <w:rFonts w:ascii="Arial" w:eastAsia="Calibri" w:hAnsi="Arial" w:cs="Arial"/>
          <w:sz w:val="24"/>
          <w:szCs w:val="24"/>
          <w:lang w:eastAsia="pt-BR"/>
        </w:rPr>
        <w:t xml:space="preserve">A </w:t>
      </w:r>
      <w:r w:rsidR="00FB14E2">
        <w:rPr>
          <w:rFonts w:ascii="Arial" w:eastAsia="Calibri" w:hAnsi="Arial" w:cs="Arial"/>
          <w:sz w:val="24"/>
          <w:szCs w:val="24"/>
          <w:lang w:eastAsia="pt-BR"/>
        </w:rPr>
        <w:t>escola deve inserir em seu currículo   a ludicidade.  No entanto, essa inserção deve estar de acordo com as necessidades dos educandos que irão</w:t>
      </w:r>
      <w:r>
        <w:rPr>
          <w:rFonts w:ascii="Arial" w:eastAsia="Calibri" w:hAnsi="Arial" w:cs="Arial"/>
          <w:sz w:val="24"/>
          <w:szCs w:val="24"/>
          <w:lang w:eastAsia="pt-BR"/>
        </w:rPr>
        <w:t xml:space="preserve"> </w:t>
      </w:r>
      <w:r w:rsidR="00FB14E2">
        <w:rPr>
          <w:rFonts w:ascii="Arial" w:eastAsia="Calibri" w:hAnsi="Arial" w:cs="Arial"/>
          <w:sz w:val="24"/>
          <w:szCs w:val="24"/>
          <w:lang w:eastAsia="pt-BR"/>
        </w:rPr>
        <w:t xml:space="preserve">desenvolver essas atividades e nas normas legais e internas da escola. </w:t>
      </w:r>
      <w:r w:rsidR="00C54EC2">
        <w:rPr>
          <w:rFonts w:ascii="Arial" w:eastAsia="Calibri" w:hAnsi="Arial" w:cs="Arial"/>
          <w:sz w:val="24"/>
          <w:szCs w:val="24"/>
          <w:lang w:eastAsia="pt-BR"/>
        </w:rPr>
        <w:t xml:space="preserve">Além disso, essas atividades devem estar de acordo com a cultura da sociedade na qual está inserida o educando. </w:t>
      </w:r>
    </w:p>
    <w:p w:rsidR="006E6AB4" w:rsidRDefault="00C54EC2" w:rsidP="00DF5C6D">
      <w:pPr>
        <w:autoSpaceDE w:val="0"/>
        <w:autoSpaceDN w:val="0"/>
        <w:adjustRightInd w:val="0"/>
        <w:spacing w:after="0" w:line="360" w:lineRule="auto"/>
        <w:ind w:left="170" w:right="113" w:firstLine="709"/>
        <w:jc w:val="both"/>
        <w:rPr>
          <w:rFonts w:ascii="Arial" w:eastAsia="Calibri" w:hAnsi="Arial" w:cs="Arial"/>
          <w:sz w:val="24"/>
          <w:szCs w:val="24"/>
          <w:lang w:eastAsia="pt-BR"/>
        </w:rPr>
      </w:pPr>
      <w:r>
        <w:rPr>
          <w:rFonts w:ascii="Arial" w:eastAsia="Calibri" w:hAnsi="Arial" w:cs="Arial"/>
          <w:sz w:val="24"/>
          <w:szCs w:val="24"/>
          <w:lang w:eastAsia="pt-BR"/>
        </w:rPr>
        <w:t xml:space="preserve">Com a adoção do lúdico nas atividades voltadas ao aprendizado e ao ensino a comunidade escolar tornaesta tarefa, educar, mais prazerosa. Permitindo que o aluno aprendaenquanto brinca. </w:t>
      </w:r>
      <w:r w:rsidR="006E6AB4" w:rsidRPr="006E6AB4">
        <w:rPr>
          <w:rFonts w:ascii="Arial" w:eastAsia="Calibri" w:hAnsi="Arial" w:cs="Arial"/>
          <w:sz w:val="24"/>
          <w:szCs w:val="24"/>
          <w:lang w:eastAsia="pt-BR"/>
        </w:rPr>
        <w:t>Friedman (1996, p. 41) diz:</w:t>
      </w:r>
    </w:p>
    <w:p w:rsidR="00FB14E2" w:rsidRPr="006E6AB4" w:rsidRDefault="00FB14E2" w:rsidP="009360E9">
      <w:pPr>
        <w:autoSpaceDE w:val="0"/>
        <w:autoSpaceDN w:val="0"/>
        <w:adjustRightInd w:val="0"/>
        <w:spacing w:after="0" w:line="360" w:lineRule="auto"/>
        <w:ind w:left="170" w:right="113" w:firstLine="709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6E6AB4" w:rsidRPr="00CD6900" w:rsidRDefault="006E6AB4" w:rsidP="009360E9">
      <w:pPr>
        <w:pStyle w:val="Citao"/>
        <w:rPr>
          <w:sz w:val="20"/>
        </w:rPr>
      </w:pPr>
      <w:r w:rsidRPr="00CD6900">
        <w:rPr>
          <w:sz w:val="20"/>
        </w:rPr>
        <w:lastRenderedPageBreak/>
        <w:t>Os jogos lúdicos permitem uma situação educativa cooperativa e interacional, ou seja, quando alguém está jogando está executando regras do jogo e ao mesmo tempo, desenvolvendo ações de cooperação e interação que estimulam a convivência em grupo.</w:t>
      </w:r>
    </w:p>
    <w:p w:rsidR="00FB14E2" w:rsidRPr="00FB14E2" w:rsidRDefault="00FB14E2" w:rsidP="009360E9">
      <w:pPr>
        <w:spacing w:after="0"/>
        <w:rPr>
          <w:lang w:eastAsia="pt-BR"/>
        </w:rPr>
      </w:pPr>
    </w:p>
    <w:p w:rsidR="00C54EC2" w:rsidRDefault="00C54EC2" w:rsidP="009360E9">
      <w:pPr>
        <w:autoSpaceDE w:val="0"/>
        <w:autoSpaceDN w:val="0"/>
        <w:adjustRightInd w:val="0"/>
        <w:spacing w:after="0" w:line="360" w:lineRule="auto"/>
        <w:ind w:left="170" w:right="113" w:firstLine="709"/>
        <w:jc w:val="both"/>
        <w:rPr>
          <w:rFonts w:ascii="Arial" w:eastAsia="Calibri" w:hAnsi="Arial" w:cs="Arial"/>
          <w:sz w:val="24"/>
          <w:szCs w:val="24"/>
          <w:lang w:eastAsia="pt-BR"/>
        </w:rPr>
      </w:pPr>
      <w:r>
        <w:rPr>
          <w:rFonts w:ascii="Arial" w:eastAsia="Calibri" w:hAnsi="Arial" w:cs="Arial"/>
          <w:sz w:val="24"/>
          <w:szCs w:val="24"/>
          <w:lang w:eastAsia="pt-BR"/>
        </w:rPr>
        <w:t>A ludicidade proporciona a todos os envolvidos no processo educativo um envolvimento. Pois, o facilita, fazendo com que os</w:t>
      </w:r>
      <w:r w:rsidR="00260711">
        <w:rPr>
          <w:rFonts w:ascii="Arial" w:eastAsia="Calibri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pt-BR"/>
        </w:rPr>
        <w:t xml:space="preserve">alunos  desenvolvam-se de forma participativa. O aluno deixa de ser um mero receptor do conhecimento e passa a ser um </w:t>
      </w:r>
      <w:r w:rsidR="00DF5C6D">
        <w:rPr>
          <w:rFonts w:ascii="Arial" w:eastAsia="Calibri" w:hAnsi="Arial" w:cs="Arial"/>
          <w:sz w:val="24"/>
          <w:szCs w:val="24"/>
          <w:lang w:eastAsia="pt-BR"/>
        </w:rPr>
        <w:t>construtor,</w:t>
      </w:r>
      <w:r>
        <w:rPr>
          <w:rFonts w:ascii="Arial" w:eastAsia="Calibri" w:hAnsi="Arial" w:cs="Arial"/>
          <w:sz w:val="24"/>
          <w:szCs w:val="24"/>
          <w:lang w:eastAsia="pt-BR"/>
        </w:rPr>
        <w:t xml:space="preserve"> deste.</w:t>
      </w:r>
    </w:p>
    <w:p w:rsidR="00C54EC2" w:rsidRDefault="00C54EC2" w:rsidP="009360E9">
      <w:pPr>
        <w:autoSpaceDE w:val="0"/>
        <w:autoSpaceDN w:val="0"/>
        <w:adjustRightInd w:val="0"/>
        <w:spacing w:after="0" w:line="360" w:lineRule="auto"/>
        <w:ind w:left="170" w:right="113" w:firstLine="709"/>
        <w:jc w:val="both"/>
        <w:rPr>
          <w:rFonts w:ascii="Arial" w:eastAsia="Calibri" w:hAnsi="Arial" w:cs="Arial"/>
          <w:sz w:val="24"/>
          <w:szCs w:val="24"/>
          <w:lang w:eastAsia="pt-BR"/>
        </w:rPr>
      </w:pPr>
      <w:r>
        <w:rPr>
          <w:rFonts w:ascii="Arial" w:eastAsia="Calibri" w:hAnsi="Arial" w:cs="Arial"/>
          <w:sz w:val="24"/>
          <w:szCs w:val="24"/>
          <w:lang w:eastAsia="pt-BR"/>
        </w:rPr>
        <w:t>Durante</w:t>
      </w:r>
      <w:r w:rsidR="00DF5C6D">
        <w:rPr>
          <w:rFonts w:ascii="Arial" w:eastAsia="Calibri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pt-BR"/>
        </w:rPr>
        <w:t xml:space="preserve">as  brincadeiras dirigidas o educando aprende a conviver com regras e a respeitá-las .  E, esse aprendizado reflete na sua vida em sociedade. </w:t>
      </w:r>
    </w:p>
    <w:p w:rsidR="008A5D55" w:rsidRDefault="008A5D55" w:rsidP="009360E9">
      <w:pPr>
        <w:autoSpaceDE w:val="0"/>
        <w:autoSpaceDN w:val="0"/>
        <w:adjustRightInd w:val="0"/>
        <w:spacing w:after="0" w:line="360" w:lineRule="auto"/>
        <w:ind w:left="170" w:right="113" w:firstLine="709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8A5D55" w:rsidRDefault="008A5D55" w:rsidP="009360E9">
      <w:pPr>
        <w:autoSpaceDE w:val="0"/>
        <w:autoSpaceDN w:val="0"/>
        <w:adjustRightInd w:val="0"/>
        <w:spacing w:after="0" w:line="360" w:lineRule="auto"/>
        <w:ind w:left="170" w:right="113" w:firstLine="709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8A5D55" w:rsidRPr="008A5D55" w:rsidRDefault="008A5D55" w:rsidP="00CD6900">
      <w:pPr>
        <w:spacing w:after="0" w:line="360" w:lineRule="auto"/>
        <w:ind w:left="170" w:right="113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A5D5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REPENSAR A ATUAÇÃO DOCENTE PARA ATENDER AS ESPECIFICIDADES </w:t>
      </w:r>
    </w:p>
    <w:p w:rsidR="008A5D55" w:rsidRPr="008A5D55" w:rsidRDefault="008A5D55" w:rsidP="008A5D55">
      <w:pPr>
        <w:spacing w:after="0" w:line="360" w:lineRule="auto"/>
        <w:ind w:left="170" w:right="113"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A5D55" w:rsidRPr="008A5D55" w:rsidRDefault="008A5D55" w:rsidP="008A5D55">
      <w:pPr>
        <w:spacing w:after="0" w:line="360" w:lineRule="auto"/>
        <w:ind w:left="170" w:right="113"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2558" w:rsidRDefault="007C6399" w:rsidP="00DA2558">
      <w:pPr>
        <w:spacing w:after="0" w:line="360" w:lineRule="auto"/>
        <w:ind w:left="170" w:right="113"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Os educadores do</w:t>
      </w:r>
      <w:r w:rsidR="00DF5C6D">
        <w:rPr>
          <w:rFonts w:ascii="Arial" w:eastAsia="Times New Roman" w:hAnsi="Arial" w:cs="Arial"/>
          <w:sz w:val="24"/>
          <w:szCs w:val="24"/>
          <w:lang w:eastAsia="pt-BR"/>
        </w:rPr>
        <w:t xml:space="preserve"> EJA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tem apresentado dificuldade para  criar maneiras diversificadas de  transmitir o conhecimento aos seus educandos. </w:t>
      </w:r>
      <w:r w:rsidR="00C233E2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8A5D55" w:rsidRPr="008A5D55">
        <w:rPr>
          <w:rFonts w:ascii="Arial" w:eastAsia="Times New Roman" w:hAnsi="Arial" w:cs="Arial"/>
          <w:sz w:val="24"/>
          <w:szCs w:val="24"/>
          <w:lang w:eastAsia="pt-BR"/>
        </w:rPr>
        <w:t>m 1960,</w:t>
      </w:r>
      <w:r w:rsidR="00DF5C6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5D55" w:rsidRPr="008A5D55">
        <w:rPr>
          <w:rFonts w:ascii="Arial" w:eastAsia="Times New Roman" w:hAnsi="Arial" w:cs="Arial"/>
          <w:sz w:val="24"/>
          <w:szCs w:val="24"/>
          <w:lang w:eastAsia="pt-BR"/>
        </w:rPr>
        <w:t>Paulo Freire</w:t>
      </w:r>
      <w:r w:rsidR="00C233E2">
        <w:rPr>
          <w:rFonts w:ascii="Arial" w:eastAsia="Times New Roman" w:hAnsi="Arial" w:cs="Arial"/>
          <w:sz w:val="24"/>
          <w:szCs w:val="24"/>
          <w:lang w:eastAsia="pt-BR"/>
        </w:rPr>
        <w:t xml:space="preserve">, já apresentava discussões sobre o método mais adequado a ser empregado na educação de jovens e adultos. </w:t>
      </w:r>
      <w:r w:rsidR="00DA2558">
        <w:rPr>
          <w:rFonts w:ascii="Arial" w:eastAsia="Times New Roman" w:hAnsi="Arial" w:cs="Arial"/>
          <w:sz w:val="24"/>
          <w:szCs w:val="24"/>
          <w:lang w:eastAsia="pt-BR"/>
        </w:rPr>
        <w:t xml:space="preserve">Já nesta, se preconizava que a educação dos adultos deveria basear-se em uma troca de conhecimentos </w:t>
      </w:r>
      <w:r w:rsidR="00DA2558">
        <w:t>(</w:t>
      </w:r>
      <w:r w:rsidR="00DF5C6D">
        <w:rPr>
          <w:rFonts w:ascii="Arial" w:eastAsia="Times New Roman" w:hAnsi="Arial" w:cs="Arial"/>
          <w:sz w:val="24"/>
          <w:szCs w:val="24"/>
          <w:lang w:eastAsia="pt-BR"/>
        </w:rPr>
        <w:t>MOURA</w:t>
      </w:r>
      <w:r w:rsidR="00C233E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233E2" w:rsidRPr="00C233E2">
        <w:rPr>
          <w:rFonts w:ascii="Arial" w:eastAsia="Times New Roman" w:hAnsi="Arial" w:cs="Arial"/>
          <w:sz w:val="24"/>
          <w:szCs w:val="24"/>
          <w:lang w:eastAsia="pt-BR"/>
        </w:rPr>
        <w:t xml:space="preserve">2007)  </w:t>
      </w:r>
      <w:r w:rsidR="008A5D55" w:rsidRPr="008A5D55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8A5D55" w:rsidRPr="008A5D55" w:rsidRDefault="000273C7" w:rsidP="00DA2558">
      <w:pPr>
        <w:spacing w:after="0" w:line="360" w:lineRule="auto"/>
        <w:ind w:left="170" w:right="113"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No entendimento de</w:t>
      </w:r>
      <w:r w:rsidR="00DF5C6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Paulo Freire não é possível separar o processo</w:t>
      </w:r>
      <w:r w:rsidR="00DF5C6D">
        <w:rPr>
          <w:rFonts w:ascii="Arial" w:eastAsia="Times New Roman" w:hAnsi="Arial" w:cs="Arial"/>
          <w:sz w:val="24"/>
          <w:szCs w:val="24"/>
          <w:lang w:eastAsia="pt-BR"/>
        </w:rPr>
        <w:t xml:space="preserve"> de ensino da leitura e escrita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do p</w:t>
      </w:r>
      <w:r w:rsidR="00DF5C6D">
        <w:rPr>
          <w:rFonts w:ascii="Arial" w:eastAsia="Times New Roman" w:hAnsi="Arial" w:cs="Arial"/>
          <w:sz w:val="24"/>
          <w:szCs w:val="24"/>
          <w:lang w:eastAsia="pt-BR"/>
        </w:rPr>
        <w:t>rocesso de politização. Já que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para este autor, </w:t>
      </w:r>
      <w:r w:rsidR="00DF5C6D">
        <w:rPr>
          <w:rFonts w:ascii="Arial" w:eastAsia="Times New Roman" w:hAnsi="Arial" w:cs="Arial"/>
          <w:sz w:val="24"/>
          <w:szCs w:val="24"/>
          <w:lang w:eastAsia="pt-BR"/>
        </w:rPr>
        <w:t>o educando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no momento em que aprende a decodificar as palavras imediatamente, põem-se a </w:t>
      </w:r>
      <w:r w:rsidR="00F6270F">
        <w:rPr>
          <w:rFonts w:ascii="Arial" w:eastAsia="Times New Roman" w:hAnsi="Arial" w:cs="Arial"/>
          <w:sz w:val="24"/>
          <w:szCs w:val="24"/>
          <w:lang w:eastAsia="pt-BR"/>
        </w:rPr>
        <w:t xml:space="preserve">pensar no significado da mesma </w:t>
      </w:r>
      <w:r w:rsidR="008A5D55" w:rsidRPr="008A5D55">
        <w:rPr>
          <w:rFonts w:ascii="Arial" w:eastAsia="Times New Roman" w:hAnsi="Arial" w:cs="Arial"/>
          <w:sz w:val="24"/>
          <w:szCs w:val="24"/>
          <w:lang w:eastAsia="pt-BR"/>
        </w:rPr>
        <w:t xml:space="preserve">(FREIRE, 1987). </w:t>
      </w:r>
    </w:p>
    <w:p w:rsidR="008A5D55" w:rsidRDefault="00F6270F" w:rsidP="008A5D55">
      <w:pPr>
        <w:spacing w:after="0" w:line="360" w:lineRule="auto"/>
        <w:ind w:left="170" w:right="113"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Desta forma, o aprendizado da leitura e escrita não</w:t>
      </w:r>
      <w:r w:rsidR="00DF5C6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algo mecânico, mas um processo que permite ao educando uma visão critica </w:t>
      </w:r>
      <w:r w:rsidR="00CC0827">
        <w:rPr>
          <w:rFonts w:ascii="Arial" w:eastAsia="Times New Roman" w:hAnsi="Arial" w:cs="Arial"/>
          <w:sz w:val="24"/>
          <w:szCs w:val="24"/>
          <w:lang w:eastAsia="pt-BR"/>
        </w:rPr>
        <w:t>sobre o que ele está aprendendo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. E cabe ao </w:t>
      </w:r>
      <w:r w:rsidR="00CC0827">
        <w:rPr>
          <w:rFonts w:ascii="Arial" w:eastAsia="Times New Roman" w:hAnsi="Arial" w:cs="Arial"/>
          <w:sz w:val="24"/>
          <w:szCs w:val="24"/>
          <w:lang w:eastAsia="pt-BR"/>
        </w:rPr>
        <w:t>professor:</w:t>
      </w:r>
      <w:r w:rsidR="00D059A7">
        <w:rPr>
          <w:rFonts w:ascii="Arial" w:eastAsia="Times New Roman" w:hAnsi="Arial" w:cs="Arial"/>
          <w:sz w:val="24"/>
          <w:szCs w:val="24"/>
          <w:lang w:eastAsia="pt-BR"/>
        </w:rPr>
        <w:t>“</w:t>
      </w:r>
      <w:r w:rsidR="008A5D55" w:rsidRPr="008A5D55">
        <w:rPr>
          <w:rFonts w:ascii="Arial" w:eastAsia="Times New Roman" w:hAnsi="Arial" w:cs="Arial"/>
          <w:sz w:val="24"/>
          <w:szCs w:val="24"/>
          <w:lang w:eastAsia="pt-BR"/>
        </w:rPr>
        <w:t>[...] examinar com autoconsciência crítica sua conduta e seu desempenho, com a intenção de ver se está cumprindo aquilo que sua consciência crítica da realidade nacional lhe assinala como sua correta atividade</w:t>
      </w:r>
      <w:r w:rsidR="00D059A7">
        <w:rPr>
          <w:rFonts w:ascii="Arial" w:eastAsia="Times New Roman" w:hAnsi="Arial" w:cs="Arial"/>
          <w:sz w:val="24"/>
          <w:szCs w:val="24"/>
          <w:lang w:eastAsia="pt-BR"/>
        </w:rPr>
        <w:t>”</w:t>
      </w:r>
      <w:r w:rsidR="008A5D55" w:rsidRPr="008A5D55">
        <w:rPr>
          <w:rFonts w:ascii="Arial" w:eastAsia="Times New Roman" w:hAnsi="Arial" w:cs="Arial"/>
          <w:sz w:val="24"/>
          <w:szCs w:val="24"/>
          <w:lang w:eastAsia="pt-BR"/>
        </w:rPr>
        <w:t xml:space="preserve"> (PINTO, 1997, p. 113). </w:t>
      </w:r>
    </w:p>
    <w:p w:rsidR="001B1F2E" w:rsidRDefault="001B1F2E" w:rsidP="008A5D55">
      <w:pPr>
        <w:spacing w:after="0" w:line="360" w:lineRule="auto"/>
        <w:ind w:left="170" w:right="113"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>Neste sentido, o professor deve não apenas transmitir o conhecimento, mas possibilitar aos alunos</w:t>
      </w:r>
      <w:r w:rsidR="00DF5C6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uma nova forma de perceber o mundo a sua volta.,</w:t>
      </w:r>
    </w:p>
    <w:p w:rsidR="00CE4244" w:rsidRDefault="001B1F2E" w:rsidP="008A5D55">
      <w:pPr>
        <w:spacing w:after="0" w:line="360" w:lineRule="auto"/>
        <w:ind w:left="170" w:right="113"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 educador deve</w:t>
      </w:r>
      <w:r w:rsidR="00DF5C6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analisar de forma critica quais os seus objetivos  para com os alunos, e quais os instrumentos que o per</w:t>
      </w:r>
      <w:r w:rsidR="00CE4244">
        <w:rPr>
          <w:rFonts w:ascii="Arial" w:eastAsia="Times New Roman" w:hAnsi="Arial" w:cs="Arial"/>
          <w:sz w:val="24"/>
          <w:szCs w:val="24"/>
          <w:lang w:eastAsia="pt-BR"/>
        </w:rPr>
        <w:t>mitirá alcançar estes objetivos. O professor do EJA, deve adequar a sua forma de educar</w:t>
      </w:r>
      <w:r w:rsidR="00DF5C6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E4244">
        <w:rPr>
          <w:rFonts w:ascii="Arial" w:eastAsia="Times New Roman" w:hAnsi="Arial" w:cs="Arial"/>
          <w:sz w:val="24"/>
          <w:szCs w:val="24"/>
          <w:lang w:eastAsia="pt-BR"/>
        </w:rPr>
        <w:t xml:space="preserve">as necessidades destes alunos. </w:t>
      </w:r>
    </w:p>
    <w:p w:rsidR="00CE4244" w:rsidRDefault="00CE4244" w:rsidP="008A5D55">
      <w:pPr>
        <w:spacing w:after="0" w:line="360" w:lineRule="auto"/>
        <w:ind w:left="170" w:right="113"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Irene Fuck (1994, p. 14-15), </w:t>
      </w:r>
      <w:r w:rsidR="00D2530E">
        <w:rPr>
          <w:rFonts w:ascii="Arial" w:eastAsia="Times New Roman" w:hAnsi="Arial" w:cs="Arial"/>
          <w:sz w:val="24"/>
          <w:szCs w:val="24"/>
          <w:lang w:eastAsia="pt-BR"/>
        </w:rPr>
        <w:t>sobre</w:t>
      </w:r>
      <w:r w:rsidR="0026071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2530E">
        <w:rPr>
          <w:rFonts w:ascii="Arial" w:eastAsia="Times New Roman" w:hAnsi="Arial" w:cs="Arial"/>
          <w:sz w:val="24"/>
          <w:szCs w:val="24"/>
          <w:lang w:eastAsia="pt-BR"/>
        </w:rPr>
        <w:t xml:space="preserve">as peculiaridades inerentes aos alunos do EJA, </w:t>
      </w:r>
      <w:r w:rsidR="00DF5C6D">
        <w:rPr>
          <w:rFonts w:ascii="Arial" w:eastAsia="Times New Roman" w:hAnsi="Arial" w:cs="Arial"/>
          <w:sz w:val="24"/>
          <w:szCs w:val="24"/>
          <w:lang w:eastAsia="pt-BR"/>
        </w:rPr>
        <w:t>afirma</w:t>
      </w:r>
      <w:r w:rsidR="00D2530E">
        <w:rPr>
          <w:rFonts w:ascii="Arial" w:eastAsia="Times New Roman" w:hAnsi="Arial" w:cs="Arial"/>
          <w:sz w:val="24"/>
          <w:szCs w:val="24"/>
          <w:lang w:eastAsia="pt-BR"/>
        </w:rPr>
        <w:t xml:space="preserve"> que:</w:t>
      </w:r>
    </w:p>
    <w:p w:rsidR="008A5D55" w:rsidRPr="00CC0827" w:rsidRDefault="00D2530E" w:rsidP="00D2530E">
      <w:pPr>
        <w:pStyle w:val="Citao"/>
        <w:rPr>
          <w:sz w:val="20"/>
        </w:rPr>
      </w:pPr>
      <w:r w:rsidRPr="00CC0827">
        <w:rPr>
          <w:sz w:val="20"/>
        </w:rPr>
        <w:t xml:space="preserve"> (...)</w:t>
      </w:r>
      <w:r w:rsidR="008A5D55" w:rsidRPr="00CC0827">
        <w:rPr>
          <w:sz w:val="20"/>
        </w:rPr>
        <w:t xml:space="preserve"> se continuarmos bitolando os </w:t>
      </w:r>
      <w:r w:rsidR="00DF5C6D" w:rsidRPr="00CC0827">
        <w:rPr>
          <w:sz w:val="20"/>
        </w:rPr>
        <w:t>alfabetizando</w:t>
      </w:r>
      <w:r w:rsidR="00DF5C6D">
        <w:rPr>
          <w:sz w:val="20"/>
        </w:rPr>
        <w:t>s</w:t>
      </w:r>
      <w:r w:rsidR="008A5D55" w:rsidRPr="00CC0827">
        <w:rPr>
          <w:sz w:val="20"/>
        </w:rPr>
        <w:t xml:space="preserve"> com desenhos pré-formulados para colorir, com textos criados por outros para copiarem, com caminhos pontilhados para seguir, com histórias que alienam, com métodos que não levam em conta a lógica de quem aprende, estaremos comprometendo seriamente e severamente o objetivo da EJA.</w:t>
      </w:r>
    </w:p>
    <w:p w:rsidR="00D2530E" w:rsidRPr="00D2530E" w:rsidRDefault="00D2530E" w:rsidP="00D2530E">
      <w:pPr>
        <w:rPr>
          <w:lang w:eastAsia="pt-BR"/>
        </w:rPr>
      </w:pPr>
    </w:p>
    <w:p w:rsidR="00D059A7" w:rsidRDefault="00D2530E" w:rsidP="008A5D55">
      <w:pPr>
        <w:spacing w:after="0" w:line="360" w:lineRule="auto"/>
        <w:ind w:left="170" w:right="113"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Assim sendo, devemos estar cientes que os alunos do EJA chegam a escola com</w:t>
      </w:r>
      <w:r w:rsidR="00DF5C6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um conhecimento empírico muito maior  que os </w:t>
      </w:r>
      <w:r w:rsidR="008F495B">
        <w:rPr>
          <w:rFonts w:ascii="Arial" w:eastAsia="Times New Roman" w:hAnsi="Arial" w:cs="Arial"/>
          <w:sz w:val="24"/>
          <w:szCs w:val="24"/>
          <w:lang w:eastAsia="pt-BR"/>
        </w:rPr>
        <w:t xml:space="preserve"> outros educandos. E,o professor deve respeitar essa bagagem cultural, propondo atividades que permitam aos alunos pensar de forma critica sobre o mundo os cerca </w:t>
      </w:r>
      <w:r w:rsidR="008A5D55" w:rsidRPr="008A5D55">
        <w:rPr>
          <w:rFonts w:ascii="Arial" w:eastAsia="Times New Roman" w:hAnsi="Arial" w:cs="Arial"/>
          <w:sz w:val="24"/>
          <w:szCs w:val="24"/>
          <w:lang w:eastAsia="pt-BR"/>
        </w:rPr>
        <w:t xml:space="preserve">(FREIRE, 1991 apud Prudente, 2011). </w:t>
      </w:r>
    </w:p>
    <w:p w:rsidR="008A5D55" w:rsidRPr="008A5D55" w:rsidRDefault="00715C54" w:rsidP="008A5D55">
      <w:pPr>
        <w:spacing w:after="0" w:line="360" w:lineRule="auto"/>
        <w:ind w:left="170" w:right="113"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Marta </w:t>
      </w:r>
      <w:r w:rsidR="008A5D55" w:rsidRPr="008A5D55">
        <w:rPr>
          <w:rFonts w:ascii="Arial" w:eastAsia="Times New Roman" w:hAnsi="Arial" w:cs="Arial"/>
          <w:sz w:val="24"/>
          <w:szCs w:val="24"/>
          <w:lang w:eastAsia="pt-BR"/>
        </w:rPr>
        <w:t>Durante (1998)</w:t>
      </w:r>
      <w:r w:rsidR="00DF5C6D">
        <w:rPr>
          <w:rFonts w:ascii="Arial" w:eastAsia="Times New Roman" w:hAnsi="Arial" w:cs="Arial"/>
          <w:sz w:val="24"/>
          <w:szCs w:val="24"/>
          <w:lang w:eastAsia="pt-BR"/>
        </w:rPr>
        <w:t xml:space="preserve"> explica </w:t>
      </w:r>
      <w:r w:rsidR="00C21CF5">
        <w:rPr>
          <w:rFonts w:ascii="Arial" w:eastAsia="Times New Roman" w:hAnsi="Arial" w:cs="Arial"/>
          <w:sz w:val="24"/>
          <w:szCs w:val="24"/>
          <w:lang w:eastAsia="pt-BR"/>
        </w:rPr>
        <w:t xml:space="preserve">que os jovens e adultos aprendem de forma </w:t>
      </w:r>
      <w:r w:rsidR="00DF5C6D">
        <w:rPr>
          <w:rFonts w:ascii="Arial" w:eastAsia="Times New Roman" w:hAnsi="Arial" w:cs="Arial"/>
          <w:sz w:val="24"/>
          <w:szCs w:val="24"/>
          <w:lang w:eastAsia="pt-BR"/>
        </w:rPr>
        <w:t>continua,</w:t>
      </w:r>
      <w:r w:rsidR="00C21CF5">
        <w:rPr>
          <w:rFonts w:ascii="Arial" w:eastAsia="Times New Roman" w:hAnsi="Arial" w:cs="Arial"/>
          <w:sz w:val="24"/>
          <w:szCs w:val="24"/>
          <w:lang w:eastAsia="pt-BR"/>
        </w:rPr>
        <w:t xml:space="preserve"> e esse processo de aprendizado está diretamente ligado a suas </w:t>
      </w:r>
      <w:r w:rsidR="00491B43">
        <w:rPr>
          <w:rFonts w:ascii="Arial" w:eastAsia="Times New Roman" w:hAnsi="Arial" w:cs="Arial"/>
          <w:sz w:val="24"/>
          <w:szCs w:val="24"/>
          <w:lang w:eastAsia="pt-BR"/>
        </w:rPr>
        <w:t xml:space="preserve">influencias culturais, a </w:t>
      </w:r>
      <w:r w:rsidR="00DF5C6D">
        <w:rPr>
          <w:rFonts w:ascii="Arial" w:eastAsia="Times New Roman" w:hAnsi="Arial" w:cs="Arial"/>
          <w:sz w:val="24"/>
          <w:szCs w:val="24"/>
          <w:lang w:eastAsia="pt-BR"/>
        </w:rPr>
        <w:t>idade,</w:t>
      </w:r>
      <w:r w:rsidR="00491B43">
        <w:rPr>
          <w:rFonts w:ascii="Arial" w:eastAsia="Times New Roman" w:hAnsi="Arial" w:cs="Arial"/>
          <w:sz w:val="24"/>
          <w:szCs w:val="24"/>
          <w:lang w:eastAsia="pt-BR"/>
        </w:rPr>
        <w:t xml:space="preserve"> entre outras </w:t>
      </w:r>
      <w:r w:rsidR="00DF5C6D">
        <w:rPr>
          <w:rFonts w:ascii="Arial" w:eastAsia="Times New Roman" w:hAnsi="Arial" w:cs="Arial"/>
          <w:sz w:val="24"/>
          <w:szCs w:val="24"/>
          <w:lang w:eastAsia="pt-BR"/>
        </w:rPr>
        <w:t>peculiaridades:</w:t>
      </w:r>
      <w:r w:rsidR="00491B43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</w:p>
    <w:p w:rsidR="008A5D55" w:rsidRPr="00CC0827" w:rsidRDefault="008A5D55" w:rsidP="00D059A7">
      <w:pPr>
        <w:pStyle w:val="Citao"/>
        <w:rPr>
          <w:sz w:val="20"/>
        </w:rPr>
      </w:pPr>
      <w:r w:rsidRPr="00CC0827">
        <w:rPr>
          <w:sz w:val="20"/>
        </w:rPr>
        <w:t xml:space="preserve">[...] os processos de desenvolvimento estão relacionados a três grandes fatores: etapa da vida; circunstâncias culturais, históricas e sociais de sua existência e experiências particulares de cada um, não generalizáveis para outras pessoas. [...] É preciso considerar a </w:t>
      </w:r>
      <w:r w:rsidR="00DF5C6D">
        <w:rPr>
          <w:sz w:val="20"/>
        </w:rPr>
        <w:t>idade adulta não como fase está</w:t>
      </w:r>
      <w:r w:rsidRPr="00CC0827">
        <w:rPr>
          <w:sz w:val="20"/>
        </w:rPr>
        <w:t xml:space="preserve">vel e sem transformações psicológicas, mas de continuidade de desenvolvimento psicológico. [...] o homem é um ser que gera, transmite e transforma cultura. Não só um produto do seu meio, mas um ser criador e transformador desse meio. O desenvolvimento e a aprendizagem estão diretamente relacionados à experiência no coletivo. [...] A interação como o conhecimento construído é o ponto-chave para reflexão sobre o desenvolvimento e aprendizagem de adultos não alfabetizados ou pouco escolarizados (p. 19). </w:t>
      </w:r>
    </w:p>
    <w:p w:rsidR="007B0309" w:rsidRPr="00CC0827" w:rsidRDefault="007B0309" w:rsidP="007B0309">
      <w:pPr>
        <w:rPr>
          <w:sz w:val="20"/>
          <w:lang w:eastAsia="pt-BR"/>
        </w:rPr>
      </w:pPr>
    </w:p>
    <w:p w:rsidR="002F6AA7" w:rsidRDefault="00491B43" w:rsidP="008A5D55">
      <w:pPr>
        <w:spacing w:after="0" w:line="360" w:lineRule="auto"/>
        <w:ind w:left="170" w:right="113"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No entendimento de</w:t>
      </w:r>
      <w:r w:rsidR="0075161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5D55" w:rsidRPr="008A5D55">
        <w:rPr>
          <w:rFonts w:ascii="Arial" w:eastAsia="Times New Roman" w:hAnsi="Arial" w:cs="Arial"/>
          <w:sz w:val="24"/>
          <w:szCs w:val="24"/>
          <w:lang w:eastAsia="pt-BR"/>
        </w:rPr>
        <w:t xml:space="preserve">Martins (2010)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 metodologia de ensino e o educador devem se adaptar as necessidades do educando,</w:t>
      </w:r>
      <w:r w:rsidR="0075161B">
        <w:rPr>
          <w:rFonts w:ascii="Arial" w:eastAsia="Times New Roman" w:hAnsi="Arial" w:cs="Arial"/>
          <w:sz w:val="24"/>
          <w:szCs w:val="24"/>
          <w:lang w:eastAsia="pt-BR"/>
        </w:rPr>
        <w:t xml:space="preserve"> respeitando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seus anseios. </w:t>
      </w:r>
      <w:r w:rsidR="008A5D55" w:rsidRPr="008A5D55">
        <w:rPr>
          <w:rFonts w:ascii="Arial" w:eastAsia="Times New Roman" w:hAnsi="Arial" w:cs="Arial"/>
          <w:sz w:val="24"/>
          <w:szCs w:val="24"/>
          <w:lang w:eastAsia="pt-BR"/>
        </w:rPr>
        <w:t xml:space="preserve">Segundo as Diretrizes para a EJA “o tratamento didático dos conteúdos e das práticas não pode </w:t>
      </w:r>
      <w:r w:rsidR="0075161B">
        <w:rPr>
          <w:rFonts w:ascii="Arial" w:eastAsia="Times New Roman" w:hAnsi="Arial" w:cs="Arial"/>
          <w:sz w:val="24"/>
          <w:szCs w:val="24"/>
          <w:lang w:eastAsia="pt-BR"/>
        </w:rPr>
        <w:t>se ausentar nem da especificidade</w:t>
      </w:r>
      <w:r w:rsidR="008A5D55" w:rsidRPr="008A5D55">
        <w:rPr>
          <w:rFonts w:ascii="Arial" w:eastAsia="Times New Roman" w:hAnsi="Arial" w:cs="Arial"/>
          <w:sz w:val="24"/>
          <w:szCs w:val="24"/>
          <w:lang w:eastAsia="pt-BR"/>
        </w:rPr>
        <w:t xml:space="preserve"> da </w:t>
      </w:r>
      <w:r w:rsidR="008A5D55" w:rsidRPr="008A5D55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EJA e nem do caráter multidisciplinar e interdisciplinar dos componentes curriculares” (BRASIL, 2010, p. 53). </w:t>
      </w:r>
    </w:p>
    <w:p w:rsidR="005B2D50" w:rsidRDefault="005B2D50" w:rsidP="003A1517">
      <w:pPr>
        <w:spacing w:after="0" w:line="360" w:lineRule="auto"/>
        <w:ind w:left="170" w:right="113"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Sendo assim, </w:t>
      </w:r>
      <w:r w:rsidR="0075161B">
        <w:rPr>
          <w:rFonts w:ascii="Arial" w:eastAsia="Times New Roman" w:hAnsi="Arial" w:cs="Arial"/>
          <w:sz w:val="24"/>
          <w:szCs w:val="24"/>
          <w:lang w:eastAsia="pt-BR"/>
        </w:rPr>
        <w:t>as novas metodologias de ensino,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que atendam os jovens e adultos, são necessárias , e o uso da ludicidade , po</w:t>
      </w:r>
      <w:r w:rsidR="003A1517">
        <w:rPr>
          <w:rFonts w:ascii="Arial" w:eastAsia="Times New Roman" w:hAnsi="Arial" w:cs="Arial"/>
          <w:sz w:val="24"/>
          <w:szCs w:val="24"/>
          <w:lang w:eastAsia="pt-BR"/>
        </w:rPr>
        <w:t>de ser um instrumentos eficaz .</w:t>
      </w:r>
    </w:p>
    <w:p w:rsidR="005B2D50" w:rsidRPr="008A5D55" w:rsidRDefault="005B2D50" w:rsidP="008A5D55">
      <w:pPr>
        <w:spacing w:after="0" w:line="360" w:lineRule="auto"/>
        <w:ind w:left="170" w:right="113"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A5D55" w:rsidRPr="00CC0827" w:rsidRDefault="008A5D55" w:rsidP="002F6AA7">
      <w:pPr>
        <w:spacing w:after="0" w:line="360" w:lineRule="auto"/>
        <w:ind w:left="170" w:right="113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A5D5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EJA E LUDICIDADE: ARTICULAÇÕES PARA CRIAÇÃO DE NOVAS ESTRATÉGIAS PEDAGÓGICAS </w:t>
      </w:r>
    </w:p>
    <w:p w:rsidR="002F6AA7" w:rsidRPr="008A5D55" w:rsidRDefault="002F6AA7" w:rsidP="002F6AA7">
      <w:pPr>
        <w:spacing w:after="0" w:line="360" w:lineRule="auto"/>
        <w:ind w:left="170" w:right="1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05024" w:rsidRDefault="0075161B" w:rsidP="008A5D55">
      <w:pPr>
        <w:spacing w:after="0" w:line="360" w:lineRule="auto"/>
        <w:ind w:left="170" w:right="113"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Segundo</w:t>
      </w:r>
      <w:r w:rsidR="00405024">
        <w:rPr>
          <w:rFonts w:ascii="Arial" w:eastAsia="Times New Roman" w:hAnsi="Arial" w:cs="Arial"/>
          <w:sz w:val="24"/>
          <w:szCs w:val="24"/>
          <w:lang w:eastAsia="pt-BR"/>
        </w:rPr>
        <w:t xml:space="preserve"> Freitas e Salvi (2010) qualquer conteúdo pode ser ensinado tendo como instrumento a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ludicidade. </w:t>
      </w:r>
      <w:r w:rsidR="00405024">
        <w:rPr>
          <w:rFonts w:ascii="Arial" w:eastAsia="Times New Roman" w:hAnsi="Arial" w:cs="Arial"/>
          <w:sz w:val="24"/>
          <w:szCs w:val="24"/>
          <w:lang w:eastAsia="pt-BR"/>
        </w:rPr>
        <w:t>As atividades lúdicas na educação de jovens e adultos tem como escopo proporcionar ao educando um aprendizado adequado a s</w:t>
      </w:r>
      <w:r>
        <w:rPr>
          <w:rFonts w:ascii="Arial" w:eastAsia="Times New Roman" w:hAnsi="Arial" w:cs="Arial"/>
          <w:sz w:val="24"/>
          <w:szCs w:val="24"/>
          <w:lang w:eastAsia="pt-BR"/>
        </w:rPr>
        <w:t>ua realidade. Já Silva e Borba (</w:t>
      </w:r>
      <w:r w:rsidR="00405024">
        <w:rPr>
          <w:rFonts w:ascii="Arial" w:eastAsia="Times New Roman" w:hAnsi="Arial" w:cs="Arial"/>
          <w:sz w:val="24"/>
          <w:szCs w:val="24"/>
          <w:lang w:eastAsia="pt-BR"/>
        </w:rPr>
        <w:t xml:space="preserve"> 2002) salientam que a ludicidade pode ser um importante  meio para o ensino de matemática. </w:t>
      </w:r>
    </w:p>
    <w:p w:rsidR="00F37779" w:rsidRDefault="00F37779" w:rsidP="008A5D55">
      <w:pPr>
        <w:spacing w:after="0" w:line="360" w:lineRule="auto"/>
        <w:ind w:left="170" w:right="113"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Os jogos e brincadeiras em sala de aula</w:t>
      </w:r>
      <w:r w:rsidR="0075161B">
        <w:rPr>
          <w:rFonts w:ascii="Arial" w:eastAsia="Times New Roman" w:hAnsi="Arial" w:cs="Arial"/>
          <w:sz w:val="24"/>
          <w:szCs w:val="24"/>
          <w:lang w:eastAsia="pt-BR"/>
        </w:rPr>
        <w:t xml:space="preserve"> enriquecem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o processo de ensino- aprendizado, além de proporcionar ao educando uma forma de aprender mais prazerosa. Segundo Macedo: </w:t>
      </w:r>
      <w:r w:rsidR="008A5D55" w:rsidRPr="008A5D55">
        <w:rPr>
          <w:rFonts w:ascii="Arial" w:eastAsia="Times New Roman" w:hAnsi="Arial" w:cs="Arial"/>
          <w:sz w:val="24"/>
          <w:szCs w:val="24"/>
          <w:lang w:eastAsia="pt-BR"/>
        </w:rPr>
        <w:t>(1989, apud, POMPEU, 2003, p.93) “quem joga pode chegar ao conhecimento pelas características do jogo, pelos exercícios, símbolos e regras (...). Por isso o jogo tem um sentido espiritual, filosófico, cognitivo, simbólico, operatório”.</w:t>
      </w:r>
    </w:p>
    <w:p w:rsidR="00F27779" w:rsidRDefault="00F37779" w:rsidP="008A5D55">
      <w:pPr>
        <w:spacing w:after="0" w:line="360" w:lineRule="auto"/>
        <w:ind w:left="170" w:right="113"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Já no entendimento de</w:t>
      </w:r>
      <w:r w:rsidR="0075161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2674B">
        <w:rPr>
          <w:rFonts w:ascii="Arial" w:eastAsia="Times New Roman" w:hAnsi="Arial" w:cs="Arial"/>
          <w:sz w:val="24"/>
          <w:szCs w:val="24"/>
          <w:lang w:eastAsia="pt-BR"/>
        </w:rPr>
        <w:t>Antunes (2005</w:t>
      </w:r>
      <w:r w:rsidR="008A5D55" w:rsidRPr="008A5D55">
        <w:rPr>
          <w:rFonts w:ascii="Arial" w:eastAsia="Times New Roman" w:hAnsi="Arial" w:cs="Arial"/>
          <w:sz w:val="24"/>
          <w:szCs w:val="24"/>
          <w:lang w:eastAsia="pt-BR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o jogo permite aos participantes </w:t>
      </w:r>
      <w:r w:rsidR="0075161B">
        <w:rPr>
          <w:rFonts w:ascii="Arial" w:eastAsia="Times New Roman" w:hAnsi="Arial" w:cs="Arial"/>
          <w:sz w:val="24"/>
          <w:szCs w:val="24"/>
          <w:lang w:eastAsia="pt-BR"/>
        </w:rPr>
        <w:t xml:space="preserve">sentirem-se parte do todo, além </w:t>
      </w:r>
      <w:r>
        <w:rPr>
          <w:rFonts w:ascii="Arial" w:eastAsia="Times New Roman" w:hAnsi="Arial" w:cs="Arial"/>
          <w:sz w:val="24"/>
          <w:szCs w:val="24"/>
          <w:lang w:eastAsia="pt-BR"/>
        </w:rPr>
        <w:t>disso eles a</w:t>
      </w:r>
      <w:r w:rsidR="0075161B">
        <w:rPr>
          <w:rFonts w:ascii="Arial" w:eastAsia="Times New Roman" w:hAnsi="Arial" w:cs="Arial"/>
          <w:sz w:val="24"/>
          <w:szCs w:val="24"/>
          <w:lang w:eastAsia="pt-BR"/>
        </w:rPr>
        <w:t xml:space="preserve">prendem a trabalhar em grupo e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a encontrar soluções para os problemas apresentados. </w:t>
      </w:r>
    </w:p>
    <w:p w:rsidR="00F27779" w:rsidRDefault="00F27779" w:rsidP="008A5D55">
      <w:pPr>
        <w:spacing w:after="0" w:line="360" w:lineRule="auto"/>
        <w:ind w:left="170" w:right="113"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O aluno do EJA, diferentemente dos demais educandos, normalmente, trabalham, tem filhos e outras responsabilidades,fora da escola. E, dentro dessa realidade, o uso da ludicidade pode manter esses alunos motivados, proporcionar a eles um momento de diversão, enquanto aprendem os conteúdos. </w:t>
      </w:r>
    </w:p>
    <w:p w:rsidR="003A2370" w:rsidRDefault="003A2370" w:rsidP="008A5D55">
      <w:pPr>
        <w:spacing w:after="0" w:line="360" w:lineRule="auto"/>
        <w:ind w:left="170" w:right="113"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Para </w:t>
      </w:r>
      <w:r w:rsidR="008A5D55" w:rsidRPr="008A5D55">
        <w:rPr>
          <w:rFonts w:ascii="Arial" w:eastAsia="Times New Roman" w:hAnsi="Arial" w:cs="Arial"/>
          <w:sz w:val="24"/>
          <w:szCs w:val="24"/>
          <w:lang w:eastAsia="pt-BR"/>
        </w:rPr>
        <w:t>Tezani (2004),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o jogo proporciona um desenvolvimento muscular que será fundamental para o aprendizado da escrita. Ou seja, essa prática, que parece apenas uma brincadeira irá oferecer subsídios para um aprendizado mais rápido e eficaz.  O que fará com que o aluno sinta-se mais motivado a aprender. </w:t>
      </w:r>
    </w:p>
    <w:p w:rsidR="008A5D55" w:rsidRPr="008A5D55" w:rsidRDefault="00A96B59" w:rsidP="008A5D55">
      <w:pPr>
        <w:spacing w:after="0" w:line="360" w:lineRule="auto"/>
        <w:ind w:left="170" w:right="113"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 Já no entendimento de </w:t>
      </w:r>
      <w:r w:rsidR="008A5D55" w:rsidRPr="008A5D55">
        <w:rPr>
          <w:rFonts w:ascii="Arial" w:eastAsia="Times New Roman" w:hAnsi="Arial" w:cs="Arial"/>
          <w:sz w:val="24"/>
          <w:szCs w:val="24"/>
          <w:lang w:eastAsia="pt-BR"/>
        </w:rPr>
        <w:t xml:space="preserve">Rosa (2005): </w:t>
      </w:r>
      <w:r>
        <w:rPr>
          <w:rFonts w:ascii="Arial" w:eastAsia="Times New Roman" w:hAnsi="Arial" w:cs="Arial"/>
          <w:sz w:val="24"/>
          <w:szCs w:val="24"/>
          <w:lang w:eastAsia="pt-BR"/>
        </w:rPr>
        <w:t>“</w:t>
      </w:r>
      <w:r w:rsidR="008A5D55" w:rsidRPr="008A5D55">
        <w:rPr>
          <w:rFonts w:ascii="Arial" w:eastAsia="Times New Roman" w:hAnsi="Arial" w:cs="Arial"/>
          <w:sz w:val="24"/>
          <w:szCs w:val="24"/>
          <w:lang w:eastAsia="pt-BR"/>
        </w:rPr>
        <w:t>o jogo tem sido utilizado como um recurso que só traz benefícios para o aluno no processo ensino e aprendizagem. É nesse momento que ele fixa muito mais o assunto e não esquece tão facilmente o que aprendeu</w:t>
      </w:r>
      <w:r>
        <w:rPr>
          <w:rFonts w:ascii="Arial" w:eastAsia="Times New Roman" w:hAnsi="Arial" w:cs="Arial"/>
          <w:sz w:val="24"/>
          <w:szCs w:val="24"/>
          <w:lang w:eastAsia="pt-BR"/>
        </w:rPr>
        <w:t>”</w:t>
      </w:r>
      <w:r w:rsidR="008A5D55" w:rsidRPr="008A5D55">
        <w:rPr>
          <w:rFonts w:ascii="Arial" w:eastAsia="Times New Roman" w:hAnsi="Arial" w:cs="Arial"/>
          <w:sz w:val="24"/>
          <w:szCs w:val="24"/>
          <w:lang w:eastAsia="pt-BR"/>
        </w:rPr>
        <w:t xml:space="preserve"> (p. 216). </w:t>
      </w:r>
    </w:p>
    <w:p w:rsidR="008A5D55" w:rsidRPr="008A5D55" w:rsidRDefault="00A96B59" w:rsidP="008A5D55">
      <w:pPr>
        <w:spacing w:after="0" w:line="360" w:lineRule="auto"/>
        <w:ind w:left="170" w:right="113"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Sendo assim a ludicidade é um instrumento, uma ferramental, que permite ao educando aprender com mais facilidade. Essa ferramenta ajudará o professor do EJA</w:t>
      </w:r>
      <w:r w:rsidR="0075161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a ensinar os seus alunos. No entanto, estas atividades lúdicas devem ser</w:t>
      </w:r>
      <w:r w:rsidR="0075161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de acordo com a realidade destes alunos e , também, devem ser de acordo com os objetivos traçados pelo educador  </w:t>
      </w:r>
      <w:r w:rsidR="008A5D55" w:rsidRPr="008A5D55">
        <w:rPr>
          <w:rFonts w:ascii="Arial" w:eastAsia="Times New Roman" w:hAnsi="Arial" w:cs="Arial"/>
          <w:sz w:val="24"/>
          <w:szCs w:val="24"/>
          <w:lang w:eastAsia="pt-BR"/>
        </w:rPr>
        <w:t xml:space="preserve"> (OLIVEIRA, et al., 2007). </w:t>
      </w:r>
    </w:p>
    <w:p w:rsidR="00B70866" w:rsidRDefault="006B30B8" w:rsidP="008A5D55">
      <w:pPr>
        <w:spacing w:after="0" w:line="360" w:lineRule="auto"/>
        <w:ind w:left="170" w:right="113"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Atividades pedagógicas diversificadas tornam o ato do aprender mais prazeroso. </w:t>
      </w:r>
      <w:r w:rsidR="00401968">
        <w:rPr>
          <w:rFonts w:ascii="Arial" w:eastAsia="Times New Roman" w:hAnsi="Arial" w:cs="Arial"/>
          <w:sz w:val="24"/>
          <w:szCs w:val="24"/>
          <w:lang w:eastAsia="pt-BR"/>
        </w:rPr>
        <w:t>E, o uso da ludicidade faz com que o aluno crie uma nova forma de ver o aprender. No EJA os</w:t>
      </w:r>
      <w:r w:rsidR="0026071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1968">
        <w:rPr>
          <w:rFonts w:ascii="Arial" w:eastAsia="Times New Roman" w:hAnsi="Arial" w:cs="Arial"/>
          <w:sz w:val="24"/>
          <w:szCs w:val="24"/>
          <w:lang w:eastAsia="pt-BR"/>
        </w:rPr>
        <w:t>professores devem estar sempre conectados com o que acontece no mundo. E, assim, buscar</w:t>
      </w:r>
      <w:r w:rsidR="0075161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1968">
        <w:rPr>
          <w:rFonts w:ascii="Arial" w:eastAsia="Times New Roman" w:hAnsi="Arial" w:cs="Arial"/>
          <w:sz w:val="24"/>
          <w:szCs w:val="24"/>
          <w:lang w:eastAsia="pt-BR"/>
        </w:rPr>
        <w:t xml:space="preserve">trocar experiências  e  proporcionar aos alunos uma forma de aprender mais critica. </w:t>
      </w:r>
    </w:p>
    <w:p w:rsidR="0040311A" w:rsidRDefault="005253FD" w:rsidP="008A5D55">
      <w:pPr>
        <w:spacing w:after="0" w:line="360" w:lineRule="auto"/>
        <w:ind w:left="170" w:right="113"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No entanto, é importante que o professor fique atento a necessidade de adaptar as atividades lúdicas</w:t>
      </w:r>
      <w:r w:rsidR="0075161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as características do público que frequenta o EJA.  Por isso, essa atividade deve ser planejada e organizada para que atenda as expectativas do educador e do educando. </w:t>
      </w:r>
    </w:p>
    <w:p w:rsidR="00F86C65" w:rsidRDefault="00F86C65" w:rsidP="008A5D55">
      <w:pPr>
        <w:spacing w:after="0" w:line="360" w:lineRule="auto"/>
        <w:ind w:left="170" w:right="113"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Segundo Negri</w:t>
      </w:r>
      <w:r w:rsidR="008A5D55" w:rsidRPr="008A5D55">
        <w:rPr>
          <w:rFonts w:ascii="Arial" w:eastAsia="Times New Roman" w:hAnsi="Arial" w:cs="Arial"/>
          <w:sz w:val="24"/>
          <w:szCs w:val="24"/>
          <w:lang w:eastAsia="pt-BR"/>
        </w:rPr>
        <w:t>ne (1998, apud MELLO 2004),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tanto o jovem como o adulto precisam reaprender a brincar. A brincadeira, nestes casos, não precisa ser infantilizada, mas</w:t>
      </w:r>
      <w:r w:rsidR="0026071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um instrumento para que este possa se relacionar com os demais de forma dinâmica e prazerosa. E, na escola o objetivo destas atividades, além de ensinar, é acolher este aluno e o fazer sentir bem. </w:t>
      </w:r>
    </w:p>
    <w:p w:rsidR="00012462" w:rsidRDefault="00012462" w:rsidP="008A5D55">
      <w:pPr>
        <w:spacing w:after="0" w:line="360" w:lineRule="auto"/>
        <w:ind w:left="170" w:right="113"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Segundo</w:t>
      </w:r>
      <w:r w:rsidR="0075161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Mello (2004), durante suas pesquisas,  as atividades lúdicas  mostraram-se eficaze</w:t>
      </w:r>
      <w:r w:rsidR="00260711">
        <w:rPr>
          <w:rFonts w:ascii="Arial" w:eastAsia="Times New Roman" w:hAnsi="Arial" w:cs="Arial"/>
          <w:sz w:val="24"/>
          <w:szCs w:val="24"/>
          <w:lang w:eastAsia="pt-BR"/>
        </w:rPr>
        <w:t>s na melhora da atenção, socia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lização , entre os alunos do EJA. </w:t>
      </w:r>
    </w:p>
    <w:p w:rsidR="00012462" w:rsidRDefault="00012462" w:rsidP="008A5D55">
      <w:pPr>
        <w:spacing w:after="0" w:line="360" w:lineRule="auto"/>
        <w:ind w:left="170" w:right="113"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evidente que as atividades lúdicas trazem para a escola uma forma de ensinar e aprender diversificada. Já que, motiva os alunos a verem a escola não mais com algo chato, onde o aluno aprende e o professor ensina. Mas como um lugar onde o conhecimento pode ser construído, com a sua participação. </w:t>
      </w:r>
    </w:p>
    <w:p w:rsidR="00F70B08" w:rsidRDefault="00F70B08" w:rsidP="00F70B08">
      <w:pPr>
        <w:spacing w:after="0" w:line="360" w:lineRule="auto"/>
        <w:ind w:right="1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F5DE0" w:rsidRDefault="00BF5DE0" w:rsidP="00F70B08">
      <w:pPr>
        <w:spacing w:after="0" w:line="360" w:lineRule="auto"/>
        <w:ind w:right="1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F5DE0" w:rsidRDefault="00BF5DE0" w:rsidP="00F70B08">
      <w:pPr>
        <w:spacing w:after="0" w:line="360" w:lineRule="auto"/>
        <w:ind w:right="1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5161B" w:rsidRDefault="0075161B" w:rsidP="00F70B08">
      <w:pPr>
        <w:spacing w:after="0" w:line="360" w:lineRule="auto"/>
        <w:ind w:right="1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5161B" w:rsidRDefault="0075161B" w:rsidP="00F70B08">
      <w:pPr>
        <w:spacing w:after="0" w:line="360" w:lineRule="auto"/>
        <w:ind w:right="1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0309" w:rsidRDefault="008A5D55" w:rsidP="00F70B08">
      <w:pPr>
        <w:spacing w:after="0" w:line="360" w:lineRule="auto"/>
        <w:ind w:right="113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A5D55">
        <w:rPr>
          <w:rFonts w:ascii="Arial" w:eastAsia="Times New Roman" w:hAnsi="Arial" w:cs="Arial"/>
          <w:b/>
          <w:sz w:val="24"/>
          <w:szCs w:val="24"/>
          <w:lang w:eastAsia="pt-BR"/>
        </w:rPr>
        <w:t>CONSIDERAÇÕES FINAIS</w:t>
      </w:r>
    </w:p>
    <w:p w:rsidR="00BF5DE0" w:rsidRPr="00CC0827" w:rsidRDefault="00BF5DE0" w:rsidP="00F70B08">
      <w:pPr>
        <w:spacing w:after="0" w:line="360" w:lineRule="auto"/>
        <w:ind w:right="113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70B08" w:rsidRDefault="00F70B08" w:rsidP="00F70B08">
      <w:pPr>
        <w:spacing w:after="0" w:line="360" w:lineRule="auto"/>
        <w:ind w:right="1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0309" w:rsidRDefault="007B0309" w:rsidP="008A5D55">
      <w:pPr>
        <w:spacing w:after="0" w:line="360" w:lineRule="auto"/>
        <w:ind w:left="170" w:right="113"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758E" w:rsidRDefault="0021758E" w:rsidP="008A5D55">
      <w:pPr>
        <w:spacing w:after="0" w:line="360" w:lineRule="auto"/>
        <w:ind w:left="170" w:right="113"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Após a realização do presente artigo foi possível perceber que a ludicidade</w:t>
      </w:r>
      <w:r w:rsidR="0075161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um importante  instrumento no processo de construção do saber.  Sendo que, ela se demonstra eficaz no ensino tanto de crianças como de adultos. </w:t>
      </w:r>
    </w:p>
    <w:p w:rsidR="002628ED" w:rsidRDefault="0021758E" w:rsidP="008A5D55">
      <w:pPr>
        <w:spacing w:after="0" w:line="360" w:lineRule="auto"/>
        <w:ind w:left="170" w:right="113"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No entanto, a utilização do lúdico como instrumento</w:t>
      </w:r>
      <w:r w:rsidR="0026071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de ensino deve ser vista com algumas ressalvas. Já que, não é a br</w:t>
      </w:r>
      <w:r w:rsidR="002628ED">
        <w:rPr>
          <w:rFonts w:ascii="Arial" w:eastAsia="Times New Roman" w:hAnsi="Arial" w:cs="Arial"/>
          <w:sz w:val="24"/>
          <w:szCs w:val="24"/>
          <w:lang w:eastAsia="pt-BR"/>
        </w:rPr>
        <w:t>incadeira e o jogo, livremente, que irá influenciar positivamente no processo de ensino e aprendizado, mas o uso dos mesmos de forma orientada as peculiaridades dos alunos e aos</w:t>
      </w:r>
      <w:r w:rsidR="0026071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628ED">
        <w:rPr>
          <w:rFonts w:ascii="Arial" w:eastAsia="Times New Roman" w:hAnsi="Arial" w:cs="Arial"/>
          <w:sz w:val="24"/>
          <w:szCs w:val="24"/>
          <w:lang w:eastAsia="pt-BR"/>
        </w:rPr>
        <w:t>objetivos do educador.</w:t>
      </w:r>
    </w:p>
    <w:p w:rsidR="002628ED" w:rsidRDefault="002628ED" w:rsidP="008A5D55">
      <w:pPr>
        <w:spacing w:after="0" w:line="360" w:lineRule="auto"/>
        <w:ind w:left="170" w:right="113"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Sendo assim conclui-se que os alunos d</w:t>
      </w:r>
      <w:r w:rsidR="00DC6F2F">
        <w:rPr>
          <w:rFonts w:ascii="Arial" w:eastAsia="Times New Roman" w:hAnsi="Arial" w:cs="Arial"/>
          <w:sz w:val="24"/>
          <w:szCs w:val="24"/>
          <w:lang w:eastAsia="pt-BR"/>
        </w:rPr>
        <w:t>o EJA,</w:t>
      </w:r>
      <w:r w:rsidR="0075161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C6F2F">
        <w:rPr>
          <w:rFonts w:ascii="Arial" w:eastAsia="Times New Roman" w:hAnsi="Arial" w:cs="Arial"/>
          <w:sz w:val="24"/>
          <w:szCs w:val="24"/>
          <w:lang w:eastAsia="pt-BR"/>
        </w:rPr>
        <w:t xml:space="preserve">chegam a sala </w:t>
      </w:r>
      <w:r w:rsidR="0075161B">
        <w:rPr>
          <w:rFonts w:ascii="Arial" w:eastAsia="Times New Roman" w:hAnsi="Arial" w:cs="Arial"/>
          <w:sz w:val="24"/>
          <w:szCs w:val="24"/>
          <w:lang w:eastAsia="pt-BR"/>
        </w:rPr>
        <w:t>de aula com uma bagagem diferente</w:t>
      </w:r>
      <w:r w:rsidR="00DC6F2F">
        <w:rPr>
          <w:rFonts w:ascii="Arial" w:eastAsia="Times New Roman" w:hAnsi="Arial" w:cs="Arial"/>
          <w:sz w:val="24"/>
          <w:szCs w:val="24"/>
          <w:lang w:eastAsia="pt-BR"/>
        </w:rPr>
        <w:t xml:space="preserve"> dos demais alunos. Muitos têm filhos, trabalham foram e vêm no aprendizado uma forma de melhorar de vida.</w:t>
      </w:r>
    </w:p>
    <w:p w:rsidR="00087631" w:rsidRDefault="0075161B" w:rsidP="0075161B">
      <w:pPr>
        <w:spacing w:after="0" w:line="360" w:lineRule="auto"/>
        <w:ind w:right="1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E, </w:t>
      </w:r>
      <w:r w:rsidR="00087631">
        <w:rPr>
          <w:rFonts w:ascii="Arial" w:eastAsia="Times New Roman" w:hAnsi="Arial" w:cs="Arial"/>
          <w:sz w:val="24"/>
          <w:szCs w:val="24"/>
          <w:lang w:eastAsia="pt-BR"/>
        </w:rPr>
        <w:t>cabe ao professor, adequar o seu método de ensino as necessidades e características destes alunos. Por isso, a atividade lú</w:t>
      </w:r>
      <w:r>
        <w:rPr>
          <w:rFonts w:ascii="Arial" w:eastAsia="Times New Roman" w:hAnsi="Arial" w:cs="Arial"/>
          <w:sz w:val="24"/>
          <w:szCs w:val="24"/>
          <w:lang w:eastAsia="pt-BR"/>
        </w:rPr>
        <w:t>dica, deve ser adequada a idade</w:t>
      </w:r>
      <w:r w:rsidR="00087631">
        <w:rPr>
          <w:rFonts w:ascii="Arial" w:eastAsia="Times New Roman" w:hAnsi="Arial" w:cs="Arial"/>
          <w:sz w:val="24"/>
          <w:szCs w:val="24"/>
          <w:lang w:eastAsia="pt-BR"/>
        </w:rPr>
        <w:t xml:space="preserve">, a cultura e as condições sociais destes alunos. </w:t>
      </w:r>
    </w:p>
    <w:p w:rsidR="0075161B" w:rsidRDefault="00087631" w:rsidP="0075161B">
      <w:pPr>
        <w:spacing w:after="0" w:line="360" w:lineRule="auto"/>
        <w:ind w:right="1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Desta forma, conclui-se que as atividades lúdicas no ensin</w:t>
      </w:r>
      <w:r w:rsidR="00CC0827">
        <w:rPr>
          <w:rFonts w:ascii="Arial" w:eastAsia="Times New Roman" w:hAnsi="Arial" w:cs="Arial"/>
          <w:sz w:val="24"/>
          <w:szCs w:val="24"/>
          <w:lang w:eastAsia="pt-BR"/>
        </w:rPr>
        <w:t>o dos alunos jovens e adultos, 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bastante </w:t>
      </w:r>
      <w:r w:rsidR="00CC0827">
        <w:rPr>
          <w:rFonts w:ascii="Arial" w:eastAsia="Times New Roman" w:hAnsi="Arial" w:cs="Arial"/>
          <w:sz w:val="24"/>
          <w:szCs w:val="24"/>
          <w:lang w:eastAsia="pt-BR"/>
        </w:rPr>
        <w:t>eficazes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para o processo de ensino-aprendizado, desde que estás sejam adequadas as peculiaridades destes educandos. E, também, orientadas conforme os objetivos a serem alcançados pelo professor e pela escola</w:t>
      </w:r>
      <w:r w:rsidR="0075161B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75161B" w:rsidRDefault="0075161B" w:rsidP="0075161B">
      <w:pPr>
        <w:spacing w:after="0" w:line="360" w:lineRule="auto"/>
        <w:ind w:right="1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A5D55" w:rsidRPr="0075161B" w:rsidRDefault="008A5D55" w:rsidP="0075161B">
      <w:pPr>
        <w:spacing w:after="0" w:line="360" w:lineRule="auto"/>
        <w:ind w:right="1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5D55">
        <w:rPr>
          <w:rFonts w:ascii="Arial" w:eastAsia="Times New Roman" w:hAnsi="Arial" w:cs="Arial"/>
          <w:b/>
          <w:sz w:val="24"/>
          <w:szCs w:val="24"/>
          <w:lang w:eastAsia="pt-BR"/>
        </w:rPr>
        <w:t>REFERÊNCIAS</w:t>
      </w:r>
    </w:p>
    <w:p w:rsidR="00BF5DE0" w:rsidRPr="008A5D55" w:rsidRDefault="00BF5DE0" w:rsidP="00F51AFC">
      <w:pPr>
        <w:spacing w:after="0" w:line="240" w:lineRule="auto"/>
        <w:ind w:left="170" w:right="113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A5D55" w:rsidRPr="008A5D55" w:rsidRDefault="008A5D55" w:rsidP="00F51AFC">
      <w:pPr>
        <w:spacing w:after="0" w:line="240" w:lineRule="auto"/>
        <w:ind w:left="170" w:right="1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B34A9" w:rsidRPr="00F51AFC" w:rsidRDefault="002B34A9" w:rsidP="00F51AFC">
      <w:pPr>
        <w:spacing w:after="0" w:line="240" w:lineRule="auto"/>
        <w:ind w:left="170" w:right="1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45E07" w:rsidRPr="00F51AFC" w:rsidRDefault="008A5D55" w:rsidP="00F51AFC">
      <w:pPr>
        <w:spacing w:after="0" w:line="240" w:lineRule="auto"/>
        <w:ind w:left="170" w:right="1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5D55">
        <w:rPr>
          <w:rFonts w:ascii="Arial" w:eastAsia="Times New Roman" w:hAnsi="Arial" w:cs="Arial"/>
          <w:sz w:val="24"/>
          <w:szCs w:val="24"/>
          <w:lang w:eastAsia="pt-BR"/>
        </w:rPr>
        <w:t>ANTUNES, Celso. Jogos para a estimulação de múltiplas inteligências</w:t>
      </w:r>
      <w:r w:rsidR="00A879A5" w:rsidRPr="00F51AFC">
        <w:rPr>
          <w:rFonts w:ascii="Arial" w:eastAsia="Times New Roman" w:hAnsi="Arial" w:cs="Arial"/>
          <w:sz w:val="24"/>
          <w:szCs w:val="24"/>
          <w:lang w:eastAsia="pt-BR"/>
        </w:rPr>
        <w:t>. 6ª ed. Petrópolis: Vozes, 2005</w:t>
      </w:r>
      <w:r w:rsidRPr="008A5D5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B34A9" w:rsidRPr="00F51AFC" w:rsidRDefault="002B34A9" w:rsidP="00F51AFC">
      <w:pPr>
        <w:spacing w:after="0" w:line="240" w:lineRule="auto"/>
        <w:ind w:left="170" w:right="1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F774F" w:rsidRDefault="00CF774F" w:rsidP="00F51AFC">
      <w:pPr>
        <w:spacing w:after="0" w:line="240" w:lineRule="auto"/>
        <w:ind w:left="170" w:right="1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84A2A">
        <w:rPr>
          <w:rFonts w:ascii="Arial" w:eastAsia="Times New Roman" w:hAnsi="Arial" w:cs="Arial"/>
          <w:sz w:val="24"/>
          <w:szCs w:val="24"/>
          <w:lang w:eastAsia="pt-BR"/>
        </w:rPr>
        <w:t xml:space="preserve">______. </w:t>
      </w:r>
      <w:r w:rsidRPr="00D84A2A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Referencial curricular nacional para a educação infantil </w:t>
      </w:r>
      <w:r w:rsidRPr="00D84A2A">
        <w:rPr>
          <w:rFonts w:ascii="Arial" w:eastAsia="Times New Roman" w:hAnsi="Arial" w:cs="Arial"/>
          <w:sz w:val="24"/>
          <w:szCs w:val="24"/>
          <w:lang w:eastAsia="pt-BR"/>
        </w:rPr>
        <w:t>/ Ministério daEducação e do Desporto, Secretária da Educação Fundamental. Brasília: MEC/SEF,</w:t>
      </w:r>
      <w:r w:rsidRPr="00F51AFC">
        <w:rPr>
          <w:rFonts w:ascii="Arial" w:eastAsia="Times New Roman" w:hAnsi="Arial" w:cs="Arial"/>
          <w:sz w:val="24"/>
          <w:szCs w:val="24"/>
          <w:lang w:eastAsia="pt-BR"/>
        </w:rPr>
        <w:t xml:space="preserve"> 2010</w:t>
      </w:r>
      <w:r w:rsidRPr="00D84A2A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B70866" w:rsidRPr="00D84A2A" w:rsidRDefault="00B70866" w:rsidP="00F51AFC">
      <w:pPr>
        <w:spacing w:after="0" w:line="240" w:lineRule="auto"/>
        <w:ind w:left="170" w:right="1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F774F" w:rsidRDefault="00CF774F" w:rsidP="00F51AFC">
      <w:pPr>
        <w:spacing w:after="0" w:line="240" w:lineRule="auto"/>
        <w:ind w:left="170" w:right="1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84A2A">
        <w:rPr>
          <w:rFonts w:ascii="Arial" w:eastAsia="Times New Roman" w:hAnsi="Arial" w:cs="Arial"/>
          <w:sz w:val="24"/>
          <w:szCs w:val="24"/>
          <w:lang w:eastAsia="pt-BR"/>
        </w:rPr>
        <w:t xml:space="preserve">CAMPOS, Maria Célia Rabello Malta. </w:t>
      </w:r>
      <w:r w:rsidRPr="00D84A2A">
        <w:rPr>
          <w:rFonts w:ascii="Arial" w:eastAsia="Times New Roman" w:hAnsi="Arial" w:cs="Arial"/>
          <w:i/>
          <w:sz w:val="24"/>
          <w:szCs w:val="24"/>
          <w:lang w:eastAsia="pt-BR"/>
        </w:rPr>
        <w:t>A importância do jogo no processo</w:t>
      </w:r>
      <w:r w:rsidR="0075161B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</w:t>
      </w:r>
      <w:r w:rsidRPr="00D84A2A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de </w:t>
      </w:r>
      <w:r w:rsidRPr="00D84A2A">
        <w:rPr>
          <w:rFonts w:ascii="Arial" w:eastAsia="Times New Roman" w:hAnsi="Arial" w:cs="Arial"/>
          <w:sz w:val="24"/>
          <w:szCs w:val="24"/>
          <w:lang w:eastAsia="pt-BR"/>
        </w:rPr>
        <w:t>Aprendizagem</w:t>
      </w:r>
      <w:r w:rsidR="0075161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84A2A">
        <w:rPr>
          <w:rFonts w:ascii="Arial" w:eastAsia="Times New Roman" w:hAnsi="Arial" w:cs="Arial"/>
          <w:sz w:val="24"/>
          <w:szCs w:val="24"/>
          <w:lang w:eastAsia="pt-BR"/>
        </w:rPr>
        <w:t xml:space="preserve">disponível: </w:t>
      </w:r>
      <w:r w:rsidRPr="00F51AFC">
        <w:rPr>
          <w:rFonts w:ascii="Arial" w:eastAsia="Times New Roman" w:hAnsi="Arial" w:cs="Arial"/>
          <w:sz w:val="24"/>
          <w:szCs w:val="24"/>
          <w:lang w:eastAsia="pt-BR"/>
        </w:rPr>
        <w:t xml:space="preserve"> wh</w:t>
      </w:r>
      <w:r w:rsidRPr="00D84A2A">
        <w:rPr>
          <w:rFonts w:ascii="Arial" w:eastAsia="Times New Roman" w:hAnsi="Arial" w:cs="Arial"/>
          <w:sz w:val="24"/>
          <w:szCs w:val="24"/>
          <w:lang w:eastAsia="pt-BR"/>
        </w:rPr>
        <w:t>tp//WWW.psicopedagogia.com.br/entrevistas/entrevista.asp?entrID  ace</w:t>
      </w:r>
      <w:r w:rsidRPr="00F51AFC">
        <w:rPr>
          <w:rFonts w:ascii="Arial" w:eastAsia="Times New Roman" w:hAnsi="Arial" w:cs="Arial"/>
          <w:sz w:val="24"/>
          <w:szCs w:val="24"/>
          <w:lang w:eastAsia="pt-BR"/>
        </w:rPr>
        <w:t>sso no dia 20 de Janeiro de 2015</w:t>
      </w:r>
    </w:p>
    <w:p w:rsidR="00B70866" w:rsidRPr="00D84A2A" w:rsidRDefault="00B70866" w:rsidP="00F51AFC">
      <w:pPr>
        <w:spacing w:after="0" w:line="240" w:lineRule="auto"/>
        <w:ind w:left="170" w:right="1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F774F" w:rsidRDefault="00CF774F" w:rsidP="00F51AFC">
      <w:pPr>
        <w:spacing w:after="0" w:line="240" w:lineRule="auto"/>
        <w:ind w:left="170" w:right="1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84A2A">
        <w:rPr>
          <w:rFonts w:ascii="Arial" w:eastAsia="Times New Roman" w:hAnsi="Arial" w:cs="Arial"/>
          <w:sz w:val="24"/>
          <w:szCs w:val="24"/>
          <w:lang w:eastAsia="pt-BR"/>
        </w:rPr>
        <w:t>CARNEIRO, Maria Angela</w:t>
      </w:r>
      <w:r w:rsidR="0075161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84A2A">
        <w:rPr>
          <w:rFonts w:ascii="Arial" w:eastAsia="Times New Roman" w:hAnsi="Arial" w:cs="Arial"/>
          <w:sz w:val="24"/>
          <w:szCs w:val="24"/>
          <w:lang w:eastAsia="pt-BR"/>
        </w:rPr>
        <w:t xml:space="preserve">Barbato. </w:t>
      </w:r>
      <w:r w:rsidRPr="00D84A2A">
        <w:rPr>
          <w:rFonts w:ascii="Arial" w:eastAsia="Times New Roman" w:hAnsi="Arial" w:cs="Arial"/>
          <w:i/>
          <w:sz w:val="24"/>
          <w:szCs w:val="24"/>
          <w:lang w:eastAsia="pt-BR"/>
        </w:rPr>
        <w:t>Aprendendo através da brincadeira</w:t>
      </w:r>
      <w:r w:rsidRPr="00D84A2A">
        <w:rPr>
          <w:rFonts w:ascii="Arial" w:eastAsia="Times New Roman" w:hAnsi="Arial" w:cs="Arial"/>
          <w:sz w:val="24"/>
          <w:szCs w:val="24"/>
          <w:lang w:eastAsia="pt-BR"/>
        </w:rPr>
        <w:t>. Ande, Revista da Associação Nacional de Educação, ao</w:t>
      </w:r>
      <w:r w:rsidR="003A151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84A2A">
        <w:rPr>
          <w:rFonts w:ascii="Arial" w:eastAsia="Times New Roman" w:hAnsi="Arial" w:cs="Arial"/>
          <w:sz w:val="24"/>
          <w:szCs w:val="24"/>
          <w:lang w:eastAsia="pt-BR"/>
        </w:rPr>
        <w:t>13,nº21, Cortez Editores, 1995.</w:t>
      </w:r>
    </w:p>
    <w:p w:rsidR="00B70866" w:rsidRPr="00D84A2A" w:rsidRDefault="00B70866" w:rsidP="00F51AFC">
      <w:pPr>
        <w:spacing w:after="0" w:line="240" w:lineRule="auto"/>
        <w:ind w:left="170" w:right="1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F774F" w:rsidRDefault="00CF774F" w:rsidP="00F51AFC">
      <w:pPr>
        <w:spacing w:after="0" w:line="240" w:lineRule="auto"/>
        <w:ind w:left="170" w:right="1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84A2A">
        <w:rPr>
          <w:rFonts w:ascii="Arial" w:eastAsia="Times New Roman" w:hAnsi="Arial" w:cs="Arial"/>
          <w:sz w:val="24"/>
          <w:szCs w:val="24"/>
          <w:lang w:eastAsia="pt-BR"/>
        </w:rPr>
        <w:t>CANTO, R. Recreação Escolar. Universidade Federal de Rondônia. Apostila PROHACAP-RO – Educação Física, Porto Velho – 2004.</w:t>
      </w:r>
    </w:p>
    <w:p w:rsidR="00CF774F" w:rsidRPr="00F51AFC" w:rsidRDefault="00CF774F" w:rsidP="00F51AFC">
      <w:pPr>
        <w:spacing w:after="0" w:line="240" w:lineRule="auto"/>
        <w:ind w:left="170" w:right="1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A1517" w:rsidRDefault="00715C54" w:rsidP="003A1517">
      <w:pPr>
        <w:spacing w:after="0" w:line="240" w:lineRule="auto"/>
        <w:ind w:left="170" w:right="1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51AFC">
        <w:rPr>
          <w:rFonts w:ascii="Arial" w:eastAsia="Times New Roman" w:hAnsi="Arial" w:cs="Arial"/>
          <w:sz w:val="24"/>
          <w:szCs w:val="24"/>
          <w:lang w:eastAsia="pt-BR"/>
        </w:rPr>
        <w:t>DURANTE, Marta. Alfabetizacao de adultos: leitura e producao de textos. Porto Alegre, RS, Artes Medicas, 1998.</w:t>
      </w:r>
      <w:r w:rsidR="003A1517" w:rsidRPr="003A151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3A1517" w:rsidRDefault="003A1517" w:rsidP="003A1517">
      <w:pPr>
        <w:spacing w:after="0" w:line="240" w:lineRule="auto"/>
        <w:ind w:left="170" w:right="1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A1517" w:rsidRPr="00D84A2A" w:rsidRDefault="003A1517" w:rsidP="003A1517">
      <w:pPr>
        <w:spacing w:after="0" w:line="240" w:lineRule="auto"/>
        <w:ind w:left="170" w:right="1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84A2A">
        <w:rPr>
          <w:rFonts w:ascii="Arial" w:eastAsia="Times New Roman" w:hAnsi="Arial" w:cs="Arial"/>
          <w:sz w:val="24"/>
          <w:szCs w:val="24"/>
          <w:lang w:eastAsia="pt-BR"/>
        </w:rPr>
        <w:t xml:space="preserve">FRIEDMANN, Adriana. </w:t>
      </w:r>
      <w:r w:rsidRPr="00D84A2A">
        <w:rPr>
          <w:rFonts w:ascii="Arial" w:eastAsia="Times New Roman" w:hAnsi="Arial" w:cs="Arial"/>
          <w:i/>
          <w:sz w:val="24"/>
          <w:szCs w:val="24"/>
          <w:lang w:eastAsia="pt-BR"/>
        </w:rPr>
        <w:t>A importância de Brincar</w:t>
      </w:r>
      <w:r w:rsidRPr="00D84A2A">
        <w:rPr>
          <w:rFonts w:ascii="Arial" w:eastAsia="Times New Roman" w:hAnsi="Arial" w:cs="Arial"/>
          <w:sz w:val="24"/>
          <w:szCs w:val="24"/>
          <w:lang w:eastAsia="pt-BR"/>
        </w:rPr>
        <w:t>. Diário do Grande ABC, São Paulo: 26 de setembro de 2003, Santo André, SP.</w:t>
      </w:r>
    </w:p>
    <w:p w:rsidR="003A1517" w:rsidRPr="00F51AFC" w:rsidRDefault="003A1517" w:rsidP="003A1517">
      <w:pPr>
        <w:spacing w:after="0" w:line="240" w:lineRule="auto"/>
        <w:ind w:left="170" w:right="1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A1517" w:rsidRPr="00F51AFC" w:rsidRDefault="003A1517" w:rsidP="003A1517">
      <w:pPr>
        <w:spacing w:after="0" w:line="240" w:lineRule="auto"/>
        <w:ind w:left="170" w:right="1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51AFC">
        <w:rPr>
          <w:rFonts w:ascii="Arial" w:eastAsia="Times New Roman" w:hAnsi="Arial" w:cs="Arial"/>
          <w:sz w:val="24"/>
          <w:szCs w:val="24"/>
          <w:lang w:eastAsia="pt-BR"/>
        </w:rPr>
        <w:t>F</w:t>
      </w:r>
      <w:r w:rsidRPr="008A5D55">
        <w:rPr>
          <w:rFonts w:ascii="Arial" w:eastAsia="Times New Roman" w:hAnsi="Arial" w:cs="Arial"/>
          <w:sz w:val="24"/>
          <w:szCs w:val="24"/>
          <w:lang w:eastAsia="pt-BR"/>
        </w:rPr>
        <w:t xml:space="preserve">UCK, Irene Terezinha. Alfabetização de Adultos: relato de uma experiência construtivista. </w:t>
      </w:r>
    </w:p>
    <w:p w:rsidR="00A879A5" w:rsidRPr="00F51AFC" w:rsidRDefault="00A879A5" w:rsidP="003A1517">
      <w:pPr>
        <w:spacing w:after="0" w:line="240" w:lineRule="auto"/>
        <w:ind w:right="1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6FAC" w:rsidRPr="00F51AFC" w:rsidRDefault="008E6FAC" w:rsidP="00F51AFC">
      <w:pPr>
        <w:spacing w:after="0" w:line="240" w:lineRule="auto"/>
        <w:ind w:left="170" w:right="1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84A2A">
        <w:rPr>
          <w:rFonts w:ascii="Arial" w:eastAsia="Times New Roman" w:hAnsi="Arial" w:cs="Arial"/>
          <w:sz w:val="24"/>
          <w:szCs w:val="24"/>
          <w:lang w:eastAsia="pt-BR"/>
        </w:rPr>
        <w:t>GOMES, Ch. L. (org.). . Dicionário crítico do lazer. Belo Horizonte: Autêntica. 2004.</w:t>
      </w:r>
    </w:p>
    <w:p w:rsidR="00A825ED" w:rsidRDefault="00A825ED" w:rsidP="00F51AFC">
      <w:pPr>
        <w:spacing w:after="0" w:line="240" w:lineRule="auto"/>
        <w:ind w:left="170" w:right="1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6FAC" w:rsidRDefault="008E6FAC" w:rsidP="00F51AFC">
      <w:pPr>
        <w:spacing w:after="0" w:line="240" w:lineRule="auto"/>
        <w:ind w:left="170" w:right="1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84A2A">
        <w:rPr>
          <w:rFonts w:ascii="Arial" w:eastAsia="Times New Roman" w:hAnsi="Arial" w:cs="Arial"/>
          <w:sz w:val="24"/>
          <w:szCs w:val="24"/>
          <w:lang w:eastAsia="pt-BR"/>
        </w:rPr>
        <w:t>KISHIMOTO, Tizuko</w:t>
      </w:r>
      <w:r w:rsidR="003A151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84A2A">
        <w:rPr>
          <w:rFonts w:ascii="Arial" w:eastAsia="Times New Roman" w:hAnsi="Arial" w:cs="Arial"/>
          <w:sz w:val="24"/>
          <w:szCs w:val="24"/>
          <w:lang w:eastAsia="pt-BR"/>
        </w:rPr>
        <w:t xml:space="preserve">Morchida. </w:t>
      </w:r>
      <w:r w:rsidRPr="00D84A2A">
        <w:rPr>
          <w:rFonts w:ascii="Arial" w:eastAsia="Times New Roman" w:hAnsi="Arial" w:cs="Arial"/>
          <w:i/>
          <w:sz w:val="24"/>
          <w:szCs w:val="24"/>
          <w:lang w:eastAsia="pt-BR"/>
        </w:rPr>
        <w:t>Jogos Infantis: O Jogo, a Criança e a Educação</w:t>
      </w:r>
      <w:r w:rsidRPr="00D84A2A">
        <w:rPr>
          <w:rFonts w:ascii="Arial" w:eastAsia="Times New Roman" w:hAnsi="Arial" w:cs="Arial"/>
          <w:sz w:val="24"/>
          <w:szCs w:val="24"/>
          <w:lang w:eastAsia="pt-BR"/>
        </w:rPr>
        <w:t>. edição, Petrópolis,RJ: Vozes, 1998</w:t>
      </w:r>
    </w:p>
    <w:p w:rsidR="00A825ED" w:rsidRPr="00D84A2A" w:rsidRDefault="00A825ED" w:rsidP="00F51AFC">
      <w:pPr>
        <w:spacing w:after="0" w:line="240" w:lineRule="auto"/>
        <w:ind w:left="170" w:right="1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6FAC" w:rsidRPr="003A1517" w:rsidRDefault="008E6FAC" w:rsidP="003A1517">
      <w:pPr>
        <w:spacing w:after="0" w:line="240" w:lineRule="auto"/>
        <w:ind w:left="170" w:right="113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D84A2A">
        <w:rPr>
          <w:rFonts w:ascii="Arial" w:eastAsia="Times New Roman" w:hAnsi="Arial" w:cs="Arial"/>
          <w:sz w:val="24"/>
          <w:szCs w:val="24"/>
          <w:lang w:eastAsia="pt-BR"/>
        </w:rPr>
        <w:t xml:space="preserve">______. </w:t>
      </w:r>
      <w:r w:rsidRPr="00D84A2A">
        <w:rPr>
          <w:rFonts w:ascii="Arial" w:eastAsia="Times New Roman" w:hAnsi="Arial" w:cs="Arial"/>
          <w:i/>
          <w:sz w:val="24"/>
          <w:szCs w:val="24"/>
          <w:lang w:eastAsia="pt-BR"/>
        </w:rPr>
        <w:t>O brincar e suas teorias</w:t>
      </w:r>
      <w:r w:rsidRPr="00D84A2A">
        <w:rPr>
          <w:rFonts w:ascii="Arial" w:eastAsia="Times New Roman" w:hAnsi="Arial" w:cs="Arial"/>
          <w:sz w:val="24"/>
          <w:szCs w:val="24"/>
          <w:lang w:eastAsia="pt-BR"/>
        </w:rPr>
        <w:t>. São Paulo: Pioneira, 2001.</w:t>
      </w:r>
    </w:p>
    <w:p w:rsidR="00A879A5" w:rsidRPr="00F51AFC" w:rsidRDefault="00A879A5" w:rsidP="00F51AFC">
      <w:pPr>
        <w:spacing w:after="0" w:line="240" w:lineRule="auto"/>
        <w:ind w:left="170" w:right="1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059A7" w:rsidRPr="00F51AFC" w:rsidRDefault="008A5D55" w:rsidP="00F51AFC">
      <w:pPr>
        <w:spacing w:after="0" w:line="240" w:lineRule="auto"/>
        <w:ind w:left="170" w:right="1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5D55">
        <w:rPr>
          <w:rFonts w:ascii="Arial" w:eastAsia="Times New Roman" w:hAnsi="Arial" w:cs="Arial"/>
          <w:sz w:val="24"/>
          <w:szCs w:val="24"/>
          <w:lang w:eastAsia="pt-BR"/>
        </w:rPr>
        <w:t xml:space="preserve">MARTINS, Ana Rita. Pelo direito de saber ler e escrever. Revista Nova Escola. São Paulo, p. 87-93. Set, 2010. </w:t>
      </w:r>
    </w:p>
    <w:p w:rsidR="00A879A5" w:rsidRPr="00F51AFC" w:rsidRDefault="00A879A5" w:rsidP="00F51AFC">
      <w:pPr>
        <w:spacing w:after="0" w:line="240" w:lineRule="auto"/>
        <w:ind w:left="170" w:right="1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879A5" w:rsidRPr="00F51AFC" w:rsidRDefault="008A5D55" w:rsidP="00F51AFC">
      <w:pPr>
        <w:spacing w:after="0" w:line="240" w:lineRule="auto"/>
        <w:ind w:left="170" w:right="1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5D55">
        <w:rPr>
          <w:rFonts w:ascii="Arial" w:eastAsia="Times New Roman" w:hAnsi="Arial" w:cs="Arial"/>
          <w:sz w:val="24"/>
          <w:szCs w:val="24"/>
          <w:lang w:eastAsia="pt-BR"/>
        </w:rPr>
        <w:t>MELLO, Fátima Eluzia de Camargo. Alfabetização na educação de jovens e adultos: uma reflexão sobre a importância da ludicidade. Cruz Alta: [s.l.], 2004</w:t>
      </w:r>
      <w:r w:rsidR="00A879A5" w:rsidRPr="00F51AF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879A5" w:rsidRPr="00F51AFC" w:rsidRDefault="00A879A5" w:rsidP="00F51AFC">
      <w:pPr>
        <w:spacing w:after="0" w:line="240" w:lineRule="auto"/>
        <w:ind w:left="170" w:right="1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A5D55" w:rsidRDefault="008A5D55" w:rsidP="00F51AFC">
      <w:pPr>
        <w:spacing w:after="0" w:line="240" w:lineRule="auto"/>
        <w:ind w:left="170" w:right="1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5D55">
        <w:rPr>
          <w:rFonts w:ascii="Arial" w:eastAsia="Times New Roman" w:hAnsi="Arial" w:cs="Arial"/>
          <w:sz w:val="24"/>
          <w:szCs w:val="24"/>
          <w:lang w:eastAsia="pt-BR"/>
        </w:rPr>
        <w:t xml:space="preserve"> MOURA, Tania Maria de Melo (org.). A formação de professores para a educação de jovens e adultos: dilemas atuais. Belo Horizonte: Autêntica, 2007.</w:t>
      </w:r>
    </w:p>
    <w:p w:rsidR="0022674B" w:rsidRPr="00F51AFC" w:rsidRDefault="0022674B" w:rsidP="00F51AFC">
      <w:pPr>
        <w:spacing w:after="0" w:line="240" w:lineRule="auto"/>
        <w:ind w:left="170" w:right="1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6FAC" w:rsidRDefault="008E6FAC" w:rsidP="00F51AFC">
      <w:pPr>
        <w:spacing w:after="0" w:line="240" w:lineRule="auto"/>
        <w:ind w:left="170" w:right="1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84A2A">
        <w:rPr>
          <w:rFonts w:ascii="Arial" w:eastAsia="Times New Roman" w:hAnsi="Arial" w:cs="Arial"/>
          <w:sz w:val="24"/>
          <w:szCs w:val="24"/>
          <w:lang w:eastAsia="pt-BR"/>
        </w:rPr>
        <w:t>MARCELLINO, Nelson Carvalho. Pedagogia da Animação. 2. Edição, Campinas, São Paulo-SP, Editora Papirus, 1997.</w:t>
      </w:r>
    </w:p>
    <w:p w:rsidR="00A825ED" w:rsidRPr="00D84A2A" w:rsidRDefault="00A825ED" w:rsidP="00F51AFC">
      <w:pPr>
        <w:spacing w:after="0" w:line="240" w:lineRule="auto"/>
        <w:ind w:left="170" w:right="1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6FAC" w:rsidRPr="00D84A2A" w:rsidRDefault="008E6FAC" w:rsidP="00F51AFC">
      <w:pPr>
        <w:spacing w:after="0" w:line="240" w:lineRule="auto"/>
        <w:ind w:left="170" w:right="1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84A2A">
        <w:rPr>
          <w:rFonts w:ascii="Arial" w:eastAsia="Times New Roman" w:hAnsi="Arial" w:cs="Arial"/>
          <w:sz w:val="24"/>
          <w:szCs w:val="24"/>
          <w:lang w:eastAsia="pt-BR"/>
        </w:rPr>
        <w:t xml:space="preserve">NEVES, L. O. O </w:t>
      </w:r>
      <w:r w:rsidRPr="00D84A2A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Lúdico nas Interfaces das Relações Educativas, </w:t>
      </w:r>
      <w:r w:rsidRPr="00D84A2A">
        <w:rPr>
          <w:rFonts w:ascii="Arial" w:eastAsia="Times New Roman" w:hAnsi="Arial" w:cs="Arial"/>
          <w:sz w:val="24"/>
          <w:szCs w:val="24"/>
          <w:lang w:eastAsia="pt-BR"/>
        </w:rPr>
        <w:t xml:space="preserve">2009. Disponível em:http://www.centrorefeducacional.com.br/ludicoint.htm. Acesso </w:t>
      </w:r>
      <w:r w:rsidRPr="00D84A2A">
        <w:rPr>
          <w:rFonts w:ascii="Arial" w:eastAsia="Times New Roman" w:hAnsi="Arial" w:cs="Arial"/>
          <w:sz w:val="24"/>
          <w:szCs w:val="24"/>
          <w:lang w:eastAsia="pt-BR"/>
        </w:rPr>
        <w:lastRenderedPageBreak/>
        <w:t>em: 13 jul. 2014.</w:t>
      </w:r>
      <w:r w:rsidRPr="00D84A2A">
        <w:rPr>
          <w:rFonts w:ascii="Arial" w:eastAsia="Times New Roman" w:hAnsi="Arial" w:cs="Arial"/>
          <w:sz w:val="24"/>
          <w:szCs w:val="24"/>
          <w:lang w:eastAsia="pt-BR"/>
        </w:rPr>
        <w:cr/>
      </w:r>
    </w:p>
    <w:p w:rsidR="00A879A5" w:rsidRPr="00F51AFC" w:rsidRDefault="003A1517" w:rsidP="003A1517">
      <w:pPr>
        <w:spacing w:after="0" w:line="240" w:lineRule="auto"/>
        <w:ind w:right="1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r w:rsidR="008A5D55" w:rsidRPr="008A5D55">
        <w:rPr>
          <w:rFonts w:ascii="Arial" w:eastAsia="Times New Roman" w:hAnsi="Arial" w:cs="Arial"/>
          <w:sz w:val="24"/>
          <w:szCs w:val="24"/>
          <w:lang w:eastAsia="pt-BR"/>
        </w:rPr>
        <w:t xml:space="preserve">OLIVEIRA, Eliene de et al. O lúdico na educação de jovens e adultos. In: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</w:t>
      </w:r>
      <w:r w:rsidR="008A5D55" w:rsidRPr="008A5D55">
        <w:rPr>
          <w:rFonts w:ascii="Arial" w:eastAsia="Times New Roman" w:hAnsi="Arial" w:cs="Arial"/>
          <w:sz w:val="24"/>
          <w:szCs w:val="24"/>
          <w:lang w:eastAsia="pt-BR"/>
        </w:rPr>
        <w:t xml:space="preserve">CONGRESSO DE LEITURA DO BRASIL. 16°, 2007, Campinas. Anais Congresso </w:t>
      </w:r>
      <w:r w:rsidR="00A879A5" w:rsidRPr="00F51AFC">
        <w:rPr>
          <w:rFonts w:ascii="Arial" w:eastAsia="Times New Roman" w:hAnsi="Arial" w:cs="Arial"/>
          <w:sz w:val="24"/>
          <w:szCs w:val="24"/>
          <w:lang w:eastAsia="pt-BR"/>
        </w:rPr>
        <w:t>de Leitura do Brasil. Campinas.</w:t>
      </w:r>
    </w:p>
    <w:p w:rsidR="00A879A5" w:rsidRPr="00F51AFC" w:rsidRDefault="00A879A5" w:rsidP="00F51AFC">
      <w:pPr>
        <w:spacing w:after="0" w:line="240" w:lineRule="auto"/>
        <w:ind w:left="170" w:right="1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059A7" w:rsidRPr="00F51AFC" w:rsidRDefault="008A5D55" w:rsidP="00F51AFC">
      <w:pPr>
        <w:spacing w:after="0" w:line="240" w:lineRule="auto"/>
        <w:ind w:left="170" w:right="1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5D55">
        <w:rPr>
          <w:rFonts w:ascii="Arial" w:eastAsia="Times New Roman" w:hAnsi="Arial" w:cs="Arial"/>
          <w:sz w:val="24"/>
          <w:szCs w:val="24"/>
          <w:lang w:eastAsia="pt-BR"/>
        </w:rPr>
        <w:t>PINTO, Álvaro Vieira. Sete lições sobre educação de adultos. 10ª ed.. São Paulo. Cortez, 1997.</w:t>
      </w:r>
    </w:p>
    <w:p w:rsidR="00A879A5" w:rsidRPr="00F51AFC" w:rsidRDefault="00A879A5" w:rsidP="00F51AFC">
      <w:pPr>
        <w:spacing w:after="0" w:line="240" w:lineRule="auto"/>
        <w:ind w:left="170" w:right="1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A5D55" w:rsidRPr="00F51AFC" w:rsidRDefault="008A5D55" w:rsidP="00F51AFC">
      <w:pPr>
        <w:spacing w:after="0" w:line="240" w:lineRule="auto"/>
        <w:ind w:left="170" w:right="1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5D55">
        <w:rPr>
          <w:rFonts w:ascii="Arial" w:eastAsia="Times New Roman" w:hAnsi="Arial" w:cs="Arial"/>
          <w:sz w:val="24"/>
          <w:szCs w:val="24"/>
          <w:lang w:eastAsia="pt-BR"/>
        </w:rPr>
        <w:t xml:space="preserve">POMPEU, Elenita. O jogo de xadrez na escola pública: uma visão psicopedagógica. Bauru: Clube de autores, 2003, p. 202. </w:t>
      </w:r>
    </w:p>
    <w:p w:rsidR="00A879A5" w:rsidRPr="008A5D55" w:rsidRDefault="00A879A5" w:rsidP="00F51AFC">
      <w:pPr>
        <w:spacing w:after="0" w:line="240" w:lineRule="auto"/>
        <w:ind w:left="170" w:right="1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A5D55" w:rsidRDefault="008A5D55" w:rsidP="00F51AFC">
      <w:pPr>
        <w:spacing w:after="0" w:line="240" w:lineRule="auto"/>
        <w:ind w:left="170" w:right="1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5D55">
        <w:rPr>
          <w:rFonts w:ascii="Arial" w:eastAsia="Times New Roman" w:hAnsi="Arial" w:cs="Arial"/>
          <w:sz w:val="24"/>
          <w:szCs w:val="24"/>
          <w:lang w:eastAsia="pt-BR"/>
        </w:rPr>
        <w:t xml:space="preserve">PRUDENTE, Junaína Júlia Rodrigues. Métodos e técnicas de alfabetização. 2011. </w:t>
      </w:r>
    </w:p>
    <w:p w:rsidR="00A825ED" w:rsidRPr="00F51AFC" w:rsidRDefault="00A825ED" w:rsidP="00F51AFC">
      <w:pPr>
        <w:spacing w:after="0" w:line="240" w:lineRule="auto"/>
        <w:ind w:left="170" w:right="1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51AFC" w:rsidRPr="00D84A2A" w:rsidRDefault="00F51AFC" w:rsidP="00F51AFC">
      <w:pPr>
        <w:spacing w:after="0" w:line="240" w:lineRule="auto"/>
        <w:ind w:left="170" w:right="1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84A2A">
        <w:rPr>
          <w:rFonts w:ascii="Arial" w:eastAsia="Times New Roman" w:hAnsi="Arial" w:cs="Arial"/>
          <w:sz w:val="24"/>
          <w:szCs w:val="24"/>
          <w:lang w:eastAsia="pt-BR"/>
        </w:rPr>
        <w:t xml:space="preserve">PIAGET, Jean. </w:t>
      </w:r>
      <w:r w:rsidRPr="00D84A2A">
        <w:rPr>
          <w:rFonts w:ascii="Arial" w:eastAsia="Times New Roman" w:hAnsi="Arial" w:cs="Arial"/>
          <w:i/>
          <w:sz w:val="24"/>
          <w:szCs w:val="24"/>
          <w:lang w:eastAsia="pt-BR"/>
        </w:rPr>
        <w:t>A psicologia da criança</w:t>
      </w:r>
      <w:r w:rsidRPr="00D84A2A">
        <w:rPr>
          <w:rFonts w:ascii="Arial" w:eastAsia="Times New Roman" w:hAnsi="Arial" w:cs="Arial"/>
          <w:sz w:val="24"/>
          <w:szCs w:val="24"/>
          <w:lang w:eastAsia="pt-BR"/>
        </w:rPr>
        <w:t>. Ed. Rio de Janeiro. Bertrand Brasil, 1998.</w:t>
      </w:r>
    </w:p>
    <w:p w:rsidR="008E6FAC" w:rsidRPr="00F51AFC" w:rsidRDefault="008E6FAC" w:rsidP="00F51AFC">
      <w:pPr>
        <w:spacing w:after="0" w:line="240" w:lineRule="auto"/>
        <w:ind w:left="170" w:right="1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51AFC" w:rsidRPr="00D84A2A" w:rsidRDefault="00F51AFC" w:rsidP="00F51AFC">
      <w:pPr>
        <w:spacing w:after="0" w:line="240" w:lineRule="auto"/>
        <w:ind w:left="170" w:right="1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84A2A">
        <w:rPr>
          <w:rFonts w:ascii="Arial" w:eastAsia="Times New Roman" w:hAnsi="Arial" w:cs="Arial"/>
          <w:sz w:val="24"/>
          <w:szCs w:val="24"/>
          <w:lang w:eastAsia="pt-BR"/>
        </w:rPr>
        <w:t xml:space="preserve">SOLER, Reinaldo. </w:t>
      </w:r>
      <w:r w:rsidRPr="00D84A2A">
        <w:rPr>
          <w:rFonts w:ascii="Arial" w:eastAsia="Times New Roman" w:hAnsi="Arial" w:cs="Arial"/>
          <w:i/>
          <w:sz w:val="24"/>
          <w:szCs w:val="24"/>
          <w:lang w:eastAsia="pt-BR"/>
        </w:rPr>
        <w:t>Jogos cooperativos para a educação infantil</w:t>
      </w:r>
      <w:r w:rsidRPr="00D84A2A">
        <w:rPr>
          <w:rFonts w:ascii="Arial" w:eastAsia="Times New Roman" w:hAnsi="Arial" w:cs="Arial"/>
          <w:sz w:val="24"/>
          <w:szCs w:val="24"/>
          <w:lang w:eastAsia="pt-BR"/>
        </w:rPr>
        <w:t>. Rio de Janeiro: Sprint, 2003.</w:t>
      </w:r>
    </w:p>
    <w:p w:rsidR="00D84A2A" w:rsidRPr="008A5D55" w:rsidRDefault="00D84A2A" w:rsidP="00F51AFC">
      <w:pPr>
        <w:spacing w:after="0" w:line="240" w:lineRule="auto"/>
        <w:ind w:left="170" w:right="1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A5D55" w:rsidRPr="00F51AFC" w:rsidRDefault="008A5D55" w:rsidP="00F51AFC">
      <w:pPr>
        <w:spacing w:after="0" w:line="240" w:lineRule="auto"/>
        <w:ind w:left="170" w:right="1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5D55">
        <w:rPr>
          <w:rFonts w:ascii="Arial" w:eastAsia="Times New Roman" w:hAnsi="Arial" w:cs="Arial"/>
          <w:sz w:val="24"/>
          <w:szCs w:val="24"/>
          <w:lang w:eastAsia="pt-BR"/>
        </w:rPr>
        <w:t>SILVA, Ana Carla Varela da; BORBA, Sandra Maria Pereira. Jogos matemáticos: possíveis contribuições do lúdico à educação de jovens e adultos. In: I Congresso Brasileiro de Extensão Universitária. 1, 2002,Universidade Federal do Rio Grande do Norte – UFRN. Anais Congresso Brasileiro de Extensão Universitária, 2002.</w:t>
      </w:r>
    </w:p>
    <w:p w:rsidR="00BF5DE0" w:rsidRPr="008A5D55" w:rsidRDefault="00BF5DE0" w:rsidP="00F51AFC">
      <w:pPr>
        <w:spacing w:after="0" w:line="240" w:lineRule="auto"/>
        <w:ind w:left="170" w:right="1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84A2A" w:rsidRDefault="008A5D55" w:rsidP="00F51AFC">
      <w:pPr>
        <w:spacing w:after="0" w:line="240" w:lineRule="auto"/>
        <w:ind w:left="170" w:right="1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5D55">
        <w:rPr>
          <w:rFonts w:ascii="Arial" w:eastAsia="Times New Roman" w:hAnsi="Arial" w:cs="Arial"/>
          <w:sz w:val="24"/>
          <w:szCs w:val="24"/>
          <w:lang w:eastAsia="pt-BR"/>
        </w:rPr>
        <w:t>TEZANI, Thaís Cristina Rodrigues. O jogo e os processos de aprendizagem e desenvolvimento: aspectos cognitivos e afetivos. 2004</w:t>
      </w:r>
      <w:r w:rsidR="00D84A2A" w:rsidRPr="00F51AF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F51AFC" w:rsidRPr="00F51AFC" w:rsidRDefault="00F51AFC" w:rsidP="00F51AFC">
      <w:pPr>
        <w:spacing w:after="0" w:line="240" w:lineRule="auto"/>
        <w:ind w:left="170" w:right="1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51AFC" w:rsidRPr="00F51AFC" w:rsidRDefault="00F51AFC" w:rsidP="00F51AFC">
      <w:pPr>
        <w:spacing w:after="0" w:line="240" w:lineRule="auto"/>
        <w:ind w:left="170" w:right="113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1AFC" w:rsidRDefault="00F51AFC" w:rsidP="00F51AFC">
      <w:pPr>
        <w:spacing w:after="0" w:line="240" w:lineRule="auto"/>
        <w:ind w:left="170" w:right="1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5D55">
        <w:rPr>
          <w:rFonts w:ascii="Arial" w:eastAsia="Times New Roman" w:hAnsi="Arial" w:cs="Arial"/>
          <w:sz w:val="24"/>
          <w:szCs w:val="24"/>
          <w:lang w:eastAsia="pt-BR"/>
        </w:rPr>
        <w:t xml:space="preserve">VIANNA, Joceli Rodrigues. Envelhecimento, memória e aprendizado na EJA. 2009. 37 fls. Trabalho de conclusão de curso (Especialização em Educação de jovens e adultos) – Universidade de Campinas, Faculdade de Educação. Campinas, 2009. </w:t>
      </w:r>
    </w:p>
    <w:p w:rsidR="00F51AFC" w:rsidRPr="00F51AFC" w:rsidRDefault="00F51AFC" w:rsidP="00F51AFC">
      <w:pPr>
        <w:spacing w:after="0" w:line="240" w:lineRule="auto"/>
        <w:ind w:left="170" w:right="1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51AFC" w:rsidRPr="00D84A2A" w:rsidRDefault="00F51AFC" w:rsidP="00F51AFC">
      <w:pPr>
        <w:spacing w:after="0" w:line="240" w:lineRule="auto"/>
        <w:ind w:left="170" w:right="1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84A2A">
        <w:rPr>
          <w:rFonts w:ascii="Arial" w:eastAsia="Times New Roman" w:hAnsi="Arial" w:cs="Arial"/>
          <w:sz w:val="24"/>
          <w:szCs w:val="24"/>
          <w:lang w:eastAsia="pt-BR"/>
        </w:rPr>
        <w:t>VYGOTSKY, LEV Semenovich</w:t>
      </w:r>
      <w:r w:rsidRPr="00D84A2A">
        <w:rPr>
          <w:rFonts w:ascii="Arial" w:eastAsia="Times New Roman" w:hAnsi="Arial" w:cs="Arial"/>
          <w:i/>
          <w:sz w:val="24"/>
          <w:szCs w:val="24"/>
          <w:lang w:eastAsia="pt-BR"/>
        </w:rPr>
        <w:t>. Aprendizagem, desenvolvimento e linguagem</w:t>
      </w:r>
      <w:r w:rsidRPr="00D84A2A">
        <w:rPr>
          <w:rFonts w:ascii="Arial" w:eastAsia="Times New Roman" w:hAnsi="Arial" w:cs="Arial"/>
          <w:sz w:val="24"/>
          <w:szCs w:val="24"/>
          <w:lang w:eastAsia="pt-BR"/>
        </w:rPr>
        <w:t xml:space="preserve">.2.ed. São Paulo: Ícone, 1998, </w:t>
      </w:r>
    </w:p>
    <w:p w:rsidR="00F51AFC" w:rsidRPr="00F51AFC" w:rsidRDefault="00F51AFC" w:rsidP="00F51AFC">
      <w:pPr>
        <w:spacing w:after="0" w:line="240" w:lineRule="auto"/>
        <w:ind w:left="170" w:right="113"/>
        <w:jc w:val="both"/>
      </w:pPr>
      <w:r w:rsidRPr="00F51AFC">
        <w:rPr>
          <w:rFonts w:ascii="Arial" w:eastAsia="Times New Roman" w:hAnsi="Arial" w:cs="Arial"/>
          <w:sz w:val="24"/>
          <w:szCs w:val="24"/>
          <w:lang w:eastAsia="pt-BR"/>
        </w:rPr>
        <w:t>WAJSKOP, Gisela</w:t>
      </w:r>
      <w:r w:rsidRPr="00F51AFC">
        <w:rPr>
          <w:rFonts w:ascii="Arial" w:eastAsia="Times New Roman" w:hAnsi="Arial" w:cs="Arial"/>
          <w:i/>
          <w:sz w:val="24"/>
          <w:szCs w:val="24"/>
          <w:lang w:eastAsia="pt-BR"/>
        </w:rPr>
        <w:t>. Brincar</w:t>
      </w:r>
    </w:p>
    <w:p w:rsidR="00F51AFC" w:rsidRPr="00F51AFC" w:rsidRDefault="00F51AFC" w:rsidP="00F51AFC">
      <w:pPr>
        <w:spacing w:after="0" w:line="240" w:lineRule="auto"/>
        <w:ind w:left="170" w:right="1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84A2A" w:rsidRPr="00F51AFC" w:rsidRDefault="00D84A2A" w:rsidP="00F51AFC">
      <w:pPr>
        <w:spacing w:after="0" w:line="240" w:lineRule="auto"/>
        <w:ind w:left="170" w:right="1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84A2A" w:rsidRPr="00F51AFC" w:rsidRDefault="00D84A2A" w:rsidP="00F51AFC">
      <w:pPr>
        <w:spacing w:after="0" w:line="240" w:lineRule="auto"/>
        <w:ind w:left="170" w:right="1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6897" w:rsidRDefault="00A56897" w:rsidP="00F51AFC">
      <w:pPr>
        <w:autoSpaceDE w:val="0"/>
        <w:autoSpaceDN w:val="0"/>
        <w:adjustRightInd w:val="0"/>
        <w:spacing w:after="0" w:line="240" w:lineRule="auto"/>
        <w:ind w:left="170" w:right="113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3A1517" w:rsidRDefault="003A1517" w:rsidP="00F51AFC">
      <w:pPr>
        <w:autoSpaceDE w:val="0"/>
        <w:autoSpaceDN w:val="0"/>
        <w:adjustRightInd w:val="0"/>
        <w:spacing w:after="0" w:line="240" w:lineRule="auto"/>
        <w:ind w:left="170" w:right="113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3A1517" w:rsidRDefault="003A1517" w:rsidP="00F51AFC">
      <w:pPr>
        <w:autoSpaceDE w:val="0"/>
        <w:autoSpaceDN w:val="0"/>
        <w:adjustRightInd w:val="0"/>
        <w:spacing w:after="0" w:line="240" w:lineRule="auto"/>
        <w:ind w:left="170" w:right="113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3A1517" w:rsidRDefault="003A1517" w:rsidP="00F51AFC">
      <w:pPr>
        <w:autoSpaceDE w:val="0"/>
        <w:autoSpaceDN w:val="0"/>
        <w:adjustRightInd w:val="0"/>
        <w:spacing w:after="0" w:line="240" w:lineRule="auto"/>
        <w:ind w:left="170" w:right="113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3A1517" w:rsidRDefault="003A1517" w:rsidP="00F51AFC">
      <w:pPr>
        <w:autoSpaceDE w:val="0"/>
        <w:autoSpaceDN w:val="0"/>
        <w:adjustRightInd w:val="0"/>
        <w:spacing w:after="0" w:line="240" w:lineRule="auto"/>
        <w:ind w:left="170" w:right="113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3A1517" w:rsidRDefault="003A1517" w:rsidP="00F51AFC">
      <w:pPr>
        <w:autoSpaceDE w:val="0"/>
        <w:autoSpaceDN w:val="0"/>
        <w:adjustRightInd w:val="0"/>
        <w:spacing w:after="0" w:line="240" w:lineRule="auto"/>
        <w:ind w:left="170" w:right="113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3A1517" w:rsidRDefault="003A1517" w:rsidP="00F51AFC">
      <w:pPr>
        <w:autoSpaceDE w:val="0"/>
        <w:autoSpaceDN w:val="0"/>
        <w:adjustRightInd w:val="0"/>
        <w:spacing w:after="0" w:line="240" w:lineRule="auto"/>
        <w:ind w:left="170" w:right="113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3A1517" w:rsidRDefault="003A1517" w:rsidP="00F51AFC">
      <w:pPr>
        <w:autoSpaceDE w:val="0"/>
        <w:autoSpaceDN w:val="0"/>
        <w:adjustRightInd w:val="0"/>
        <w:spacing w:after="0" w:line="240" w:lineRule="auto"/>
        <w:ind w:left="170" w:right="113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3A1517" w:rsidRDefault="003A1517" w:rsidP="00F51AFC">
      <w:pPr>
        <w:autoSpaceDE w:val="0"/>
        <w:autoSpaceDN w:val="0"/>
        <w:adjustRightInd w:val="0"/>
        <w:spacing w:after="0" w:line="240" w:lineRule="auto"/>
        <w:ind w:left="170" w:right="113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3A1517" w:rsidRDefault="003A1517" w:rsidP="00F51AFC">
      <w:pPr>
        <w:autoSpaceDE w:val="0"/>
        <w:autoSpaceDN w:val="0"/>
        <w:adjustRightInd w:val="0"/>
        <w:spacing w:after="0" w:line="240" w:lineRule="auto"/>
        <w:ind w:left="170" w:right="113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3A1517" w:rsidRDefault="003A1517" w:rsidP="00F51AFC">
      <w:pPr>
        <w:autoSpaceDE w:val="0"/>
        <w:autoSpaceDN w:val="0"/>
        <w:adjustRightInd w:val="0"/>
        <w:spacing w:after="0" w:line="240" w:lineRule="auto"/>
        <w:ind w:left="170" w:right="113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3A1517" w:rsidRDefault="003A1517" w:rsidP="00F51AFC">
      <w:pPr>
        <w:autoSpaceDE w:val="0"/>
        <w:autoSpaceDN w:val="0"/>
        <w:adjustRightInd w:val="0"/>
        <w:spacing w:after="0" w:line="240" w:lineRule="auto"/>
        <w:ind w:left="170" w:right="113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3A1517" w:rsidRDefault="003A1517" w:rsidP="00F51AFC">
      <w:pPr>
        <w:autoSpaceDE w:val="0"/>
        <w:autoSpaceDN w:val="0"/>
        <w:adjustRightInd w:val="0"/>
        <w:spacing w:after="0" w:line="240" w:lineRule="auto"/>
        <w:ind w:left="170" w:right="113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3A1517" w:rsidRDefault="003A1517" w:rsidP="00F51AFC">
      <w:pPr>
        <w:autoSpaceDE w:val="0"/>
        <w:autoSpaceDN w:val="0"/>
        <w:adjustRightInd w:val="0"/>
        <w:spacing w:after="0" w:line="240" w:lineRule="auto"/>
        <w:ind w:left="170" w:right="113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3A1517" w:rsidRDefault="003A1517" w:rsidP="00F51AFC">
      <w:pPr>
        <w:autoSpaceDE w:val="0"/>
        <w:autoSpaceDN w:val="0"/>
        <w:adjustRightInd w:val="0"/>
        <w:spacing w:after="0" w:line="240" w:lineRule="auto"/>
        <w:ind w:left="170" w:right="113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3A1517" w:rsidRDefault="003A1517" w:rsidP="00F51AFC">
      <w:pPr>
        <w:autoSpaceDE w:val="0"/>
        <w:autoSpaceDN w:val="0"/>
        <w:adjustRightInd w:val="0"/>
        <w:spacing w:after="0" w:line="240" w:lineRule="auto"/>
        <w:ind w:left="170" w:right="113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3A1517" w:rsidRDefault="003A1517" w:rsidP="00F51AFC">
      <w:pPr>
        <w:autoSpaceDE w:val="0"/>
        <w:autoSpaceDN w:val="0"/>
        <w:adjustRightInd w:val="0"/>
        <w:spacing w:after="0" w:line="240" w:lineRule="auto"/>
        <w:ind w:left="170" w:right="113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3A1517" w:rsidRDefault="003A1517" w:rsidP="00F51AFC">
      <w:pPr>
        <w:autoSpaceDE w:val="0"/>
        <w:autoSpaceDN w:val="0"/>
        <w:adjustRightInd w:val="0"/>
        <w:spacing w:after="0" w:line="240" w:lineRule="auto"/>
        <w:ind w:left="170" w:right="113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3A1517" w:rsidRDefault="003A1517" w:rsidP="00F51AFC">
      <w:pPr>
        <w:autoSpaceDE w:val="0"/>
        <w:autoSpaceDN w:val="0"/>
        <w:adjustRightInd w:val="0"/>
        <w:spacing w:after="0" w:line="240" w:lineRule="auto"/>
        <w:ind w:left="170" w:right="113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3A1517" w:rsidRDefault="003A1517" w:rsidP="00F51AFC">
      <w:pPr>
        <w:autoSpaceDE w:val="0"/>
        <w:autoSpaceDN w:val="0"/>
        <w:adjustRightInd w:val="0"/>
        <w:spacing w:after="0" w:line="240" w:lineRule="auto"/>
        <w:ind w:left="170" w:right="113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3A1517" w:rsidRPr="00F51AFC" w:rsidRDefault="003A1517" w:rsidP="00F51AFC">
      <w:pPr>
        <w:autoSpaceDE w:val="0"/>
        <w:autoSpaceDN w:val="0"/>
        <w:adjustRightInd w:val="0"/>
        <w:spacing w:after="0" w:line="240" w:lineRule="auto"/>
        <w:ind w:left="170" w:right="113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sectPr w:rsidR="003A1517" w:rsidRPr="00F51AFC" w:rsidSect="008972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51B" w:rsidRDefault="008D051B" w:rsidP="003D5D8C">
      <w:pPr>
        <w:spacing w:after="0" w:line="240" w:lineRule="auto"/>
      </w:pPr>
      <w:r>
        <w:separator/>
      </w:r>
    </w:p>
  </w:endnote>
  <w:endnote w:type="continuationSeparator" w:id="1">
    <w:p w:rsidR="008D051B" w:rsidRDefault="008D051B" w:rsidP="003D5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51B" w:rsidRDefault="008D051B" w:rsidP="003D5D8C">
      <w:pPr>
        <w:spacing w:after="0" w:line="240" w:lineRule="auto"/>
      </w:pPr>
      <w:r>
        <w:separator/>
      </w:r>
    </w:p>
  </w:footnote>
  <w:footnote w:type="continuationSeparator" w:id="1">
    <w:p w:rsidR="008D051B" w:rsidRDefault="008D051B" w:rsidP="003D5D8C">
      <w:pPr>
        <w:spacing w:after="0" w:line="240" w:lineRule="auto"/>
      </w:pPr>
      <w:r>
        <w:continuationSeparator/>
      </w:r>
    </w:p>
  </w:footnote>
  <w:footnote w:id="2">
    <w:p w:rsidR="00DE47E2" w:rsidRPr="004753E2" w:rsidRDefault="00DE47E2" w:rsidP="00DE47E2">
      <w:pPr>
        <w:pStyle w:val="Textodenotaderodap"/>
        <w:jc w:val="both"/>
        <w:rPr>
          <w:sz w:val="16"/>
          <w:szCs w:val="16"/>
        </w:rPr>
      </w:pPr>
      <w:r w:rsidRPr="00DC7119">
        <w:rPr>
          <w:rStyle w:val="Refdenotaderodap"/>
          <w:rFonts w:ascii="Arial" w:hAnsi="Arial" w:cs="Arial"/>
        </w:rPr>
        <w:footnoteRef/>
      </w:r>
      <w:r w:rsidR="004753E2">
        <w:rPr>
          <w:rFonts w:ascii="Arial" w:hAnsi="Arial" w:cs="Arial"/>
        </w:rPr>
        <w:t>.</w:t>
      </w:r>
      <w:r w:rsidR="00F768B3" w:rsidRPr="004753E2">
        <w:rPr>
          <w:rFonts w:ascii="Arial" w:hAnsi="Arial" w:cs="Arial"/>
          <w:sz w:val="16"/>
          <w:szCs w:val="16"/>
        </w:rPr>
        <w:t>Mari</w:t>
      </w:r>
      <w:r w:rsidR="002C438E">
        <w:rPr>
          <w:rFonts w:ascii="Arial" w:hAnsi="Arial" w:cs="Arial"/>
          <w:sz w:val="16"/>
          <w:szCs w:val="16"/>
        </w:rPr>
        <w:t>nalva Aparecida de Souza. Professora das series iniciais do ensino fundamental e professora da sala de Recurso Multifuncionais, Pós-graduada  em Psicopedagogia Clinica e Institucional e em Atendimento Educacional Especializado</w:t>
      </w:r>
      <w:r w:rsidR="00CA74BE">
        <w:rPr>
          <w:rFonts w:ascii="Arial" w:hAnsi="Arial" w:cs="Arial"/>
          <w:sz w:val="16"/>
          <w:szCs w:val="16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6897"/>
    <w:rsid w:val="00003194"/>
    <w:rsid w:val="000037C6"/>
    <w:rsid w:val="00012462"/>
    <w:rsid w:val="000178D3"/>
    <w:rsid w:val="000273C7"/>
    <w:rsid w:val="00087631"/>
    <w:rsid w:val="0013014B"/>
    <w:rsid w:val="00142E59"/>
    <w:rsid w:val="001643AD"/>
    <w:rsid w:val="00172302"/>
    <w:rsid w:val="001B1F2E"/>
    <w:rsid w:val="001B52AB"/>
    <w:rsid w:val="001C458E"/>
    <w:rsid w:val="001D6ACB"/>
    <w:rsid w:val="0020620C"/>
    <w:rsid w:val="0021758E"/>
    <w:rsid w:val="0022674B"/>
    <w:rsid w:val="00245E07"/>
    <w:rsid w:val="00250CA3"/>
    <w:rsid w:val="0025629A"/>
    <w:rsid w:val="00260049"/>
    <w:rsid w:val="00260711"/>
    <w:rsid w:val="00262165"/>
    <w:rsid w:val="002628ED"/>
    <w:rsid w:val="002A232F"/>
    <w:rsid w:val="002B34A9"/>
    <w:rsid w:val="002B3B7B"/>
    <w:rsid w:val="002C438E"/>
    <w:rsid w:val="002F6AA7"/>
    <w:rsid w:val="003113C7"/>
    <w:rsid w:val="00325336"/>
    <w:rsid w:val="00350FD3"/>
    <w:rsid w:val="00373AEC"/>
    <w:rsid w:val="00386329"/>
    <w:rsid w:val="00394FC6"/>
    <w:rsid w:val="003A1517"/>
    <w:rsid w:val="003A2370"/>
    <w:rsid w:val="003D54E6"/>
    <w:rsid w:val="003D5D8C"/>
    <w:rsid w:val="00401968"/>
    <w:rsid w:val="0040311A"/>
    <w:rsid w:val="00405024"/>
    <w:rsid w:val="00417A2A"/>
    <w:rsid w:val="004229C9"/>
    <w:rsid w:val="00426227"/>
    <w:rsid w:val="004636FE"/>
    <w:rsid w:val="004753E2"/>
    <w:rsid w:val="0048347B"/>
    <w:rsid w:val="00486B04"/>
    <w:rsid w:val="00491B43"/>
    <w:rsid w:val="004B68A9"/>
    <w:rsid w:val="004C4C18"/>
    <w:rsid w:val="004F1E42"/>
    <w:rsid w:val="00500E37"/>
    <w:rsid w:val="005253FD"/>
    <w:rsid w:val="00567835"/>
    <w:rsid w:val="00595FC5"/>
    <w:rsid w:val="005B2D50"/>
    <w:rsid w:val="005D60E1"/>
    <w:rsid w:val="00673873"/>
    <w:rsid w:val="00675E34"/>
    <w:rsid w:val="006A1697"/>
    <w:rsid w:val="006A20FB"/>
    <w:rsid w:val="006B30B8"/>
    <w:rsid w:val="006D3C20"/>
    <w:rsid w:val="006E04CE"/>
    <w:rsid w:val="006E6AB4"/>
    <w:rsid w:val="006F3750"/>
    <w:rsid w:val="00715C54"/>
    <w:rsid w:val="0073250C"/>
    <w:rsid w:val="007335DF"/>
    <w:rsid w:val="0075161B"/>
    <w:rsid w:val="00757519"/>
    <w:rsid w:val="0077603B"/>
    <w:rsid w:val="00777F24"/>
    <w:rsid w:val="0078332B"/>
    <w:rsid w:val="007866C4"/>
    <w:rsid w:val="007A1E93"/>
    <w:rsid w:val="007B0309"/>
    <w:rsid w:val="007C6399"/>
    <w:rsid w:val="007E2B40"/>
    <w:rsid w:val="007F3895"/>
    <w:rsid w:val="00807B74"/>
    <w:rsid w:val="00825A9E"/>
    <w:rsid w:val="00836A44"/>
    <w:rsid w:val="00883D69"/>
    <w:rsid w:val="008972A2"/>
    <w:rsid w:val="008A0626"/>
    <w:rsid w:val="008A5D55"/>
    <w:rsid w:val="008C53A8"/>
    <w:rsid w:val="008D051B"/>
    <w:rsid w:val="008D18B5"/>
    <w:rsid w:val="008D6074"/>
    <w:rsid w:val="008E6FAC"/>
    <w:rsid w:val="008F495B"/>
    <w:rsid w:val="00915EEA"/>
    <w:rsid w:val="00931383"/>
    <w:rsid w:val="009360E9"/>
    <w:rsid w:val="009433B1"/>
    <w:rsid w:val="00994D45"/>
    <w:rsid w:val="00997A10"/>
    <w:rsid w:val="009C279A"/>
    <w:rsid w:val="00A12087"/>
    <w:rsid w:val="00A2623E"/>
    <w:rsid w:val="00A56897"/>
    <w:rsid w:val="00A73BFC"/>
    <w:rsid w:val="00A76A03"/>
    <w:rsid w:val="00A825ED"/>
    <w:rsid w:val="00A879A5"/>
    <w:rsid w:val="00A96B59"/>
    <w:rsid w:val="00AA4FB7"/>
    <w:rsid w:val="00AC398D"/>
    <w:rsid w:val="00AC7FEC"/>
    <w:rsid w:val="00B177C3"/>
    <w:rsid w:val="00B42FE5"/>
    <w:rsid w:val="00B44DD9"/>
    <w:rsid w:val="00B46082"/>
    <w:rsid w:val="00B5429A"/>
    <w:rsid w:val="00B64A39"/>
    <w:rsid w:val="00B669D6"/>
    <w:rsid w:val="00B70847"/>
    <w:rsid w:val="00B70866"/>
    <w:rsid w:val="00B80D89"/>
    <w:rsid w:val="00B80EAA"/>
    <w:rsid w:val="00BB7036"/>
    <w:rsid w:val="00BF271A"/>
    <w:rsid w:val="00BF5DE0"/>
    <w:rsid w:val="00C21CF5"/>
    <w:rsid w:val="00C233E2"/>
    <w:rsid w:val="00C25DA7"/>
    <w:rsid w:val="00C36F4C"/>
    <w:rsid w:val="00C54EC2"/>
    <w:rsid w:val="00C7091C"/>
    <w:rsid w:val="00CA74BE"/>
    <w:rsid w:val="00CC0827"/>
    <w:rsid w:val="00CC6999"/>
    <w:rsid w:val="00CD0FC8"/>
    <w:rsid w:val="00CD6900"/>
    <w:rsid w:val="00CE4244"/>
    <w:rsid w:val="00CF774F"/>
    <w:rsid w:val="00D059A7"/>
    <w:rsid w:val="00D2530E"/>
    <w:rsid w:val="00D40107"/>
    <w:rsid w:val="00D64320"/>
    <w:rsid w:val="00D7022F"/>
    <w:rsid w:val="00D84A2A"/>
    <w:rsid w:val="00D86088"/>
    <w:rsid w:val="00D94788"/>
    <w:rsid w:val="00DA2558"/>
    <w:rsid w:val="00DC41B6"/>
    <w:rsid w:val="00DC6F2F"/>
    <w:rsid w:val="00DE1D34"/>
    <w:rsid w:val="00DE47E2"/>
    <w:rsid w:val="00DF5C6D"/>
    <w:rsid w:val="00F044DC"/>
    <w:rsid w:val="00F268B1"/>
    <w:rsid w:val="00F27779"/>
    <w:rsid w:val="00F31951"/>
    <w:rsid w:val="00F37779"/>
    <w:rsid w:val="00F51AFC"/>
    <w:rsid w:val="00F6270F"/>
    <w:rsid w:val="00F6344E"/>
    <w:rsid w:val="00F70B08"/>
    <w:rsid w:val="00F768B3"/>
    <w:rsid w:val="00F86C65"/>
    <w:rsid w:val="00F9157C"/>
    <w:rsid w:val="00FA3746"/>
    <w:rsid w:val="00FB14E2"/>
    <w:rsid w:val="00FD3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uiPriority w:val="29"/>
    <w:qFormat/>
    <w:rsid w:val="00567835"/>
    <w:pPr>
      <w:spacing w:after="0" w:line="240" w:lineRule="auto"/>
      <w:ind w:left="2268" w:right="113"/>
      <w:jc w:val="both"/>
    </w:pPr>
    <w:rPr>
      <w:rFonts w:ascii="Arial" w:hAnsi="Arial"/>
      <w:iCs/>
      <w:color w:val="000000" w:themeColor="text1"/>
      <w:szCs w:val="24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567835"/>
    <w:rPr>
      <w:rFonts w:ascii="Arial" w:hAnsi="Arial"/>
      <w:iCs/>
      <w:color w:val="000000" w:themeColor="text1"/>
      <w:szCs w:val="24"/>
      <w:lang w:eastAsia="pt-BR"/>
    </w:rPr>
  </w:style>
  <w:style w:type="character" w:styleId="nfase">
    <w:name w:val="Emphasis"/>
    <w:aliases w:val="TIMES FORMATAÇÃO NORMAL ABNT"/>
    <w:qFormat/>
    <w:rsid w:val="00CC6999"/>
    <w:rPr>
      <w:rFonts w:ascii="Times New Roman" w:hAnsi="Times New Roman"/>
      <w:i w:val="0"/>
      <w:iCs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6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689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64320"/>
    <w:rPr>
      <w:color w:val="0000FF" w:themeColor="hyperlink"/>
      <w:u w:val="single"/>
    </w:rPr>
  </w:style>
  <w:style w:type="paragraph" w:customStyle="1" w:styleId="Default">
    <w:name w:val="Default"/>
    <w:rsid w:val="003863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D5D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5D8C"/>
  </w:style>
  <w:style w:type="paragraph" w:styleId="Rodap">
    <w:name w:val="footer"/>
    <w:basedOn w:val="Normal"/>
    <w:link w:val="RodapChar"/>
    <w:uiPriority w:val="99"/>
    <w:unhideWhenUsed/>
    <w:rsid w:val="003D5D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5D8C"/>
  </w:style>
  <w:style w:type="paragraph" w:styleId="Textodenotaderodap">
    <w:name w:val="footnote text"/>
    <w:basedOn w:val="Normal"/>
    <w:link w:val="TextodenotaderodapChar"/>
    <w:uiPriority w:val="99"/>
    <w:rsid w:val="00DE4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E47E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rsid w:val="00DE47E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uiPriority w:val="29"/>
    <w:qFormat/>
    <w:rsid w:val="00567835"/>
    <w:pPr>
      <w:spacing w:after="0" w:line="240" w:lineRule="auto"/>
      <w:ind w:left="2268" w:right="113"/>
      <w:jc w:val="both"/>
    </w:pPr>
    <w:rPr>
      <w:rFonts w:ascii="Arial" w:hAnsi="Arial"/>
      <w:iCs/>
      <w:color w:val="000000" w:themeColor="text1"/>
      <w:szCs w:val="24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567835"/>
    <w:rPr>
      <w:rFonts w:ascii="Arial" w:hAnsi="Arial"/>
      <w:iCs/>
      <w:color w:val="000000" w:themeColor="text1"/>
      <w:szCs w:val="24"/>
      <w:lang w:eastAsia="pt-BR"/>
    </w:rPr>
  </w:style>
  <w:style w:type="character" w:styleId="nfase">
    <w:name w:val="Emphasis"/>
    <w:aliases w:val="TIMES FORMATAÇÃO NORMAL ABNT"/>
    <w:qFormat/>
    <w:rsid w:val="00CC6999"/>
    <w:rPr>
      <w:rFonts w:ascii="Times New Roman" w:hAnsi="Times New Roman"/>
      <w:i w:val="0"/>
      <w:iCs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6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689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64320"/>
    <w:rPr>
      <w:color w:val="0000FF" w:themeColor="hyperlink"/>
      <w:u w:val="single"/>
    </w:rPr>
  </w:style>
  <w:style w:type="paragraph" w:customStyle="1" w:styleId="Default">
    <w:name w:val="Default"/>
    <w:rsid w:val="003863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D5D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5D8C"/>
  </w:style>
  <w:style w:type="paragraph" w:styleId="Rodap">
    <w:name w:val="footer"/>
    <w:basedOn w:val="Normal"/>
    <w:link w:val="RodapChar"/>
    <w:uiPriority w:val="99"/>
    <w:unhideWhenUsed/>
    <w:rsid w:val="003D5D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5D8C"/>
  </w:style>
  <w:style w:type="paragraph" w:styleId="Textodenotaderodap">
    <w:name w:val="footnote text"/>
    <w:basedOn w:val="Normal"/>
    <w:link w:val="TextodenotaderodapChar"/>
    <w:uiPriority w:val="99"/>
    <w:rsid w:val="00DE4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E47E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rsid w:val="00DE47E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4300</Words>
  <Characters>23225</Characters>
  <Application>Microsoft Office Word</Application>
  <DocSecurity>0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Usuário</cp:lastModifiedBy>
  <cp:revision>2</cp:revision>
  <dcterms:created xsi:type="dcterms:W3CDTF">2019-07-23T10:43:00Z</dcterms:created>
  <dcterms:modified xsi:type="dcterms:W3CDTF">2019-07-23T10:43:00Z</dcterms:modified>
</cp:coreProperties>
</file>