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450" w:rsidRDefault="00857955" w:rsidP="002B0ED5">
      <w:pPr>
        <w:jc w:val="center"/>
        <w:rPr>
          <w:rFonts w:ascii="Times New Roman" w:hAnsi="Times New Roman" w:cs="Times New Roman"/>
          <w:b/>
          <w:bCs/>
          <w:sz w:val="24"/>
          <w:szCs w:val="24"/>
        </w:rPr>
      </w:pPr>
      <w:r w:rsidRPr="00857955">
        <w:rPr>
          <w:rFonts w:ascii="Times New Roman" w:hAnsi="Times New Roman" w:cs="Times New Roman"/>
          <w:b/>
          <w:sz w:val="24"/>
          <w:szCs w:val="24"/>
        </w:rPr>
        <w:t>O Terrorismo no século XXI: reflexões acerca do fenômeno terrorista através do Direito Internacional</w:t>
      </w:r>
      <w:r w:rsidR="002705CE" w:rsidRPr="0071284B">
        <w:rPr>
          <w:rStyle w:val="Refdenotaderodap"/>
          <w:rFonts w:ascii="Times New Roman" w:hAnsi="Times New Roman" w:cs="Times New Roman"/>
          <w:sz w:val="24"/>
          <w:szCs w:val="24"/>
        </w:rPr>
        <w:footnoteReference w:id="1"/>
      </w:r>
    </w:p>
    <w:p w:rsidR="002B0ED5" w:rsidRPr="002B0ED5" w:rsidRDefault="002B0ED5" w:rsidP="002B0ED5">
      <w:pPr>
        <w:rPr>
          <w:rFonts w:ascii="Times New Roman" w:hAnsi="Times New Roman" w:cs="Times New Roman"/>
          <w:b/>
          <w:bCs/>
          <w:sz w:val="24"/>
          <w:szCs w:val="24"/>
        </w:rPr>
      </w:pPr>
    </w:p>
    <w:p w:rsidR="004B2450" w:rsidRPr="0071284B" w:rsidRDefault="00E15647" w:rsidP="00E15647">
      <w:pPr>
        <w:autoSpaceDE w:val="0"/>
        <w:autoSpaceDN w:val="0"/>
        <w:adjustRightInd w:val="0"/>
        <w:spacing w:after="0" w:line="360" w:lineRule="auto"/>
        <w:jc w:val="right"/>
        <w:rPr>
          <w:rFonts w:ascii="Times New Roman" w:hAnsi="Times New Roman" w:cs="Times New Roman"/>
          <w:sz w:val="24"/>
          <w:szCs w:val="24"/>
        </w:rPr>
      </w:pPr>
      <w:r>
        <w:rPr>
          <w:rFonts w:ascii="Times New Roman" w:hAnsi="Times New Roman" w:cs="Times New Roman"/>
          <w:sz w:val="24"/>
          <w:szCs w:val="24"/>
        </w:rPr>
        <w:t>Larissa Fernanda Freire Alves</w:t>
      </w:r>
    </w:p>
    <w:p w:rsidR="00B46B63" w:rsidRDefault="00B46B63" w:rsidP="0071284B">
      <w:pPr>
        <w:autoSpaceDE w:val="0"/>
        <w:autoSpaceDN w:val="0"/>
        <w:adjustRightInd w:val="0"/>
        <w:spacing w:after="0" w:line="360" w:lineRule="auto"/>
        <w:jc w:val="both"/>
        <w:rPr>
          <w:rFonts w:ascii="Times New Roman" w:hAnsi="Times New Roman" w:cs="Times New Roman"/>
          <w:b/>
          <w:bCs/>
          <w:sz w:val="24"/>
          <w:szCs w:val="24"/>
        </w:rPr>
      </w:pPr>
    </w:p>
    <w:p w:rsidR="004B2450" w:rsidRDefault="004B2450" w:rsidP="0071284B">
      <w:pPr>
        <w:autoSpaceDE w:val="0"/>
        <w:autoSpaceDN w:val="0"/>
        <w:adjustRightInd w:val="0"/>
        <w:spacing w:after="0" w:line="360" w:lineRule="auto"/>
        <w:jc w:val="both"/>
        <w:rPr>
          <w:rFonts w:ascii="Times New Roman" w:hAnsi="Times New Roman" w:cs="Times New Roman"/>
          <w:b/>
          <w:bCs/>
          <w:sz w:val="24"/>
          <w:szCs w:val="24"/>
        </w:rPr>
      </w:pPr>
      <w:r w:rsidRPr="0071284B">
        <w:rPr>
          <w:rFonts w:ascii="Times New Roman" w:hAnsi="Times New Roman" w:cs="Times New Roman"/>
          <w:b/>
          <w:bCs/>
          <w:sz w:val="24"/>
          <w:szCs w:val="24"/>
        </w:rPr>
        <w:t>RESUMO</w:t>
      </w:r>
    </w:p>
    <w:p w:rsidR="00234BE9" w:rsidRPr="00234BE9" w:rsidRDefault="00561FC9" w:rsidP="0071284B">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Cs/>
          <w:sz w:val="24"/>
          <w:szCs w:val="24"/>
        </w:rPr>
        <w:t>O presente artigo tem como finalidade o estudo do fenômeno terrorista no século XXI, e, sobretudo</w:t>
      </w:r>
      <w:r w:rsidR="00234BE9">
        <w:rPr>
          <w:rFonts w:ascii="Times New Roman" w:hAnsi="Times New Roman" w:cs="Times New Roman"/>
          <w:bCs/>
          <w:sz w:val="24"/>
          <w:szCs w:val="24"/>
        </w:rPr>
        <w:t xml:space="preserve"> a forma como o Direito I</w:t>
      </w:r>
      <w:r>
        <w:rPr>
          <w:rFonts w:ascii="Times New Roman" w:hAnsi="Times New Roman" w:cs="Times New Roman"/>
          <w:bCs/>
          <w:sz w:val="24"/>
          <w:szCs w:val="24"/>
        </w:rPr>
        <w:t xml:space="preserve">nternacional </w:t>
      </w:r>
      <w:r w:rsidR="00234BE9">
        <w:rPr>
          <w:rFonts w:ascii="Times New Roman" w:hAnsi="Times New Roman" w:cs="Times New Roman"/>
          <w:bCs/>
          <w:sz w:val="24"/>
          <w:szCs w:val="24"/>
        </w:rPr>
        <w:t xml:space="preserve">Público </w:t>
      </w:r>
      <w:r>
        <w:rPr>
          <w:rFonts w:ascii="Times New Roman" w:hAnsi="Times New Roman" w:cs="Times New Roman"/>
          <w:bCs/>
          <w:sz w:val="24"/>
          <w:szCs w:val="24"/>
        </w:rPr>
        <w:t>tem lidado com este, apresentando a problemática acerca da conceituação oficial deste termo, e pr</w:t>
      </w:r>
      <w:r w:rsidR="00D915FD">
        <w:rPr>
          <w:rFonts w:ascii="Times New Roman" w:hAnsi="Times New Roman" w:cs="Times New Roman"/>
          <w:bCs/>
          <w:sz w:val="24"/>
          <w:szCs w:val="24"/>
        </w:rPr>
        <w:t>opondo-se a delinear uma definição</w:t>
      </w:r>
      <w:r>
        <w:rPr>
          <w:rFonts w:ascii="Times New Roman" w:hAnsi="Times New Roman" w:cs="Times New Roman"/>
          <w:bCs/>
          <w:sz w:val="24"/>
          <w:szCs w:val="24"/>
        </w:rPr>
        <w:t xml:space="preserve"> do que seja o terrorismo internacional através da identificação e análise de seus preceitos básicos. </w:t>
      </w:r>
      <w:r w:rsidR="00D915FD">
        <w:rPr>
          <w:rFonts w:ascii="Times New Roman" w:hAnsi="Times New Roman" w:cs="Times New Roman"/>
          <w:bCs/>
          <w:sz w:val="24"/>
          <w:szCs w:val="24"/>
        </w:rPr>
        <w:t xml:space="preserve"> Objetiva </w:t>
      </w:r>
      <w:r w:rsidR="00234BE9">
        <w:rPr>
          <w:rFonts w:ascii="Times New Roman" w:hAnsi="Times New Roman" w:cs="Times New Roman"/>
          <w:bCs/>
          <w:sz w:val="24"/>
          <w:szCs w:val="24"/>
        </w:rPr>
        <w:t>ainda denot</w:t>
      </w:r>
      <w:r>
        <w:rPr>
          <w:rFonts w:ascii="Times New Roman" w:hAnsi="Times New Roman" w:cs="Times New Roman"/>
          <w:bCs/>
          <w:sz w:val="24"/>
          <w:szCs w:val="24"/>
        </w:rPr>
        <w:t xml:space="preserve">ar a importância do ataque às Torres </w:t>
      </w:r>
      <w:r w:rsidR="00D915FD">
        <w:rPr>
          <w:rFonts w:ascii="Times New Roman" w:hAnsi="Times New Roman" w:cs="Times New Roman"/>
          <w:bCs/>
          <w:sz w:val="24"/>
          <w:szCs w:val="24"/>
        </w:rPr>
        <w:t xml:space="preserve">Gêmeas </w:t>
      </w:r>
      <w:r w:rsidRPr="00234BE9">
        <w:rPr>
          <w:rFonts w:ascii="Times New Roman" w:hAnsi="Times New Roman" w:cs="Times New Roman"/>
          <w:bCs/>
          <w:sz w:val="24"/>
          <w:szCs w:val="24"/>
        </w:rPr>
        <w:t xml:space="preserve">para </w:t>
      </w:r>
      <w:r w:rsidR="00D915FD">
        <w:rPr>
          <w:rFonts w:ascii="Times New Roman" w:hAnsi="Times New Roman" w:cs="Times New Roman"/>
          <w:spacing w:val="2"/>
          <w:sz w:val="24"/>
          <w:szCs w:val="24"/>
        </w:rPr>
        <w:t>o contexto</w:t>
      </w:r>
      <w:r w:rsidRPr="00234BE9">
        <w:rPr>
          <w:rFonts w:ascii="Times New Roman" w:hAnsi="Times New Roman" w:cs="Times New Roman"/>
          <w:spacing w:val="2"/>
          <w:sz w:val="24"/>
          <w:szCs w:val="24"/>
        </w:rPr>
        <w:t xml:space="preserve"> do terrorismo no século XXI</w:t>
      </w:r>
      <w:r w:rsidR="00234BE9" w:rsidRPr="00234BE9">
        <w:rPr>
          <w:rFonts w:ascii="Times New Roman" w:hAnsi="Times New Roman" w:cs="Times New Roman"/>
          <w:spacing w:val="2"/>
          <w:sz w:val="24"/>
          <w:szCs w:val="24"/>
        </w:rPr>
        <w:t xml:space="preserve">, </w:t>
      </w:r>
      <w:r w:rsidR="00D915FD">
        <w:rPr>
          <w:rFonts w:ascii="Times New Roman" w:hAnsi="Times New Roman" w:cs="Times New Roman"/>
          <w:spacing w:val="2"/>
          <w:sz w:val="24"/>
          <w:szCs w:val="24"/>
        </w:rPr>
        <w:t xml:space="preserve">fato </w:t>
      </w:r>
      <w:r w:rsidR="00234BE9" w:rsidRPr="00234BE9">
        <w:rPr>
          <w:rFonts w:ascii="Times New Roman" w:hAnsi="Times New Roman" w:cs="Times New Roman"/>
          <w:spacing w:val="2"/>
          <w:sz w:val="24"/>
          <w:szCs w:val="24"/>
        </w:rPr>
        <w:t>que se tornou um verdadeiro marco</w:t>
      </w:r>
      <w:r w:rsidR="00D915FD">
        <w:rPr>
          <w:rFonts w:ascii="Times New Roman" w:hAnsi="Times New Roman" w:cs="Times New Roman"/>
          <w:spacing w:val="2"/>
          <w:sz w:val="24"/>
          <w:szCs w:val="24"/>
        </w:rPr>
        <w:t xml:space="preserve"> para a história do terrorismo.</w:t>
      </w:r>
      <w:r w:rsidR="00234BE9">
        <w:rPr>
          <w:spacing w:val="2"/>
        </w:rPr>
        <w:t xml:space="preserve"> </w:t>
      </w:r>
      <w:r w:rsidR="00D915FD">
        <w:rPr>
          <w:rFonts w:ascii="Times New Roman" w:hAnsi="Times New Roman" w:cs="Times New Roman"/>
          <w:spacing w:val="2"/>
          <w:sz w:val="24"/>
          <w:szCs w:val="24"/>
        </w:rPr>
        <w:t>A</w:t>
      </w:r>
      <w:r w:rsidR="00234BE9">
        <w:rPr>
          <w:rFonts w:ascii="Times New Roman" w:hAnsi="Times New Roman" w:cs="Times New Roman"/>
          <w:spacing w:val="2"/>
          <w:sz w:val="24"/>
          <w:szCs w:val="24"/>
        </w:rPr>
        <w:t>lém</w:t>
      </w:r>
      <w:r w:rsidR="00D915FD">
        <w:rPr>
          <w:rFonts w:ascii="Times New Roman" w:hAnsi="Times New Roman" w:cs="Times New Roman"/>
          <w:spacing w:val="2"/>
          <w:sz w:val="24"/>
          <w:szCs w:val="24"/>
        </w:rPr>
        <w:t xml:space="preserve"> disso, busca</w:t>
      </w:r>
      <w:r w:rsidR="00234BE9">
        <w:rPr>
          <w:rFonts w:ascii="Times New Roman" w:hAnsi="Times New Roman" w:cs="Times New Roman"/>
          <w:spacing w:val="2"/>
          <w:sz w:val="24"/>
          <w:szCs w:val="24"/>
        </w:rPr>
        <w:t xml:space="preserve"> evidenciar </w:t>
      </w:r>
      <w:r w:rsidR="00D915FD">
        <w:rPr>
          <w:rFonts w:ascii="Times New Roman" w:hAnsi="Times New Roman" w:cs="Times New Roman"/>
          <w:spacing w:val="2"/>
          <w:sz w:val="24"/>
          <w:szCs w:val="24"/>
        </w:rPr>
        <w:t xml:space="preserve">que </w:t>
      </w:r>
      <w:r w:rsidR="00234BE9">
        <w:rPr>
          <w:rFonts w:ascii="Times New Roman" w:hAnsi="Times New Roman" w:cs="Times New Roman"/>
          <w:spacing w:val="2"/>
          <w:sz w:val="24"/>
          <w:szCs w:val="24"/>
        </w:rPr>
        <w:t>a nova sequência de atos terroristas que tem ocorrido desde o primeiro semestre de 2015</w:t>
      </w:r>
      <w:r w:rsidR="00D915FD">
        <w:rPr>
          <w:rFonts w:ascii="Times New Roman" w:hAnsi="Times New Roman" w:cs="Times New Roman"/>
          <w:spacing w:val="2"/>
          <w:sz w:val="24"/>
          <w:szCs w:val="24"/>
        </w:rPr>
        <w:t>, somente aumentou as barreiras e limitações impostas nas relações entre os países</w:t>
      </w:r>
      <w:r w:rsidR="00234BE9">
        <w:rPr>
          <w:rFonts w:ascii="Times New Roman" w:hAnsi="Times New Roman" w:cs="Times New Roman"/>
          <w:spacing w:val="2"/>
          <w:sz w:val="24"/>
          <w:szCs w:val="24"/>
        </w:rPr>
        <w:t xml:space="preserve">. </w:t>
      </w:r>
      <w:r w:rsidR="00D915FD">
        <w:rPr>
          <w:rFonts w:ascii="Times New Roman" w:hAnsi="Times New Roman" w:cs="Times New Roman"/>
          <w:spacing w:val="2"/>
          <w:sz w:val="24"/>
          <w:szCs w:val="24"/>
        </w:rPr>
        <w:t>Visa demonstrar</w:t>
      </w:r>
      <w:r>
        <w:rPr>
          <w:rFonts w:ascii="Times New Roman" w:hAnsi="Times New Roman" w:cs="Times New Roman"/>
          <w:bCs/>
          <w:sz w:val="24"/>
          <w:szCs w:val="24"/>
        </w:rPr>
        <w:t xml:space="preserve"> a</w:t>
      </w:r>
      <w:r w:rsidR="00234BE9">
        <w:rPr>
          <w:rFonts w:ascii="Times New Roman" w:hAnsi="Times New Roman" w:cs="Times New Roman"/>
          <w:bCs/>
          <w:sz w:val="24"/>
          <w:szCs w:val="24"/>
        </w:rPr>
        <w:t>inda que a</w:t>
      </w:r>
      <w:r>
        <w:rPr>
          <w:rFonts w:ascii="Times New Roman" w:hAnsi="Times New Roman" w:cs="Times New Roman"/>
          <w:bCs/>
          <w:sz w:val="24"/>
          <w:szCs w:val="24"/>
        </w:rPr>
        <w:t xml:space="preserve"> </w:t>
      </w:r>
      <w:r w:rsidRPr="00561FC9">
        <w:rPr>
          <w:rFonts w:ascii="Times New Roman" w:hAnsi="Times New Roman" w:cs="Times New Roman"/>
          <w:color w:val="000000"/>
          <w:sz w:val="24"/>
          <w:szCs w:val="24"/>
          <w:shd w:val="clear" w:color="auto" w:fill="FFFFFF"/>
        </w:rPr>
        <w:t>indefinição dos contornos do terrorismo internacional dificul</w:t>
      </w:r>
      <w:r w:rsidR="00CB6E2C">
        <w:rPr>
          <w:rFonts w:ascii="Times New Roman" w:hAnsi="Times New Roman" w:cs="Times New Roman"/>
          <w:color w:val="000000"/>
          <w:sz w:val="24"/>
          <w:szCs w:val="24"/>
          <w:shd w:val="clear" w:color="auto" w:fill="FFFFFF"/>
        </w:rPr>
        <w:t>ta a coibição adequada às ações</w:t>
      </w:r>
      <w:r w:rsidRPr="00561FC9">
        <w:rPr>
          <w:rFonts w:ascii="Times New Roman" w:hAnsi="Times New Roman" w:cs="Times New Roman"/>
          <w:color w:val="000000"/>
          <w:sz w:val="24"/>
          <w:szCs w:val="24"/>
          <w:shd w:val="clear" w:color="auto" w:fill="FFFFFF"/>
        </w:rPr>
        <w:t xml:space="preserve"> terroristas e permite</w:t>
      </w:r>
      <w:r w:rsidR="00CB6E2C">
        <w:rPr>
          <w:rFonts w:ascii="Times New Roman" w:hAnsi="Times New Roman" w:cs="Times New Roman"/>
          <w:color w:val="000000"/>
          <w:sz w:val="24"/>
          <w:szCs w:val="24"/>
          <w:shd w:val="clear" w:color="auto" w:fill="FFFFFF"/>
        </w:rPr>
        <w:t xml:space="preserve"> que alguns Estados se apoderem</w:t>
      </w:r>
      <w:r w:rsidRPr="00561FC9">
        <w:rPr>
          <w:rFonts w:ascii="Times New Roman" w:hAnsi="Times New Roman" w:cs="Times New Roman"/>
          <w:color w:val="000000"/>
          <w:sz w:val="24"/>
          <w:szCs w:val="24"/>
          <w:shd w:val="clear" w:color="auto" w:fill="FFFFFF"/>
        </w:rPr>
        <w:t xml:space="preserve"> indevidamente do</w:t>
      </w:r>
      <w:r w:rsidR="00CB6E2C">
        <w:rPr>
          <w:rFonts w:ascii="Times New Roman" w:hAnsi="Times New Roman" w:cs="Times New Roman"/>
          <w:color w:val="000000"/>
          <w:sz w:val="24"/>
          <w:szCs w:val="24"/>
          <w:shd w:val="clear" w:color="auto" w:fill="FFFFFF"/>
        </w:rPr>
        <w:t xml:space="preserve"> termo para, em nome de uma oposição </w:t>
      </w:r>
      <w:r w:rsidRPr="00561FC9">
        <w:rPr>
          <w:rFonts w:ascii="Times New Roman" w:hAnsi="Times New Roman" w:cs="Times New Roman"/>
          <w:color w:val="000000"/>
          <w:sz w:val="24"/>
          <w:szCs w:val="24"/>
          <w:shd w:val="clear" w:color="auto" w:fill="FFFFFF"/>
        </w:rPr>
        <w:t>ao fenômeno, adotarem medidas</w:t>
      </w:r>
      <w:r w:rsidR="00CB6E2C">
        <w:rPr>
          <w:rFonts w:ascii="Times New Roman" w:hAnsi="Times New Roman" w:cs="Times New Roman"/>
          <w:color w:val="000000"/>
          <w:sz w:val="24"/>
          <w:szCs w:val="24"/>
          <w:shd w:val="clear" w:color="auto" w:fill="FFFFFF"/>
        </w:rPr>
        <w:t xml:space="preserve"> infligidoras </w:t>
      </w:r>
      <w:r w:rsidRPr="00561FC9">
        <w:rPr>
          <w:rFonts w:ascii="Times New Roman" w:hAnsi="Times New Roman" w:cs="Times New Roman"/>
          <w:color w:val="000000"/>
          <w:sz w:val="24"/>
          <w:szCs w:val="24"/>
          <w:shd w:val="clear" w:color="auto" w:fill="FFFFFF"/>
        </w:rPr>
        <w:t>das normas internacionai</w:t>
      </w:r>
      <w:r w:rsidR="00234BE9">
        <w:rPr>
          <w:rFonts w:ascii="Times New Roman" w:hAnsi="Times New Roman" w:cs="Times New Roman"/>
          <w:color w:val="000000"/>
          <w:sz w:val="24"/>
          <w:szCs w:val="24"/>
          <w:shd w:val="clear" w:color="auto" w:fill="FFFFFF"/>
        </w:rPr>
        <w:t>s e do</w:t>
      </w:r>
      <w:r w:rsidR="00D915FD">
        <w:rPr>
          <w:rFonts w:ascii="Times New Roman" w:hAnsi="Times New Roman" w:cs="Times New Roman"/>
          <w:color w:val="000000"/>
          <w:sz w:val="24"/>
          <w:szCs w:val="24"/>
          <w:shd w:val="clear" w:color="auto" w:fill="FFFFFF"/>
        </w:rPr>
        <w:t>s direitos humanos acolhido</w:t>
      </w:r>
      <w:r w:rsidR="00234BE9">
        <w:rPr>
          <w:rFonts w:ascii="Times New Roman" w:hAnsi="Times New Roman" w:cs="Times New Roman"/>
          <w:color w:val="000000"/>
          <w:sz w:val="24"/>
          <w:szCs w:val="24"/>
          <w:shd w:val="clear" w:color="auto" w:fill="FFFFFF"/>
        </w:rPr>
        <w:t>s</w:t>
      </w:r>
      <w:r w:rsidRPr="00561FC9">
        <w:rPr>
          <w:rFonts w:ascii="Times New Roman" w:hAnsi="Times New Roman" w:cs="Times New Roman"/>
          <w:color w:val="000000"/>
          <w:sz w:val="24"/>
          <w:szCs w:val="24"/>
          <w:shd w:val="clear" w:color="auto" w:fill="FFFFFF"/>
        </w:rPr>
        <w:t xml:space="preserve"> internacionalmente.</w:t>
      </w:r>
    </w:p>
    <w:p w:rsidR="003733E5" w:rsidRDefault="006D3A0A" w:rsidP="00105193">
      <w:pPr>
        <w:spacing w:after="0" w:line="240"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lang w:eastAsia="pt-BR"/>
        </w:rPr>
        <w:t xml:space="preserve">Palavras-chave: </w:t>
      </w:r>
      <w:r w:rsidR="00857955" w:rsidRPr="00857955">
        <w:rPr>
          <w:rFonts w:ascii="Times New Roman" w:hAnsi="Times New Roman" w:cs="Times New Roman"/>
          <w:color w:val="000000"/>
          <w:sz w:val="24"/>
          <w:szCs w:val="24"/>
          <w:shd w:val="clear" w:color="auto" w:fill="FFFFFF"/>
        </w:rPr>
        <w:t>Terrorismo. Direitos Humanos. Manutenção da paz. Segurança internacional.</w:t>
      </w:r>
    </w:p>
    <w:p w:rsidR="00EE5814" w:rsidRPr="00857955" w:rsidRDefault="00EE5814" w:rsidP="00105193">
      <w:pPr>
        <w:spacing w:after="0" w:line="240" w:lineRule="auto"/>
        <w:jc w:val="both"/>
        <w:rPr>
          <w:rFonts w:ascii="Times New Roman" w:eastAsia="Times New Roman" w:hAnsi="Times New Roman" w:cs="Times New Roman"/>
          <w:sz w:val="24"/>
          <w:szCs w:val="24"/>
          <w:lang w:eastAsia="pt-BR"/>
        </w:rPr>
      </w:pPr>
    </w:p>
    <w:p w:rsidR="00105193" w:rsidRDefault="00105193" w:rsidP="00A04D32">
      <w:pPr>
        <w:autoSpaceDE w:val="0"/>
        <w:autoSpaceDN w:val="0"/>
        <w:adjustRightInd w:val="0"/>
        <w:spacing w:after="0" w:line="360" w:lineRule="auto"/>
        <w:jc w:val="both"/>
        <w:rPr>
          <w:rFonts w:ascii="Times New Roman" w:hAnsi="Times New Roman" w:cs="Times New Roman"/>
          <w:b/>
          <w:bCs/>
          <w:sz w:val="20"/>
          <w:szCs w:val="20"/>
        </w:rPr>
      </w:pPr>
    </w:p>
    <w:p w:rsidR="004B2450" w:rsidRDefault="00105193" w:rsidP="00A04D3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4B2450" w:rsidRPr="00A04D32">
        <w:rPr>
          <w:rFonts w:ascii="Times New Roman" w:hAnsi="Times New Roman" w:cs="Times New Roman"/>
          <w:b/>
          <w:bCs/>
          <w:sz w:val="24"/>
          <w:szCs w:val="24"/>
        </w:rPr>
        <w:t>INTRODUÇÃO</w:t>
      </w:r>
    </w:p>
    <w:p w:rsidR="00E54DA8" w:rsidRPr="00E54DA8" w:rsidRDefault="00E54DA8" w:rsidP="00E54DA8">
      <w:pPr>
        <w:spacing w:line="360" w:lineRule="auto"/>
        <w:ind w:firstLine="1134"/>
        <w:jc w:val="both"/>
        <w:rPr>
          <w:rFonts w:ascii="Times New Roman" w:hAnsi="Times New Roman" w:cs="Times New Roman"/>
          <w:sz w:val="24"/>
          <w:szCs w:val="24"/>
        </w:rPr>
      </w:pPr>
      <w:r w:rsidRPr="00E54DA8">
        <w:rPr>
          <w:rFonts w:ascii="Times New Roman" w:hAnsi="Times New Roman" w:cs="Times New Roman"/>
          <w:spacing w:val="2"/>
          <w:sz w:val="24"/>
          <w:szCs w:val="24"/>
        </w:rPr>
        <w:t xml:space="preserve">A utilização do terror e da violência como forma de ameaçar é um fenômeno antigo, havendo registros desta prática desde a Antiguidade Clássica (MARCO, 2005). Nos últimos anos, o aumento no número de casos de ataques terroristas despertou uma atenção cada vez maior do Direito Internacional sobre esta temática. É fato ilustre que a violência terrorista se apresentou de forma abrupta neste século, propagando-se pelo pensamento das pessoas ao redor de todo o mundo e desta forma, promovendo o medo (SOUKI, 2013). Apesar de não haver um verdadeiro consenso na compreensão deste termo, define-se terrorismo como um conjunto de atos de violência cometidos por um indivíduo ou um grupo de indivíduos em favor de uma causa (ACCIOLI, 2012). </w:t>
      </w:r>
    </w:p>
    <w:p w:rsidR="00E54DA8" w:rsidRPr="00E54DA8" w:rsidRDefault="00E54DA8" w:rsidP="00E54DA8">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Longe de ser um assunto recente, o fenômeno do terrorismo tem levado os Estados a adotarem medidas especificas de prevenção, principalmente, após os atentados ocorridos nos Estados Unidos, no ano de 2001, fato que se tornou um verdadeiro marco para a história do terrorismo. Além disso, busca evidenciar que a nova sequência de atos terroristas que tem ocorrido desde o semestre de 2015, somente aumentou as barreiras e limitações impostas nas relações entre os países. </w:t>
      </w:r>
      <w:r w:rsidRPr="00E54DA8">
        <w:rPr>
          <w:rFonts w:ascii="Times New Roman" w:hAnsi="Times New Roman" w:cs="Times New Roman"/>
          <w:spacing w:val="2"/>
          <w:sz w:val="24"/>
          <w:szCs w:val="24"/>
        </w:rPr>
        <w:t xml:space="preserve">No dia 11 de setembro de 2001 as torres gêmeas do Word Trade Center em Nova York nos Estados Unidos foram abaixo por obra do grupo extremista Al-Quaeda, o que se tornou um verdadeiro marco para a história do terrorismo no século XXI e para o Direito Internacional Público. A partir deste catastrófico dia, o terrorismo virou tema recorrente nas reuniões das Nações Unidas e a comunidade internacional passou a se mobilizar para buscar medidas de combate a esta adversidade visando conter esta ameaça a paz mundial (RODRIGUES, 2015). </w:t>
      </w:r>
      <w:r w:rsidRPr="00E54DA8">
        <w:rPr>
          <w:rFonts w:ascii="Times New Roman" w:hAnsi="Times New Roman" w:cs="Times New Roman"/>
          <w:sz w:val="24"/>
          <w:szCs w:val="24"/>
          <w:shd w:val="clear" w:color="auto" w:fill="FFFFFF"/>
        </w:rPr>
        <w:t>A intensificação do terrorismo nos últimos tempos, somente fez com que os países criassem cada vez mais barreiras com o intuito de diminuir a entrada de imigrantes além de adotar mais medidas restritivas e “retraídas” para conter o terror.</w:t>
      </w:r>
    </w:p>
    <w:p w:rsidR="00E54DA8" w:rsidRDefault="00E54DA8" w:rsidP="00E54DA8">
      <w:pPr>
        <w:autoSpaceDE w:val="0"/>
        <w:autoSpaceDN w:val="0"/>
        <w:adjustRightInd w:val="0"/>
        <w:spacing w:after="0" w:line="360" w:lineRule="auto"/>
        <w:ind w:firstLine="1134"/>
        <w:jc w:val="both"/>
        <w:rPr>
          <w:rFonts w:ascii="Times New Roman" w:hAnsi="Times New Roman" w:cs="Times New Roman"/>
          <w:b/>
          <w:bCs/>
          <w:sz w:val="24"/>
          <w:szCs w:val="24"/>
        </w:rPr>
      </w:pPr>
      <w:r w:rsidRPr="00E54DA8">
        <w:rPr>
          <w:rFonts w:ascii="Times New Roman" w:hAnsi="Times New Roman" w:cs="Times New Roman"/>
          <w:spacing w:val="2"/>
          <w:sz w:val="24"/>
          <w:szCs w:val="24"/>
        </w:rPr>
        <w:t xml:space="preserve">O terrorismo atenta contra a sobrevivência da figura do Estado-nação, afetando não somente a democracia, mas a sociedade em todo seu conjunto (MUSSOLINO, 2015). Ademais, é importante destacar que uma grande dificuldade em combater este problema consiste no fato de que os grupos e associações não estão limitados a territórios e fronteiras, tratam-se de um movimento disperso e amplo. </w:t>
      </w:r>
    </w:p>
    <w:p w:rsidR="00EE5814" w:rsidRDefault="00E54DA8" w:rsidP="00E15647">
      <w:pPr>
        <w:autoSpaceDE w:val="0"/>
        <w:autoSpaceDN w:val="0"/>
        <w:adjustRightInd w:val="0"/>
        <w:spacing w:after="0" w:line="360" w:lineRule="auto"/>
        <w:ind w:firstLine="1134"/>
        <w:jc w:val="both"/>
        <w:rPr>
          <w:rFonts w:ascii="Times New Roman" w:hAnsi="Times New Roman" w:cs="Times New Roman"/>
          <w:b/>
          <w:bCs/>
          <w:sz w:val="24"/>
          <w:szCs w:val="24"/>
        </w:rPr>
      </w:pPr>
      <w:r w:rsidRPr="00E54DA8">
        <w:rPr>
          <w:rFonts w:ascii="Times New Roman" w:hAnsi="Times New Roman" w:cs="Times New Roman"/>
          <w:bCs/>
          <w:sz w:val="24"/>
          <w:szCs w:val="24"/>
        </w:rPr>
        <w:t xml:space="preserve">Este trabalho </w:t>
      </w:r>
      <w:r w:rsidRPr="00E54DA8">
        <w:rPr>
          <w:rFonts w:ascii="Times New Roman" w:hAnsi="Times New Roman" w:cs="Times New Roman"/>
          <w:spacing w:val="2"/>
          <w:sz w:val="24"/>
          <w:szCs w:val="24"/>
        </w:rPr>
        <w:t>v</w:t>
      </w:r>
      <w:r w:rsidR="00C3289B" w:rsidRPr="00E54DA8">
        <w:rPr>
          <w:rFonts w:ascii="Times New Roman" w:hAnsi="Times New Roman" w:cs="Times New Roman"/>
          <w:spacing w:val="2"/>
          <w:sz w:val="24"/>
          <w:szCs w:val="24"/>
        </w:rPr>
        <w:t>isa</w:t>
      </w:r>
      <w:r w:rsidR="00C3289B">
        <w:rPr>
          <w:rFonts w:ascii="Times New Roman" w:hAnsi="Times New Roman" w:cs="Times New Roman"/>
          <w:spacing w:val="2"/>
          <w:sz w:val="24"/>
          <w:szCs w:val="24"/>
        </w:rPr>
        <w:t xml:space="preserve"> </w:t>
      </w:r>
      <w:r>
        <w:rPr>
          <w:rFonts w:ascii="Times New Roman" w:hAnsi="Times New Roman" w:cs="Times New Roman"/>
          <w:spacing w:val="2"/>
          <w:sz w:val="24"/>
          <w:szCs w:val="24"/>
        </w:rPr>
        <w:t>ainda demonstra</w:t>
      </w:r>
      <w:r w:rsidR="00C3289B">
        <w:rPr>
          <w:rFonts w:ascii="Times New Roman" w:hAnsi="Times New Roman" w:cs="Times New Roman"/>
          <w:bCs/>
          <w:sz w:val="24"/>
          <w:szCs w:val="24"/>
        </w:rPr>
        <w:t xml:space="preserve"> que a </w:t>
      </w:r>
      <w:r w:rsidR="00C3289B">
        <w:rPr>
          <w:rFonts w:ascii="Times New Roman" w:hAnsi="Times New Roman" w:cs="Times New Roman"/>
          <w:color w:val="000000"/>
          <w:sz w:val="24"/>
          <w:szCs w:val="24"/>
          <w:shd w:val="clear" w:color="auto" w:fill="FFFFFF"/>
        </w:rPr>
        <w:t>indefinição dos contornos do terrorismo internacional dificulta a coibição adequada às ações terroristas e permite que alguns Estados se apoderem indevidamente do termo para, em nome de uma oposição ao fenômeno, adotarem medidas infligidoras das normas internacionais e dos direitos humanos acolhidos internacionalmente.</w:t>
      </w:r>
    </w:p>
    <w:p w:rsidR="00EE5814" w:rsidRDefault="00EE5814" w:rsidP="00A04D32">
      <w:pPr>
        <w:autoSpaceDE w:val="0"/>
        <w:autoSpaceDN w:val="0"/>
        <w:adjustRightInd w:val="0"/>
        <w:spacing w:after="0" w:line="360" w:lineRule="auto"/>
        <w:jc w:val="both"/>
        <w:rPr>
          <w:rFonts w:ascii="Times New Roman" w:hAnsi="Times New Roman" w:cs="Times New Roman"/>
          <w:b/>
          <w:bCs/>
          <w:sz w:val="24"/>
          <w:szCs w:val="24"/>
        </w:rPr>
      </w:pPr>
    </w:p>
    <w:p w:rsidR="004B2450" w:rsidRDefault="004B2450" w:rsidP="00A04D32">
      <w:pPr>
        <w:autoSpaceDE w:val="0"/>
        <w:autoSpaceDN w:val="0"/>
        <w:adjustRightInd w:val="0"/>
        <w:spacing w:after="0" w:line="360" w:lineRule="auto"/>
        <w:jc w:val="both"/>
        <w:rPr>
          <w:rFonts w:ascii="Times New Roman" w:hAnsi="Times New Roman" w:cs="Times New Roman"/>
          <w:b/>
          <w:bCs/>
          <w:sz w:val="24"/>
          <w:szCs w:val="24"/>
        </w:rPr>
      </w:pPr>
      <w:r w:rsidRPr="00A04D32">
        <w:rPr>
          <w:rFonts w:ascii="Times New Roman" w:hAnsi="Times New Roman" w:cs="Times New Roman"/>
          <w:b/>
          <w:bCs/>
          <w:sz w:val="24"/>
          <w:szCs w:val="24"/>
        </w:rPr>
        <w:t>2 FUNDAMENTAÇÃO TEÓRICA</w:t>
      </w:r>
    </w:p>
    <w:p w:rsidR="006F225C" w:rsidRDefault="006F225C" w:rsidP="00C7291F">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2.1 O Conceito e as Características do Terrorismo Internacional</w:t>
      </w:r>
    </w:p>
    <w:p w:rsidR="00C3289B" w:rsidRDefault="00C3289B" w:rsidP="00C3289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Historicamente a noção de terrorismo vem sofrendo profundas modificações que acabam por dificultar a centralização dos instrumentos de controle dessa violência. A expressão terrorismo surgiu ao final do século XVIII, na Revolução Francesa, cujo maior expoente foi Maximilien de Robespierre. Sendo assim, o terrorismo visava à ação exercida abusivamente pelo Estado, o que passou a ser chamado de terrorismo de Estado, tornando a  aparecer apenas no final do século XIX, na era da Revolução Industrial, com o terrorismo dos </w:t>
      </w:r>
      <w:r>
        <w:rPr>
          <w:rFonts w:ascii="Times New Roman" w:hAnsi="Times New Roman" w:cs="Times New Roman"/>
          <w:sz w:val="24"/>
          <w:szCs w:val="24"/>
        </w:rPr>
        <w:lastRenderedPageBreak/>
        <w:t>anarquistas, estes atentavam exclusivamente para a ordem interna do Estado no qual atuavam (BRANT, 2003, P. 10-11).</w:t>
      </w:r>
    </w:p>
    <w:p w:rsidR="00C3289B" w:rsidRDefault="00C3289B" w:rsidP="00C3289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Longe de ser um assunto recente, o debate acerca do tema tornou-se mais intenso, no século XXI, a partir dos atentados de 11 de Setembro de 2001, nos Estados Unidos, e dos ataques praticados em Madri, na data de 11 de Março de 2004 e em Londres, na data de 7 de Julho de 2005. O fatídico 11 de Setembro de 2001, projetado por Osama Bin Laden e promovido por membros da Al-Qaeda, fez com que todo o mundo presenciasse a chamada “guerra contra o terror”. </w:t>
      </w:r>
    </w:p>
    <w:p w:rsidR="00C3289B" w:rsidRDefault="00C3289B" w:rsidP="00C3289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Segundo Visacro (2009, p. 281), o terrorismo é considerado um ato de guerra irregular, abrangendo uma diversidade de métodos, com objetivos, amplitude e características variáveis. Tal conduta tem levado os Estados a adotarem medidas especificas de prevenção, procurando defini-lo de maneira geral, que atenda aos anseios da comunidade internacional.</w:t>
      </w:r>
    </w:p>
    <w:p w:rsidR="00C3289B" w:rsidRDefault="00C3289B" w:rsidP="00C3289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Dessa forma, em razão da indefinição do terrorismo perante a comunidade internacional e no âmbito interno dos Estados, alguns autores partem da etimologia da palavra terrorismo para explicar o conceito. Segundo Guimarães (2007, p. 25 apud COIMBRA; SOUZA; 2012, p. 4) terrorismo seria:</w:t>
      </w:r>
    </w:p>
    <w:p w:rsidR="00C3289B" w:rsidRDefault="00C3289B" w:rsidP="00C3289B">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Ato de indiscriminada violência física, mas também moral ou psicológica, realizado por uma empresa individual ou coletiva, com o intuito de causar morte, danos corporais ou materiais generalizados, ou criar firme expectativa disso, objetivando incrustar terror, pavor, medo contínuo no público em geral ou em certo grupo de pessoas (parte do público), geralmente com um fim, no mais das vezes ideológico (politico, nacionalista, econômico, sócio cultural, religioso). (GUIMARÃES apud. COIMBRA; SOUZA, 2007)</w:t>
      </w:r>
    </w:p>
    <w:p w:rsidR="00C3289B" w:rsidRDefault="00C3289B" w:rsidP="00C3289B">
      <w:pPr>
        <w:autoSpaceDE w:val="0"/>
        <w:autoSpaceDN w:val="0"/>
        <w:adjustRightInd w:val="0"/>
        <w:spacing w:after="0" w:line="240" w:lineRule="auto"/>
        <w:ind w:left="2268"/>
        <w:jc w:val="both"/>
        <w:rPr>
          <w:rFonts w:ascii="Times New Roman" w:hAnsi="Times New Roman" w:cs="Times New Roman"/>
          <w:sz w:val="20"/>
          <w:szCs w:val="20"/>
        </w:rPr>
      </w:pPr>
    </w:p>
    <w:p w:rsidR="00C3289B" w:rsidRDefault="00C3289B" w:rsidP="00C3289B">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sz w:val="24"/>
          <w:szCs w:val="24"/>
        </w:rPr>
        <w:t xml:space="preserve">Neste mesmo pensamento, </w:t>
      </w:r>
      <w:r>
        <w:rPr>
          <w:rFonts w:ascii="Times New Roman" w:hAnsi="Times New Roman" w:cs="Times New Roman"/>
          <w:bCs/>
          <w:sz w:val="24"/>
          <w:szCs w:val="24"/>
        </w:rPr>
        <w:t>o professor Carlos Roberto Husek (2007), quanto ao conceito de terrorismo, o mesmo é uma forma de ação política que se alimenta de um jogo de forças, isto é, o terrorismo é um jogo de violência contra a ordem instituída. Tal ato é uma ação de violência, física ou psicológica, praticada por indivíduos ou grupos políticos, contra pessoas, países, entidades, governos que não atendem suas demandas (RODRIGUES, 2015).</w:t>
      </w:r>
    </w:p>
    <w:p w:rsidR="00C3289B" w:rsidRDefault="00C3289B" w:rsidP="00C7291F">
      <w:pPr>
        <w:autoSpaceDE w:val="0"/>
        <w:autoSpaceDN w:val="0"/>
        <w:adjustRightInd w:val="0"/>
        <w:spacing w:after="0" w:line="360" w:lineRule="auto"/>
        <w:jc w:val="both"/>
        <w:rPr>
          <w:rFonts w:ascii="Times New Roman" w:hAnsi="Times New Roman" w:cs="Times New Roman"/>
          <w:bCs/>
          <w:sz w:val="24"/>
          <w:szCs w:val="24"/>
        </w:rPr>
      </w:pPr>
    </w:p>
    <w:p w:rsidR="006F225C" w:rsidRDefault="003D1475" w:rsidP="00C7291F">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2.1</w:t>
      </w:r>
      <w:r w:rsidR="006F225C">
        <w:rPr>
          <w:rFonts w:ascii="Times New Roman" w:hAnsi="Times New Roman" w:cs="Times New Roman"/>
          <w:bCs/>
          <w:sz w:val="24"/>
          <w:szCs w:val="24"/>
        </w:rPr>
        <w:t>.1</w:t>
      </w:r>
      <w:r>
        <w:rPr>
          <w:rFonts w:ascii="Times New Roman" w:hAnsi="Times New Roman" w:cs="Times New Roman"/>
          <w:bCs/>
          <w:sz w:val="24"/>
          <w:szCs w:val="24"/>
        </w:rPr>
        <w:t xml:space="preserve"> </w:t>
      </w:r>
      <w:r w:rsidR="00747DE8">
        <w:rPr>
          <w:rFonts w:ascii="Times New Roman" w:hAnsi="Times New Roman" w:cs="Times New Roman"/>
          <w:bCs/>
          <w:sz w:val="24"/>
          <w:szCs w:val="24"/>
        </w:rPr>
        <w:t xml:space="preserve">A </w:t>
      </w:r>
      <w:r w:rsidR="00006285">
        <w:rPr>
          <w:rFonts w:ascii="Times New Roman" w:hAnsi="Times New Roman" w:cs="Times New Roman"/>
          <w:bCs/>
          <w:sz w:val="24"/>
          <w:szCs w:val="24"/>
        </w:rPr>
        <w:t>dificuldade em</w:t>
      </w:r>
      <w:r w:rsidR="00B67AA1">
        <w:rPr>
          <w:rFonts w:ascii="Times New Roman" w:hAnsi="Times New Roman" w:cs="Times New Roman"/>
          <w:bCs/>
          <w:sz w:val="24"/>
          <w:szCs w:val="24"/>
        </w:rPr>
        <w:t xml:space="preserve"> sua conceituação </w:t>
      </w:r>
    </w:p>
    <w:p w:rsidR="006C44CD" w:rsidRPr="00E86718" w:rsidRDefault="00B67AA1" w:rsidP="00E86718">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Quando se trata do</w:t>
      </w:r>
      <w:r w:rsidR="006F225C">
        <w:rPr>
          <w:rFonts w:ascii="Times New Roman" w:hAnsi="Times New Roman" w:cs="Times New Roman"/>
          <w:sz w:val="24"/>
          <w:szCs w:val="24"/>
        </w:rPr>
        <w:t xml:space="preserve"> terrorismo internacional, inicialmente</w:t>
      </w:r>
      <w:r>
        <w:rPr>
          <w:rFonts w:ascii="Times New Roman" w:hAnsi="Times New Roman" w:cs="Times New Roman"/>
          <w:sz w:val="24"/>
          <w:szCs w:val="24"/>
        </w:rPr>
        <w:t xml:space="preserve"> depara-se</w:t>
      </w:r>
      <w:r w:rsidR="006F225C">
        <w:rPr>
          <w:rFonts w:ascii="Times New Roman" w:hAnsi="Times New Roman" w:cs="Times New Roman"/>
          <w:sz w:val="24"/>
          <w:szCs w:val="24"/>
        </w:rPr>
        <w:t xml:space="preserve"> com certa dificuldade em</w:t>
      </w:r>
      <w:r>
        <w:rPr>
          <w:rFonts w:ascii="Times New Roman" w:hAnsi="Times New Roman" w:cs="Times New Roman"/>
          <w:sz w:val="24"/>
          <w:szCs w:val="24"/>
        </w:rPr>
        <w:t xml:space="preserve"> sua conceituação</w:t>
      </w:r>
      <w:r w:rsidR="006F225C">
        <w:rPr>
          <w:rFonts w:ascii="Times New Roman" w:hAnsi="Times New Roman" w:cs="Times New Roman"/>
          <w:sz w:val="24"/>
          <w:szCs w:val="24"/>
        </w:rPr>
        <w:t>, tendo em vista que são muitos os pontos de vistas</w:t>
      </w:r>
      <w:r>
        <w:rPr>
          <w:rFonts w:ascii="Times New Roman" w:hAnsi="Times New Roman" w:cs="Times New Roman"/>
          <w:sz w:val="24"/>
          <w:szCs w:val="24"/>
        </w:rPr>
        <w:t>,</w:t>
      </w:r>
      <w:r w:rsidR="006F225C">
        <w:rPr>
          <w:rFonts w:ascii="Times New Roman" w:hAnsi="Times New Roman" w:cs="Times New Roman"/>
          <w:sz w:val="24"/>
          <w:szCs w:val="24"/>
        </w:rPr>
        <w:t xml:space="preserve"> que</w:t>
      </w:r>
      <w:r>
        <w:rPr>
          <w:rFonts w:ascii="Times New Roman" w:hAnsi="Times New Roman" w:cs="Times New Roman"/>
          <w:sz w:val="24"/>
          <w:szCs w:val="24"/>
        </w:rPr>
        <w:t xml:space="preserve"> de forma concisa, podem</w:t>
      </w:r>
      <w:r w:rsidR="006F225C">
        <w:rPr>
          <w:rFonts w:ascii="Times New Roman" w:hAnsi="Times New Roman" w:cs="Times New Roman"/>
          <w:sz w:val="24"/>
          <w:szCs w:val="24"/>
        </w:rPr>
        <w:t xml:space="preserve"> tramita</w:t>
      </w:r>
      <w:r w:rsidR="002E180F">
        <w:rPr>
          <w:rFonts w:ascii="Times New Roman" w:hAnsi="Times New Roman" w:cs="Times New Roman"/>
          <w:sz w:val="24"/>
          <w:szCs w:val="24"/>
        </w:rPr>
        <w:t>r</w:t>
      </w:r>
      <w:r w:rsidR="006F225C">
        <w:rPr>
          <w:rFonts w:ascii="Times New Roman" w:hAnsi="Times New Roman" w:cs="Times New Roman"/>
          <w:sz w:val="24"/>
          <w:szCs w:val="24"/>
        </w:rPr>
        <w:t xml:space="preserve"> pela política, economia, direito, religião e outros setores. </w:t>
      </w:r>
      <w:r w:rsidR="006F225C" w:rsidRPr="006F225C">
        <w:rPr>
          <w:rFonts w:ascii="Times New Roman" w:hAnsi="Times New Roman" w:cs="Times New Roman"/>
          <w:sz w:val="24"/>
          <w:szCs w:val="24"/>
        </w:rPr>
        <w:t xml:space="preserve">Ainda assim, é possível considerar este ato como um conjunto de atos de violência cometidos por um grupo ou um indivíduo em favor de uma causa (RODRIGUES, 2015). Este pode ser </w:t>
      </w:r>
      <w:r w:rsidR="006F225C" w:rsidRPr="006F225C">
        <w:rPr>
          <w:rFonts w:ascii="Times New Roman" w:hAnsi="Times New Roman" w:cs="Times New Roman"/>
          <w:sz w:val="24"/>
          <w:szCs w:val="24"/>
        </w:rPr>
        <w:lastRenderedPageBreak/>
        <w:t>classificado como um sistema que utiliza de medidas violentas para coagir um Estado ou até mesmo à comunidade internacional.</w:t>
      </w:r>
      <w:r w:rsidR="006F225C">
        <w:rPr>
          <w:rFonts w:ascii="Times New Roman" w:hAnsi="Times New Roman" w:cs="Times New Roman"/>
          <w:sz w:val="24"/>
          <w:szCs w:val="24"/>
        </w:rPr>
        <w:t xml:space="preserve"> De acordo com o Doutor Carlos Roberto Husek, citando Tercio Sampaio Ferraz Junior, “o terrorismo é uma forma de ação política que se alimenta de um jogo de forças (...) o terrorismo é um jogo de violência contra a ordem instituída” (HUSEK, 2007).</w:t>
      </w:r>
    </w:p>
    <w:p w:rsidR="006F225C" w:rsidRPr="00275988" w:rsidRDefault="006F225C" w:rsidP="00223A35">
      <w:pPr>
        <w:pStyle w:val="PargrafodaLista"/>
        <w:shd w:val="clear" w:color="auto" w:fill="FFFFFF"/>
        <w:spacing w:before="100" w:beforeAutospacing="1" w:after="0" w:line="360" w:lineRule="auto"/>
        <w:ind w:left="0" w:firstLine="1134"/>
        <w:jc w:val="both"/>
        <w:rPr>
          <w:bCs/>
        </w:rPr>
      </w:pPr>
      <w:r>
        <w:rPr>
          <w:rFonts w:ascii="Times New Roman" w:hAnsi="Times New Roman" w:cs="Times New Roman"/>
          <w:sz w:val="24"/>
          <w:szCs w:val="24"/>
        </w:rPr>
        <w:t>A ordem internacional</w:t>
      </w:r>
      <w:r w:rsidRPr="00A10DC6">
        <w:rPr>
          <w:rFonts w:ascii="Times New Roman" w:hAnsi="Times New Roman" w:cs="Times New Roman"/>
          <w:sz w:val="24"/>
          <w:szCs w:val="24"/>
        </w:rPr>
        <w:t xml:space="preserve"> ainda possui uma grande dificuldade em </w:t>
      </w:r>
      <w:r>
        <w:rPr>
          <w:rFonts w:ascii="Times New Roman" w:hAnsi="Times New Roman" w:cs="Times New Roman"/>
          <w:sz w:val="24"/>
          <w:szCs w:val="24"/>
        </w:rPr>
        <w:t>lidar com as questões relacionad</w:t>
      </w:r>
      <w:r w:rsidRPr="00A10DC6">
        <w:rPr>
          <w:rFonts w:ascii="Times New Roman" w:hAnsi="Times New Roman" w:cs="Times New Roman"/>
          <w:sz w:val="24"/>
          <w:szCs w:val="24"/>
        </w:rPr>
        <w:t>as aos ate</w:t>
      </w:r>
      <w:r>
        <w:rPr>
          <w:rFonts w:ascii="Times New Roman" w:hAnsi="Times New Roman" w:cs="Times New Roman"/>
          <w:sz w:val="24"/>
          <w:szCs w:val="24"/>
        </w:rPr>
        <w:t>ntados terroristas,</w:t>
      </w:r>
      <w:r w:rsidRPr="00A10DC6">
        <w:rPr>
          <w:rFonts w:ascii="Times New Roman" w:hAnsi="Times New Roman" w:cs="Times New Roman"/>
          <w:sz w:val="24"/>
          <w:szCs w:val="24"/>
        </w:rPr>
        <w:t xml:space="preserve"> </w:t>
      </w:r>
      <w:r>
        <w:rPr>
          <w:rFonts w:ascii="Times New Roman" w:hAnsi="Times New Roman" w:cs="Times New Roman"/>
          <w:sz w:val="24"/>
          <w:szCs w:val="24"/>
        </w:rPr>
        <w:t>e grande parte disto decorre da inexistênci</w:t>
      </w:r>
      <w:r w:rsidRPr="00A10DC6">
        <w:rPr>
          <w:rFonts w:ascii="Times New Roman" w:hAnsi="Times New Roman" w:cs="Times New Roman"/>
          <w:sz w:val="24"/>
          <w:szCs w:val="24"/>
        </w:rPr>
        <w:t>a de um conceito oficial adotado por toda a comunidade internacional</w:t>
      </w:r>
      <w:r>
        <w:rPr>
          <w:rFonts w:ascii="Times New Roman" w:hAnsi="Times New Roman" w:cs="Times New Roman"/>
          <w:sz w:val="24"/>
          <w:szCs w:val="24"/>
        </w:rPr>
        <w:t xml:space="preserve"> (RODRIGUES, 2013)</w:t>
      </w:r>
      <w:r w:rsidRPr="00A10DC6">
        <w:rPr>
          <w:rFonts w:ascii="Times New Roman" w:hAnsi="Times New Roman" w:cs="Times New Roman"/>
          <w:sz w:val="24"/>
          <w:szCs w:val="24"/>
        </w:rPr>
        <w:t xml:space="preserve">. Como </w:t>
      </w:r>
      <w:r>
        <w:rPr>
          <w:rFonts w:ascii="Times New Roman" w:hAnsi="Times New Roman" w:cs="Times New Roman"/>
          <w:sz w:val="24"/>
          <w:szCs w:val="24"/>
        </w:rPr>
        <w:t>preleciona Accioli (2012), o Direito Internacional re</w:t>
      </w:r>
      <w:r w:rsidRPr="00A10DC6">
        <w:rPr>
          <w:rFonts w:ascii="Times New Roman" w:hAnsi="Times New Roman" w:cs="Times New Roman"/>
          <w:sz w:val="24"/>
          <w:szCs w:val="24"/>
        </w:rPr>
        <w:t>c</w:t>
      </w:r>
      <w:r>
        <w:rPr>
          <w:rFonts w:ascii="Times New Roman" w:hAnsi="Times New Roman" w:cs="Times New Roman"/>
          <w:sz w:val="24"/>
          <w:szCs w:val="24"/>
        </w:rPr>
        <w:t>o</w:t>
      </w:r>
      <w:r w:rsidRPr="00A10DC6">
        <w:rPr>
          <w:rFonts w:ascii="Times New Roman" w:hAnsi="Times New Roman" w:cs="Times New Roman"/>
          <w:sz w:val="24"/>
          <w:szCs w:val="24"/>
        </w:rPr>
        <w:t>nhece a existência de atos ilícitos no âmbito internacional como, por exemplo</w:t>
      </w:r>
      <w:r>
        <w:rPr>
          <w:rFonts w:ascii="Times New Roman" w:hAnsi="Times New Roman" w:cs="Times New Roman"/>
          <w:sz w:val="24"/>
          <w:szCs w:val="24"/>
        </w:rPr>
        <w:t xml:space="preserve">, </w:t>
      </w:r>
      <w:r w:rsidRPr="00A10DC6">
        <w:rPr>
          <w:rFonts w:ascii="Times New Roman" w:hAnsi="Times New Roman" w:cs="Times New Roman"/>
          <w:sz w:val="24"/>
          <w:szCs w:val="24"/>
        </w:rPr>
        <w:t>o tráfico de dr</w:t>
      </w:r>
      <w:r>
        <w:rPr>
          <w:rFonts w:ascii="Times New Roman" w:hAnsi="Times New Roman" w:cs="Times New Roman"/>
          <w:sz w:val="24"/>
          <w:szCs w:val="24"/>
        </w:rPr>
        <w:t>ogas e o</w:t>
      </w:r>
      <w:r w:rsidRPr="00A10DC6">
        <w:rPr>
          <w:rFonts w:ascii="Times New Roman" w:hAnsi="Times New Roman" w:cs="Times New Roman"/>
          <w:sz w:val="24"/>
          <w:szCs w:val="24"/>
        </w:rPr>
        <w:t xml:space="preserve"> genocídio</w:t>
      </w:r>
      <w:r>
        <w:rPr>
          <w:rFonts w:ascii="Times New Roman" w:hAnsi="Times New Roman" w:cs="Times New Roman"/>
          <w:sz w:val="24"/>
          <w:szCs w:val="24"/>
        </w:rPr>
        <w:t>,</w:t>
      </w:r>
      <w:r w:rsidRPr="00A10DC6">
        <w:rPr>
          <w:rFonts w:ascii="Times New Roman" w:hAnsi="Times New Roman" w:cs="Times New Roman"/>
          <w:sz w:val="24"/>
          <w:szCs w:val="24"/>
        </w:rPr>
        <w:t xml:space="preserve"> </w:t>
      </w:r>
      <w:r>
        <w:rPr>
          <w:rFonts w:ascii="Times New Roman" w:hAnsi="Times New Roman" w:cs="Times New Roman"/>
          <w:sz w:val="24"/>
          <w:szCs w:val="24"/>
        </w:rPr>
        <w:t>t</w:t>
      </w:r>
      <w:r w:rsidRPr="00A10DC6">
        <w:rPr>
          <w:rFonts w:ascii="Times New Roman" w:hAnsi="Times New Roman" w:cs="Times New Roman"/>
          <w:sz w:val="24"/>
          <w:szCs w:val="24"/>
        </w:rPr>
        <w:t xml:space="preserve">ipificados no Estatuto de Roma do Tribunal Penal Internacional. </w:t>
      </w:r>
      <w:r>
        <w:rPr>
          <w:rFonts w:ascii="Times New Roman" w:hAnsi="Times New Roman" w:cs="Times New Roman"/>
          <w:sz w:val="24"/>
          <w:szCs w:val="24"/>
        </w:rPr>
        <w:t xml:space="preserve">Destarte, ainda </w:t>
      </w:r>
      <w:r w:rsidRPr="00A10DC6">
        <w:rPr>
          <w:rFonts w:ascii="Times New Roman" w:hAnsi="Times New Roman" w:cs="Times New Roman"/>
          <w:sz w:val="24"/>
          <w:szCs w:val="24"/>
        </w:rPr>
        <w:t>inexiste uma definição de terrorismo</w:t>
      </w:r>
      <w:r>
        <w:rPr>
          <w:rFonts w:ascii="Times New Roman" w:hAnsi="Times New Roman" w:cs="Times New Roman"/>
          <w:sz w:val="24"/>
          <w:szCs w:val="24"/>
        </w:rPr>
        <w:t xml:space="preserve"> por se tratar de um tema bem amplo, e como assente Marco (2005), de extrema complexidade.</w:t>
      </w:r>
      <w:r w:rsidR="006C44CD">
        <w:rPr>
          <w:rFonts w:ascii="Times New Roman" w:hAnsi="Times New Roman" w:cs="Times New Roman"/>
          <w:sz w:val="24"/>
          <w:szCs w:val="24"/>
        </w:rPr>
        <w:t xml:space="preserve"> Os crimes de guerra, </w:t>
      </w:r>
      <w:r w:rsidR="00E86718">
        <w:rPr>
          <w:rFonts w:ascii="Times New Roman" w:hAnsi="Times New Roman" w:cs="Times New Roman"/>
          <w:sz w:val="24"/>
          <w:szCs w:val="24"/>
        </w:rPr>
        <w:t>crimes contra a humanidade e o genocídio</w:t>
      </w:r>
      <w:r w:rsidR="00951287">
        <w:rPr>
          <w:rFonts w:ascii="Times New Roman" w:hAnsi="Times New Roman" w:cs="Times New Roman"/>
          <w:sz w:val="24"/>
          <w:szCs w:val="24"/>
        </w:rPr>
        <w:t>,</w:t>
      </w:r>
      <w:r w:rsidR="00E86718">
        <w:rPr>
          <w:rFonts w:ascii="Times New Roman" w:hAnsi="Times New Roman" w:cs="Times New Roman"/>
          <w:sz w:val="24"/>
          <w:szCs w:val="24"/>
        </w:rPr>
        <w:t xml:space="preserve"> por exemplo, foram delineados pelo Estatuto de Roma, </w:t>
      </w:r>
      <w:r w:rsidR="00951287">
        <w:rPr>
          <w:rFonts w:ascii="Times New Roman" w:hAnsi="Times New Roman" w:cs="Times New Roman"/>
          <w:sz w:val="24"/>
          <w:szCs w:val="24"/>
        </w:rPr>
        <w:t>cujos julgamentos</w:t>
      </w:r>
      <w:r w:rsidR="00E86718">
        <w:rPr>
          <w:rFonts w:ascii="Times New Roman" w:hAnsi="Times New Roman" w:cs="Times New Roman"/>
          <w:sz w:val="24"/>
          <w:szCs w:val="24"/>
        </w:rPr>
        <w:t xml:space="preserve"> são competência da Corte Penal Internacional</w:t>
      </w:r>
      <w:r w:rsidR="00951287">
        <w:rPr>
          <w:rFonts w:ascii="Times New Roman" w:hAnsi="Times New Roman" w:cs="Times New Roman"/>
          <w:sz w:val="24"/>
          <w:szCs w:val="24"/>
        </w:rPr>
        <w:t xml:space="preserve"> (MUSSOLINO, 2015)</w:t>
      </w:r>
      <w:r w:rsidR="00E86718">
        <w:rPr>
          <w:rFonts w:ascii="Times New Roman" w:hAnsi="Times New Roman" w:cs="Times New Roman"/>
          <w:sz w:val="24"/>
          <w:szCs w:val="24"/>
        </w:rPr>
        <w:t>.</w:t>
      </w:r>
      <w:r w:rsidR="006C44CD">
        <w:rPr>
          <w:rFonts w:ascii="Times New Roman" w:hAnsi="Times New Roman" w:cs="Times New Roman"/>
          <w:sz w:val="24"/>
          <w:szCs w:val="24"/>
        </w:rPr>
        <w:t xml:space="preserve"> </w:t>
      </w:r>
      <w:r w:rsidR="00E86718">
        <w:rPr>
          <w:rFonts w:ascii="Times New Roman" w:hAnsi="Times New Roman" w:cs="Times New Roman"/>
          <w:sz w:val="24"/>
          <w:szCs w:val="24"/>
        </w:rPr>
        <w:t>O referido Estatuto possui 139 signatários e foi devidamente ratificado por 111 países, o que lhe concede um grande âmbito de eficácia na ordem internacional.</w:t>
      </w:r>
    </w:p>
    <w:p w:rsidR="006F225C" w:rsidRDefault="006F225C" w:rsidP="00B67AA1">
      <w:pPr>
        <w:spacing w:line="360" w:lineRule="auto"/>
        <w:ind w:firstLine="1134"/>
        <w:jc w:val="both"/>
        <w:rPr>
          <w:rFonts w:ascii="Times New Roman" w:hAnsi="Times New Roman" w:cs="Times New Roman"/>
          <w:spacing w:val="1"/>
          <w:sz w:val="24"/>
          <w:szCs w:val="24"/>
        </w:rPr>
      </w:pPr>
      <w:r>
        <w:rPr>
          <w:rFonts w:ascii="Times New Roman" w:hAnsi="Times New Roman" w:cs="Times New Roman"/>
          <w:sz w:val="24"/>
          <w:szCs w:val="24"/>
        </w:rPr>
        <w:t>Existem diversos conceitos do que se pode chamar de terrorismo, e a maioria decorre do fato de que estes ataques usualmente faze</w:t>
      </w:r>
      <w:r w:rsidR="002E180F">
        <w:rPr>
          <w:rFonts w:ascii="Times New Roman" w:hAnsi="Times New Roman" w:cs="Times New Roman"/>
          <w:sz w:val="24"/>
          <w:szCs w:val="24"/>
        </w:rPr>
        <w:t>rem emprego da violência a</w:t>
      </w:r>
      <w:r>
        <w:rPr>
          <w:rFonts w:ascii="Times New Roman" w:hAnsi="Times New Roman" w:cs="Times New Roman"/>
          <w:sz w:val="24"/>
          <w:szCs w:val="24"/>
        </w:rPr>
        <w:t xml:space="preserve"> </w:t>
      </w:r>
      <w:r>
        <w:rPr>
          <w:rFonts w:ascii="Times New Roman" w:hAnsi="Times New Roman" w:cs="Times New Roman"/>
          <w:spacing w:val="1"/>
          <w:sz w:val="24"/>
          <w:szCs w:val="24"/>
        </w:rPr>
        <w:t>instalações governamentais ou civis, com o intuito de</w:t>
      </w:r>
      <w:r w:rsidRPr="008B5911">
        <w:rPr>
          <w:rFonts w:ascii="Times New Roman" w:hAnsi="Times New Roman" w:cs="Times New Roman"/>
          <w:spacing w:val="1"/>
          <w:sz w:val="24"/>
          <w:szCs w:val="24"/>
        </w:rPr>
        <w:t xml:space="preserve"> causar </w:t>
      </w:r>
      <w:r>
        <w:rPr>
          <w:rFonts w:ascii="Times New Roman" w:hAnsi="Times New Roman" w:cs="Times New Roman"/>
          <w:spacing w:val="1"/>
          <w:sz w:val="24"/>
          <w:szCs w:val="24"/>
        </w:rPr>
        <w:t xml:space="preserve">um </w:t>
      </w:r>
      <w:r w:rsidRPr="008B5911">
        <w:rPr>
          <w:rFonts w:ascii="Times New Roman" w:hAnsi="Times New Roman" w:cs="Times New Roman"/>
          <w:spacing w:val="1"/>
          <w:sz w:val="24"/>
          <w:szCs w:val="24"/>
        </w:rPr>
        <w:t xml:space="preserve">efeito </w:t>
      </w:r>
      <w:r>
        <w:rPr>
          <w:rFonts w:ascii="Times New Roman" w:hAnsi="Times New Roman" w:cs="Times New Roman"/>
          <w:spacing w:val="1"/>
          <w:sz w:val="24"/>
          <w:szCs w:val="24"/>
        </w:rPr>
        <w:t>psicológico de medo e terror</w:t>
      </w:r>
      <w:r w:rsidRPr="008B5911">
        <w:rPr>
          <w:rFonts w:ascii="Times New Roman" w:hAnsi="Times New Roman" w:cs="Times New Roman"/>
          <w:spacing w:val="1"/>
          <w:sz w:val="24"/>
          <w:szCs w:val="24"/>
        </w:rPr>
        <w:t xml:space="preserve"> em toda a sociedade do</w:t>
      </w:r>
      <w:r>
        <w:rPr>
          <w:rFonts w:ascii="Times New Roman" w:hAnsi="Times New Roman" w:cs="Times New Roman"/>
          <w:spacing w:val="1"/>
          <w:sz w:val="24"/>
          <w:szCs w:val="24"/>
        </w:rPr>
        <w:t xml:space="preserve"> respectivo</w:t>
      </w:r>
      <w:r w:rsidRPr="008B5911">
        <w:rPr>
          <w:rFonts w:ascii="Times New Roman" w:hAnsi="Times New Roman" w:cs="Times New Roman"/>
          <w:spacing w:val="1"/>
          <w:sz w:val="24"/>
          <w:szCs w:val="24"/>
        </w:rPr>
        <w:t xml:space="preserve"> Estado atingido</w:t>
      </w:r>
      <w:r>
        <w:rPr>
          <w:rFonts w:ascii="Times New Roman" w:hAnsi="Times New Roman" w:cs="Times New Roman"/>
          <w:spacing w:val="1"/>
          <w:sz w:val="24"/>
          <w:szCs w:val="24"/>
        </w:rPr>
        <w:t xml:space="preserve"> (RODRIGUES, 2015). Dellova (2013) afirma que seria impossível alcançar uma definição única à problemática, pois de certa forma, estariam sendo desconsiderados os atos dos indivíduos ou grupos insurgentes</w:t>
      </w:r>
      <w:r w:rsidR="00951287">
        <w:rPr>
          <w:rFonts w:ascii="Times New Roman" w:hAnsi="Times New Roman" w:cs="Times New Roman"/>
          <w:spacing w:val="1"/>
          <w:sz w:val="24"/>
          <w:szCs w:val="24"/>
        </w:rPr>
        <w:t>, que lutam pelos seus direitos de autodeterminação</w:t>
      </w:r>
      <w:r>
        <w:rPr>
          <w:rFonts w:ascii="Times New Roman" w:hAnsi="Times New Roman" w:cs="Times New Roman"/>
          <w:spacing w:val="1"/>
          <w:sz w:val="24"/>
          <w:szCs w:val="24"/>
        </w:rPr>
        <w:t xml:space="preserve">. </w:t>
      </w:r>
      <w:r w:rsidR="00951287">
        <w:rPr>
          <w:rFonts w:ascii="Times New Roman" w:hAnsi="Times New Roman" w:cs="Times New Roman"/>
          <w:spacing w:val="1"/>
          <w:sz w:val="24"/>
          <w:szCs w:val="24"/>
        </w:rPr>
        <w:t>Segundo Mussolino:</w:t>
      </w:r>
    </w:p>
    <w:p w:rsidR="006C44CD" w:rsidRDefault="006C44CD" w:rsidP="00951287">
      <w:pPr>
        <w:pStyle w:val="NormalWeb"/>
        <w:shd w:val="clear" w:color="auto" w:fill="FFFFFF"/>
        <w:spacing w:before="0" w:beforeAutospacing="0" w:after="480" w:afterAutospacing="0"/>
        <w:ind w:left="2268"/>
        <w:jc w:val="both"/>
        <w:rPr>
          <w:spacing w:val="2"/>
          <w:sz w:val="20"/>
          <w:szCs w:val="20"/>
        </w:rPr>
      </w:pPr>
      <w:r w:rsidRPr="00951287">
        <w:rPr>
          <w:spacing w:val="2"/>
          <w:sz w:val="20"/>
          <w:szCs w:val="20"/>
        </w:rPr>
        <w:t>A violência terrorista nega às pessoas a sua dignidade humana e integridade física, ao sacrificar as suas vidas a um fim político mais importante. O terrorismo é, então, a manifestação extrema de um pensamento político que parte do principio de que “os fins políticos justificam quaisquer meios”, pensamento totalitário que ignora a dignidade humana e os direitos humanos.</w:t>
      </w:r>
      <w:r w:rsidR="00951287">
        <w:rPr>
          <w:spacing w:val="2"/>
          <w:sz w:val="20"/>
          <w:szCs w:val="20"/>
        </w:rPr>
        <w:t xml:space="preserve"> (MUSSOLINO, 2015)</w:t>
      </w:r>
    </w:p>
    <w:p w:rsidR="00223A35" w:rsidRDefault="00951287" w:rsidP="002E180F">
      <w:pPr>
        <w:pStyle w:val="NormalWeb"/>
        <w:shd w:val="clear" w:color="auto" w:fill="FFFFFF"/>
        <w:spacing w:before="0" w:beforeAutospacing="0" w:after="120" w:afterAutospacing="0" w:line="360" w:lineRule="auto"/>
        <w:ind w:firstLine="1134"/>
        <w:jc w:val="both"/>
        <w:rPr>
          <w:color w:val="000000" w:themeColor="text1"/>
          <w:shd w:val="clear" w:color="auto" w:fill="FAFAFA"/>
        </w:rPr>
      </w:pPr>
      <w:r>
        <w:rPr>
          <w:spacing w:val="2"/>
        </w:rPr>
        <w:t xml:space="preserve">Atualmente no Brasil, a Lei n. 7.710/83 ou Lei de Segurança Nacional </w:t>
      </w:r>
      <w:r w:rsidR="00223A35">
        <w:rPr>
          <w:spacing w:val="2"/>
        </w:rPr>
        <w:t xml:space="preserve">estabelece em seu art. 20 que qualquer indivíduo que </w:t>
      </w:r>
      <w:r w:rsidR="00223A35" w:rsidRPr="00223A35">
        <w:rPr>
          <w:color w:val="000000" w:themeColor="text1"/>
          <w:spacing w:val="2"/>
        </w:rPr>
        <w:t>“</w:t>
      </w:r>
      <w:r w:rsidR="00223A35">
        <w:rPr>
          <w:color w:val="000000" w:themeColor="text1"/>
          <w:shd w:val="clear" w:color="auto" w:fill="FAFAFA"/>
        </w:rPr>
        <w:t>d</w:t>
      </w:r>
      <w:r w:rsidR="00223A35" w:rsidRPr="00223A35">
        <w:rPr>
          <w:color w:val="000000" w:themeColor="text1"/>
          <w:shd w:val="clear" w:color="auto" w:fill="FAFAFA"/>
        </w:rPr>
        <w:t xml:space="preserve">evastar, saquear, extorquir, roubar, </w:t>
      </w:r>
      <w:r w:rsidR="002E180F" w:rsidRPr="00223A35">
        <w:rPr>
          <w:color w:val="000000" w:themeColor="text1"/>
          <w:shd w:val="clear" w:color="auto" w:fill="FAFAFA"/>
        </w:rPr>
        <w:t>sequestrar</w:t>
      </w:r>
      <w:r w:rsidR="00223A35" w:rsidRPr="00223A35">
        <w:rPr>
          <w:color w:val="000000" w:themeColor="text1"/>
          <w:shd w:val="clear" w:color="auto" w:fill="FAFAFA"/>
        </w:rPr>
        <w:t>, manter em cárcere privado, incendiar, depredar, provocar explosão, praticar atentado pessoal ou atos de terrorismo, por inconformismo político ou para obtenção de fundos destinados à manutenção de organizações políticas clandestinas ou subversivas</w:t>
      </w:r>
      <w:r w:rsidR="00223A35">
        <w:rPr>
          <w:color w:val="000000" w:themeColor="text1"/>
          <w:shd w:val="clear" w:color="auto" w:fill="FAFAFA"/>
        </w:rPr>
        <w:t xml:space="preserve">” estará </w:t>
      </w:r>
      <w:r w:rsidR="00223A35">
        <w:rPr>
          <w:color w:val="000000" w:themeColor="text1"/>
          <w:shd w:val="clear" w:color="auto" w:fill="FAFAFA"/>
        </w:rPr>
        <w:lastRenderedPageBreak/>
        <w:t>cometendo o delito de terrorismo. De acordo com Mussolino (2015) a lógica do terrorismo e uma lógica de apoderação de reféns:</w:t>
      </w:r>
      <w:r w:rsidR="002E180F">
        <w:rPr>
          <w:color w:val="000000" w:themeColor="text1"/>
          <w:shd w:val="clear" w:color="auto" w:fill="FAFAFA"/>
        </w:rPr>
        <w:t xml:space="preserve"> tem-</w:t>
      </w:r>
      <w:r w:rsidR="00223A35">
        <w:rPr>
          <w:color w:val="000000" w:themeColor="text1"/>
          <w:shd w:val="clear" w:color="auto" w:fill="FAFAFA"/>
        </w:rPr>
        <w:t>se um objeto de valor fundamental - seja a vida ou o patrimônio-</w:t>
      </w:r>
      <w:r w:rsidR="002E180F">
        <w:rPr>
          <w:color w:val="000000" w:themeColor="text1"/>
          <w:shd w:val="clear" w:color="auto" w:fill="FAFAFA"/>
        </w:rPr>
        <w:t xml:space="preserve"> e</w:t>
      </w:r>
      <w:r w:rsidR="00223A35">
        <w:rPr>
          <w:color w:val="000000" w:themeColor="text1"/>
          <w:shd w:val="clear" w:color="auto" w:fill="FAFAFA"/>
        </w:rPr>
        <w:t xml:space="preserve"> desencadeiam-se atos arbitrários para provar que o inimigo é injusto como sempre se afirmou, justificando posteriormente, o ataque.  </w:t>
      </w:r>
    </w:p>
    <w:p w:rsidR="006C44CD" w:rsidRDefault="00223A35" w:rsidP="00EC641D">
      <w:pPr>
        <w:pStyle w:val="NormalWeb"/>
        <w:shd w:val="clear" w:color="auto" w:fill="FFFFFF"/>
        <w:spacing w:before="0" w:beforeAutospacing="0" w:after="120" w:afterAutospacing="0" w:line="360" w:lineRule="auto"/>
        <w:ind w:firstLine="1134"/>
        <w:jc w:val="both"/>
        <w:rPr>
          <w:color w:val="000000" w:themeColor="text1"/>
          <w:shd w:val="clear" w:color="auto" w:fill="FAFAFA"/>
        </w:rPr>
      </w:pPr>
      <w:r>
        <w:rPr>
          <w:color w:val="000000" w:themeColor="text1"/>
          <w:shd w:val="clear" w:color="auto" w:fill="FAFAFA"/>
        </w:rPr>
        <w:t xml:space="preserve">Pelos motivos acima retratados, é que neste trabalho tem-se preferência pelo conceito adotado por Rodrigues (2015) que </w:t>
      </w:r>
      <w:r w:rsidR="00EC641D">
        <w:rPr>
          <w:color w:val="000000" w:themeColor="text1"/>
          <w:shd w:val="clear" w:color="auto" w:fill="FAFAFA"/>
        </w:rPr>
        <w:t xml:space="preserve">o define </w:t>
      </w:r>
      <w:r w:rsidR="002E180F">
        <w:rPr>
          <w:color w:val="000000" w:themeColor="text1"/>
          <w:shd w:val="clear" w:color="auto" w:fill="FAFAFA"/>
        </w:rPr>
        <w:t>o terrorismo como uma ameaça de violência por parte de</w:t>
      </w:r>
      <w:r w:rsidR="00EC641D">
        <w:rPr>
          <w:color w:val="000000" w:themeColor="text1"/>
          <w:shd w:val="clear" w:color="auto" w:fill="FAFAFA"/>
        </w:rPr>
        <w:t xml:space="preserve"> indivíduos,</w:t>
      </w:r>
      <w:r w:rsidR="002E180F">
        <w:rPr>
          <w:color w:val="000000" w:themeColor="text1"/>
          <w:shd w:val="clear" w:color="auto" w:fill="FAFAFA"/>
        </w:rPr>
        <w:t xml:space="preserve"> grupos subnacionais ou agentes estat</w:t>
      </w:r>
      <w:r w:rsidR="00EC641D">
        <w:rPr>
          <w:color w:val="000000" w:themeColor="text1"/>
          <w:shd w:val="clear" w:color="auto" w:fill="FAFAFA"/>
        </w:rPr>
        <w:t>ais para alcançar objetivos políticos, sociais e econômicos em contraven</w:t>
      </w:r>
      <w:r w:rsidR="002E180F">
        <w:rPr>
          <w:color w:val="000000" w:themeColor="text1"/>
          <w:shd w:val="clear" w:color="auto" w:fill="FAFAFA"/>
        </w:rPr>
        <w:t xml:space="preserve">ção da lei, com o objetivo de </w:t>
      </w:r>
      <w:r w:rsidR="00EC641D">
        <w:rPr>
          <w:color w:val="000000" w:themeColor="text1"/>
          <w:shd w:val="clear" w:color="auto" w:fill="FAFAFA"/>
        </w:rPr>
        <w:t>i</w:t>
      </w:r>
      <w:r w:rsidR="002E180F">
        <w:rPr>
          <w:color w:val="000000" w:themeColor="text1"/>
          <w:shd w:val="clear" w:color="auto" w:fill="FAFAFA"/>
        </w:rPr>
        <w:t>n</w:t>
      </w:r>
      <w:r w:rsidR="00EC641D">
        <w:rPr>
          <w:color w:val="000000" w:themeColor="text1"/>
          <w:shd w:val="clear" w:color="auto" w:fill="FAFAFA"/>
        </w:rPr>
        <w:t>timidar e causar um profundo medo na área visada</w:t>
      </w:r>
      <w:r w:rsidR="002E180F">
        <w:rPr>
          <w:color w:val="000000" w:themeColor="text1"/>
          <w:shd w:val="clear" w:color="auto" w:fill="FAFAFA"/>
        </w:rPr>
        <w:t>,</w:t>
      </w:r>
      <w:r w:rsidR="00EC641D">
        <w:rPr>
          <w:color w:val="000000" w:themeColor="text1"/>
          <w:shd w:val="clear" w:color="auto" w:fill="FAFAFA"/>
        </w:rPr>
        <w:t xml:space="preserve"> </w:t>
      </w:r>
      <w:r w:rsidR="002E180F">
        <w:rPr>
          <w:color w:val="000000" w:themeColor="text1"/>
          <w:shd w:val="clear" w:color="auto" w:fill="FAFAFA"/>
        </w:rPr>
        <w:t>constrangendo</w:t>
      </w:r>
      <w:r w:rsidR="00EC641D">
        <w:rPr>
          <w:color w:val="000000" w:themeColor="text1"/>
          <w:shd w:val="clear" w:color="auto" w:fill="FAFAFA"/>
        </w:rPr>
        <w:t xml:space="preserve"> um governo o</w:t>
      </w:r>
      <w:r w:rsidR="002E180F">
        <w:rPr>
          <w:color w:val="000000" w:themeColor="text1"/>
          <w:shd w:val="clear" w:color="auto" w:fill="FAFAFA"/>
        </w:rPr>
        <w:t>u organização internacional a f</w:t>
      </w:r>
      <w:r w:rsidR="00EC641D">
        <w:rPr>
          <w:color w:val="000000" w:themeColor="text1"/>
          <w:shd w:val="clear" w:color="auto" w:fill="FAFAFA"/>
        </w:rPr>
        <w:t xml:space="preserve">azer ou deixar de fazer algo. </w:t>
      </w:r>
    </w:p>
    <w:p w:rsidR="00EE5814" w:rsidRPr="00EC641D" w:rsidRDefault="00EE5814" w:rsidP="00EC641D">
      <w:pPr>
        <w:pStyle w:val="NormalWeb"/>
        <w:shd w:val="clear" w:color="auto" w:fill="FFFFFF"/>
        <w:spacing w:before="0" w:beforeAutospacing="0" w:after="120" w:afterAutospacing="0" w:line="360" w:lineRule="auto"/>
        <w:ind w:firstLine="1134"/>
        <w:jc w:val="both"/>
        <w:rPr>
          <w:color w:val="000000" w:themeColor="text1"/>
          <w:shd w:val="clear" w:color="auto" w:fill="FAFAFA"/>
        </w:rPr>
      </w:pPr>
    </w:p>
    <w:p w:rsidR="005E4EDD" w:rsidRDefault="006F225C" w:rsidP="00C7291F">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2.1.2</w:t>
      </w:r>
      <w:r w:rsidR="0067032D">
        <w:rPr>
          <w:rFonts w:ascii="Times New Roman" w:hAnsi="Times New Roman" w:cs="Times New Roman"/>
          <w:bCs/>
          <w:sz w:val="24"/>
          <w:szCs w:val="24"/>
        </w:rPr>
        <w:t xml:space="preserve"> </w:t>
      </w:r>
      <w:r>
        <w:rPr>
          <w:rFonts w:ascii="Times New Roman" w:hAnsi="Times New Roman" w:cs="Times New Roman"/>
          <w:bCs/>
          <w:sz w:val="24"/>
          <w:szCs w:val="24"/>
        </w:rPr>
        <w:t>As</w:t>
      </w:r>
      <w:r w:rsidR="00747DE8">
        <w:rPr>
          <w:rFonts w:ascii="Times New Roman" w:hAnsi="Times New Roman" w:cs="Times New Roman"/>
          <w:bCs/>
          <w:sz w:val="24"/>
          <w:szCs w:val="24"/>
        </w:rPr>
        <w:t xml:space="preserve"> características basilares</w:t>
      </w:r>
      <w:r>
        <w:rPr>
          <w:rFonts w:ascii="Times New Roman" w:hAnsi="Times New Roman" w:cs="Times New Roman"/>
          <w:bCs/>
          <w:sz w:val="24"/>
          <w:szCs w:val="24"/>
        </w:rPr>
        <w:t xml:space="preserve"> do fenômeno terrorista</w:t>
      </w:r>
    </w:p>
    <w:p w:rsidR="00B67AA1" w:rsidRDefault="00B67AA1" w:rsidP="00EC641D">
      <w:pPr>
        <w:shd w:val="clear" w:color="auto" w:fill="FFFFFF"/>
        <w:spacing w:before="100" w:beforeAutospacing="1" w:after="0" w:line="360" w:lineRule="auto"/>
        <w:ind w:firstLine="1134"/>
        <w:jc w:val="both"/>
        <w:rPr>
          <w:rFonts w:ascii="Times New Roman" w:hAnsi="Times New Roman" w:cs="Times New Roman"/>
          <w:color w:val="FF0000"/>
          <w:sz w:val="24"/>
          <w:szCs w:val="24"/>
        </w:rPr>
      </w:pPr>
      <w:r w:rsidRPr="006F225C">
        <w:rPr>
          <w:rFonts w:ascii="Times New Roman" w:hAnsi="Times New Roman" w:cs="Times New Roman"/>
          <w:sz w:val="24"/>
          <w:szCs w:val="24"/>
        </w:rPr>
        <w:t>O terrorismo pode se manifestar de várias formas, sendo estas: bomba, atentados suicidas, sequestra de aviões, violência física ou psicológica. Estas medidas violentas têm como estratégia alcançar os objetivos até já mencionado acima, político, religioso, ideológico e outro (MUSSOLINO, 2015).</w:t>
      </w:r>
      <w:r>
        <w:rPr>
          <w:rFonts w:ascii="Times New Roman" w:hAnsi="Times New Roman" w:cs="Times New Roman"/>
          <w:sz w:val="24"/>
          <w:szCs w:val="24"/>
        </w:rPr>
        <w:t xml:space="preserve"> </w:t>
      </w:r>
    </w:p>
    <w:p w:rsidR="00C3289B" w:rsidRDefault="00C3289B" w:rsidP="00C3289B">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Diante das dificuldades enfrentadas para se definir o sentido da expressão terrorismo, alguns doutrinadores e órgãos governamentais identificam certas características, a partir da analise se atos terroristas perpetrados em várias partes do mundo.</w:t>
      </w:r>
    </w:p>
    <w:p w:rsidR="00C3289B" w:rsidRDefault="00C3289B" w:rsidP="00C3289B">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Sendo assim, temos a natureza indiscriminada: qualquer pessoa pode ser alvo potencial de um ataque terrorista. Segundo Vigliero (2002, s.p. apud VERGUEIRA, 2006, p. 17):</w:t>
      </w:r>
    </w:p>
    <w:p w:rsidR="00C3289B" w:rsidRDefault="00C3289B" w:rsidP="00C3289B">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Todos, em potencial, podem ser alvos ou inimigos da “causa”, independentemente de seu papel na sociedade. Aliás, quanto mais inocentes parecerem as vítimas, melhor servem como alvos, pois tal característica favorece os processos de doutrinação dos agentes do terror, incutindo-lhes no psiquismo a denominada “externalização”, e a formação de laços de coesão grupal.</w:t>
      </w:r>
    </w:p>
    <w:p w:rsidR="00E35B44" w:rsidRDefault="00E35B44" w:rsidP="00C3289B">
      <w:pPr>
        <w:autoSpaceDE w:val="0"/>
        <w:autoSpaceDN w:val="0"/>
        <w:adjustRightInd w:val="0"/>
        <w:spacing w:after="0" w:line="240" w:lineRule="auto"/>
        <w:ind w:left="2268"/>
        <w:jc w:val="both"/>
        <w:rPr>
          <w:rFonts w:ascii="Times New Roman" w:hAnsi="Times New Roman" w:cs="Times New Roman"/>
          <w:sz w:val="20"/>
          <w:szCs w:val="20"/>
        </w:rPr>
      </w:pPr>
    </w:p>
    <w:p w:rsidR="00C3289B" w:rsidRDefault="00C3289B" w:rsidP="00E35B44">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w:t>
      </w:r>
      <w:r w:rsidR="00E35B44">
        <w:rPr>
          <w:rFonts w:ascii="Times New Roman" w:hAnsi="Times New Roman" w:cs="Times New Roman"/>
          <w:sz w:val="24"/>
          <w:szCs w:val="24"/>
        </w:rPr>
        <w:t xml:space="preserve"> gravidade ou espetacularidade equivale na prá</w:t>
      </w:r>
      <w:r>
        <w:rPr>
          <w:rFonts w:ascii="Times New Roman" w:hAnsi="Times New Roman" w:cs="Times New Roman"/>
          <w:sz w:val="24"/>
          <w:szCs w:val="24"/>
        </w:rPr>
        <w:t>tica de métodos de crueldade e de destruição com que são perpetrados os atos. Quanto a esta característica e o uso de armas de destruição em massa, assevera Diniz: “nesta característica em especial incide o temor do emprego de armas de destruição em massa (ADMs), uma vez que estas, em mãos de terroristas, mais do que o número de mortes e ferimentos, causaria extensos traumas em função dos resultados externos”. (VERGUEIRA, 2006, p. 18).</w:t>
      </w:r>
    </w:p>
    <w:p w:rsidR="00C3289B" w:rsidRDefault="00C3289B" w:rsidP="00C3289B">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Caráter amoral e de anomia: segundo esta característica, o terrorista age com total desprezo e indiferença pelos valores morais vigentes, baseado “em um código pessoal de normas e valores acreditando na legalidade de seus atos e na importância de sua participação para o engrandecimento da causa”. (WOLOSZYN, 2012, p. 12).</w:t>
      </w:r>
      <w:r>
        <w:rPr>
          <w:rFonts w:ascii="Times New Roman" w:hAnsi="Times New Roman" w:cs="Times New Roman"/>
          <w:sz w:val="24"/>
          <w:szCs w:val="24"/>
        </w:rPr>
        <w:tab/>
      </w:r>
    </w:p>
    <w:p w:rsidR="006F225C" w:rsidRDefault="00C3289B" w:rsidP="00E35B44">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Diante do exposto, acrescenta-se que o fenômeno terrorismo, ao longo dos anos, tem provocado massacres humanos e a destruição de variados bens materiais, revelando-se a sua imprevisibilidade e potencialidade destrutiva. Essa perplexidade tem sido favorecida pelo desenvolvimento científico e tecnológico advindos da globalização. (COIMBRA; SOUZA, 2012). </w:t>
      </w:r>
    </w:p>
    <w:p w:rsidR="00E35B44" w:rsidRPr="00E35B44" w:rsidRDefault="00E35B44" w:rsidP="00E35B44">
      <w:pPr>
        <w:autoSpaceDE w:val="0"/>
        <w:autoSpaceDN w:val="0"/>
        <w:adjustRightInd w:val="0"/>
        <w:spacing w:after="0" w:line="360" w:lineRule="auto"/>
        <w:ind w:firstLine="1134"/>
        <w:jc w:val="both"/>
        <w:rPr>
          <w:rFonts w:ascii="Times New Roman" w:hAnsi="Times New Roman" w:cs="Times New Roman"/>
          <w:sz w:val="24"/>
          <w:szCs w:val="24"/>
        </w:rPr>
      </w:pPr>
    </w:p>
    <w:p w:rsidR="00C7291F" w:rsidRDefault="00B67AA1" w:rsidP="00C7291F">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2.2</w:t>
      </w:r>
      <w:r w:rsidR="006F225C">
        <w:rPr>
          <w:rFonts w:ascii="Times New Roman" w:hAnsi="Times New Roman" w:cs="Times New Roman"/>
          <w:bCs/>
          <w:sz w:val="24"/>
          <w:szCs w:val="24"/>
        </w:rPr>
        <w:t xml:space="preserve"> O</w:t>
      </w:r>
      <w:r w:rsidR="00747DE8">
        <w:rPr>
          <w:rFonts w:ascii="Times New Roman" w:hAnsi="Times New Roman" w:cs="Times New Roman"/>
          <w:bCs/>
          <w:sz w:val="24"/>
          <w:szCs w:val="24"/>
        </w:rPr>
        <w:t xml:space="preserve">s fenômenos terroristas que marcaram </w:t>
      </w:r>
      <w:r>
        <w:rPr>
          <w:rFonts w:ascii="Times New Roman" w:hAnsi="Times New Roman" w:cs="Times New Roman"/>
          <w:bCs/>
          <w:sz w:val="24"/>
          <w:szCs w:val="24"/>
        </w:rPr>
        <w:t>o iní</w:t>
      </w:r>
      <w:r w:rsidR="00747DE8">
        <w:rPr>
          <w:rFonts w:ascii="Times New Roman" w:hAnsi="Times New Roman" w:cs="Times New Roman"/>
          <w:bCs/>
          <w:sz w:val="24"/>
          <w:szCs w:val="24"/>
        </w:rPr>
        <w:t>cio do século XXI</w:t>
      </w:r>
    </w:p>
    <w:p w:rsidR="00016FA1" w:rsidRDefault="00016FA1" w:rsidP="00016FA1">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O século XXI é marcado pelas manifestações de violência do grupo terrorista da Al-Qaeda, o primeiro em 11 de setembro de 2001, nos EUA, e o segundo em 11 de março de 2004, em Madrid. Existem outros atentados que se especula terem sido causados pela Al-Qaeda como o 7 de julho de 2005, em Londres, e 26 de novembro de 2008 em Mumbai, só não havendo certeza deste último evento (GALITO, 2013).</w:t>
      </w:r>
    </w:p>
    <w:p w:rsidR="00016FA1" w:rsidRDefault="00016FA1" w:rsidP="00016FA1">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Há perceptiva expressividade no quanto o ataque de 2001 às Torres Gêmeas foram um marco histórico para a violência invisível e para a sensibilidade em relação ao âmbito diplomático. A primeira situação que se apresenta é a destruição massiva, isto é, as torres gêmeas de Nova Iorque e o pentágono de Washington D.C. A segunda situação é a elevada causalidade, mais de 3000 mortos, e a terceira é o distúrbio exacerbado no qual surgem diversas leis e acordos internacionais que decorrem do terror causado (GALITA, 2013).</w:t>
      </w:r>
    </w:p>
    <w:p w:rsidR="00016FA1" w:rsidRDefault="00016FA1" w:rsidP="00016FA1">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Outros ataques terroristas também dão origem ao que se conhece atualmente como o conceito de terror com bombas. Uma das modalidades da contemporaneidade é o terrorismo doméstico, isto é, modo norte-americano da prática qual se pode utilizar dois casos muito discutidos tais quais o </w:t>
      </w:r>
      <w:r>
        <w:rPr>
          <w:rFonts w:ascii="Times New Roman" w:hAnsi="Times New Roman" w:cs="Times New Roman"/>
          <w:bCs/>
          <w:i/>
          <w:sz w:val="24"/>
          <w:szCs w:val="24"/>
        </w:rPr>
        <w:t xml:space="preserve">unabomber </w:t>
      </w:r>
      <w:r>
        <w:rPr>
          <w:rFonts w:ascii="Times New Roman" w:hAnsi="Times New Roman" w:cs="Times New Roman"/>
          <w:bCs/>
          <w:sz w:val="24"/>
          <w:szCs w:val="24"/>
        </w:rPr>
        <w:t xml:space="preserve">e Timothy McVeigh. O </w:t>
      </w:r>
      <w:r>
        <w:rPr>
          <w:rFonts w:ascii="Times New Roman" w:hAnsi="Times New Roman" w:cs="Times New Roman"/>
          <w:bCs/>
          <w:i/>
          <w:sz w:val="24"/>
          <w:szCs w:val="24"/>
        </w:rPr>
        <w:t xml:space="preserve">unabomber </w:t>
      </w:r>
      <w:r>
        <w:rPr>
          <w:rFonts w:ascii="Times New Roman" w:hAnsi="Times New Roman" w:cs="Times New Roman"/>
          <w:bCs/>
          <w:sz w:val="24"/>
          <w:szCs w:val="24"/>
        </w:rPr>
        <w:t xml:space="preserve">foi um terrorista que passou duas décadas enviando pacotes-bomba para suas vítimas e que, quando localizado pelos órgãos do governo norte-americano, não indicou nenhuma motivação política, como é o usual em relação ao terrorismo. O </w:t>
      </w:r>
      <w:r>
        <w:rPr>
          <w:rFonts w:ascii="Times New Roman" w:hAnsi="Times New Roman" w:cs="Times New Roman"/>
          <w:bCs/>
          <w:i/>
          <w:sz w:val="24"/>
          <w:szCs w:val="24"/>
        </w:rPr>
        <w:t xml:space="preserve">unabomber </w:t>
      </w:r>
      <w:r>
        <w:rPr>
          <w:rFonts w:ascii="Times New Roman" w:hAnsi="Times New Roman" w:cs="Times New Roman"/>
          <w:bCs/>
          <w:sz w:val="24"/>
          <w:szCs w:val="24"/>
        </w:rPr>
        <w:t>atuou até a década de 90 quando foi capturado, não se tem um marco inicial de suas atividades, além de que ele passou cerca de duas décadas enviando seus presentes pelo correio (APOLINÁRIO; KOPEZYNSKI; ZANCHETTA, [????]).</w:t>
      </w:r>
    </w:p>
    <w:p w:rsidR="00016FA1" w:rsidRDefault="00016FA1" w:rsidP="00016FA1">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Já o caso de Timothy McVeigh era totalmente baseado em sua crença de que o governo norte-americano queria prejudica-lo e, por isso, em 1995, Timothy McVein fez explodir uma bomba em um prédio do governo federal em Oklahoma. McVein, ao ser capturado, afirmou ter feito tudo por vingança pessoal contra o governo (APOLINÁRIO; KOPEZYNSKI; ZANCHETTA, [????]). </w:t>
      </w:r>
    </w:p>
    <w:p w:rsidR="00016FA1" w:rsidRDefault="00016FA1" w:rsidP="00016FA1">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Além do terrorismo doméstico já citado, surgiu, também nessa mesma época, o terrorismo internacional que é representado por grupos fundamentalistas islâmicos. O objetivo nesse tipo de terrorismo é lutar contra a expansão norte-americana, além de estar contra a imposição dos valores morais, culturais, políticos e econômicos do ocidente. Tornou-se internacional paralelamente com a globalização em termos econômicos (APOLINÁRIO; KOPEZYNSKI; ZANCHETTA, [????]). </w:t>
      </w:r>
    </w:p>
    <w:p w:rsidR="00016FA1" w:rsidRDefault="00016FA1" w:rsidP="00016FA1">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Entre os atentados que ocorrem na última década, o mais recente e de maior impacto foram os ataques em Paris que aconteceram em 07 de janeiro de 2015. Denominado de o Massacre do Charlie Hebdo, houve um total de 12 mortes que incluem civis e policiais, foi uma retaliação do Estado Islâmico em decorrência das sátiras que o jornal francês produzia contra os costumes do islamismo. O atentado produzido pelos irmãos Kouachi foi uma forma de protesto contra as piadas sobre Maomé e os líderes islâmicos. No dia 08 e 09 de janeiro de 2015 seguiram-se mais ataques por parte de outros muçulmanos reivindicando respeito para seu povo, no total, entre 7 e 9 de janeiro foram mortas 17 pessoas em Paris por terrorismo internacional (DELLAGNEZZE, [???]).</w:t>
      </w:r>
    </w:p>
    <w:p w:rsidR="00016FA1" w:rsidRDefault="00016FA1" w:rsidP="00C7291F">
      <w:pPr>
        <w:autoSpaceDE w:val="0"/>
        <w:autoSpaceDN w:val="0"/>
        <w:adjustRightInd w:val="0"/>
        <w:spacing w:after="0" w:line="360" w:lineRule="auto"/>
        <w:jc w:val="both"/>
        <w:rPr>
          <w:rFonts w:ascii="Times New Roman" w:hAnsi="Times New Roman" w:cs="Times New Roman"/>
          <w:bCs/>
          <w:sz w:val="24"/>
          <w:szCs w:val="24"/>
        </w:rPr>
      </w:pPr>
    </w:p>
    <w:p w:rsidR="00C7291F" w:rsidRDefault="00B67AA1" w:rsidP="00C7291F">
      <w:pPr>
        <w:autoSpaceDE w:val="0"/>
        <w:autoSpaceDN w:val="0"/>
        <w:adjustRightInd w:val="0"/>
        <w:spacing w:after="0" w:line="360" w:lineRule="auto"/>
        <w:jc w:val="both"/>
        <w:rPr>
          <w:rFonts w:ascii="Times New Roman" w:hAnsi="Times New Roman" w:cs="Times New Roman"/>
          <w:color w:val="000000"/>
          <w:sz w:val="24"/>
          <w:szCs w:val="24"/>
          <w:bdr w:val="none" w:sz="0" w:space="0" w:color="auto" w:frame="1"/>
        </w:rPr>
      </w:pPr>
      <w:r>
        <w:rPr>
          <w:rFonts w:ascii="Times New Roman" w:hAnsi="Times New Roman" w:cs="Times New Roman"/>
          <w:bCs/>
          <w:sz w:val="24"/>
          <w:szCs w:val="24"/>
        </w:rPr>
        <w:t>2.3</w:t>
      </w:r>
      <w:r w:rsidR="00C7291F">
        <w:rPr>
          <w:rFonts w:ascii="Times New Roman" w:hAnsi="Times New Roman" w:cs="Times New Roman"/>
          <w:bCs/>
          <w:sz w:val="24"/>
          <w:szCs w:val="24"/>
        </w:rPr>
        <w:t xml:space="preserve"> </w:t>
      </w:r>
      <w:r w:rsidR="006F225C">
        <w:rPr>
          <w:rFonts w:ascii="Times New Roman" w:hAnsi="Times New Roman" w:cs="Times New Roman"/>
          <w:color w:val="000000"/>
          <w:sz w:val="24"/>
          <w:szCs w:val="24"/>
          <w:bdr w:val="none" w:sz="0" w:space="0" w:color="auto" w:frame="1"/>
        </w:rPr>
        <w:t xml:space="preserve">A forma como a Ordem internacional lida com estes atos </w:t>
      </w:r>
    </w:p>
    <w:p w:rsidR="00016FA1" w:rsidRDefault="00016FA1" w:rsidP="00016FA1">
      <w:pPr>
        <w:autoSpaceDE w:val="0"/>
        <w:autoSpaceDN w:val="0"/>
        <w:adjustRightInd w:val="0"/>
        <w:spacing w:after="0" w:line="360" w:lineRule="auto"/>
        <w:ind w:firstLine="1134"/>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O terrorismo moderno tem sua origem no século XIX no contexto europeu, tendo em vista que havia grupos anarquistas e reacionários que olhavam o uso da tecnologia e o Estado como seus principais inimigos. Foi no século XX que houve uma expansão dos grupos que optaram pelo terrorismo como forma de luta. </w:t>
      </w:r>
    </w:p>
    <w:p w:rsidR="00016FA1" w:rsidRDefault="00016FA1" w:rsidP="00016FA1">
      <w:pPr>
        <w:autoSpaceDE w:val="0"/>
        <w:autoSpaceDN w:val="0"/>
        <w:adjustRightInd w:val="0"/>
        <w:spacing w:after="0" w:line="360" w:lineRule="auto"/>
        <w:ind w:firstLine="1134"/>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Antes do atentado de 11 de Setembro de 2001 o terrorismo era visto como um problema do Estado, não devendo um intervir na soberania do outro. Entretanto após o atentado terrorista as Torres Gêmeas, o terrorismo passou a ter projeção global, tornando-se uma ameaça real a todos os povos do planeta e não somente aos Estados em que acontecia o ato. O terrorismo atenta contra a sobrevivência da figura do Estado Nação, tendo em vista que afeta a democracia e a sociedade em todo seu conjunto. Atualmente, como meios de combate ao terrorismo, foram criados as convenções e os acordos bilaterais que tratam dos atos terroristas (MUSSOLINO, 2015).</w:t>
      </w:r>
    </w:p>
    <w:p w:rsidR="00016FA1" w:rsidRPr="00016FA1" w:rsidRDefault="00016FA1" w:rsidP="00016FA1">
      <w:pPr>
        <w:autoSpaceDE w:val="0"/>
        <w:autoSpaceDN w:val="0"/>
        <w:adjustRightInd w:val="0"/>
        <w:spacing w:after="0" w:line="360" w:lineRule="auto"/>
        <w:ind w:firstLine="1134"/>
        <w:jc w:val="both"/>
        <w:rPr>
          <w:rFonts w:ascii="Times New Roman" w:hAnsi="Times New Roman" w:cs="Times New Roman"/>
          <w:color w:val="000000"/>
          <w:sz w:val="24"/>
          <w:szCs w:val="24"/>
          <w:bdr w:val="none" w:sz="0" w:space="0" w:color="auto" w:frame="1"/>
        </w:rPr>
      </w:pPr>
    </w:p>
    <w:p w:rsidR="00442C8B" w:rsidRDefault="00B67AA1" w:rsidP="005E4EDD">
      <w:pPr>
        <w:pStyle w:val="NormalWeb"/>
        <w:spacing w:before="0" w:beforeAutospacing="0" w:after="0" w:afterAutospacing="0" w:line="360" w:lineRule="auto"/>
        <w:jc w:val="both"/>
      </w:pPr>
      <w:r>
        <w:t>2.3.1 O Terrorismo como grave violação dos Direitos Humanos</w:t>
      </w:r>
    </w:p>
    <w:p w:rsidR="00016FA1" w:rsidRDefault="00016FA1" w:rsidP="00016FA1">
      <w:pPr>
        <w:pStyle w:val="NormalWeb"/>
        <w:spacing w:before="0" w:beforeAutospacing="0" w:after="0" w:afterAutospacing="0" w:line="360" w:lineRule="auto"/>
        <w:ind w:firstLine="1134"/>
        <w:jc w:val="both"/>
      </w:pPr>
      <w:r>
        <w:t>As violações aos direitos Humanos sempre ocorreram em tempos de guerra, inclusive, tendo surgido tantos acordos internacionais e leis internas, além da ONU, justamente em decorrência aos tratamentos desumanos em épocas de guerra, foi uma forma de proteger a espécie contra o barbarismo atribuídos ao ódio contra a nação diferente da sua. Diversos foram os conflitos travados tanto socioeconômicos quanto por etnia e raça. Foi, principalmente, por causa do holocausto praticado pelos nazistas contra os judeus que se tornou explícita a necessidade pela prevalência dos Direitos Humanos em cima das guerras e embates diplomáticos (DELLAGNEZZE, [????]).</w:t>
      </w:r>
    </w:p>
    <w:p w:rsidR="00016FA1" w:rsidRDefault="00016FA1" w:rsidP="00016FA1">
      <w:pPr>
        <w:pStyle w:val="NormalWeb"/>
        <w:spacing w:before="0" w:beforeAutospacing="0" w:after="0" w:afterAutospacing="0" w:line="360" w:lineRule="auto"/>
        <w:ind w:firstLine="1134"/>
        <w:jc w:val="both"/>
      </w:pPr>
      <w:r>
        <w:t>A ONU possui a Declaração Universal dos Direitos Humanos, de 10 de dezembro de 1948, que tem o objetivo de ser seguida por todas as Nações de forma que estabeleça o respeito aos direitos, liberdade, a justiça, a paz e a dignidade da pessoa humana. O Brasil é sign</w:t>
      </w:r>
      <w:r w:rsidR="00EE5814">
        <w:t>atário dessa declaração e</w:t>
      </w:r>
      <w:r>
        <w:t xml:space="preserve"> houve também a promulgação, através do Decreto nº 678, da Convenção Americana sobre os Direitos Humanos – Pacto d</w:t>
      </w:r>
      <w:r w:rsidR="00EE5814">
        <w:t>e São José da Costa Rica. H</w:t>
      </w:r>
      <w:r>
        <w:t>á</w:t>
      </w:r>
      <w:r w:rsidR="00EE5814">
        <w:t xml:space="preserve"> ainda</w:t>
      </w:r>
      <w:r>
        <w:t xml:space="preserve"> o Decreto nº 4.463 que promulgou a Declaração de Reconhecimento da Competência Obrigatória da Corte Interamericana em todos os casos relativos à interpretação ou aplicação ao que diz respeito da Convenção Americana sobre os Direitos Humanos. O Decreto nº 4.443 instituiu a Comissão de Tutela dos Direitos Humanos no âmbito da Secretaria de Estado dos Direitos Humanos do Ministério da Justiça (DELLAGNEZZE, [????]).</w:t>
      </w:r>
    </w:p>
    <w:p w:rsidR="00EE5814" w:rsidRDefault="00EE5814" w:rsidP="00A04D32">
      <w:pPr>
        <w:autoSpaceDE w:val="0"/>
        <w:autoSpaceDN w:val="0"/>
        <w:adjustRightInd w:val="0"/>
        <w:spacing w:after="0" w:line="360" w:lineRule="auto"/>
        <w:jc w:val="both"/>
        <w:rPr>
          <w:rFonts w:ascii="Times New Roman" w:hAnsi="Times New Roman" w:cs="Times New Roman"/>
          <w:b/>
          <w:bCs/>
          <w:sz w:val="24"/>
          <w:szCs w:val="24"/>
        </w:rPr>
      </w:pPr>
    </w:p>
    <w:p w:rsidR="004B2450" w:rsidRDefault="004B2450" w:rsidP="00A04D32">
      <w:pPr>
        <w:autoSpaceDE w:val="0"/>
        <w:autoSpaceDN w:val="0"/>
        <w:adjustRightInd w:val="0"/>
        <w:spacing w:after="0" w:line="360" w:lineRule="auto"/>
        <w:jc w:val="both"/>
        <w:rPr>
          <w:rFonts w:ascii="Times New Roman" w:hAnsi="Times New Roman" w:cs="Times New Roman"/>
          <w:b/>
          <w:bCs/>
          <w:sz w:val="24"/>
          <w:szCs w:val="24"/>
        </w:rPr>
      </w:pPr>
      <w:r w:rsidRPr="00A04D32">
        <w:rPr>
          <w:rFonts w:ascii="Times New Roman" w:hAnsi="Times New Roman" w:cs="Times New Roman"/>
          <w:b/>
          <w:bCs/>
          <w:sz w:val="24"/>
          <w:szCs w:val="24"/>
        </w:rPr>
        <w:t>3 DISCUSSÃO DO TEMA</w:t>
      </w:r>
    </w:p>
    <w:p w:rsidR="00140FF3" w:rsidRDefault="00140FF3" w:rsidP="00140FF3">
      <w:pPr>
        <w:shd w:val="clear" w:color="auto" w:fill="FFFFFF"/>
        <w:spacing w:after="120" w:line="360" w:lineRule="auto"/>
        <w:jc w:val="both"/>
        <w:rPr>
          <w:rFonts w:ascii="Times New Roman" w:eastAsia="Times New Roman" w:hAnsi="Times New Roman" w:cs="Times New Roman"/>
          <w:spacing w:val="2"/>
          <w:sz w:val="24"/>
          <w:szCs w:val="24"/>
          <w:lang w:eastAsia="pt-BR"/>
        </w:rPr>
      </w:pPr>
      <w:r>
        <w:rPr>
          <w:rFonts w:ascii="Times New Roman" w:eastAsia="Times New Roman" w:hAnsi="Times New Roman" w:cs="Times New Roman"/>
          <w:spacing w:val="2"/>
          <w:sz w:val="24"/>
          <w:szCs w:val="24"/>
          <w:lang w:eastAsia="pt-BR"/>
        </w:rPr>
        <w:t>3.1 O Terrorismo como grande desafio do século XXI</w:t>
      </w:r>
    </w:p>
    <w:p w:rsidR="004E7CA7" w:rsidRDefault="004E7CA7" w:rsidP="004E7CA7">
      <w:pPr>
        <w:shd w:val="clear" w:color="auto" w:fill="FFFFFF"/>
        <w:spacing w:after="120" w:line="360" w:lineRule="auto"/>
        <w:ind w:firstLine="1134"/>
        <w:jc w:val="both"/>
        <w:rPr>
          <w:rFonts w:ascii="Times New Roman" w:eastAsia="Times New Roman" w:hAnsi="Times New Roman" w:cs="Times New Roman"/>
          <w:spacing w:val="2"/>
          <w:sz w:val="24"/>
          <w:szCs w:val="24"/>
          <w:lang w:eastAsia="pt-BR"/>
        </w:rPr>
      </w:pPr>
      <w:r>
        <w:rPr>
          <w:rFonts w:ascii="Times New Roman" w:eastAsia="Times New Roman" w:hAnsi="Times New Roman" w:cs="Times New Roman"/>
          <w:spacing w:val="2"/>
          <w:sz w:val="24"/>
          <w:szCs w:val="24"/>
          <w:lang w:eastAsia="pt-BR"/>
        </w:rPr>
        <w:t xml:space="preserve">Como já se sabe, umas das grandes dificuldades em lidar com as questões relacionadas ao terrorismo reside na inexistência de uma definição oficial concordada por toda a comunidade internacional. É importante frisar, como preleciona Rodrigues (2015) que a importância da conceituação está não somente numa definição de todas as formas de violência utilizadas para causar um medo generalizado na população, mas sim chegar a uma tipificação penal de forma que torne viável o correto julgamento e a possível condenação e sanção. </w:t>
      </w:r>
    </w:p>
    <w:p w:rsidR="004E7CA7" w:rsidRDefault="004E7CA7" w:rsidP="004E7CA7">
      <w:pPr>
        <w:shd w:val="clear" w:color="auto" w:fill="FFFFFF"/>
        <w:spacing w:after="120" w:line="360" w:lineRule="auto"/>
        <w:ind w:firstLine="1134"/>
        <w:jc w:val="both"/>
        <w:rPr>
          <w:rFonts w:ascii="Times New Roman" w:eastAsia="Times New Roman" w:hAnsi="Times New Roman" w:cs="Times New Roman"/>
          <w:spacing w:val="2"/>
          <w:sz w:val="24"/>
          <w:szCs w:val="24"/>
          <w:lang w:eastAsia="pt-BR"/>
        </w:rPr>
      </w:pPr>
      <w:r>
        <w:rPr>
          <w:rFonts w:ascii="Times New Roman" w:eastAsia="Times New Roman" w:hAnsi="Times New Roman" w:cs="Times New Roman"/>
          <w:spacing w:val="2"/>
          <w:sz w:val="24"/>
          <w:szCs w:val="24"/>
          <w:lang w:eastAsia="pt-BR"/>
        </w:rPr>
        <w:t xml:space="preserve">Os atentados terroristas de 11 de setembro de 2001 deram lugar a inúmeros debates tendo como ponto central o questionamento acerca das formas corretas que o direito internacional e suas respectivas ferramentas possuem para reprimir o fenômeno terrorista. O </w:t>
      </w:r>
      <w:r>
        <w:rPr>
          <w:rFonts w:ascii="Times New Roman" w:eastAsia="Times New Roman" w:hAnsi="Times New Roman" w:cs="Times New Roman"/>
          <w:spacing w:val="2"/>
          <w:sz w:val="24"/>
          <w:szCs w:val="24"/>
          <w:lang w:eastAsia="pt-BR"/>
        </w:rPr>
        <w:lastRenderedPageBreak/>
        <w:t>que de fato notório é que cada país, utilizando de instrumentos próprios de seu ordenamento próprio não pode tentar coibir um fenômeno de ordem internacional, em caso contrário, Accioli assente:</w:t>
      </w:r>
    </w:p>
    <w:p w:rsidR="004E7CA7" w:rsidRDefault="004E7CA7" w:rsidP="004E7CA7">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Se, em lugar de resposta internacional, for implícita ou explicitamente reconhecido a um estado, qualquer que seja, o direito de ser polícia do mundo logo esse policial vai estar entrando em sua casa para averiguar se tudo está em ordem por lá, na opinião do policial, é claro. Não podemos aceitar essa distorção de todas as regras da convivência entre estados, baseada historicamente na combinação entre o reconhecimento da igualdade de uns e outros e de outro lado a coordenação da convivência mediante regras comuns, aceitas como expressão da necessidade e da consciência jurídica internacional.</w:t>
      </w:r>
      <w:r w:rsidR="00845F97">
        <w:rPr>
          <w:rFonts w:ascii="Times New Roman" w:hAnsi="Times New Roman" w:cs="Times New Roman"/>
          <w:sz w:val="20"/>
          <w:szCs w:val="20"/>
        </w:rPr>
        <w:t xml:space="preserve"> (ACCIOLI,</w:t>
      </w:r>
      <w:r w:rsidR="000D1001">
        <w:rPr>
          <w:rFonts w:ascii="Times New Roman" w:hAnsi="Times New Roman" w:cs="Times New Roman"/>
          <w:sz w:val="20"/>
          <w:szCs w:val="20"/>
        </w:rPr>
        <w:t xml:space="preserve"> </w:t>
      </w:r>
      <w:r w:rsidR="00845F97">
        <w:rPr>
          <w:rFonts w:ascii="Times New Roman" w:hAnsi="Times New Roman" w:cs="Times New Roman"/>
          <w:sz w:val="20"/>
          <w:szCs w:val="20"/>
        </w:rPr>
        <w:t>201</w:t>
      </w:r>
      <w:r w:rsidR="00140FF3">
        <w:rPr>
          <w:rFonts w:ascii="Times New Roman" w:hAnsi="Times New Roman" w:cs="Times New Roman"/>
          <w:sz w:val="20"/>
          <w:szCs w:val="20"/>
        </w:rPr>
        <w:t>2</w:t>
      </w:r>
      <w:r w:rsidR="000D1001">
        <w:rPr>
          <w:rFonts w:ascii="Times New Roman" w:hAnsi="Times New Roman" w:cs="Times New Roman"/>
          <w:sz w:val="20"/>
          <w:szCs w:val="20"/>
        </w:rPr>
        <w:t>)</w:t>
      </w:r>
    </w:p>
    <w:p w:rsidR="000D1001" w:rsidRDefault="000D1001" w:rsidP="004E7CA7">
      <w:pPr>
        <w:autoSpaceDE w:val="0"/>
        <w:autoSpaceDN w:val="0"/>
        <w:adjustRightInd w:val="0"/>
        <w:spacing w:after="0" w:line="240" w:lineRule="auto"/>
        <w:ind w:left="2268"/>
        <w:jc w:val="both"/>
        <w:rPr>
          <w:rFonts w:ascii="Times New Roman" w:hAnsi="Times New Roman" w:cs="Times New Roman"/>
          <w:sz w:val="20"/>
          <w:szCs w:val="20"/>
        </w:rPr>
      </w:pPr>
    </w:p>
    <w:p w:rsidR="000D1001" w:rsidRDefault="000D1001" w:rsidP="000D1001">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 o obje</w:t>
      </w:r>
      <w:r w:rsidR="001F3DAD">
        <w:rPr>
          <w:rFonts w:ascii="Times New Roman" w:hAnsi="Times New Roman" w:cs="Times New Roman"/>
          <w:sz w:val="24"/>
          <w:szCs w:val="24"/>
        </w:rPr>
        <w:t xml:space="preserve">tivo de reprimir o terrorismo, </w:t>
      </w:r>
      <w:r>
        <w:rPr>
          <w:rFonts w:ascii="Times New Roman" w:hAnsi="Times New Roman" w:cs="Times New Roman"/>
          <w:sz w:val="24"/>
          <w:szCs w:val="24"/>
        </w:rPr>
        <w:t>o grande desafio do século XXI, não se pode permitir que se adentre em um clima de histeria coletiva contra um grupo ou algum país e nem tão pouco pode-se admitir que um dirigente de algum país venha arrogar-se do direito de aferir que os países que não são aliados, automa</w:t>
      </w:r>
      <w:r w:rsidR="006E2C69">
        <w:rPr>
          <w:rFonts w:ascii="Times New Roman" w:hAnsi="Times New Roman" w:cs="Times New Roman"/>
          <w:sz w:val="24"/>
          <w:szCs w:val="24"/>
        </w:rPr>
        <w:t>ticamente s</w:t>
      </w:r>
      <w:r w:rsidR="00845F97">
        <w:rPr>
          <w:rFonts w:ascii="Times New Roman" w:hAnsi="Times New Roman" w:cs="Times New Roman"/>
          <w:sz w:val="24"/>
          <w:szCs w:val="24"/>
        </w:rPr>
        <w:t>ão inimigos (ACCIOLI, 201</w:t>
      </w:r>
      <w:r w:rsidR="006E2C69">
        <w:rPr>
          <w:rFonts w:ascii="Times New Roman" w:hAnsi="Times New Roman" w:cs="Times New Roman"/>
          <w:sz w:val="24"/>
          <w:szCs w:val="24"/>
        </w:rPr>
        <w:t>2</w:t>
      </w:r>
      <w:r>
        <w:rPr>
          <w:rFonts w:ascii="Times New Roman" w:hAnsi="Times New Roman" w:cs="Times New Roman"/>
          <w:sz w:val="24"/>
          <w:szCs w:val="24"/>
        </w:rPr>
        <w:t xml:space="preserve">). </w:t>
      </w:r>
      <w:r>
        <w:rPr>
          <w:rFonts w:ascii="Times New Roman" w:hAnsi="Times New Roman" w:cs="Times New Roman"/>
          <w:color w:val="000000"/>
          <w:sz w:val="24"/>
          <w:szCs w:val="24"/>
          <w:bdr w:val="none" w:sz="0" w:space="0" w:color="auto" w:frame="1"/>
        </w:rPr>
        <w:t xml:space="preserve">Entretanto, isto também não significa que os Estados encontram-se totalmente imponentes no combate as ações terroristas, pois devem existir condições de proteger os direitos de seus cidadãos (MUSSOLINO, 2015). </w:t>
      </w:r>
    </w:p>
    <w:p w:rsidR="00214A0E" w:rsidRDefault="000D1001" w:rsidP="00214A0E">
      <w:pPr>
        <w:autoSpaceDE w:val="0"/>
        <w:autoSpaceDN w:val="0"/>
        <w:adjustRightInd w:val="0"/>
        <w:spacing w:before="240"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bdr w:val="none" w:sz="0" w:space="0" w:color="auto" w:frame="1"/>
        </w:rPr>
        <w:t>Segundo a legislação do Direito Internacional, mais precisamente no art. 51 da carta da ONU, os Estados têm direito à legítima defesa, devendo-se defender em casos de ataque, entretanto, deve também prestar observância aos preceitos</w:t>
      </w:r>
      <w:r>
        <w:rPr>
          <w:rFonts w:ascii="Times New Roman" w:hAnsi="Times New Roman" w:cs="Times New Roman"/>
          <w:spacing w:val="1"/>
          <w:sz w:val="24"/>
          <w:szCs w:val="24"/>
        </w:rPr>
        <w:t xml:space="preserve"> da proporcionalidade, necessidade e imediatismo (RODRIGUES, 2015). Outr</w:t>
      </w:r>
      <w:r w:rsidR="00845F97">
        <w:rPr>
          <w:rFonts w:ascii="Times New Roman" w:hAnsi="Times New Roman" w:cs="Times New Roman"/>
          <w:spacing w:val="1"/>
          <w:sz w:val="24"/>
          <w:szCs w:val="24"/>
        </w:rPr>
        <w:t xml:space="preserve">ossim, Accioli </w:t>
      </w:r>
      <w:r w:rsidR="000E7148">
        <w:rPr>
          <w:rFonts w:ascii="Times New Roman" w:hAnsi="Times New Roman" w:cs="Times New Roman"/>
          <w:spacing w:val="1"/>
          <w:sz w:val="24"/>
          <w:szCs w:val="24"/>
        </w:rPr>
        <w:t xml:space="preserve">e Silva </w:t>
      </w:r>
      <w:r w:rsidR="00845F97">
        <w:rPr>
          <w:rFonts w:ascii="Times New Roman" w:hAnsi="Times New Roman" w:cs="Times New Roman"/>
          <w:spacing w:val="1"/>
          <w:sz w:val="24"/>
          <w:szCs w:val="24"/>
        </w:rPr>
        <w:t>(201</w:t>
      </w:r>
      <w:r>
        <w:rPr>
          <w:rFonts w:ascii="Times New Roman" w:hAnsi="Times New Roman" w:cs="Times New Roman"/>
          <w:spacing w:val="1"/>
          <w:sz w:val="24"/>
          <w:szCs w:val="24"/>
        </w:rPr>
        <w:t xml:space="preserve">2) afirmam que este Direito à legítima defesa não pode ser de forma alguma absoluto, só devendo existir em face </w:t>
      </w:r>
      <w:r>
        <w:rPr>
          <w:rFonts w:ascii="Times New Roman" w:hAnsi="Times New Roman" w:cs="Times New Roman"/>
          <w:sz w:val="24"/>
          <w:szCs w:val="24"/>
        </w:rPr>
        <w:t>de uma injusta e atual agressão “contra a qual o emprego da violência é o único recurso possível”. É de necessário que se institua regras mínimas internacionais de coerção, e se crie obrigações a serem seguidas por todos os Estados, no entanto isto ainda não é uma realidade presente.</w:t>
      </w:r>
      <w:r w:rsidR="00214A0E">
        <w:rPr>
          <w:rFonts w:ascii="Times New Roman" w:hAnsi="Times New Roman" w:cs="Times New Roman"/>
          <w:sz w:val="24"/>
          <w:szCs w:val="24"/>
        </w:rPr>
        <w:t xml:space="preserve"> O que não se pode admitir é que qualquer outro país venha impor regras ameaçando os </w:t>
      </w:r>
      <w:r w:rsidR="00845F97">
        <w:rPr>
          <w:rFonts w:ascii="Times New Roman" w:hAnsi="Times New Roman" w:cs="Times New Roman"/>
          <w:sz w:val="24"/>
          <w:szCs w:val="24"/>
        </w:rPr>
        <w:t>que não aliarem. Segundo</w:t>
      </w:r>
      <w:r w:rsidR="00214A0E">
        <w:rPr>
          <w:rFonts w:ascii="Times New Roman" w:hAnsi="Times New Roman" w:cs="Times New Roman"/>
          <w:sz w:val="24"/>
          <w:szCs w:val="24"/>
        </w:rPr>
        <w:t xml:space="preserve"> Accioli </w:t>
      </w:r>
      <w:r w:rsidR="000E7148">
        <w:rPr>
          <w:rFonts w:ascii="Times New Roman" w:hAnsi="Times New Roman" w:cs="Times New Roman"/>
          <w:sz w:val="24"/>
          <w:szCs w:val="24"/>
        </w:rPr>
        <w:t xml:space="preserve">e Silva </w:t>
      </w:r>
      <w:r w:rsidR="00214A0E">
        <w:rPr>
          <w:rFonts w:ascii="Times New Roman" w:hAnsi="Times New Roman" w:cs="Times New Roman"/>
          <w:sz w:val="24"/>
          <w:szCs w:val="24"/>
        </w:rPr>
        <w:t>(20</w:t>
      </w:r>
      <w:r w:rsidR="00845F97">
        <w:rPr>
          <w:rFonts w:ascii="Times New Roman" w:hAnsi="Times New Roman" w:cs="Times New Roman"/>
          <w:sz w:val="24"/>
          <w:szCs w:val="24"/>
        </w:rPr>
        <w:t>1</w:t>
      </w:r>
      <w:r w:rsidR="00214A0E">
        <w:rPr>
          <w:rFonts w:ascii="Times New Roman" w:hAnsi="Times New Roman" w:cs="Times New Roman"/>
          <w:sz w:val="24"/>
          <w:szCs w:val="24"/>
        </w:rPr>
        <w:t xml:space="preserve">2) isto seria um </w:t>
      </w:r>
      <w:r w:rsidR="00214A0E">
        <w:rPr>
          <w:rFonts w:ascii="Times New Roman" w:hAnsi="Times New Roman" w:cs="Times New Roman"/>
          <w:color w:val="000000"/>
          <w:sz w:val="24"/>
          <w:szCs w:val="24"/>
        </w:rPr>
        <w:t>lamentável e penoso retrocesso, em relação a séculos de evolução, para a construção progressiva do conjunto de regras de direito internacional, que vinculadas e que devem ser aplicadas por todos os países, indistintamente.</w:t>
      </w:r>
    </w:p>
    <w:p w:rsidR="00214A0E" w:rsidRPr="00D8320D" w:rsidRDefault="001F3DAD" w:rsidP="00D8320D">
      <w:pPr>
        <w:autoSpaceDE w:val="0"/>
        <w:autoSpaceDN w:val="0"/>
        <w:adjustRightInd w:val="0"/>
        <w:spacing w:after="0" w:line="360" w:lineRule="auto"/>
        <w:ind w:firstLine="1134"/>
        <w:jc w:val="both"/>
        <w:rPr>
          <w:rFonts w:ascii="TimesNewRomanPSMT" w:hAnsi="TimesNewRomanPSMT" w:cs="TimesNewRomanPSMT"/>
          <w:sz w:val="30"/>
          <w:szCs w:val="30"/>
        </w:rPr>
      </w:pPr>
      <w:r>
        <w:rPr>
          <w:rFonts w:ascii="Times New Roman" w:hAnsi="Times New Roman" w:cs="Times New Roman"/>
          <w:sz w:val="24"/>
          <w:szCs w:val="24"/>
        </w:rPr>
        <w:t xml:space="preserve">Nesse sentido, alguns fatos que ocorreram a nível internacional foram no mínimo desnecessários e desproporcionais, como o assassinato de Osama Bin Laden, líder dos ataques de 11 de setembro (MUSSOLINO, 2015). Alias, segundo a autora, alguns países como os Estados Unidos têm usado de uma releitura própria do referido artigo para utilizar-se de meios não autorizados de legitima defesa, como a “preventiva” que não possui cabimento visto que a </w:t>
      </w:r>
      <w:r>
        <w:rPr>
          <w:rFonts w:ascii="Times New Roman" w:hAnsi="Times New Roman" w:cs="Times New Roman"/>
          <w:sz w:val="24"/>
          <w:szCs w:val="24"/>
        </w:rPr>
        <w:lastRenderedPageBreak/>
        <w:t>redação do dispositivo assente que a resposta deve ser dada a ocorrência de um at</w:t>
      </w:r>
      <w:r w:rsidR="00D8320D">
        <w:rPr>
          <w:rFonts w:ascii="Times New Roman" w:hAnsi="Times New Roman" w:cs="Times New Roman"/>
          <w:sz w:val="24"/>
          <w:szCs w:val="24"/>
        </w:rPr>
        <w:t xml:space="preserve">aque e não somente a ameaça. </w:t>
      </w:r>
      <w:r w:rsidR="00214A0E">
        <w:rPr>
          <w:rFonts w:ascii="Times New Roman" w:hAnsi="Times New Roman" w:cs="Times New Roman"/>
          <w:sz w:val="24"/>
          <w:szCs w:val="24"/>
        </w:rPr>
        <w:t>A morte do terrorista que ocorreu sem julgamento ou penalização consistiu em uma violação grave ao</w:t>
      </w:r>
      <w:r w:rsidR="00D8320D">
        <w:rPr>
          <w:rFonts w:ascii="Times New Roman" w:hAnsi="Times New Roman" w:cs="Times New Roman"/>
          <w:sz w:val="24"/>
          <w:szCs w:val="24"/>
        </w:rPr>
        <w:t>s</w:t>
      </w:r>
      <w:r w:rsidR="00214A0E">
        <w:rPr>
          <w:rFonts w:ascii="Times New Roman" w:hAnsi="Times New Roman" w:cs="Times New Roman"/>
          <w:sz w:val="24"/>
          <w:szCs w:val="24"/>
        </w:rPr>
        <w:t xml:space="preserve"> Direitos Humanos. Somente mediante resolução da ONU é que se pode permitir o uso de forças armadas em território estra</w:t>
      </w:r>
      <w:r w:rsidR="00D8320D">
        <w:rPr>
          <w:rFonts w:ascii="Times New Roman" w:hAnsi="Times New Roman" w:cs="Times New Roman"/>
          <w:sz w:val="24"/>
          <w:szCs w:val="24"/>
        </w:rPr>
        <w:t>n</w:t>
      </w:r>
      <w:r w:rsidR="00214A0E">
        <w:rPr>
          <w:rFonts w:ascii="Times New Roman" w:hAnsi="Times New Roman" w:cs="Times New Roman"/>
          <w:sz w:val="24"/>
          <w:szCs w:val="24"/>
        </w:rPr>
        <w:t xml:space="preserve">geiro ou podem ser adotadas as medidas que verifiquem cabíveis e </w:t>
      </w:r>
      <w:r w:rsidR="00D8320D">
        <w:rPr>
          <w:rFonts w:ascii="Times New Roman" w:hAnsi="Times New Roman" w:cs="Times New Roman"/>
          <w:sz w:val="24"/>
          <w:szCs w:val="24"/>
        </w:rPr>
        <w:t>com relação a admissão destes em</w:t>
      </w:r>
      <w:r w:rsidR="00214A0E">
        <w:rPr>
          <w:rFonts w:ascii="Times New Roman" w:hAnsi="Times New Roman" w:cs="Times New Roman"/>
          <w:sz w:val="24"/>
          <w:szCs w:val="24"/>
        </w:rPr>
        <w:t xml:space="preserve"> seu território</w:t>
      </w:r>
      <w:r w:rsidR="00D8320D">
        <w:rPr>
          <w:rFonts w:ascii="Times New Roman" w:hAnsi="Times New Roman" w:cs="Times New Roman"/>
          <w:sz w:val="24"/>
          <w:szCs w:val="24"/>
        </w:rPr>
        <w:t xml:space="preserve"> ou sua respectiva penalização</w:t>
      </w:r>
      <w:r w:rsidR="00845F97">
        <w:rPr>
          <w:rFonts w:ascii="Times New Roman" w:hAnsi="Times New Roman" w:cs="Times New Roman"/>
          <w:sz w:val="24"/>
          <w:szCs w:val="24"/>
        </w:rPr>
        <w:t xml:space="preserve"> (</w:t>
      </w:r>
      <w:r w:rsidR="002C00FB">
        <w:rPr>
          <w:rFonts w:ascii="Times New Roman" w:hAnsi="Times New Roman" w:cs="Times New Roman"/>
          <w:sz w:val="24"/>
          <w:szCs w:val="24"/>
        </w:rPr>
        <w:t xml:space="preserve">SILVA; </w:t>
      </w:r>
      <w:r w:rsidR="00214A0E">
        <w:rPr>
          <w:rFonts w:ascii="Times New Roman" w:hAnsi="Times New Roman" w:cs="Times New Roman"/>
          <w:sz w:val="24"/>
          <w:szCs w:val="24"/>
        </w:rPr>
        <w:t>ACCIOLI, 20</w:t>
      </w:r>
      <w:r w:rsidR="00845F97">
        <w:rPr>
          <w:rFonts w:ascii="Times New Roman" w:hAnsi="Times New Roman" w:cs="Times New Roman"/>
          <w:sz w:val="24"/>
          <w:szCs w:val="24"/>
        </w:rPr>
        <w:t>1</w:t>
      </w:r>
      <w:r w:rsidR="00214A0E">
        <w:rPr>
          <w:rFonts w:ascii="Times New Roman" w:hAnsi="Times New Roman" w:cs="Times New Roman"/>
          <w:sz w:val="24"/>
          <w:szCs w:val="24"/>
        </w:rPr>
        <w:t xml:space="preserve">2). </w:t>
      </w:r>
    </w:p>
    <w:p w:rsidR="00214A0E" w:rsidRDefault="00214A0E" w:rsidP="00214A0E">
      <w:pPr>
        <w:autoSpaceDE w:val="0"/>
        <w:autoSpaceDN w:val="0"/>
        <w:adjustRightInd w:val="0"/>
        <w:spacing w:after="0" w:line="360" w:lineRule="auto"/>
        <w:ind w:firstLine="1134"/>
        <w:jc w:val="both"/>
        <w:rPr>
          <w:rFonts w:ascii="Georgia" w:eastAsia="Times New Roman" w:hAnsi="Georgia" w:cs="Times New Roman"/>
          <w:spacing w:val="2"/>
          <w:sz w:val="30"/>
          <w:szCs w:val="30"/>
          <w:lang w:eastAsia="pt-BR"/>
        </w:rPr>
      </w:pPr>
      <w:r>
        <w:rPr>
          <w:rFonts w:ascii="Times New Roman" w:hAnsi="Times New Roman" w:cs="Times New Roman"/>
          <w:sz w:val="24"/>
          <w:szCs w:val="24"/>
        </w:rPr>
        <w:t xml:space="preserve">No panorama atual, existem diversas convenções internacionais e acordos bilaterais que tratam dos atos terroristas como a Convenção Interamericana contra o </w:t>
      </w:r>
      <w:r>
        <w:rPr>
          <w:rFonts w:ascii="Times New Roman" w:eastAsia="Times New Roman" w:hAnsi="Times New Roman" w:cs="Times New Roman"/>
          <w:spacing w:val="2"/>
          <w:sz w:val="24"/>
          <w:szCs w:val="24"/>
          <w:lang w:eastAsia="pt-BR"/>
        </w:rPr>
        <w:t>Terrorismo e a Convenção Internacional para Supressão do Financiamento do Terrorismo (RODRIGUES, 2015). Na sequência de desdobramentos dos últimos anos deste século, tem-se a consciência da necessidade premente da regulação internacional do fenômeno e da utilização de medidas decididas pela ONU com intuito de coibir esse ma</w:t>
      </w:r>
      <w:r w:rsidR="00845F97">
        <w:rPr>
          <w:rFonts w:ascii="Times New Roman" w:eastAsia="Times New Roman" w:hAnsi="Times New Roman" w:cs="Times New Roman"/>
          <w:spacing w:val="2"/>
          <w:sz w:val="24"/>
          <w:szCs w:val="24"/>
          <w:lang w:eastAsia="pt-BR"/>
        </w:rPr>
        <w:t>l (</w:t>
      </w:r>
      <w:r w:rsidR="002C00FB">
        <w:rPr>
          <w:rFonts w:ascii="Times New Roman" w:eastAsia="Times New Roman" w:hAnsi="Times New Roman" w:cs="Times New Roman"/>
          <w:spacing w:val="2"/>
          <w:sz w:val="24"/>
          <w:szCs w:val="24"/>
          <w:lang w:eastAsia="pt-BR"/>
        </w:rPr>
        <w:t xml:space="preserve">SILVA; </w:t>
      </w:r>
      <w:r>
        <w:rPr>
          <w:rFonts w:ascii="Times New Roman" w:eastAsia="Times New Roman" w:hAnsi="Times New Roman" w:cs="Times New Roman"/>
          <w:spacing w:val="2"/>
          <w:sz w:val="24"/>
          <w:szCs w:val="24"/>
          <w:lang w:eastAsia="pt-BR"/>
        </w:rPr>
        <w:t>ACCIOLI, 20</w:t>
      </w:r>
      <w:r w:rsidR="00845F97">
        <w:rPr>
          <w:rFonts w:ascii="Times New Roman" w:eastAsia="Times New Roman" w:hAnsi="Times New Roman" w:cs="Times New Roman"/>
          <w:spacing w:val="2"/>
          <w:sz w:val="24"/>
          <w:szCs w:val="24"/>
          <w:lang w:eastAsia="pt-BR"/>
        </w:rPr>
        <w:t>1</w:t>
      </w:r>
      <w:r>
        <w:rPr>
          <w:rFonts w:ascii="Times New Roman" w:eastAsia="Times New Roman" w:hAnsi="Times New Roman" w:cs="Times New Roman"/>
          <w:spacing w:val="2"/>
          <w:sz w:val="24"/>
          <w:szCs w:val="24"/>
          <w:lang w:eastAsia="pt-BR"/>
        </w:rPr>
        <w:t xml:space="preserve">2). Por esta razão é </w:t>
      </w:r>
      <w:r w:rsidR="00A9222C">
        <w:rPr>
          <w:rFonts w:ascii="Times New Roman" w:eastAsia="Times New Roman" w:hAnsi="Times New Roman" w:cs="Times New Roman"/>
          <w:spacing w:val="2"/>
          <w:sz w:val="24"/>
          <w:szCs w:val="24"/>
          <w:lang w:eastAsia="pt-BR"/>
        </w:rPr>
        <w:t xml:space="preserve">que </w:t>
      </w:r>
      <w:r w:rsidR="00D46FB3">
        <w:rPr>
          <w:rFonts w:ascii="Times New Roman" w:eastAsia="Times New Roman" w:hAnsi="Times New Roman" w:cs="Times New Roman"/>
          <w:spacing w:val="2"/>
          <w:sz w:val="24"/>
          <w:szCs w:val="24"/>
          <w:lang w:eastAsia="pt-BR"/>
        </w:rPr>
        <w:t>se torna</w:t>
      </w:r>
      <w:r>
        <w:rPr>
          <w:rFonts w:ascii="Times New Roman" w:eastAsia="Times New Roman" w:hAnsi="Times New Roman" w:cs="Times New Roman"/>
          <w:spacing w:val="2"/>
          <w:sz w:val="24"/>
          <w:szCs w:val="24"/>
          <w:lang w:eastAsia="pt-BR"/>
        </w:rPr>
        <w:t xml:space="preserve"> a afirmar que se faz de extremo necessário que se institua regras mínimas internacionais de maior coerção e que através destas, se criem obrigações a todos os países independe</w:t>
      </w:r>
      <w:r w:rsidR="00A9222C">
        <w:rPr>
          <w:rFonts w:ascii="Times New Roman" w:eastAsia="Times New Roman" w:hAnsi="Times New Roman" w:cs="Times New Roman"/>
          <w:spacing w:val="2"/>
          <w:sz w:val="24"/>
          <w:szCs w:val="24"/>
          <w:lang w:eastAsia="pt-BR"/>
        </w:rPr>
        <w:t>nte</w:t>
      </w:r>
      <w:r>
        <w:rPr>
          <w:rFonts w:ascii="Times New Roman" w:eastAsia="Times New Roman" w:hAnsi="Times New Roman" w:cs="Times New Roman"/>
          <w:spacing w:val="2"/>
          <w:sz w:val="24"/>
          <w:szCs w:val="24"/>
          <w:lang w:eastAsia="pt-BR"/>
        </w:rPr>
        <w:t xml:space="preserve"> de serem subdesenvolvidos ou superpotências (RODRIGUES, 2015). Diante deste panorama, faz-se fundamental a discussão do Direito Internacional Público sobre a soberania dos Estados.</w:t>
      </w:r>
    </w:p>
    <w:p w:rsidR="00417585" w:rsidRPr="00A04D32" w:rsidRDefault="00417585" w:rsidP="00A04D32">
      <w:pPr>
        <w:autoSpaceDE w:val="0"/>
        <w:autoSpaceDN w:val="0"/>
        <w:adjustRightInd w:val="0"/>
        <w:spacing w:after="0" w:line="360" w:lineRule="auto"/>
        <w:jc w:val="both"/>
        <w:rPr>
          <w:rFonts w:ascii="Times New Roman" w:hAnsi="Times New Roman" w:cs="Times New Roman"/>
          <w:b/>
          <w:bCs/>
          <w:sz w:val="24"/>
          <w:szCs w:val="24"/>
        </w:rPr>
      </w:pPr>
    </w:p>
    <w:p w:rsidR="004B2450" w:rsidRDefault="004B2450" w:rsidP="00A04D32">
      <w:pPr>
        <w:autoSpaceDE w:val="0"/>
        <w:autoSpaceDN w:val="0"/>
        <w:adjustRightInd w:val="0"/>
        <w:spacing w:after="0" w:line="360" w:lineRule="auto"/>
        <w:jc w:val="both"/>
        <w:rPr>
          <w:rFonts w:ascii="Times New Roman" w:hAnsi="Times New Roman" w:cs="Times New Roman"/>
          <w:b/>
          <w:bCs/>
          <w:sz w:val="24"/>
          <w:szCs w:val="24"/>
        </w:rPr>
      </w:pPr>
      <w:r w:rsidRPr="00A04D32">
        <w:rPr>
          <w:rFonts w:ascii="Times New Roman" w:hAnsi="Times New Roman" w:cs="Times New Roman"/>
          <w:b/>
          <w:bCs/>
          <w:sz w:val="24"/>
          <w:szCs w:val="24"/>
        </w:rPr>
        <w:t>4 CONCLUSÃO</w:t>
      </w:r>
    </w:p>
    <w:p w:rsidR="00030571" w:rsidRDefault="00DB29B4" w:rsidP="00030571">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O artigo demonstra</w:t>
      </w:r>
      <w:r w:rsidR="00EE5814">
        <w:rPr>
          <w:rFonts w:ascii="Times New Roman" w:hAnsi="Times New Roman" w:cs="Times New Roman"/>
          <w:bCs/>
          <w:sz w:val="24"/>
          <w:szCs w:val="24"/>
        </w:rPr>
        <w:t xml:space="preserve"> uma reflex</w:t>
      </w:r>
      <w:r>
        <w:rPr>
          <w:rFonts w:ascii="Times New Roman" w:hAnsi="Times New Roman" w:cs="Times New Roman"/>
          <w:bCs/>
          <w:sz w:val="24"/>
          <w:szCs w:val="24"/>
        </w:rPr>
        <w:t>ão a partir das concepções básicas acerca do terrorismo internacional, e</w:t>
      </w:r>
      <w:r w:rsidR="00335508">
        <w:rPr>
          <w:rFonts w:ascii="Times New Roman" w:hAnsi="Times New Roman" w:cs="Times New Roman"/>
          <w:bCs/>
          <w:sz w:val="24"/>
          <w:szCs w:val="24"/>
        </w:rPr>
        <w:t>, principalmente, na dificuldade em</w:t>
      </w:r>
      <w:r>
        <w:rPr>
          <w:rFonts w:ascii="Times New Roman" w:hAnsi="Times New Roman" w:cs="Times New Roman"/>
          <w:bCs/>
          <w:sz w:val="24"/>
          <w:szCs w:val="24"/>
        </w:rPr>
        <w:t xml:space="preserve"> que este possui em ser conceituado adequadamente, além de buscar evidenciar os seus parâmetros mundiais</w:t>
      </w:r>
      <w:r w:rsidR="00335508">
        <w:rPr>
          <w:rFonts w:ascii="Times New Roman" w:hAnsi="Times New Roman" w:cs="Times New Roman"/>
          <w:bCs/>
          <w:sz w:val="24"/>
          <w:szCs w:val="24"/>
        </w:rPr>
        <w:t xml:space="preserve">, </w:t>
      </w:r>
      <w:r>
        <w:rPr>
          <w:rFonts w:ascii="Times New Roman" w:hAnsi="Times New Roman" w:cs="Times New Roman"/>
          <w:bCs/>
          <w:sz w:val="24"/>
          <w:szCs w:val="24"/>
        </w:rPr>
        <w:t xml:space="preserve">e </w:t>
      </w:r>
      <w:r w:rsidR="00335508">
        <w:rPr>
          <w:rFonts w:ascii="Times New Roman" w:hAnsi="Times New Roman" w:cs="Times New Roman"/>
          <w:bCs/>
          <w:sz w:val="24"/>
          <w:szCs w:val="24"/>
        </w:rPr>
        <w:t>suas formas de manifestação</w:t>
      </w:r>
      <w:r>
        <w:rPr>
          <w:rFonts w:ascii="Times New Roman" w:hAnsi="Times New Roman" w:cs="Times New Roman"/>
          <w:bCs/>
          <w:sz w:val="24"/>
          <w:szCs w:val="24"/>
        </w:rPr>
        <w:t xml:space="preserve"> nestes sob estes parâmetros</w:t>
      </w:r>
      <w:r w:rsidR="00335508">
        <w:rPr>
          <w:rFonts w:ascii="Times New Roman" w:hAnsi="Times New Roman" w:cs="Times New Roman"/>
          <w:bCs/>
          <w:sz w:val="24"/>
          <w:szCs w:val="24"/>
        </w:rPr>
        <w:t>. Para tanto, foram analisados os atentados que marcaram a história, especificamente durante o século XXI, e iniciaram a guerra diplomática entre os Estados tal qual ainda pode ser percebido os efeitos nas relações internacionais mesmo uma década após dos ocorridos.</w:t>
      </w:r>
    </w:p>
    <w:p w:rsidR="00335508" w:rsidRDefault="00335508" w:rsidP="00030571">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Além disso, toca-se </w:t>
      </w:r>
      <w:r w:rsidR="00845F97">
        <w:rPr>
          <w:rFonts w:ascii="Times New Roman" w:hAnsi="Times New Roman" w:cs="Times New Roman"/>
          <w:bCs/>
          <w:sz w:val="24"/>
          <w:szCs w:val="24"/>
        </w:rPr>
        <w:t>n</w:t>
      </w:r>
      <w:r>
        <w:rPr>
          <w:rFonts w:ascii="Times New Roman" w:hAnsi="Times New Roman" w:cs="Times New Roman"/>
          <w:bCs/>
          <w:sz w:val="24"/>
          <w:szCs w:val="24"/>
        </w:rPr>
        <w:t xml:space="preserve">a imensa violação aos direitos humanos, </w:t>
      </w:r>
      <w:r w:rsidR="00DB29B4">
        <w:rPr>
          <w:rFonts w:ascii="Times New Roman" w:hAnsi="Times New Roman" w:cs="Times New Roman"/>
          <w:bCs/>
          <w:sz w:val="24"/>
          <w:szCs w:val="24"/>
        </w:rPr>
        <w:t xml:space="preserve">aproximando-se </w:t>
      </w:r>
      <w:r>
        <w:rPr>
          <w:rFonts w:ascii="Times New Roman" w:hAnsi="Times New Roman" w:cs="Times New Roman"/>
          <w:bCs/>
          <w:sz w:val="24"/>
          <w:szCs w:val="24"/>
        </w:rPr>
        <w:t>a</w:t>
      </w:r>
      <w:r w:rsidR="00DB29B4">
        <w:rPr>
          <w:rFonts w:ascii="Times New Roman" w:hAnsi="Times New Roman" w:cs="Times New Roman"/>
          <w:bCs/>
          <w:sz w:val="24"/>
          <w:szCs w:val="24"/>
        </w:rPr>
        <w:t>o C</w:t>
      </w:r>
      <w:r w:rsidR="00845F97">
        <w:rPr>
          <w:rFonts w:ascii="Times New Roman" w:hAnsi="Times New Roman" w:cs="Times New Roman"/>
          <w:bCs/>
          <w:sz w:val="24"/>
          <w:szCs w:val="24"/>
        </w:rPr>
        <w:t>ódigo brasileir</w:t>
      </w:r>
      <w:r w:rsidR="00DB29B4">
        <w:rPr>
          <w:rFonts w:ascii="Times New Roman" w:hAnsi="Times New Roman" w:cs="Times New Roman"/>
          <w:bCs/>
          <w:sz w:val="24"/>
          <w:szCs w:val="24"/>
        </w:rPr>
        <w:t>o e aos direitos fundamentais, a partir da qual</w:t>
      </w:r>
      <w:r w:rsidR="00845F97">
        <w:rPr>
          <w:rFonts w:ascii="Times New Roman" w:hAnsi="Times New Roman" w:cs="Times New Roman"/>
          <w:bCs/>
          <w:sz w:val="24"/>
          <w:szCs w:val="24"/>
        </w:rPr>
        <w:t xml:space="preserve"> o terrorismo internacional </w:t>
      </w:r>
      <w:r w:rsidR="00DB29B4">
        <w:rPr>
          <w:rFonts w:ascii="Times New Roman" w:hAnsi="Times New Roman" w:cs="Times New Roman"/>
          <w:bCs/>
          <w:sz w:val="24"/>
          <w:szCs w:val="24"/>
        </w:rPr>
        <w:t xml:space="preserve">foi observado e incluído sob a égide da </w:t>
      </w:r>
      <w:r w:rsidR="00845F97">
        <w:rPr>
          <w:rFonts w:ascii="Times New Roman" w:hAnsi="Times New Roman" w:cs="Times New Roman"/>
          <w:bCs/>
          <w:sz w:val="24"/>
          <w:szCs w:val="24"/>
        </w:rPr>
        <w:t>necessidade dos Estados</w:t>
      </w:r>
      <w:r w:rsidR="00DB29B4">
        <w:rPr>
          <w:rFonts w:ascii="Times New Roman" w:hAnsi="Times New Roman" w:cs="Times New Roman"/>
          <w:bCs/>
          <w:sz w:val="24"/>
          <w:szCs w:val="24"/>
        </w:rPr>
        <w:t>-Governos</w:t>
      </w:r>
      <w:r w:rsidR="00845F97">
        <w:rPr>
          <w:rFonts w:ascii="Times New Roman" w:hAnsi="Times New Roman" w:cs="Times New Roman"/>
          <w:bCs/>
          <w:sz w:val="24"/>
          <w:szCs w:val="24"/>
        </w:rPr>
        <w:t xml:space="preserve"> em formar pactos para c</w:t>
      </w:r>
      <w:r w:rsidR="00DB29B4">
        <w:rPr>
          <w:rFonts w:ascii="Times New Roman" w:hAnsi="Times New Roman" w:cs="Times New Roman"/>
          <w:bCs/>
          <w:sz w:val="24"/>
          <w:szCs w:val="24"/>
        </w:rPr>
        <w:t>onstruir uma proteção, uma base</w:t>
      </w:r>
      <w:r w:rsidR="00845F97">
        <w:rPr>
          <w:rFonts w:ascii="Times New Roman" w:hAnsi="Times New Roman" w:cs="Times New Roman"/>
          <w:bCs/>
          <w:sz w:val="24"/>
          <w:szCs w:val="24"/>
        </w:rPr>
        <w:t xml:space="preserve"> para a integridade física e psicológica do</w:t>
      </w:r>
      <w:r w:rsidR="00DB29B4">
        <w:rPr>
          <w:rFonts w:ascii="Times New Roman" w:hAnsi="Times New Roman" w:cs="Times New Roman"/>
          <w:bCs/>
          <w:sz w:val="24"/>
          <w:szCs w:val="24"/>
        </w:rPr>
        <w:t>s</w:t>
      </w:r>
      <w:r w:rsidR="00845F97">
        <w:rPr>
          <w:rFonts w:ascii="Times New Roman" w:hAnsi="Times New Roman" w:cs="Times New Roman"/>
          <w:bCs/>
          <w:sz w:val="24"/>
          <w:szCs w:val="24"/>
        </w:rPr>
        <w:t xml:space="preserve"> indivíduo</w:t>
      </w:r>
      <w:r w:rsidR="00DB29B4">
        <w:rPr>
          <w:rFonts w:ascii="Times New Roman" w:hAnsi="Times New Roman" w:cs="Times New Roman"/>
          <w:bCs/>
          <w:sz w:val="24"/>
          <w:szCs w:val="24"/>
        </w:rPr>
        <w:t>s</w:t>
      </w:r>
      <w:r w:rsidR="00845F97">
        <w:rPr>
          <w:rFonts w:ascii="Times New Roman" w:hAnsi="Times New Roman" w:cs="Times New Roman"/>
          <w:bCs/>
          <w:sz w:val="24"/>
          <w:szCs w:val="24"/>
        </w:rPr>
        <w:t xml:space="preserve"> de forma que nenhuma </w:t>
      </w:r>
      <w:r w:rsidR="00DB29B4">
        <w:rPr>
          <w:rFonts w:ascii="Times New Roman" w:hAnsi="Times New Roman" w:cs="Times New Roman"/>
          <w:bCs/>
          <w:sz w:val="24"/>
          <w:szCs w:val="24"/>
        </w:rPr>
        <w:t>raça ou etnia seja</w:t>
      </w:r>
      <w:r w:rsidR="00845F97">
        <w:rPr>
          <w:rFonts w:ascii="Times New Roman" w:hAnsi="Times New Roman" w:cs="Times New Roman"/>
          <w:bCs/>
          <w:sz w:val="24"/>
          <w:szCs w:val="24"/>
        </w:rPr>
        <w:t xml:space="preserve"> sacrificada por interesses políticos ou quaisquer outros.</w:t>
      </w:r>
    </w:p>
    <w:p w:rsidR="00335508" w:rsidRDefault="00030571" w:rsidP="00030571">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A</w:t>
      </w:r>
      <w:r w:rsidR="00335508">
        <w:rPr>
          <w:rFonts w:ascii="Times New Roman" w:hAnsi="Times New Roman" w:cs="Times New Roman"/>
          <w:bCs/>
          <w:sz w:val="24"/>
          <w:szCs w:val="24"/>
        </w:rPr>
        <w:t>ssim, tomou-se a</w:t>
      </w:r>
      <w:r>
        <w:rPr>
          <w:rFonts w:ascii="Times New Roman" w:hAnsi="Times New Roman" w:cs="Times New Roman"/>
          <w:bCs/>
          <w:sz w:val="24"/>
          <w:szCs w:val="24"/>
        </w:rPr>
        <w:t xml:space="preserve"> repressão ao terrorismo internacional, </w:t>
      </w:r>
      <w:r w:rsidR="00EE5814">
        <w:rPr>
          <w:rFonts w:ascii="Times New Roman" w:hAnsi="Times New Roman" w:cs="Times New Roman"/>
          <w:bCs/>
          <w:sz w:val="24"/>
          <w:szCs w:val="24"/>
        </w:rPr>
        <w:t xml:space="preserve">justo pelo fato em ser </w:t>
      </w:r>
      <w:r>
        <w:rPr>
          <w:rFonts w:ascii="Times New Roman" w:hAnsi="Times New Roman" w:cs="Times New Roman"/>
          <w:bCs/>
          <w:sz w:val="24"/>
          <w:szCs w:val="24"/>
        </w:rPr>
        <w:t>questão in</w:t>
      </w:r>
      <w:r w:rsidR="00EE5814">
        <w:rPr>
          <w:rFonts w:ascii="Times New Roman" w:hAnsi="Times New Roman" w:cs="Times New Roman"/>
          <w:bCs/>
          <w:sz w:val="24"/>
          <w:szCs w:val="24"/>
        </w:rPr>
        <w:t>trinsecamente internacional, a qual</w:t>
      </w:r>
      <w:r>
        <w:rPr>
          <w:rFonts w:ascii="Times New Roman" w:hAnsi="Times New Roman" w:cs="Times New Roman"/>
          <w:bCs/>
          <w:sz w:val="24"/>
          <w:szCs w:val="24"/>
        </w:rPr>
        <w:t xml:space="preserve">, por definição, não respeita </w:t>
      </w:r>
      <w:r w:rsidR="00EE5814">
        <w:rPr>
          <w:rFonts w:ascii="Times New Roman" w:hAnsi="Times New Roman" w:cs="Times New Roman"/>
          <w:bCs/>
          <w:sz w:val="24"/>
          <w:szCs w:val="24"/>
        </w:rPr>
        <w:t xml:space="preserve">as </w:t>
      </w:r>
      <w:r w:rsidR="00DB29B4">
        <w:rPr>
          <w:rFonts w:ascii="Times New Roman" w:hAnsi="Times New Roman" w:cs="Times New Roman"/>
          <w:bCs/>
          <w:sz w:val="24"/>
          <w:szCs w:val="24"/>
        </w:rPr>
        <w:t>fronteiras de E</w:t>
      </w:r>
      <w:r>
        <w:rPr>
          <w:rFonts w:ascii="Times New Roman" w:hAnsi="Times New Roman" w:cs="Times New Roman"/>
          <w:bCs/>
          <w:sz w:val="24"/>
          <w:szCs w:val="24"/>
        </w:rPr>
        <w:t>stado</w:t>
      </w:r>
      <w:r w:rsidR="00DB29B4">
        <w:rPr>
          <w:rFonts w:ascii="Times New Roman" w:hAnsi="Times New Roman" w:cs="Times New Roman"/>
          <w:bCs/>
          <w:sz w:val="24"/>
          <w:szCs w:val="24"/>
        </w:rPr>
        <w:t>s e</w:t>
      </w:r>
      <w:r>
        <w:rPr>
          <w:rFonts w:ascii="Times New Roman" w:hAnsi="Times New Roman" w:cs="Times New Roman"/>
          <w:bCs/>
          <w:sz w:val="24"/>
          <w:szCs w:val="24"/>
        </w:rPr>
        <w:t xml:space="preserve"> não pode ser tratada como questão interna, exigindo tratamento internac</w:t>
      </w:r>
      <w:r w:rsidR="00EE5814">
        <w:rPr>
          <w:rFonts w:ascii="Times New Roman" w:hAnsi="Times New Roman" w:cs="Times New Roman"/>
          <w:bCs/>
          <w:sz w:val="24"/>
          <w:szCs w:val="24"/>
        </w:rPr>
        <w:t xml:space="preserve">ional. Dada </w:t>
      </w:r>
      <w:r w:rsidR="00EE5814">
        <w:rPr>
          <w:rFonts w:ascii="Times New Roman" w:hAnsi="Times New Roman" w:cs="Times New Roman"/>
          <w:bCs/>
          <w:sz w:val="24"/>
          <w:szCs w:val="24"/>
        </w:rPr>
        <w:lastRenderedPageBreak/>
        <w:t>tal argumentação</w:t>
      </w:r>
      <w:r>
        <w:rPr>
          <w:rFonts w:ascii="Times New Roman" w:hAnsi="Times New Roman" w:cs="Times New Roman"/>
          <w:bCs/>
          <w:sz w:val="24"/>
          <w:szCs w:val="24"/>
        </w:rPr>
        <w:t xml:space="preserve">, </w:t>
      </w:r>
      <w:r w:rsidR="00EE5814">
        <w:rPr>
          <w:rFonts w:ascii="Times New Roman" w:hAnsi="Times New Roman" w:cs="Times New Roman"/>
          <w:bCs/>
          <w:sz w:val="24"/>
          <w:szCs w:val="24"/>
        </w:rPr>
        <w:t>é relevante que s</w:t>
      </w:r>
      <w:r>
        <w:rPr>
          <w:rFonts w:ascii="Times New Roman" w:hAnsi="Times New Roman" w:cs="Times New Roman"/>
          <w:bCs/>
          <w:sz w:val="24"/>
          <w:szCs w:val="24"/>
        </w:rPr>
        <w:t>e faça regulaç</w:t>
      </w:r>
      <w:r w:rsidR="00EE5814">
        <w:rPr>
          <w:rFonts w:ascii="Times New Roman" w:hAnsi="Times New Roman" w:cs="Times New Roman"/>
          <w:bCs/>
          <w:sz w:val="24"/>
          <w:szCs w:val="24"/>
        </w:rPr>
        <w:t>ão internacional</w:t>
      </w:r>
      <w:r>
        <w:rPr>
          <w:rFonts w:ascii="Times New Roman" w:hAnsi="Times New Roman" w:cs="Times New Roman"/>
          <w:bCs/>
          <w:sz w:val="24"/>
          <w:szCs w:val="24"/>
        </w:rPr>
        <w:t xml:space="preserve"> para permitir adequada tipificação do delito</w:t>
      </w:r>
      <w:r w:rsidR="00335508">
        <w:rPr>
          <w:rFonts w:ascii="Times New Roman" w:hAnsi="Times New Roman" w:cs="Times New Roman"/>
          <w:bCs/>
          <w:sz w:val="24"/>
          <w:szCs w:val="24"/>
        </w:rPr>
        <w:t xml:space="preserve"> (</w:t>
      </w:r>
      <w:r w:rsidR="00DB29B4">
        <w:rPr>
          <w:rFonts w:ascii="Times New Roman" w:hAnsi="Times New Roman" w:cs="Times New Roman"/>
          <w:bCs/>
          <w:sz w:val="24"/>
          <w:szCs w:val="24"/>
        </w:rPr>
        <w:t xml:space="preserve">SILVA; </w:t>
      </w:r>
      <w:r w:rsidR="00335508">
        <w:rPr>
          <w:rFonts w:ascii="Times New Roman" w:hAnsi="Times New Roman" w:cs="Times New Roman"/>
          <w:bCs/>
          <w:sz w:val="24"/>
          <w:szCs w:val="24"/>
        </w:rPr>
        <w:t>ACCIOLI, 2012)</w:t>
      </w:r>
      <w:r>
        <w:rPr>
          <w:rFonts w:ascii="Times New Roman" w:hAnsi="Times New Roman" w:cs="Times New Roman"/>
          <w:bCs/>
          <w:sz w:val="24"/>
          <w:szCs w:val="24"/>
        </w:rPr>
        <w:t xml:space="preserve">. </w:t>
      </w:r>
    </w:p>
    <w:p w:rsidR="00CF2A80" w:rsidRDefault="00EE5814" w:rsidP="00030571">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Para tanto, </w:t>
      </w:r>
      <w:r w:rsidR="00030571">
        <w:rPr>
          <w:rFonts w:ascii="Times New Roman" w:hAnsi="Times New Roman" w:cs="Times New Roman"/>
          <w:bCs/>
          <w:sz w:val="24"/>
          <w:szCs w:val="24"/>
        </w:rPr>
        <w:t xml:space="preserve">o </w:t>
      </w:r>
      <w:r w:rsidR="00030571" w:rsidRPr="00DB29B4">
        <w:rPr>
          <w:rFonts w:ascii="Times New Roman" w:hAnsi="Times New Roman" w:cs="Times New Roman"/>
          <w:bCs/>
          <w:sz w:val="24"/>
          <w:szCs w:val="24"/>
        </w:rPr>
        <w:t>Comitê de Combate ao Terrorismo (CCT),</w:t>
      </w:r>
      <w:r w:rsidR="00030571">
        <w:rPr>
          <w:rFonts w:ascii="Times New Roman" w:hAnsi="Times New Roman" w:cs="Times New Roman"/>
          <w:bCs/>
          <w:sz w:val="24"/>
          <w:szCs w:val="24"/>
        </w:rPr>
        <w:t xml:space="preserve"> criado pela </w:t>
      </w:r>
      <w:r w:rsidR="00030571" w:rsidRPr="00DB29B4">
        <w:rPr>
          <w:rFonts w:ascii="Times New Roman" w:hAnsi="Times New Roman" w:cs="Times New Roman"/>
          <w:bCs/>
          <w:sz w:val="24"/>
          <w:szCs w:val="24"/>
        </w:rPr>
        <w:t>Resolução n. 1.535</w:t>
      </w:r>
      <w:r w:rsidR="00030571">
        <w:rPr>
          <w:rFonts w:ascii="Times New Roman" w:hAnsi="Times New Roman" w:cs="Times New Roman"/>
          <w:bCs/>
          <w:sz w:val="24"/>
          <w:szCs w:val="24"/>
        </w:rPr>
        <w:t xml:space="preserve">, de 26 de março de 2004, </w:t>
      </w:r>
      <w:r>
        <w:rPr>
          <w:rFonts w:ascii="Times New Roman" w:hAnsi="Times New Roman" w:cs="Times New Roman"/>
          <w:bCs/>
          <w:sz w:val="24"/>
          <w:szCs w:val="24"/>
        </w:rPr>
        <w:t>confere-se</w:t>
      </w:r>
      <w:r w:rsidR="00030571">
        <w:rPr>
          <w:rFonts w:ascii="Times New Roman" w:hAnsi="Times New Roman" w:cs="Times New Roman"/>
          <w:bCs/>
          <w:sz w:val="24"/>
          <w:szCs w:val="24"/>
        </w:rPr>
        <w:t xml:space="preserve"> direção executiva, para atuar na luta contra o terrorismo. </w:t>
      </w:r>
      <w:r>
        <w:rPr>
          <w:rFonts w:ascii="Times New Roman" w:hAnsi="Times New Roman" w:cs="Times New Roman"/>
          <w:bCs/>
          <w:sz w:val="24"/>
          <w:szCs w:val="24"/>
        </w:rPr>
        <w:t>Portanto, faz-se mister i</w:t>
      </w:r>
      <w:r w:rsidR="00030571">
        <w:rPr>
          <w:rFonts w:ascii="Times New Roman" w:hAnsi="Times New Roman" w:cs="Times New Roman"/>
          <w:bCs/>
          <w:sz w:val="24"/>
          <w:szCs w:val="24"/>
        </w:rPr>
        <w:t>nsistir na necessidade de resposta internacionalmente coordenada, sob pena de ensejar guarida aos mais duvidosos oportunismos nesse atual contexto (</w:t>
      </w:r>
      <w:r w:rsidR="00DB29B4">
        <w:rPr>
          <w:rFonts w:ascii="Times New Roman" w:hAnsi="Times New Roman" w:cs="Times New Roman"/>
          <w:bCs/>
          <w:sz w:val="24"/>
          <w:szCs w:val="24"/>
        </w:rPr>
        <w:t xml:space="preserve">SILVA; </w:t>
      </w:r>
      <w:r w:rsidR="00030571">
        <w:rPr>
          <w:rFonts w:ascii="Times New Roman" w:hAnsi="Times New Roman" w:cs="Times New Roman"/>
          <w:bCs/>
          <w:sz w:val="24"/>
          <w:szCs w:val="24"/>
        </w:rPr>
        <w:t>ACCIOLI, 2012).</w:t>
      </w:r>
    </w:p>
    <w:p w:rsidR="00030571" w:rsidRDefault="00030571" w:rsidP="00030571">
      <w:pPr>
        <w:autoSpaceDE w:val="0"/>
        <w:autoSpaceDN w:val="0"/>
        <w:adjustRightInd w:val="0"/>
        <w:spacing w:after="0" w:line="360" w:lineRule="auto"/>
        <w:ind w:firstLine="1134"/>
        <w:jc w:val="both"/>
        <w:rPr>
          <w:rFonts w:ascii="Times New Roman" w:hAnsi="Times New Roman" w:cs="Times New Roman"/>
          <w:b/>
          <w:bCs/>
          <w:sz w:val="24"/>
          <w:szCs w:val="24"/>
        </w:rPr>
      </w:pPr>
    </w:p>
    <w:p w:rsidR="00845F97" w:rsidRDefault="00845F97" w:rsidP="00030571">
      <w:pPr>
        <w:autoSpaceDE w:val="0"/>
        <w:autoSpaceDN w:val="0"/>
        <w:adjustRightInd w:val="0"/>
        <w:spacing w:after="0" w:line="360" w:lineRule="auto"/>
        <w:ind w:firstLine="1134"/>
        <w:jc w:val="both"/>
        <w:rPr>
          <w:rFonts w:ascii="Times New Roman" w:hAnsi="Times New Roman" w:cs="Times New Roman"/>
          <w:b/>
          <w:bCs/>
          <w:sz w:val="24"/>
          <w:szCs w:val="24"/>
        </w:rPr>
      </w:pPr>
    </w:p>
    <w:p w:rsidR="00845F97" w:rsidRDefault="00845F97" w:rsidP="00030571">
      <w:pPr>
        <w:autoSpaceDE w:val="0"/>
        <w:autoSpaceDN w:val="0"/>
        <w:adjustRightInd w:val="0"/>
        <w:spacing w:after="0" w:line="360" w:lineRule="auto"/>
        <w:ind w:firstLine="1134"/>
        <w:jc w:val="both"/>
        <w:rPr>
          <w:rFonts w:ascii="Times New Roman" w:hAnsi="Times New Roman" w:cs="Times New Roman"/>
          <w:b/>
          <w:bCs/>
          <w:sz w:val="24"/>
          <w:szCs w:val="24"/>
        </w:rPr>
      </w:pPr>
    </w:p>
    <w:p w:rsidR="00845F97" w:rsidRDefault="00845F97" w:rsidP="00030571">
      <w:pPr>
        <w:autoSpaceDE w:val="0"/>
        <w:autoSpaceDN w:val="0"/>
        <w:adjustRightInd w:val="0"/>
        <w:spacing w:after="0" w:line="360" w:lineRule="auto"/>
        <w:ind w:firstLine="1134"/>
        <w:jc w:val="both"/>
        <w:rPr>
          <w:rFonts w:ascii="Times New Roman" w:hAnsi="Times New Roman" w:cs="Times New Roman"/>
          <w:b/>
          <w:bCs/>
          <w:sz w:val="24"/>
          <w:szCs w:val="24"/>
        </w:rPr>
      </w:pPr>
    </w:p>
    <w:p w:rsidR="00845F97" w:rsidRDefault="00845F97" w:rsidP="00030571">
      <w:pPr>
        <w:autoSpaceDE w:val="0"/>
        <w:autoSpaceDN w:val="0"/>
        <w:adjustRightInd w:val="0"/>
        <w:spacing w:after="0" w:line="360" w:lineRule="auto"/>
        <w:ind w:firstLine="1134"/>
        <w:jc w:val="both"/>
        <w:rPr>
          <w:rFonts w:ascii="Times New Roman" w:hAnsi="Times New Roman" w:cs="Times New Roman"/>
          <w:b/>
          <w:bCs/>
          <w:sz w:val="24"/>
          <w:szCs w:val="24"/>
        </w:rPr>
      </w:pPr>
    </w:p>
    <w:p w:rsidR="00845F97" w:rsidRDefault="00845F97" w:rsidP="00030571">
      <w:pPr>
        <w:autoSpaceDE w:val="0"/>
        <w:autoSpaceDN w:val="0"/>
        <w:adjustRightInd w:val="0"/>
        <w:spacing w:after="0" w:line="360" w:lineRule="auto"/>
        <w:ind w:firstLine="1134"/>
        <w:jc w:val="both"/>
        <w:rPr>
          <w:rFonts w:ascii="Times New Roman" w:hAnsi="Times New Roman" w:cs="Times New Roman"/>
          <w:b/>
          <w:bCs/>
          <w:sz w:val="24"/>
          <w:szCs w:val="24"/>
        </w:rPr>
      </w:pPr>
    </w:p>
    <w:p w:rsidR="00845F97" w:rsidRDefault="00845F97" w:rsidP="00030571">
      <w:pPr>
        <w:autoSpaceDE w:val="0"/>
        <w:autoSpaceDN w:val="0"/>
        <w:adjustRightInd w:val="0"/>
        <w:spacing w:after="0" w:line="360" w:lineRule="auto"/>
        <w:ind w:firstLine="1134"/>
        <w:jc w:val="both"/>
        <w:rPr>
          <w:rFonts w:ascii="Times New Roman" w:hAnsi="Times New Roman" w:cs="Times New Roman"/>
          <w:b/>
          <w:bCs/>
          <w:sz w:val="24"/>
          <w:szCs w:val="24"/>
        </w:rPr>
      </w:pPr>
    </w:p>
    <w:p w:rsidR="00845F97" w:rsidRDefault="00845F97" w:rsidP="00030571">
      <w:pPr>
        <w:autoSpaceDE w:val="0"/>
        <w:autoSpaceDN w:val="0"/>
        <w:adjustRightInd w:val="0"/>
        <w:spacing w:after="0" w:line="360" w:lineRule="auto"/>
        <w:ind w:firstLine="1134"/>
        <w:jc w:val="both"/>
        <w:rPr>
          <w:rFonts w:ascii="Times New Roman" w:hAnsi="Times New Roman" w:cs="Times New Roman"/>
          <w:b/>
          <w:bCs/>
          <w:sz w:val="24"/>
          <w:szCs w:val="24"/>
        </w:rPr>
      </w:pPr>
    </w:p>
    <w:p w:rsidR="00845F97" w:rsidRDefault="00845F97" w:rsidP="00030571">
      <w:pPr>
        <w:autoSpaceDE w:val="0"/>
        <w:autoSpaceDN w:val="0"/>
        <w:adjustRightInd w:val="0"/>
        <w:spacing w:after="0" w:line="360" w:lineRule="auto"/>
        <w:ind w:firstLine="1134"/>
        <w:jc w:val="both"/>
        <w:rPr>
          <w:rFonts w:ascii="Times New Roman" w:hAnsi="Times New Roman" w:cs="Times New Roman"/>
          <w:b/>
          <w:bCs/>
          <w:sz w:val="24"/>
          <w:szCs w:val="24"/>
        </w:rPr>
      </w:pPr>
    </w:p>
    <w:p w:rsidR="00845F97" w:rsidRDefault="00845F97" w:rsidP="00030571">
      <w:pPr>
        <w:autoSpaceDE w:val="0"/>
        <w:autoSpaceDN w:val="0"/>
        <w:adjustRightInd w:val="0"/>
        <w:spacing w:after="0" w:line="360" w:lineRule="auto"/>
        <w:ind w:firstLine="1134"/>
        <w:jc w:val="both"/>
        <w:rPr>
          <w:rFonts w:ascii="Times New Roman" w:hAnsi="Times New Roman" w:cs="Times New Roman"/>
          <w:b/>
          <w:bCs/>
          <w:sz w:val="24"/>
          <w:szCs w:val="24"/>
        </w:rPr>
      </w:pPr>
    </w:p>
    <w:p w:rsidR="00845F97" w:rsidRDefault="00845F97" w:rsidP="00030571">
      <w:pPr>
        <w:autoSpaceDE w:val="0"/>
        <w:autoSpaceDN w:val="0"/>
        <w:adjustRightInd w:val="0"/>
        <w:spacing w:after="0" w:line="360" w:lineRule="auto"/>
        <w:ind w:firstLine="1134"/>
        <w:jc w:val="both"/>
        <w:rPr>
          <w:rFonts w:ascii="Times New Roman" w:hAnsi="Times New Roman" w:cs="Times New Roman"/>
          <w:b/>
          <w:bCs/>
          <w:sz w:val="24"/>
          <w:szCs w:val="24"/>
        </w:rPr>
      </w:pPr>
    </w:p>
    <w:p w:rsidR="00845F97" w:rsidRDefault="00845F97" w:rsidP="00030571">
      <w:pPr>
        <w:autoSpaceDE w:val="0"/>
        <w:autoSpaceDN w:val="0"/>
        <w:adjustRightInd w:val="0"/>
        <w:spacing w:after="0" w:line="360" w:lineRule="auto"/>
        <w:ind w:firstLine="1134"/>
        <w:jc w:val="both"/>
        <w:rPr>
          <w:rFonts w:ascii="Times New Roman" w:hAnsi="Times New Roman" w:cs="Times New Roman"/>
          <w:b/>
          <w:bCs/>
          <w:sz w:val="24"/>
          <w:szCs w:val="24"/>
        </w:rPr>
      </w:pPr>
    </w:p>
    <w:p w:rsidR="00845F97" w:rsidRDefault="00845F97" w:rsidP="00030571">
      <w:pPr>
        <w:autoSpaceDE w:val="0"/>
        <w:autoSpaceDN w:val="0"/>
        <w:adjustRightInd w:val="0"/>
        <w:spacing w:after="0" w:line="360" w:lineRule="auto"/>
        <w:ind w:firstLine="1134"/>
        <w:jc w:val="both"/>
        <w:rPr>
          <w:rFonts w:ascii="Times New Roman" w:hAnsi="Times New Roman" w:cs="Times New Roman"/>
          <w:b/>
          <w:bCs/>
          <w:sz w:val="24"/>
          <w:szCs w:val="24"/>
        </w:rPr>
      </w:pPr>
    </w:p>
    <w:p w:rsidR="00845F97" w:rsidRDefault="00845F97" w:rsidP="00030571">
      <w:pPr>
        <w:autoSpaceDE w:val="0"/>
        <w:autoSpaceDN w:val="0"/>
        <w:adjustRightInd w:val="0"/>
        <w:spacing w:after="0" w:line="360" w:lineRule="auto"/>
        <w:ind w:firstLine="1134"/>
        <w:jc w:val="both"/>
        <w:rPr>
          <w:rFonts w:ascii="Times New Roman" w:hAnsi="Times New Roman" w:cs="Times New Roman"/>
          <w:b/>
          <w:bCs/>
          <w:sz w:val="24"/>
          <w:szCs w:val="24"/>
        </w:rPr>
      </w:pPr>
    </w:p>
    <w:p w:rsidR="00845F97" w:rsidRDefault="00845F97" w:rsidP="00030571">
      <w:pPr>
        <w:autoSpaceDE w:val="0"/>
        <w:autoSpaceDN w:val="0"/>
        <w:adjustRightInd w:val="0"/>
        <w:spacing w:after="0" w:line="360" w:lineRule="auto"/>
        <w:ind w:firstLine="1134"/>
        <w:jc w:val="both"/>
        <w:rPr>
          <w:rFonts w:ascii="Times New Roman" w:hAnsi="Times New Roman" w:cs="Times New Roman"/>
          <w:b/>
          <w:bCs/>
          <w:sz w:val="24"/>
          <w:szCs w:val="24"/>
        </w:rPr>
      </w:pPr>
    </w:p>
    <w:p w:rsidR="00845F97" w:rsidRDefault="00845F97" w:rsidP="00030571">
      <w:pPr>
        <w:autoSpaceDE w:val="0"/>
        <w:autoSpaceDN w:val="0"/>
        <w:adjustRightInd w:val="0"/>
        <w:spacing w:after="0" w:line="360" w:lineRule="auto"/>
        <w:ind w:firstLine="1134"/>
        <w:jc w:val="both"/>
        <w:rPr>
          <w:rFonts w:ascii="Times New Roman" w:hAnsi="Times New Roman" w:cs="Times New Roman"/>
          <w:b/>
          <w:bCs/>
          <w:sz w:val="24"/>
          <w:szCs w:val="24"/>
        </w:rPr>
      </w:pPr>
    </w:p>
    <w:p w:rsidR="00845F97" w:rsidRDefault="00845F97" w:rsidP="00030571">
      <w:pPr>
        <w:autoSpaceDE w:val="0"/>
        <w:autoSpaceDN w:val="0"/>
        <w:adjustRightInd w:val="0"/>
        <w:spacing w:after="0" w:line="360" w:lineRule="auto"/>
        <w:ind w:firstLine="1134"/>
        <w:jc w:val="both"/>
        <w:rPr>
          <w:rFonts w:ascii="Times New Roman" w:hAnsi="Times New Roman" w:cs="Times New Roman"/>
          <w:b/>
          <w:bCs/>
          <w:sz w:val="24"/>
          <w:szCs w:val="24"/>
        </w:rPr>
      </w:pPr>
    </w:p>
    <w:p w:rsidR="00E15647" w:rsidRDefault="00E15647" w:rsidP="00030571">
      <w:pPr>
        <w:autoSpaceDE w:val="0"/>
        <w:autoSpaceDN w:val="0"/>
        <w:adjustRightInd w:val="0"/>
        <w:spacing w:after="0" w:line="360" w:lineRule="auto"/>
        <w:ind w:firstLine="1134"/>
        <w:jc w:val="both"/>
        <w:rPr>
          <w:rFonts w:ascii="Times New Roman" w:hAnsi="Times New Roman" w:cs="Times New Roman"/>
          <w:b/>
          <w:bCs/>
          <w:sz w:val="24"/>
          <w:szCs w:val="24"/>
        </w:rPr>
      </w:pPr>
    </w:p>
    <w:p w:rsidR="00E15647" w:rsidRDefault="00E15647" w:rsidP="00030571">
      <w:pPr>
        <w:autoSpaceDE w:val="0"/>
        <w:autoSpaceDN w:val="0"/>
        <w:adjustRightInd w:val="0"/>
        <w:spacing w:after="0" w:line="360" w:lineRule="auto"/>
        <w:ind w:firstLine="1134"/>
        <w:jc w:val="both"/>
        <w:rPr>
          <w:rFonts w:ascii="Times New Roman" w:hAnsi="Times New Roman" w:cs="Times New Roman"/>
          <w:b/>
          <w:bCs/>
          <w:sz w:val="24"/>
          <w:szCs w:val="24"/>
        </w:rPr>
      </w:pPr>
    </w:p>
    <w:p w:rsidR="00E15647" w:rsidRDefault="00E15647" w:rsidP="00030571">
      <w:pPr>
        <w:autoSpaceDE w:val="0"/>
        <w:autoSpaceDN w:val="0"/>
        <w:adjustRightInd w:val="0"/>
        <w:spacing w:after="0" w:line="360" w:lineRule="auto"/>
        <w:ind w:firstLine="1134"/>
        <w:jc w:val="both"/>
        <w:rPr>
          <w:rFonts w:ascii="Times New Roman" w:hAnsi="Times New Roman" w:cs="Times New Roman"/>
          <w:b/>
          <w:bCs/>
          <w:sz w:val="24"/>
          <w:szCs w:val="24"/>
        </w:rPr>
      </w:pPr>
    </w:p>
    <w:p w:rsidR="00E15647" w:rsidRDefault="00E15647" w:rsidP="00030571">
      <w:pPr>
        <w:autoSpaceDE w:val="0"/>
        <w:autoSpaceDN w:val="0"/>
        <w:adjustRightInd w:val="0"/>
        <w:spacing w:after="0" w:line="360" w:lineRule="auto"/>
        <w:ind w:firstLine="1134"/>
        <w:jc w:val="both"/>
        <w:rPr>
          <w:rFonts w:ascii="Times New Roman" w:hAnsi="Times New Roman" w:cs="Times New Roman"/>
          <w:b/>
          <w:bCs/>
          <w:sz w:val="24"/>
          <w:szCs w:val="24"/>
        </w:rPr>
      </w:pPr>
    </w:p>
    <w:p w:rsidR="00E15647" w:rsidRDefault="00E15647" w:rsidP="00030571">
      <w:pPr>
        <w:autoSpaceDE w:val="0"/>
        <w:autoSpaceDN w:val="0"/>
        <w:adjustRightInd w:val="0"/>
        <w:spacing w:after="0" w:line="360" w:lineRule="auto"/>
        <w:ind w:firstLine="1134"/>
        <w:jc w:val="both"/>
        <w:rPr>
          <w:rFonts w:ascii="Times New Roman" w:hAnsi="Times New Roman" w:cs="Times New Roman"/>
          <w:b/>
          <w:bCs/>
          <w:sz w:val="24"/>
          <w:szCs w:val="24"/>
        </w:rPr>
      </w:pPr>
    </w:p>
    <w:p w:rsidR="00E15647" w:rsidRDefault="00E15647" w:rsidP="00030571">
      <w:pPr>
        <w:autoSpaceDE w:val="0"/>
        <w:autoSpaceDN w:val="0"/>
        <w:adjustRightInd w:val="0"/>
        <w:spacing w:after="0" w:line="360" w:lineRule="auto"/>
        <w:ind w:firstLine="1134"/>
        <w:jc w:val="both"/>
        <w:rPr>
          <w:rFonts w:ascii="Times New Roman" w:hAnsi="Times New Roman" w:cs="Times New Roman"/>
          <w:b/>
          <w:bCs/>
          <w:sz w:val="24"/>
          <w:szCs w:val="24"/>
        </w:rPr>
      </w:pPr>
    </w:p>
    <w:p w:rsidR="00E15647" w:rsidRDefault="00E15647" w:rsidP="00030571">
      <w:pPr>
        <w:autoSpaceDE w:val="0"/>
        <w:autoSpaceDN w:val="0"/>
        <w:adjustRightInd w:val="0"/>
        <w:spacing w:after="0" w:line="360" w:lineRule="auto"/>
        <w:ind w:firstLine="1134"/>
        <w:jc w:val="both"/>
        <w:rPr>
          <w:rFonts w:ascii="Times New Roman" w:hAnsi="Times New Roman" w:cs="Times New Roman"/>
          <w:b/>
          <w:bCs/>
          <w:sz w:val="24"/>
          <w:szCs w:val="24"/>
        </w:rPr>
      </w:pPr>
    </w:p>
    <w:p w:rsidR="00E15647" w:rsidRDefault="00E15647" w:rsidP="00030571">
      <w:pPr>
        <w:autoSpaceDE w:val="0"/>
        <w:autoSpaceDN w:val="0"/>
        <w:adjustRightInd w:val="0"/>
        <w:spacing w:after="0" w:line="360" w:lineRule="auto"/>
        <w:ind w:firstLine="1134"/>
        <w:jc w:val="both"/>
        <w:rPr>
          <w:rFonts w:ascii="Times New Roman" w:hAnsi="Times New Roman" w:cs="Times New Roman"/>
          <w:b/>
          <w:bCs/>
          <w:sz w:val="24"/>
          <w:szCs w:val="24"/>
        </w:rPr>
      </w:pPr>
      <w:bookmarkStart w:id="0" w:name="_GoBack"/>
      <w:bookmarkEnd w:id="0"/>
    </w:p>
    <w:p w:rsidR="00845F97" w:rsidRDefault="00845F97" w:rsidP="00DB29B4">
      <w:pPr>
        <w:autoSpaceDE w:val="0"/>
        <w:autoSpaceDN w:val="0"/>
        <w:adjustRightInd w:val="0"/>
        <w:spacing w:after="0" w:line="360" w:lineRule="auto"/>
        <w:jc w:val="both"/>
        <w:rPr>
          <w:rFonts w:ascii="Times New Roman" w:hAnsi="Times New Roman" w:cs="Times New Roman"/>
          <w:b/>
          <w:bCs/>
          <w:sz w:val="24"/>
          <w:szCs w:val="24"/>
        </w:rPr>
      </w:pPr>
    </w:p>
    <w:p w:rsidR="00DB29B4" w:rsidRDefault="00DB29B4" w:rsidP="00DB29B4">
      <w:pPr>
        <w:autoSpaceDE w:val="0"/>
        <w:autoSpaceDN w:val="0"/>
        <w:adjustRightInd w:val="0"/>
        <w:spacing w:after="0" w:line="360" w:lineRule="auto"/>
        <w:jc w:val="both"/>
        <w:rPr>
          <w:rFonts w:ascii="Times New Roman" w:hAnsi="Times New Roman" w:cs="Times New Roman"/>
          <w:b/>
          <w:bCs/>
          <w:sz w:val="24"/>
          <w:szCs w:val="24"/>
        </w:rPr>
      </w:pPr>
    </w:p>
    <w:p w:rsidR="004B2450" w:rsidRDefault="004B2450" w:rsidP="00A04D32">
      <w:pPr>
        <w:autoSpaceDE w:val="0"/>
        <w:autoSpaceDN w:val="0"/>
        <w:adjustRightInd w:val="0"/>
        <w:spacing w:after="0" w:line="360" w:lineRule="auto"/>
        <w:jc w:val="both"/>
        <w:rPr>
          <w:rFonts w:ascii="Times New Roman" w:hAnsi="Times New Roman" w:cs="Times New Roman"/>
          <w:b/>
          <w:bCs/>
          <w:sz w:val="24"/>
          <w:szCs w:val="24"/>
        </w:rPr>
      </w:pPr>
      <w:r w:rsidRPr="00A04D32">
        <w:rPr>
          <w:rFonts w:ascii="Times New Roman" w:hAnsi="Times New Roman" w:cs="Times New Roman"/>
          <w:b/>
          <w:bCs/>
          <w:sz w:val="24"/>
          <w:szCs w:val="24"/>
        </w:rPr>
        <w:lastRenderedPageBreak/>
        <w:t>REFERÊNCIAS</w:t>
      </w:r>
    </w:p>
    <w:p w:rsidR="00D46FB3" w:rsidRDefault="00D46FB3" w:rsidP="00D46FB3">
      <w:pPr>
        <w:pStyle w:val="NormalWeb"/>
        <w:shd w:val="clear" w:color="auto" w:fill="FFFFFF"/>
        <w:spacing w:after="0" w:afterAutospacing="0"/>
        <w:jc w:val="both"/>
        <w:rPr>
          <w:color w:val="000000" w:themeColor="text1"/>
          <w:shd w:val="clear" w:color="auto" w:fill="FFFFFF"/>
        </w:rPr>
      </w:pPr>
      <w:r w:rsidRPr="00D46FB3">
        <w:rPr>
          <w:color w:val="000000" w:themeColor="text1"/>
          <w:shd w:val="clear" w:color="auto" w:fill="FFFFFF"/>
        </w:rPr>
        <w:t xml:space="preserve">APOLINÁRIO, Maria Raquel; KOPEZYNSKI, Manuel Carlos Garcez; ZANCHETTA, Carlos. </w:t>
      </w:r>
      <w:r w:rsidRPr="00D46FB3">
        <w:rPr>
          <w:b/>
          <w:color w:val="000000" w:themeColor="text1"/>
          <w:shd w:val="clear" w:color="auto" w:fill="FFFFFF"/>
        </w:rPr>
        <w:t>Terrorismo: a ameaça do século XXI</w:t>
      </w:r>
      <w:r w:rsidRPr="00D46FB3">
        <w:rPr>
          <w:color w:val="000000" w:themeColor="text1"/>
          <w:shd w:val="clear" w:color="auto" w:fill="FFFFFF"/>
        </w:rPr>
        <w:t>. Editora Moderna, [????]. Disponível em: &lt;http://www4.moderna.com.br/pnld2011/download/complementacao_pedagogica/geografia/terrorismo_ameaca_do_seculo_xxi.pdf&gt;. Acesso em: 09 de set de 2016.</w:t>
      </w:r>
    </w:p>
    <w:p w:rsidR="00B67AA1" w:rsidRDefault="00B67AA1" w:rsidP="00D46FB3">
      <w:pPr>
        <w:pStyle w:val="NormalWeb"/>
        <w:shd w:val="clear" w:color="auto" w:fill="FFFFFF"/>
        <w:spacing w:after="0" w:afterAutospacing="0"/>
        <w:jc w:val="both"/>
        <w:rPr>
          <w:bCs/>
          <w:color w:val="000000"/>
        </w:rPr>
      </w:pPr>
      <w:r>
        <w:rPr>
          <w:color w:val="000000" w:themeColor="text1"/>
          <w:shd w:val="clear" w:color="auto" w:fill="FFFFFF"/>
        </w:rPr>
        <w:t xml:space="preserve">BARBOSA, Rubens Antônio. </w:t>
      </w:r>
      <w:r w:rsidRPr="00EC439A">
        <w:rPr>
          <w:b/>
          <w:bCs/>
          <w:color w:val="000000"/>
        </w:rPr>
        <w:t>Os Estados Unidos pós 11 de setembro de 2001: implicações para a ordem mundial e para o Brasil</w:t>
      </w:r>
      <w:r>
        <w:rPr>
          <w:b/>
          <w:bCs/>
          <w:color w:val="000000"/>
        </w:rPr>
        <w:t xml:space="preserve">. </w:t>
      </w:r>
      <w:r>
        <w:rPr>
          <w:bCs/>
          <w:color w:val="000000"/>
        </w:rPr>
        <w:t>Scielo Brasil, 2002. Disponível em: &lt;</w:t>
      </w:r>
      <w:r>
        <w:t xml:space="preserve"> </w:t>
      </w:r>
      <w:r w:rsidRPr="00EC439A">
        <w:rPr>
          <w:bCs/>
          <w:color w:val="000000"/>
        </w:rPr>
        <w:t>http://www.scielo.br/scielo.php?script=sci_arttext&amp;pid=S0034-73292002000100003</w:t>
      </w:r>
      <w:r>
        <w:rPr>
          <w:bCs/>
          <w:color w:val="000000"/>
        </w:rPr>
        <w:t>&gt; Acesso em: 9 de setembro de 2016.</w:t>
      </w:r>
    </w:p>
    <w:p w:rsidR="00D26EFF" w:rsidRDefault="00D26EFF" w:rsidP="00D26EFF">
      <w:pPr>
        <w:pStyle w:val="NormalWeb"/>
        <w:shd w:val="clear" w:color="auto" w:fill="FFFFFF"/>
        <w:spacing w:before="0" w:beforeAutospacing="0" w:after="0" w:afterAutospacing="0"/>
        <w:jc w:val="both"/>
        <w:rPr>
          <w:bCs/>
          <w:color w:val="000000"/>
        </w:rPr>
      </w:pPr>
    </w:p>
    <w:p w:rsidR="00D26EFF" w:rsidRDefault="00D26EFF" w:rsidP="00D26E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BRANT, Leonardo Nemer Caldeira (Org.). </w:t>
      </w:r>
      <w:r>
        <w:rPr>
          <w:rFonts w:ascii="Times New Roman" w:hAnsi="Times New Roman" w:cs="Times New Roman"/>
          <w:b/>
          <w:bCs/>
          <w:sz w:val="24"/>
          <w:szCs w:val="24"/>
        </w:rPr>
        <w:t>Terrorismo e direito</w:t>
      </w:r>
      <w:r>
        <w:rPr>
          <w:rFonts w:ascii="Times New Roman" w:hAnsi="Times New Roman" w:cs="Times New Roman"/>
          <w:sz w:val="24"/>
          <w:szCs w:val="24"/>
        </w:rPr>
        <w:t>: os impactos do terrorismo na comunidade internacional e no Brasil. 1. ed. Rio de Janeiro: Forense, 2003. 557p.</w:t>
      </w:r>
    </w:p>
    <w:p w:rsidR="00D26EFF" w:rsidRDefault="00D26EFF" w:rsidP="00D26EFF">
      <w:pPr>
        <w:autoSpaceDE w:val="0"/>
        <w:autoSpaceDN w:val="0"/>
        <w:adjustRightInd w:val="0"/>
        <w:spacing w:after="0" w:line="240" w:lineRule="auto"/>
        <w:rPr>
          <w:rFonts w:ascii="Times New Roman" w:hAnsi="Times New Roman" w:cs="Times New Roman"/>
          <w:sz w:val="24"/>
          <w:szCs w:val="24"/>
        </w:rPr>
      </w:pPr>
    </w:p>
    <w:p w:rsidR="00D26EFF" w:rsidRPr="00D26EFF" w:rsidRDefault="00D26EFF" w:rsidP="00D26EFF">
      <w:pPr>
        <w:autoSpaceDE w:val="0"/>
        <w:autoSpaceDN w:val="0"/>
        <w:adjustRightInd w:val="0"/>
        <w:spacing w:after="0" w:line="240" w:lineRule="auto"/>
        <w:jc w:val="both"/>
        <w:rPr>
          <w:rFonts w:ascii="Times New Roman" w:hAnsi="Times New Roman" w:cs="Times New Roman"/>
          <w:b/>
          <w:bCs/>
          <w:sz w:val="24"/>
          <w:szCs w:val="24"/>
        </w:rPr>
      </w:pPr>
      <w:r w:rsidRPr="00D26EFF">
        <w:rPr>
          <w:rFonts w:ascii="Times New Roman" w:hAnsi="Times New Roman" w:cs="Times New Roman"/>
          <w:sz w:val="24"/>
          <w:szCs w:val="24"/>
        </w:rPr>
        <w:t xml:space="preserve">COIMBRA, Mário; SOUZA, Fabianna Matias de. </w:t>
      </w:r>
      <w:r w:rsidRPr="00D26EFF">
        <w:rPr>
          <w:rFonts w:ascii="Times New Roman" w:hAnsi="Times New Roman" w:cs="Times New Roman"/>
          <w:b/>
          <w:bCs/>
          <w:sz w:val="24"/>
          <w:szCs w:val="24"/>
        </w:rPr>
        <w:t>Tratamento jurídico do terrorismo nacional</w:t>
      </w:r>
      <w:r w:rsidRPr="00D26EFF">
        <w:rPr>
          <w:rFonts w:ascii="Times New Roman" w:hAnsi="Times New Roman" w:cs="Times New Roman"/>
          <w:sz w:val="24"/>
          <w:szCs w:val="24"/>
        </w:rPr>
        <w:t>. Disponível</w:t>
      </w:r>
      <w:r>
        <w:rPr>
          <w:rFonts w:ascii="Times New Roman" w:hAnsi="Times New Roman" w:cs="Times New Roman"/>
          <w:sz w:val="24"/>
          <w:szCs w:val="24"/>
        </w:rPr>
        <w:t xml:space="preserve"> </w:t>
      </w:r>
      <w:r w:rsidRPr="00D26EFF">
        <w:rPr>
          <w:rFonts w:ascii="Times New Roman" w:hAnsi="Times New Roman" w:cs="Times New Roman"/>
          <w:sz w:val="24"/>
          <w:szCs w:val="24"/>
        </w:rPr>
        <w:t>em:&lt;http://www.intertemas.unitoledo.br/revista/index.</w:t>
      </w:r>
      <w:r>
        <w:rPr>
          <w:rFonts w:ascii="Times New Roman" w:hAnsi="Times New Roman" w:cs="Times New Roman"/>
          <w:sz w:val="24"/>
          <w:szCs w:val="24"/>
        </w:rPr>
        <w:t>php/ETIC/article&gt;. Acesso em: 29 de outubro de 2016</w:t>
      </w:r>
      <w:r w:rsidRPr="00D26EFF">
        <w:rPr>
          <w:rFonts w:ascii="Times New Roman" w:hAnsi="Times New Roman" w:cs="Times New Roman"/>
          <w:sz w:val="24"/>
          <w:szCs w:val="24"/>
        </w:rPr>
        <w:t>.</w:t>
      </w:r>
    </w:p>
    <w:p w:rsidR="0067032D" w:rsidRDefault="0067032D" w:rsidP="009E2EC1">
      <w:pPr>
        <w:pStyle w:val="PargrafodaLista"/>
        <w:spacing w:after="0" w:line="240" w:lineRule="auto"/>
        <w:ind w:left="0" w:firstLine="1134"/>
        <w:jc w:val="both"/>
        <w:rPr>
          <w:rFonts w:ascii="Times New Roman" w:hAnsi="Times New Roman" w:cs="Times New Roman"/>
          <w:sz w:val="24"/>
          <w:szCs w:val="24"/>
        </w:rPr>
      </w:pPr>
    </w:p>
    <w:p w:rsidR="00D46FB3" w:rsidRDefault="00D46FB3" w:rsidP="00D46FB3">
      <w:pPr>
        <w:pStyle w:val="PargrafodaLista"/>
        <w:spacing w:after="0" w:line="240" w:lineRule="auto"/>
        <w:ind w:left="0"/>
        <w:jc w:val="both"/>
        <w:rPr>
          <w:rFonts w:ascii="Times New Roman" w:hAnsi="Times New Roman" w:cs="Times New Roman"/>
          <w:sz w:val="24"/>
          <w:szCs w:val="24"/>
        </w:rPr>
      </w:pPr>
      <w:r w:rsidRPr="00D46FB3">
        <w:rPr>
          <w:rFonts w:ascii="Times New Roman" w:hAnsi="Times New Roman" w:cs="Times New Roman"/>
          <w:sz w:val="24"/>
          <w:szCs w:val="24"/>
        </w:rPr>
        <w:t xml:space="preserve">DELLAGNEZZE, René. </w:t>
      </w:r>
      <w:r w:rsidRPr="00D46FB3">
        <w:rPr>
          <w:rFonts w:ascii="Times New Roman" w:hAnsi="Times New Roman" w:cs="Times New Roman"/>
          <w:b/>
          <w:sz w:val="24"/>
          <w:szCs w:val="24"/>
        </w:rPr>
        <w:t>O Estado Islâmico, o terrorismo, a violação dos direitos humanos e da soberania dos estados</w:t>
      </w:r>
      <w:r w:rsidRPr="00D46FB3">
        <w:rPr>
          <w:rFonts w:ascii="Times New Roman" w:hAnsi="Times New Roman" w:cs="Times New Roman"/>
          <w:sz w:val="24"/>
          <w:szCs w:val="24"/>
        </w:rPr>
        <w:t>. Sessão: direitos humanos, [????]. Disponível em: &lt; http://www.ambito-juridico.com.br/site/index.php/?n_link=revista_artigos_leitura&amp;artigo_id=17688&gt;. Acesso em: 9 de set de 2016.</w:t>
      </w:r>
    </w:p>
    <w:p w:rsidR="00D46FB3" w:rsidRPr="0067032D" w:rsidRDefault="00D46FB3" w:rsidP="009E2EC1">
      <w:pPr>
        <w:pStyle w:val="PargrafodaLista"/>
        <w:spacing w:after="0" w:line="240" w:lineRule="auto"/>
        <w:ind w:left="0" w:firstLine="1134"/>
        <w:jc w:val="both"/>
        <w:rPr>
          <w:rFonts w:ascii="Times New Roman" w:hAnsi="Times New Roman" w:cs="Times New Roman"/>
          <w:sz w:val="24"/>
          <w:szCs w:val="24"/>
        </w:rPr>
      </w:pPr>
    </w:p>
    <w:p w:rsidR="00B67AA1" w:rsidRDefault="00B67AA1" w:rsidP="009E2EC1">
      <w:pPr>
        <w:pStyle w:val="NormalWeb"/>
        <w:shd w:val="clear" w:color="auto" w:fill="FFFFFF"/>
        <w:spacing w:before="0" w:beforeAutospacing="0" w:after="0" w:afterAutospacing="0"/>
        <w:jc w:val="both"/>
        <w:rPr>
          <w:color w:val="000000" w:themeColor="text1"/>
          <w:shd w:val="clear" w:color="auto" w:fill="FFFFFF"/>
        </w:rPr>
      </w:pPr>
      <w:r w:rsidRPr="0099200D">
        <w:rPr>
          <w:color w:val="000000" w:themeColor="text1"/>
          <w:shd w:val="clear" w:color="auto" w:fill="FFFFFF"/>
        </w:rPr>
        <w:t xml:space="preserve">DELLOVA, Renato Souza. </w:t>
      </w:r>
      <w:r w:rsidRPr="0099200D">
        <w:rPr>
          <w:b/>
          <w:color w:val="000000" w:themeColor="text1"/>
          <w:shd w:val="clear" w:color="auto" w:fill="FFFFFF"/>
        </w:rPr>
        <w:t>O terrorismo internacional</w:t>
      </w:r>
      <w:r w:rsidRPr="0099200D">
        <w:rPr>
          <w:color w:val="000000" w:themeColor="text1"/>
          <w:shd w:val="clear" w:color="auto" w:fill="FFFFFF"/>
        </w:rPr>
        <w:t xml:space="preserve">. </w:t>
      </w:r>
      <w:r w:rsidRPr="0099200D">
        <w:rPr>
          <w:rStyle w:val="Forte"/>
          <w:color w:val="000000" w:themeColor="text1"/>
          <w:shd w:val="clear" w:color="auto" w:fill="FFFFFF"/>
        </w:rPr>
        <w:t>Âmbito Jurídico,</w:t>
      </w:r>
      <w:r w:rsidR="0067032D">
        <w:rPr>
          <w:color w:val="000000" w:themeColor="text1"/>
          <w:shd w:val="clear" w:color="auto" w:fill="FFFFFF"/>
        </w:rPr>
        <w:t xml:space="preserve"> 2013. Disponível em:</w:t>
      </w:r>
      <w:r w:rsidRPr="0099200D">
        <w:rPr>
          <w:color w:val="000000" w:themeColor="text1"/>
          <w:shd w:val="clear" w:color="auto" w:fill="FFFFFF"/>
        </w:rPr>
        <w:t>&lt;</w:t>
      </w:r>
      <w:hyperlink r:id="rId8" w:tooltip="Informações Bibliográficas" w:history="1">
        <w:r w:rsidRPr="00006285">
          <w:rPr>
            <w:rStyle w:val="Hyperlink"/>
            <w:color w:val="000000" w:themeColor="text1"/>
            <w:u w:val="none"/>
            <w:shd w:val="clear" w:color="auto" w:fill="FFFFFF"/>
          </w:rPr>
          <w:t>http://www.ambitojuridico.com.br/site/?n_link=revista_artigos_leitura&amp;artigo_id=12867</w:t>
        </w:r>
      </w:hyperlink>
      <w:r w:rsidRPr="0099200D">
        <w:rPr>
          <w:color w:val="000000" w:themeColor="text1"/>
          <w:shd w:val="clear" w:color="auto" w:fill="FFFFFF"/>
        </w:rPr>
        <w:t>&gt;. Acesso em</w:t>
      </w:r>
      <w:r>
        <w:rPr>
          <w:color w:val="000000" w:themeColor="text1"/>
          <w:shd w:val="clear" w:color="auto" w:fill="FFFFFF"/>
        </w:rPr>
        <w:t>:</w:t>
      </w:r>
      <w:r w:rsidRPr="0099200D">
        <w:rPr>
          <w:color w:val="000000" w:themeColor="text1"/>
          <w:shd w:val="clear" w:color="auto" w:fill="FFFFFF"/>
        </w:rPr>
        <w:t xml:space="preserve"> </w:t>
      </w:r>
      <w:r>
        <w:rPr>
          <w:color w:val="000000" w:themeColor="text1"/>
          <w:shd w:val="clear" w:color="auto" w:fill="FFFFFF"/>
        </w:rPr>
        <w:t xml:space="preserve">5 de </w:t>
      </w:r>
      <w:r w:rsidRPr="0099200D">
        <w:rPr>
          <w:color w:val="000000" w:themeColor="text1"/>
          <w:shd w:val="clear" w:color="auto" w:fill="FFFFFF"/>
        </w:rPr>
        <w:t>set</w:t>
      </w:r>
      <w:r>
        <w:rPr>
          <w:color w:val="000000" w:themeColor="text1"/>
          <w:shd w:val="clear" w:color="auto" w:fill="FFFFFF"/>
        </w:rPr>
        <w:t>embro de</w:t>
      </w:r>
      <w:r w:rsidRPr="0099200D">
        <w:rPr>
          <w:color w:val="000000" w:themeColor="text1"/>
          <w:shd w:val="clear" w:color="auto" w:fill="FFFFFF"/>
        </w:rPr>
        <w:t xml:space="preserve"> 2016.</w:t>
      </w:r>
    </w:p>
    <w:p w:rsidR="0026640E" w:rsidRDefault="0026640E" w:rsidP="009E2EC1">
      <w:pPr>
        <w:autoSpaceDE w:val="0"/>
        <w:autoSpaceDN w:val="0"/>
        <w:adjustRightInd w:val="0"/>
        <w:spacing w:after="0" w:line="240" w:lineRule="auto"/>
        <w:jc w:val="both"/>
        <w:rPr>
          <w:rFonts w:ascii="Times New Roman" w:hAnsi="Times New Roman" w:cs="Times New Roman"/>
          <w:b/>
          <w:bCs/>
          <w:sz w:val="24"/>
          <w:szCs w:val="24"/>
        </w:rPr>
      </w:pPr>
    </w:p>
    <w:p w:rsidR="00D46FB3" w:rsidRPr="00D46FB3" w:rsidRDefault="00D46FB3" w:rsidP="009E2EC1">
      <w:pPr>
        <w:autoSpaceDE w:val="0"/>
        <w:autoSpaceDN w:val="0"/>
        <w:adjustRightInd w:val="0"/>
        <w:spacing w:after="0" w:line="240" w:lineRule="auto"/>
        <w:jc w:val="both"/>
        <w:rPr>
          <w:rFonts w:ascii="Times New Roman" w:hAnsi="Times New Roman" w:cs="Times New Roman"/>
          <w:bCs/>
          <w:sz w:val="24"/>
          <w:szCs w:val="24"/>
        </w:rPr>
      </w:pPr>
      <w:r w:rsidRPr="00D46FB3">
        <w:rPr>
          <w:rFonts w:ascii="Times New Roman" w:hAnsi="Times New Roman" w:cs="Times New Roman"/>
          <w:bCs/>
          <w:sz w:val="24"/>
          <w:szCs w:val="24"/>
        </w:rPr>
        <w:t xml:space="preserve">GALITO, Maria Sousa. </w:t>
      </w:r>
      <w:r w:rsidRPr="00D46FB3">
        <w:rPr>
          <w:rFonts w:ascii="Times New Roman" w:hAnsi="Times New Roman" w:cs="Times New Roman"/>
          <w:b/>
          <w:bCs/>
          <w:sz w:val="24"/>
          <w:szCs w:val="24"/>
        </w:rPr>
        <w:t>Terrorismo conceptualização do fenômeno</w:t>
      </w:r>
      <w:r w:rsidRPr="00D46FB3">
        <w:rPr>
          <w:rFonts w:ascii="Times New Roman" w:hAnsi="Times New Roman" w:cs="Times New Roman"/>
          <w:bCs/>
          <w:sz w:val="24"/>
          <w:szCs w:val="24"/>
        </w:rPr>
        <w:t>, 2013. Disponível em: &lt;https://pascal.iseg.utl.pt/~cesa/files/Doc_trabalho/WP117.pdf&gt;. Acesso em: 09 de set de 2016.</w:t>
      </w:r>
    </w:p>
    <w:p w:rsidR="00D46FB3" w:rsidRPr="00A04D32" w:rsidRDefault="00D46FB3" w:rsidP="009E2EC1">
      <w:pPr>
        <w:autoSpaceDE w:val="0"/>
        <w:autoSpaceDN w:val="0"/>
        <w:adjustRightInd w:val="0"/>
        <w:spacing w:after="0" w:line="240" w:lineRule="auto"/>
        <w:jc w:val="both"/>
        <w:rPr>
          <w:rFonts w:ascii="Times New Roman" w:hAnsi="Times New Roman" w:cs="Times New Roman"/>
          <w:b/>
          <w:bCs/>
          <w:sz w:val="24"/>
          <w:szCs w:val="24"/>
        </w:rPr>
      </w:pPr>
    </w:p>
    <w:p w:rsidR="00D20412" w:rsidRDefault="00D20412" w:rsidP="009E2EC1">
      <w:pPr>
        <w:pStyle w:val="NormalWeb"/>
        <w:shd w:val="clear" w:color="auto" w:fill="FFFFFF"/>
        <w:spacing w:before="0" w:beforeAutospacing="0" w:after="0" w:afterAutospacing="0"/>
        <w:jc w:val="both"/>
        <w:rPr>
          <w:color w:val="000000"/>
        </w:rPr>
      </w:pPr>
      <w:r>
        <w:rPr>
          <w:color w:val="000000"/>
        </w:rPr>
        <w:t xml:space="preserve">HUSEK, Carlos Roberto. </w:t>
      </w:r>
      <w:r w:rsidRPr="0008448F">
        <w:rPr>
          <w:b/>
          <w:color w:val="000000"/>
        </w:rPr>
        <w:t>A Nova (Des) Ordem Internacional</w:t>
      </w:r>
      <w:r>
        <w:rPr>
          <w:color w:val="000000"/>
        </w:rPr>
        <w:t>: ONU, uma vocação para a paz. São Paulo: RCS Editora, 2007.</w:t>
      </w:r>
    </w:p>
    <w:p w:rsidR="0026640E" w:rsidRPr="0026640E" w:rsidRDefault="0026640E" w:rsidP="009E2EC1">
      <w:pPr>
        <w:pStyle w:val="Default"/>
        <w:ind w:firstLine="1134"/>
        <w:jc w:val="both"/>
        <w:rPr>
          <w:bCs/>
          <w:color w:val="auto"/>
        </w:rPr>
      </w:pPr>
    </w:p>
    <w:p w:rsidR="00D20412" w:rsidRDefault="00D20412" w:rsidP="009E2EC1">
      <w:pPr>
        <w:pStyle w:val="NormalWeb"/>
        <w:shd w:val="clear" w:color="auto" w:fill="FFFFFF"/>
        <w:spacing w:before="0" w:beforeAutospacing="0" w:after="0" w:afterAutospacing="0"/>
        <w:jc w:val="both"/>
        <w:rPr>
          <w:color w:val="000000"/>
        </w:rPr>
      </w:pPr>
      <w:r>
        <w:rPr>
          <w:color w:val="000000"/>
        </w:rPr>
        <w:t xml:space="preserve">KOUFA, Klliopi K. </w:t>
      </w:r>
      <w:r w:rsidRPr="00B31468">
        <w:rPr>
          <w:b/>
          <w:color w:val="000000"/>
        </w:rPr>
        <w:t>Terrorismo e Direitos Humanos. Relatório apresentado a Comissão de Direitos Humanos em 07 de Junho de 1999</w:t>
      </w:r>
      <w:r>
        <w:rPr>
          <w:color w:val="000000"/>
        </w:rPr>
        <w:t xml:space="preserve"> (E/CN.4/Sub.2/1999/27). Disponível em &lt;</w:t>
      </w:r>
      <w:hyperlink r:id="rId9" w:history="1">
        <w:r w:rsidRPr="00727D83">
          <w:rPr>
            <w:rStyle w:val="Hyperlink"/>
            <w:color w:val="auto"/>
            <w:u w:val="none"/>
          </w:rPr>
          <w:t>http://www.un.org</w:t>
        </w:r>
      </w:hyperlink>
      <w:r>
        <w:rPr>
          <w:color w:val="000000"/>
        </w:rPr>
        <w:t>&gt; Acesso em 05 de Setembro de 2016.</w:t>
      </w:r>
    </w:p>
    <w:p w:rsidR="009E2EC1" w:rsidRPr="009E2EC1" w:rsidRDefault="009E2EC1" w:rsidP="009E2EC1">
      <w:pPr>
        <w:pStyle w:val="NormalWeb"/>
        <w:shd w:val="clear" w:color="auto" w:fill="FFFFFF"/>
        <w:spacing w:before="0" w:beforeAutospacing="0" w:after="0" w:afterAutospacing="0"/>
        <w:jc w:val="both"/>
        <w:rPr>
          <w:color w:val="000000"/>
        </w:rPr>
      </w:pPr>
    </w:p>
    <w:p w:rsidR="0026640E" w:rsidRDefault="00D20412" w:rsidP="009E2EC1">
      <w:pPr>
        <w:pStyle w:val="Default"/>
        <w:jc w:val="both"/>
      </w:pPr>
      <w:r>
        <w:t xml:space="preserve">MARCO, Carla Fernanda de. </w:t>
      </w:r>
      <w:r w:rsidRPr="00FD4107">
        <w:rPr>
          <w:b/>
        </w:rPr>
        <w:t>Os novos desafios do Direito internacional face ao Terrorismo</w:t>
      </w:r>
      <w:r>
        <w:t xml:space="preserve">. Egov, 2005 Disponível em: &lt; </w:t>
      </w:r>
      <w:r w:rsidRPr="00FD4107">
        <w:t>http://egov.ufsc.br/portal/sites/default/files/anexos/21997-21998-1-PB.pdf</w:t>
      </w:r>
      <w:r>
        <w:t xml:space="preserve">&gt; Acesso em: 3 de setembro de 2016. </w:t>
      </w:r>
    </w:p>
    <w:p w:rsidR="0026640E" w:rsidRDefault="0026640E" w:rsidP="009E2EC1">
      <w:pPr>
        <w:pStyle w:val="Default"/>
        <w:ind w:firstLine="1134"/>
        <w:jc w:val="both"/>
      </w:pPr>
    </w:p>
    <w:p w:rsidR="00D20412" w:rsidRDefault="00D20412" w:rsidP="009E2EC1">
      <w:pPr>
        <w:pStyle w:val="Default"/>
        <w:jc w:val="both"/>
      </w:pPr>
      <w:r>
        <w:t xml:space="preserve">MAZZUOLI, </w:t>
      </w:r>
      <w:r w:rsidR="0067032D">
        <w:t>Valério</w:t>
      </w:r>
      <w:r>
        <w:t xml:space="preserve"> de Oliveira. </w:t>
      </w:r>
      <w:r w:rsidRPr="0099200D">
        <w:rPr>
          <w:b/>
        </w:rPr>
        <w:t>Curso de direito internacional público</w:t>
      </w:r>
      <w:r>
        <w:t>. São Paulo: RT, 2014.</w:t>
      </w:r>
    </w:p>
    <w:p w:rsidR="00D506D6" w:rsidRDefault="00D506D6" w:rsidP="009E2EC1">
      <w:pPr>
        <w:pStyle w:val="Default"/>
        <w:jc w:val="both"/>
      </w:pPr>
    </w:p>
    <w:p w:rsidR="00D20412" w:rsidRDefault="00D20412" w:rsidP="009E2EC1">
      <w:pPr>
        <w:pStyle w:val="Default"/>
        <w:jc w:val="both"/>
      </w:pPr>
      <w:r>
        <w:lastRenderedPageBreak/>
        <w:t>MUSSOLINO, Bianca Roldan.</w:t>
      </w:r>
      <w:r w:rsidR="008E2814">
        <w:t xml:space="preserve"> </w:t>
      </w:r>
      <w:r>
        <w:rPr>
          <w:b/>
        </w:rPr>
        <w:t>Terrorismo e Direito Internacional</w:t>
      </w:r>
      <w:r>
        <w:t xml:space="preserve">. Jusbrasil, 2015. Disponível em: &lt; </w:t>
      </w:r>
      <w:r w:rsidRPr="004123F6">
        <w:t>http://biancamussolino.jusbrasil.com.br/artigos/245054196/terrorismo-e-o-direito-internacional</w:t>
      </w:r>
      <w:r>
        <w:t>&gt; Acesso em: 10 de setembro de 2016.</w:t>
      </w:r>
    </w:p>
    <w:p w:rsidR="0067032D" w:rsidRDefault="0067032D" w:rsidP="009E2EC1">
      <w:pPr>
        <w:pStyle w:val="Default"/>
        <w:ind w:firstLine="1134"/>
        <w:jc w:val="both"/>
      </w:pPr>
    </w:p>
    <w:p w:rsidR="00777257" w:rsidRPr="00777257" w:rsidRDefault="00777257" w:rsidP="00777257">
      <w:pPr>
        <w:autoSpaceDE w:val="0"/>
        <w:autoSpaceDN w:val="0"/>
        <w:adjustRightInd w:val="0"/>
        <w:spacing w:after="0" w:line="240" w:lineRule="auto"/>
        <w:jc w:val="both"/>
        <w:rPr>
          <w:rFonts w:ascii="Times New Roman" w:hAnsi="Times New Roman" w:cs="Times New Roman"/>
          <w:b/>
          <w:bCs/>
          <w:sz w:val="24"/>
          <w:szCs w:val="24"/>
        </w:rPr>
      </w:pPr>
      <w:r w:rsidRPr="00777257">
        <w:rPr>
          <w:rFonts w:ascii="Times New Roman" w:hAnsi="Times New Roman" w:cs="Times New Roman"/>
          <w:sz w:val="24"/>
          <w:szCs w:val="24"/>
        </w:rPr>
        <w:t xml:space="preserve">RODRIGUES, Celso Leite. </w:t>
      </w:r>
      <w:r w:rsidRPr="00777257">
        <w:rPr>
          <w:rFonts w:ascii="Times New Roman" w:hAnsi="Times New Roman" w:cs="Times New Roman"/>
          <w:b/>
          <w:bCs/>
          <w:sz w:val="24"/>
          <w:szCs w:val="24"/>
        </w:rPr>
        <w:t>O preparo legal da tropa para as operações de garantia da lei e da ordem</w:t>
      </w:r>
      <w:r w:rsidRPr="00777257">
        <w:rPr>
          <w:rFonts w:ascii="Times New Roman" w:hAnsi="Times New Roman" w:cs="Times New Roman"/>
          <w:sz w:val="24"/>
          <w:szCs w:val="24"/>
        </w:rPr>
        <w:t>. Trabalho de conclusão – Curso de Política e Alta Administração do Exército –</w:t>
      </w:r>
      <w:r w:rsidRPr="00777257">
        <w:rPr>
          <w:rFonts w:ascii="Times New Roman" w:hAnsi="Times New Roman" w:cs="Times New Roman"/>
          <w:b/>
          <w:bCs/>
          <w:sz w:val="24"/>
          <w:szCs w:val="24"/>
        </w:rPr>
        <w:t xml:space="preserve"> </w:t>
      </w:r>
      <w:r w:rsidRPr="00777257">
        <w:rPr>
          <w:rFonts w:ascii="Times New Roman" w:hAnsi="Times New Roman" w:cs="Times New Roman"/>
          <w:sz w:val="24"/>
          <w:szCs w:val="24"/>
        </w:rPr>
        <w:t>Escola de Comando e Estado-Maior do Exército, Rio de Janeiro, 2004. 76 p.</w:t>
      </w:r>
    </w:p>
    <w:p w:rsidR="00777257" w:rsidRPr="0067032D" w:rsidRDefault="00777257" w:rsidP="009E2EC1">
      <w:pPr>
        <w:pStyle w:val="Default"/>
        <w:ind w:firstLine="1134"/>
        <w:jc w:val="both"/>
      </w:pPr>
    </w:p>
    <w:p w:rsidR="008E2814" w:rsidRDefault="00D20412" w:rsidP="009E2EC1">
      <w:pPr>
        <w:pStyle w:val="Default"/>
        <w:jc w:val="both"/>
      </w:pPr>
      <w:r>
        <w:t xml:space="preserve">RODRIGUES, Daniele. </w:t>
      </w:r>
      <w:r>
        <w:rPr>
          <w:b/>
        </w:rPr>
        <w:t>Terrorismo e Direito Internacional Público</w:t>
      </w:r>
      <w:r>
        <w:t xml:space="preserve">. Jusbrasil, 2015. Disponível em: &lt; </w:t>
      </w:r>
      <w:r w:rsidRPr="00B558B6">
        <w:t>http://danielesrodrigues.jusbrasil.com.br/artigos/232631029/terrorismo-e-direito-internacional-publico</w:t>
      </w:r>
      <w:r>
        <w:t>&gt; Acesso em: 7 de setembro de 2016.</w:t>
      </w:r>
    </w:p>
    <w:p w:rsidR="00355D22" w:rsidRPr="008E2814" w:rsidRDefault="00355D22" w:rsidP="009E2EC1">
      <w:pPr>
        <w:pStyle w:val="Default"/>
        <w:jc w:val="both"/>
      </w:pPr>
    </w:p>
    <w:p w:rsidR="00D20412" w:rsidRPr="00D20412" w:rsidRDefault="00D20412" w:rsidP="009E2EC1">
      <w:pPr>
        <w:pStyle w:val="Default"/>
        <w:jc w:val="both"/>
      </w:pPr>
      <w:r w:rsidRPr="00D20412">
        <w:t>SIL</w:t>
      </w:r>
      <w:r w:rsidR="00355D22">
        <w:t>VA, G. E. do Nascimento; ACCIOLI</w:t>
      </w:r>
      <w:r w:rsidRPr="00D20412">
        <w:t xml:space="preserve">, Hildebrando. </w:t>
      </w:r>
      <w:r w:rsidRPr="00D20412">
        <w:rPr>
          <w:b/>
        </w:rPr>
        <w:t>Manual de direito internacional público</w:t>
      </w:r>
      <w:r w:rsidR="00C6687D">
        <w:t>. São Paulo: Saraiva, 201</w:t>
      </w:r>
      <w:r w:rsidRPr="00D20412">
        <w:t>2.</w:t>
      </w:r>
    </w:p>
    <w:p w:rsidR="00D26EFF" w:rsidRPr="00EB7484" w:rsidRDefault="00D26EFF" w:rsidP="00EB7484">
      <w:pPr>
        <w:autoSpaceDE w:val="0"/>
        <w:autoSpaceDN w:val="0"/>
        <w:adjustRightInd w:val="0"/>
        <w:spacing w:after="0" w:line="240" w:lineRule="auto"/>
        <w:jc w:val="both"/>
        <w:rPr>
          <w:rFonts w:ascii="Times New Roman" w:hAnsi="Times New Roman" w:cs="Times New Roman"/>
          <w:sz w:val="24"/>
          <w:szCs w:val="24"/>
        </w:rPr>
      </w:pPr>
    </w:p>
    <w:p w:rsidR="00D26EFF" w:rsidRPr="00EB7484" w:rsidRDefault="00D26EFF" w:rsidP="00EB7484">
      <w:pPr>
        <w:autoSpaceDE w:val="0"/>
        <w:autoSpaceDN w:val="0"/>
        <w:adjustRightInd w:val="0"/>
        <w:spacing w:after="0" w:line="240" w:lineRule="auto"/>
        <w:jc w:val="both"/>
        <w:rPr>
          <w:rFonts w:ascii="Times New Roman" w:hAnsi="Times New Roman" w:cs="Times New Roman"/>
          <w:b/>
          <w:bCs/>
          <w:sz w:val="24"/>
          <w:szCs w:val="24"/>
        </w:rPr>
      </w:pPr>
      <w:r w:rsidRPr="00EB7484">
        <w:rPr>
          <w:rFonts w:ascii="Times New Roman" w:hAnsi="Times New Roman" w:cs="Times New Roman"/>
          <w:sz w:val="24"/>
          <w:szCs w:val="24"/>
        </w:rPr>
        <w:t xml:space="preserve">VERGUEIRO, Luiz Fabrício Thaumaturgo. </w:t>
      </w:r>
      <w:r w:rsidRPr="00EB7484">
        <w:rPr>
          <w:rFonts w:ascii="Times New Roman" w:hAnsi="Times New Roman" w:cs="Times New Roman"/>
          <w:b/>
          <w:bCs/>
          <w:sz w:val="24"/>
          <w:szCs w:val="24"/>
        </w:rPr>
        <w:t>Tribunal Penal Internacional, soberania e a harmonização das relações jurídicas no cenário de guerra ao terrorismo</w:t>
      </w:r>
      <w:r w:rsidRPr="00EB7484">
        <w:rPr>
          <w:rFonts w:ascii="Times New Roman" w:hAnsi="Times New Roman" w:cs="Times New Roman"/>
          <w:sz w:val="24"/>
          <w:szCs w:val="24"/>
        </w:rPr>
        <w:t>. São Paulo,</w:t>
      </w:r>
      <w:r w:rsidR="00EB7484">
        <w:rPr>
          <w:rFonts w:ascii="Times New Roman" w:hAnsi="Times New Roman" w:cs="Times New Roman"/>
          <w:sz w:val="24"/>
          <w:szCs w:val="24"/>
        </w:rPr>
        <w:t xml:space="preserve"> </w:t>
      </w:r>
      <w:r w:rsidRPr="00EB7484">
        <w:rPr>
          <w:rFonts w:ascii="Times New Roman" w:hAnsi="Times New Roman" w:cs="Times New Roman"/>
          <w:sz w:val="24"/>
          <w:szCs w:val="24"/>
        </w:rPr>
        <w:t>2006. Disponível em: http://www.usembas</w:t>
      </w:r>
      <w:r w:rsidR="00EB7484">
        <w:rPr>
          <w:rFonts w:ascii="Times New Roman" w:hAnsi="Times New Roman" w:cs="Times New Roman"/>
          <w:sz w:val="24"/>
          <w:szCs w:val="24"/>
        </w:rPr>
        <w:t>syprograms.org.br. Acesso em: 29 de outubro de 2016</w:t>
      </w:r>
      <w:r w:rsidRPr="00EB7484">
        <w:rPr>
          <w:rFonts w:ascii="Times New Roman" w:hAnsi="Times New Roman" w:cs="Times New Roman"/>
          <w:sz w:val="24"/>
          <w:szCs w:val="24"/>
        </w:rPr>
        <w:t>.</w:t>
      </w:r>
    </w:p>
    <w:p w:rsidR="00D26EFF" w:rsidRPr="00EB7484" w:rsidRDefault="00D26EFF" w:rsidP="00EB7484">
      <w:pPr>
        <w:autoSpaceDE w:val="0"/>
        <w:autoSpaceDN w:val="0"/>
        <w:adjustRightInd w:val="0"/>
        <w:spacing w:after="0" w:line="240" w:lineRule="auto"/>
        <w:jc w:val="both"/>
        <w:rPr>
          <w:rFonts w:ascii="Times New Roman" w:hAnsi="Times New Roman" w:cs="Times New Roman"/>
          <w:sz w:val="24"/>
          <w:szCs w:val="24"/>
        </w:rPr>
      </w:pPr>
    </w:p>
    <w:p w:rsidR="00D26EFF" w:rsidRPr="00EB7484" w:rsidRDefault="00D26EFF" w:rsidP="00EB7484">
      <w:pPr>
        <w:autoSpaceDE w:val="0"/>
        <w:autoSpaceDN w:val="0"/>
        <w:adjustRightInd w:val="0"/>
        <w:spacing w:after="0" w:line="240" w:lineRule="auto"/>
        <w:jc w:val="both"/>
        <w:rPr>
          <w:rFonts w:ascii="Times New Roman" w:hAnsi="Times New Roman" w:cs="Times New Roman"/>
          <w:sz w:val="24"/>
          <w:szCs w:val="24"/>
        </w:rPr>
      </w:pPr>
      <w:r w:rsidRPr="00EB7484">
        <w:rPr>
          <w:rFonts w:ascii="Times New Roman" w:hAnsi="Times New Roman" w:cs="Times New Roman"/>
          <w:sz w:val="24"/>
          <w:szCs w:val="24"/>
        </w:rPr>
        <w:t xml:space="preserve">VISACRO, Alessandro. </w:t>
      </w:r>
      <w:r w:rsidRPr="00EB7484">
        <w:rPr>
          <w:rFonts w:ascii="Times New Roman" w:hAnsi="Times New Roman" w:cs="Times New Roman"/>
          <w:b/>
          <w:bCs/>
          <w:sz w:val="24"/>
          <w:szCs w:val="24"/>
        </w:rPr>
        <w:t>Guerra irregular</w:t>
      </w:r>
      <w:r w:rsidRPr="00EB7484">
        <w:rPr>
          <w:rFonts w:ascii="Times New Roman" w:hAnsi="Times New Roman" w:cs="Times New Roman"/>
          <w:sz w:val="24"/>
          <w:szCs w:val="24"/>
        </w:rPr>
        <w:t>: terrorismo, guerrilha e movimentos de resistência ao longo da história. São Paulo: Contexto, 2009. 380 p.</w:t>
      </w:r>
    </w:p>
    <w:p w:rsidR="00D26EFF" w:rsidRPr="00EB7484" w:rsidRDefault="00D26EFF" w:rsidP="00EB7484">
      <w:pPr>
        <w:autoSpaceDE w:val="0"/>
        <w:autoSpaceDN w:val="0"/>
        <w:adjustRightInd w:val="0"/>
        <w:spacing w:after="0" w:line="240" w:lineRule="auto"/>
        <w:jc w:val="both"/>
        <w:rPr>
          <w:rFonts w:ascii="Times New Roman" w:hAnsi="Times New Roman" w:cs="Times New Roman"/>
          <w:sz w:val="24"/>
          <w:szCs w:val="24"/>
        </w:rPr>
      </w:pPr>
    </w:p>
    <w:p w:rsidR="00D26EFF" w:rsidRDefault="00D26EFF" w:rsidP="00EB7484">
      <w:pPr>
        <w:autoSpaceDE w:val="0"/>
        <w:autoSpaceDN w:val="0"/>
        <w:adjustRightInd w:val="0"/>
        <w:spacing w:after="0" w:line="240" w:lineRule="auto"/>
        <w:jc w:val="both"/>
        <w:rPr>
          <w:rFonts w:ascii="Times New Roman" w:hAnsi="Times New Roman" w:cs="Times New Roman"/>
          <w:sz w:val="24"/>
          <w:szCs w:val="24"/>
        </w:rPr>
      </w:pPr>
      <w:r w:rsidRPr="00EB7484">
        <w:rPr>
          <w:rFonts w:ascii="Times New Roman" w:hAnsi="Times New Roman" w:cs="Times New Roman"/>
          <w:sz w:val="24"/>
          <w:szCs w:val="24"/>
        </w:rPr>
        <w:t xml:space="preserve">WOLOSZYN, André Luís. </w:t>
      </w:r>
      <w:r w:rsidRPr="00EB7484">
        <w:rPr>
          <w:rFonts w:ascii="Times New Roman" w:hAnsi="Times New Roman" w:cs="Times New Roman"/>
          <w:b/>
          <w:bCs/>
          <w:sz w:val="24"/>
          <w:szCs w:val="24"/>
        </w:rPr>
        <w:t>Aspectos gerais e criminais do terrorismo e a situação do Brasil</w:t>
      </w:r>
      <w:r w:rsidRPr="00EB7484">
        <w:rPr>
          <w:rFonts w:ascii="Times New Roman" w:hAnsi="Times New Roman" w:cs="Times New Roman"/>
          <w:sz w:val="24"/>
          <w:szCs w:val="24"/>
        </w:rPr>
        <w:t>. Disponível em: &lt;http://www.defesanet.com.br&gt;. Acesso em: 30 abr. 2012.</w:t>
      </w:r>
    </w:p>
    <w:p w:rsidR="00EB7484" w:rsidRPr="00EB7484" w:rsidRDefault="00EB7484" w:rsidP="00EB7484">
      <w:pPr>
        <w:autoSpaceDE w:val="0"/>
        <w:autoSpaceDN w:val="0"/>
        <w:adjustRightInd w:val="0"/>
        <w:spacing w:after="0" w:line="240" w:lineRule="auto"/>
        <w:jc w:val="both"/>
        <w:rPr>
          <w:rFonts w:ascii="Times New Roman" w:hAnsi="Times New Roman" w:cs="Times New Roman"/>
          <w:b/>
          <w:bCs/>
          <w:sz w:val="24"/>
          <w:szCs w:val="24"/>
        </w:rPr>
      </w:pPr>
    </w:p>
    <w:p w:rsidR="00087D76" w:rsidRPr="00A04D32" w:rsidRDefault="00087D76" w:rsidP="004B2450">
      <w:pPr>
        <w:rPr>
          <w:rFonts w:ascii="Times New Roman" w:hAnsi="Times New Roman" w:cs="Times New Roman"/>
        </w:rPr>
      </w:pPr>
    </w:p>
    <w:sectPr w:rsidR="00087D76" w:rsidRPr="00A04D32" w:rsidSect="008D78F7">
      <w:head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8A1" w:rsidRDefault="004D38A1" w:rsidP="002705CE">
      <w:pPr>
        <w:spacing w:after="0" w:line="240" w:lineRule="auto"/>
      </w:pPr>
      <w:r>
        <w:separator/>
      </w:r>
    </w:p>
  </w:endnote>
  <w:endnote w:type="continuationSeparator" w:id="0">
    <w:p w:rsidR="004D38A1" w:rsidRDefault="004D38A1" w:rsidP="0027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8A1" w:rsidRDefault="004D38A1" w:rsidP="002705CE">
      <w:pPr>
        <w:spacing w:after="0" w:line="240" w:lineRule="auto"/>
      </w:pPr>
      <w:r>
        <w:separator/>
      </w:r>
    </w:p>
  </w:footnote>
  <w:footnote w:type="continuationSeparator" w:id="0">
    <w:p w:rsidR="004D38A1" w:rsidRDefault="004D38A1" w:rsidP="002705CE">
      <w:pPr>
        <w:spacing w:after="0" w:line="240" w:lineRule="auto"/>
      </w:pPr>
      <w:r>
        <w:continuationSeparator/>
      </w:r>
    </w:p>
  </w:footnote>
  <w:footnote w:id="1">
    <w:p w:rsidR="001F3DAD" w:rsidRDefault="001F3DAD" w:rsidP="00F2181F">
      <w:pPr>
        <w:pStyle w:val="Textodenotaderodap"/>
        <w:jc w:val="both"/>
      </w:pPr>
      <w:r>
        <w:rPr>
          <w:rStyle w:val="Refdenotaderodap"/>
        </w:rPr>
        <w:footnoteRef/>
      </w:r>
      <w:r>
        <w:t xml:space="preserve"> </w:t>
      </w:r>
      <w:r>
        <w:rPr>
          <w:rFonts w:ascii="Times New Roman" w:hAnsi="Times New Roman" w:cs="Times New Roman"/>
        </w:rPr>
        <w:t>Paper referente à disciplina Direito Internacional Público da Unidade de Ensino Superior Dom Bosco - UNDB.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937301"/>
      <w:docPartObj>
        <w:docPartGallery w:val="Page Numbers (Top of Page)"/>
        <w:docPartUnique/>
      </w:docPartObj>
    </w:sdtPr>
    <w:sdtEndPr/>
    <w:sdtContent>
      <w:p w:rsidR="00016FA1" w:rsidRDefault="00016FA1">
        <w:pPr>
          <w:pStyle w:val="Cabealho"/>
          <w:jc w:val="right"/>
        </w:pPr>
        <w:r>
          <w:fldChar w:fldCharType="begin"/>
        </w:r>
        <w:r>
          <w:instrText>PAGE   \* MERGEFORMAT</w:instrText>
        </w:r>
        <w:r>
          <w:fldChar w:fldCharType="separate"/>
        </w:r>
        <w:r w:rsidR="00E15647">
          <w:rPr>
            <w:noProof/>
          </w:rPr>
          <w:t>11</w:t>
        </w:r>
        <w:r>
          <w:fldChar w:fldCharType="end"/>
        </w:r>
      </w:p>
    </w:sdtContent>
  </w:sdt>
  <w:p w:rsidR="00016FA1" w:rsidRDefault="00016FA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22E73"/>
    <w:multiLevelType w:val="multilevel"/>
    <w:tmpl w:val="79C4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8B72E6"/>
    <w:multiLevelType w:val="hybridMultilevel"/>
    <w:tmpl w:val="098446C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4544805"/>
    <w:multiLevelType w:val="hybridMultilevel"/>
    <w:tmpl w:val="E1DE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50"/>
    <w:rsid w:val="00006285"/>
    <w:rsid w:val="00006FC7"/>
    <w:rsid w:val="000141CE"/>
    <w:rsid w:val="000160D4"/>
    <w:rsid w:val="00016FA1"/>
    <w:rsid w:val="00021DE4"/>
    <w:rsid w:val="000236FB"/>
    <w:rsid w:val="00030571"/>
    <w:rsid w:val="00060B8E"/>
    <w:rsid w:val="000779B2"/>
    <w:rsid w:val="000828FD"/>
    <w:rsid w:val="00087D76"/>
    <w:rsid w:val="000D1001"/>
    <w:rsid w:val="000E7148"/>
    <w:rsid w:val="000F1473"/>
    <w:rsid w:val="000F7D6D"/>
    <w:rsid w:val="0010126E"/>
    <w:rsid w:val="00105193"/>
    <w:rsid w:val="00140FF3"/>
    <w:rsid w:val="001956BC"/>
    <w:rsid w:val="001A7796"/>
    <w:rsid w:val="001C5541"/>
    <w:rsid w:val="001F0EDC"/>
    <w:rsid w:val="001F3DAD"/>
    <w:rsid w:val="00206254"/>
    <w:rsid w:val="00214A0E"/>
    <w:rsid w:val="00223A35"/>
    <w:rsid w:val="00224010"/>
    <w:rsid w:val="00234BE9"/>
    <w:rsid w:val="002360A7"/>
    <w:rsid w:val="00237694"/>
    <w:rsid w:val="00245AB8"/>
    <w:rsid w:val="00264295"/>
    <w:rsid w:val="0026640E"/>
    <w:rsid w:val="00266C81"/>
    <w:rsid w:val="002705CE"/>
    <w:rsid w:val="00295322"/>
    <w:rsid w:val="002B0ED5"/>
    <w:rsid w:val="002B2278"/>
    <w:rsid w:val="002C00FB"/>
    <w:rsid w:val="002E0ABC"/>
    <w:rsid w:val="002E180F"/>
    <w:rsid w:val="002E4CD9"/>
    <w:rsid w:val="002E6C2F"/>
    <w:rsid w:val="00330596"/>
    <w:rsid w:val="00332CCF"/>
    <w:rsid w:val="00335508"/>
    <w:rsid w:val="003470AA"/>
    <w:rsid w:val="00355D22"/>
    <w:rsid w:val="003733E5"/>
    <w:rsid w:val="00385FA1"/>
    <w:rsid w:val="003975F5"/>
    <w:rsid w:val="003A1435"/>
    <w:rsid w:val="003D1475"/>
    <w:rsid w:val="003D7A86"/>
    <w:rsid w:val="003D7E66"/>
    <w:rsid w:val="003E4DC8"/>
    <w:rsid w:val="003F40C7"/>
    <w:rsid w:val="003F759F"/>
    <w:rsid w:val="00417585"/>
    <w:rsid w:val="004216B8"/>
    <w:rsid w:val="00442C8B"/>
    <w:rsid w:val="00471921"/>
    <w:rsid w:val="004928A7"/>
    <w:rsid w:val="004B172C"/>
    <w:rsid w:val="004B2450"/>
    <w:rsid w:val="004B2E0E"/>
    <w:rsid w:val="004D38A1"/>
    <w:rsid w:val="004E7CA7"/>
    <w:rsid w:val="005315A8"/>
    <w:rsid w:val="00561FC9"/>
    <w:rsid w:val="00566F02"/>
    <w:rsid w:val="005944E3"/>
    <w:rsid w:val="005E4EDD"/>
    <w:rsid w:val="006041D0"/>
    <w:rsid w:val="006133B9"/>
    <w:rsid w:val="0061623C"/>
    <w:rsid w:val="00637F7D"/>
    <w:rsid w:val="006466EB"/>
    <w:rsid w:val="0067032D"/>
    <w:rsid w:val="00672EDD"/>
    <w:rsid w:val="006B2877"/>
    <w:rsid w:val="006C4092"/>
    <w:rsid w:val="006C44CD"/>
    <w:rsid w:val="006D2A83"/>
    <w:rsid w:val="006D3A0A"/>
    <w:rsid w:val="006E2C69"/>
    <w:rsid w:val="006F225C"/>
    <w:rsid w:val="006F71A0"/>
    <w:rsid w:val="0071284B"/>
    <w:rsid w:val="007141DC"/>
    <w:rsid w:val="00727D83"/>
    <w:rsid w:val="00736089"/>
    <w:rsid w:val="00747DE8"/>
    <w:rsid w:val="00777257"/>
    <w:rsid w:val="007E4090"/>
    <w:rsid w:val="00845F97"/>
    <w:rsid w:val="00857955"/>
    <w:rsid w:val="00864907"/>
    <w:rsid w:val="00892A45"/>
    <w:rsid w:val="00896432"/>
    <w:rsid w:val="008D78F7"/>
    <w:rsid w:val="008E2814"/>
    <w:rsid w:val="008E4E4A"/>
    <w:rsid w:val="009248D0"/>
    <w:rsid w:val="00931285"/>
    <w:rsid w:val="00951287"/>
    <w:rsid w:val="00957EEB"/>
    <w:rsid w:val="00963351"/>
    <w:rsid w:val="009743F0"/>
    <w:rsid w:val="0099544C"/>
    <w:rsid w:val="00996BF2"/>
    <w:rsid w:val="009E2EC1"/>
    <w:rsid w:val="00A04D32"/>
    <w:rsid w:val="00A418C6"/>
    <w:rsid w:val="00A9222C"/>
    <w:rsid w:val="00B33C56"/>
    <w:rsid w:val="00B46B63"/>
    <w:rsid w:val="00B6004F"/>
    <w:rsid w:val="00B67AA1"/>
    <w:rsid w:val="00B80C66"/>
    <w:rsid w:val="00BB0085"/>
    <w:rsid w:val="00BB4B39"/>
    <w:rsid w:val="00C3289B"/>
    <w:rsid w:val="00C6687D"/>
    <w:rsid w:val="00C7291F"/>
    <w:rsid w:val="00C83EB0"/>
    <w:rsid w:val="00CA7CE2"/>
    <w:rsid w:val="00CB0DB0"/>
    <w:rsid w:val="00CB5DE5"/>
    <w:rsid w:val="00CB6E2C"/>
    <w:rsid w:val="00CE373D"/>
    <w:rsid w:val="00CF2A80"/>
    <w:rsid w:val="00D20412"/>
    <w:rsid w:val="00D26EFF"/>
    <w:rsid w:val="00D46FB3"/>
    <w:rsid w:val="00D5026D"/>
    <w:rsid w:val="00D506D6"/>
    <w:rsid w:val="00D54724"/>
    <w:rsid w:val="00D735C0"/>
    <w:rsid w:val="00D8320D"/>
    <w:rsid w:val="00D915FD"/>
    <w:rsid w:val="00D960A1"/>
    <w:rsid w:val="00DA544F"/>
    <w:rsid w:val="00DB29B4"/>
    <w:rsid w:val="00E04712"/>
    <w:rsid w:val="00E10EE3"/>
    <w:rsid w:val="00E15647"/>
    <w:rsid w:val="00E35B44"/>
    <w:rsid w:val="00E43467"/>
    <w:rsid w:val="00E54DA8"/>
    <w:rsid w:val="00E62675"/>
    <w:rsid w:val="00E86718"/>
    <w:rsid w:val="00EB7484"/>
    <w:rsid w:val="00EC641D"/>
    <w:rsid w:val="00EC7286"/>
    <w:rsid w:val="00EE5814"/>
    <w:rsid w:val="00F2181F"/>
    <w:rsid w:val="00F2479E"/>
    <w:rsid w:val="00F461F6"/>
    <w:rsid w:val="00F6052B"/>
    <w:rsid w:val="00F709C5"/>
    <w:rsid w:val="00FA1245"/>
    <w:rsid w:val="00FB6740"/>
    <w:rsid w:val="00FB6C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610289-064D-4AC2-B8C4-292E0CCF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0160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7E4090"/>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705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05CE"/>
  </w:style>
  <w:style w:type="paragraph" w:styleId="Rodap">
    <w:name w:val="footer"/>
    <w:basedOn w:val="Normal"/>
    <w:link w:val="RodapChar"/>
    <w:uiPriority w:val="99"/>
    <w:unhideWhenUsed/>
    <w:rsid w:val="002705CE"/>
    <w:pPr>
      <w:tabs>
        <w:tab w:val="center" w:pos="4252"/>
        <w:tab w:val="right" w:pos="8504"/>
      </w:tabs>
      <w:spacing w:after="0" w:line="240" w:lineRule="auto"/>
    </w:pPr>
  </w:style>
  <w:style w:type="character" w:customStyle="1" w:styleId="RodapChar">
    <w:name w:val="Rodapé Char"/>
    <w:basedOn w:val="Fontepargpadro"/>
    <w:link w:val="Rodap"/>
    <w:uiPriority w:val="99"/>
    <w:rsid w:val="002705CE"/>
  </w:style>
  <w:style w:type="paragraph" w:styleId="Textodenotaderodap">
    <w:name w:val="footnote text"/>
    <w:basedOn w:val="Normal"/>
    <w:link w:val="TextodenotaderodapChar"/>
    <w:uiPriority w:val="99"/>
    <w:semiHidden/>
    <w:unhideWhenUsed/>
    <w:rsid w:val="002705C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705CE"/>
    <w:rPr>
      <w:sz w:val="20"/>
      <w:szCs w:val="20"/>
    </w:rPr>
  </w:style>
  <w:style w:type="character" w:styleId="Refdenotaderodap">
    <w:name w:val="footnote reference"/>
    <w:basedOn w:val="Fontepargpadro"/>
    <w:uiPriority w:val="99"/>
    <w:semiHidden/>
    <w:unhideWhenUsed/>
    <w:rsid w:val="002705CE"/>
    <w:rPr>
      <w:vertAlign w:val="superscript"/>
    </w:rPr>
  </w:style>
  <w:style w:type="paragraph" w:styleId="NormalWeb">
    <w:name w:val="Normal (Web)"/>
    <w:basedOn w:val="Normal"/>
    <w:uiPriority w:val="99"/>
    <w:unhideWhenUsed/>
    <w:rsid w:val="00566F0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04D32"/>
  </w:style>
  <w:style w:type="paragraph" w:customStyle="1" w:styleId="Default">
    <w:name w:val="Default"/>
    <w:rsid w:val="004928A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4928A7"/>
    <w:rPr>
      <w:color w:val="0000FF"/>
      <w:u w:val="single"/>
    </w:rPr>
  </w:style>
  <w:style w:type="character" w:styleId="Forte">
    <w:name w:val="Strong"/>
    <w:basedOn w:val="Fontepargpadro"/>
    <w:uiPriority w:val="22"/>
    <w:qFormat/>
    <w:rsid w:val="00CA7CE2"/>
    <w:rPr>
      <w:b/>
      <w:bCs/>
    </w:rPr>
  </w:style>
  <w:style w:type="character" w:customStyle="1" w:styleId="url">
    <w:name w:val="url"/>
    <w:basedOn w:val="Fontepargpadro"/>
    <w:rsid w:val="002E4CD9"/>
  </w:style>
  <w:style w:type="character" w:customStyle="1" w:styleId="Ttulo1Char">
    <w:name w:val="Título 1 Char"/>
    <w:basedOn w:val="Fontepargpadro"/>
    <w:link w:val="Ttulo1"/>
    <w:uiPriority w:val="9"/>
    <w:rsid w:val="000160D4"/>
    <w:rPr>
      <w:rFonts w:ascii="Times New Roman" w:eastAsia="Times New Roman" w:hAnsi="Times New Roman" w:cs="Times New Roman"/>
      <w:b/>
      <w:bCs/>
      <w:kern w:val="36"/>
      <w:sz w:val="48"/>
      <w:szCs w:val="48"/>
      <w:lang w:eastAsia="pt-BR"/>
    </w:rPr>
  </w:style>
  <w:style w:type="paragraph" w:customStyle="1" w:styleId="twowords">
    <w:name w:val="twowords"/>
    <w:basedOn w:val="Normal"/>
    <w:rsid w:val="0099544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A1435"/>
    <w:rPr>
      <w:i/>
      <w:iCs/>
    </w:rPr>
  </w:style>
  <w:style w:type="paragraph" w:styleId="PargrafodaLista">
    <w:name w:val="List Paragraph"/>
    <w:basedOn w:val="Normal"/>
    <w:uiPriority w:val="34"/>
    <w:qFormat/>
    <w:rsid w:val="008E4E4A"/>
    <w:pPr>
      <w:spacing w:after="200" w:line="276" w:lineRule="auto"/>
      <w:ind w:left="720"/>
      <w:contextualSpacing/>
    </w:pPr>
  </w:style>
  <w:style w:type="paragraph" w:styleId="Textodebalo">
    <w:name w:val="Balloon Text"/>
    <w:basedOn w:val="Normal"/>
    <w:link w:val="TextodebaloChar"/>
    <w:uiPriority w:val="99"/>
    <w:semiHidden/>
    <w:unhideWhenUsed/>
    <w:rsid w:val="008D78F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D78F7"/>
    <w:rPr>
      <w:rFonts w:ascii="Segoe UI" w:hAnsi="Segoe UI" w:cs="Segoe UI"/>
      <w:sz w:val="18"/>
      <w:szCs w:val="18"/>
    </w:rPr>
  </w:style>
  <w:style w:type="paragraph" w:customStyle="1" w:styleId="authors">
    <w:name w:val="authors"/>
    <w:basedOn w:val="Normal"/>
    <w:rsid w:val="006F225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7E4090"/>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3312">
      <w:bodyDiv w:val="1"/>
      <w:marLeft w:val="0"/>
      <w:marRight w:val="0"/>
      <w:marTop w:val="0"/>
      <w:marBottom w:val="0"/>
      <w:divBdr>
        <w:top w:val="none" w:sz="0" w:space="0" w:color="auto"/>
        <w:left w:val="none" w:sz="0" w:space="0" w:color="auto"/>
        <w:bottom w:val="none" w:sz="0" w:space="0" w:color="auto"/>
        <w:right w:val="none" w:sz="0" w:space="0" w:color="auto"/>
      </w:divBdr>
    </w:div>
    <w:div w:id="57479136">
      <w:bodyDiv w:val="1"/>
      <w:marLeft w:val="0"/>
      <w:marRight w:val="0"/>
      <w:marTop w:val="0"/>
      <w:marBottom w:val="0"/>
      <w:divBdr>
        <w:top w:val="none" w:sz="0" w:space="0" w:color="auto"/>
        <w:left w:val="none" w:sz="0" w:space="0" w:color="auto"/>
        <w:bottom w:val="none" w:sz="0" w:space="0" w:color="auto"/>
        <w:right w:val="none" w:sz="0" w:space="0" w:color="auto"/>
      </w:divBdr>
    </w:div>
    <w:div w:id="97721790">
      <w:bodyDiv w:val="1"/>
      <w:marLeft w:val="0"/>
      <w:marRight w:val="0"/>
      <w:marTop w:val="0"/>
      <w:marBottom w:val="0"/>
      <w:divBdr>
        <w:top w:val="none" w:sz="0" w:space="0" w:color="auto"/>
        <w:left w:val="none" w:sz="0" w:space="0" w:color="auto"/>
        <w:bottom w:val="none" w:sz="0" w:space="0" w:color="auto"/>
        <w:right w:val="none" w:sz="0" w:space="0" w:color="auto"/>
      </w:divBdr>
    </w:div>
    <w:div w:id="213583979">
      <w:bodyDiv w:val="1"/>
      <w:marLeft w:val="0"/>
      <w:marRight w:val="0"/>
      <w:marTop w:val="0"/>
      <w:marBottom w:val="0"/>
      <w:divBdr>
        <w:top w:val="none" w:sz="0" w:space="0" w:color="auto"/>
        <w:left w:val="none" w:sz="0" w:space="0" w:color="auto"/>
        <w:bottom w:val="none" w:sz="0" w:space="0" w:color="auto"/>
        <w:right w:val="none" w:sz="0" w:space="0" w:color="auto"/>
      </w:divBdr>
    </w:div>
    <w:div w:id="232082859">
      <w:bodyDiv w:val="1"/>
      <w:marLeft w:val="0"/>
      <w:marRight w:val="0"/>
      <w:marTop w:val="0"/>
      <w:marBottom w:val="0"/>
      <w:divBdr>
        <w:top w:val="none" w:sz="0" w:space="0" w:color="auto"/>
        <w:left w:val="none" w:sz="0" w:space="0" w:color="auto"/>
        <w:bottom w:val="none" w:sz="0" w:space="0" w:color="auto"/>
        <w:right w:val="none" w:sz="0" w:space="0" w:color="auto"/>
      </w:divBdr>
    </w:div>
    <w:div w:id="290749789">
      <w:bodyDiv w:val="1"/>
      <w:marLeft w:val="0"/>
      <w:marRight w:val="0"/>
      <w:marTop w:val="0"/>
      <w:marBottom w:val="0"/>
      <w:divBdr>
        <w:top w:val="none" w:sz="0" w:space="0" w:color="auto"/>
        <w:left w:val="none" w:sz="0" w:space="0" w:color="auto"/>
        <w:bottom w:val="none" w:sz="0" w:space="0" w:color="auto"/>
        <w:right w:val="none" w:sz="0" w:space="0" w:color="auto"/>
      </w:divBdr>
    </w:div>
    <w:div w:id="301271866">
      <w:bodyDiv w:val="1"/>
      <w:marLeft w:val="0"/>
      <w:marRight w:val="0"/>
      <w:marTop w:val="0"/>
      <w:marBottom w:val="0"/>
      <w:divBdr>
        <w:top w:val="none" w:sz="0" w:space="0" w:color="auto"/>
        <w:left w:val="none" w:sz="0" w:space="0" w:color="auto"/>
        <w:bottom w:val="none" w:sz="0" w:space="0" w:color="auto"/>
        <w:right w:val="none" w:sz="0" w:space="0" w:color="auto"/>
      </w:divBdr>
    </w:div>
    <w:div w:id="370692071">
      <w:bodyDiv w:val="1"/>
      <w:marLeft w:val="0"/>
      <w:marRight w:val="0"/>
      <w:marTop w:val="0"/>
      <w:marBottom w:val="0"/>
      <w:divBdr>
        <w:top w:val="none" w:sz="0" w:space="0" w:color="auto"/>
        <w:left w:val="none" w:sz="0" w:space="0" w:color="auto"/>
        <w:bottom w:val="none" w:sz="0" w:space="0" w:color="auto"/>
        <w:right w:val="none" w:sz="0" w:space="0" w:color="auto"/>
      </w:divBdr>
    </w:div>
    <w:div w:id="409813477">
      <w:bodyDiv w:val="1"/>
      <w:marLeft w:val="0"/>
      <w:marRight w:val="0"/>
      <w:marTop w:val="0"/>
      <w:marBottom w:val="0"/>
      <w:divBdr>
        <w:top w:val="none" w:sz="0" w:space="0" w:color="auto"/>
        <w:left w:val="none" w:sz="0" w:space="0" w:color="auto"/>
        <w:bottom w:val="none" w:sz="0" w:space="0" w:color="auto"/>
        <w:right w:val="none" w:sz="0" w:space="0" w:color="auto"/>
      </w:divBdr>
    </w:div>
    <w:div w:id="451442267">
      <w:bodyDiv w:val="1"/>
      <w:marLeft w:val="0"/>
      <w:marRight w:val="0"/>
      <w:marTop w:val="0"/>
      <w:marBottom w:val="0"/>
      <w:divBdr>
        <w:top w:val="none" w:sz="0" w:space="0" w:color="auto"/>
        <w:left w:val="none" w:sz="0" w:space="0" w:color="auto"/>
        <w:bottom w:val="none" w:sz="0" w:space="0" w:color="auto"/>
        <w:right w:val="none" w:sz="0" w:space="0" w:color="auto"/>
      </w:divBdr>
    </w:div>
    <w:div w:id="539321211">
      <w:bodyDiv w:val="1"/>
      <w:marLeft w:val="0"/>
      <w:marRight w:val="0"/>
      <w:marTop w:val="0"/>
      <w:marBottom w:val="0"/>
      <w:divBdr>
        <w:top w:val="none" w:sz="0" w:space="0" w:color="auto"/>
        <w:left w:val="none" w:sz="0" w:space="0" w:color="auto"/>
        <w:bottom w:val="none" w:sz="0" w:space="0" w:color="auto"/>
        <w:right w:val="none" w:sz="0" w:space="0" w:color="auto"/>
      </w:divBdr>
    </w:div>
    <w:div w:id="624892148">
      <w:bodyDiv w:val="1"/>
      <w:marLeft w:val="0"/>
      <w:marRight w:val="0"/>
      <w:marTop w:val="0"/>
      <w:marBottom w:val="0"/>
      <w:divBdr>
        <w:top w:val="none" w:sz="0" w:space="0" w:color="auto"/>
        <w:left w:val="none" w:sz="0" w:space="0" w:color="auto"/>
        <w:bottom w:val="none" w:sz="0" w:space="0" w:color="auto"/>
        <w:right w:val="none" w:sz="0" w:space="0" w:color="auto"/>
      </w:divBdr>
    </w:div>
    <w:div w:id="674578260">
      <w:bodyDiv w:val="1"/>
      <w:marLeft w:val="0"/>
      <w:marRight w:val="0"/>
      <w:marTop w:val="0"/>
      <w:marBottom w:val="0"/>
      <w:divBdr>
        <w:top w:val="none" w:sz="0" w:space="0" w:color="auto"/>
        <w:left w:val="none" w:sz="0" w:space="0" w:color="auto"/>
        <w:bottom w:val="none" w:sz="0" w:space="0" w:color="auto"/>
        <w:right w:val="none" w:sz="0" w:space="0" w:color="auto"/>
      </w:divBdr>
    </w:div>
    <w:div w:id="842743021">
      <w:bodyDiv w:val="1"/>
      <w:marLeft w:val="0"/>
      <w:marRight w:val="0"/>
      <w:marTop w:val="0"/>
      <w:marBottom w:val="0"/>
      <w:divBdr>
        <w:top w:val="none" w:sz="0" w:space="0" w:color="auto"/>
        <w:left w:val="none" w:sz="0" w:space="0" w:color="auto"/>
        <w:bottom w:val="none" w:sz="0" w:space="0" w:color="auto"/>
        <w:right w:val="none" w:sz="0" w:space="0" w:color="auto"/>
      </w:divBdr>
    </w:div>
    <w:div w:id="961233361">
      <w:bodyDiv w:val="1"/>
      <w:marLeft w:val="0"/>
      <w:marRight w:val="0"/>
      <w:marTop w:val="0"/>
      <w:marBottom w:val="0"/>
      <w:divBdr>
        <w:top w:val="none" w:sz="0" w:space="0" w:color="auto"/>
        <w:left w:val="none" w:sz="0" w:space="0" w:color="auto"/>
        <w:bottom w:val="none" w:sz="0" w:space="0" w:color="auto"/>
        <w:right w:val="none" w:sz="0" w:space="0" w:color="auto"/>
      </w:divBdr>
    </w:div>
    <w:div w:id="1030109980">
      <w:bodyDiv w:val="1"/>
      <w:marLeft w:val="0"/>
      <w:marRight w:val="0"/>
      <w:marTop w:val="0"/>
      <w:marBottom w:val="0"/>
      <w:divBdr>
        <w:top w:val="none" w:sz="0" w:space="0" w:color="auto"/>
        <w:left w:val="none" w:sz="0" w:space="0" w:color="auto"/>
        <w:bottom w:val="none" w:sz="0" w:space="0" w:color="auto"/>
        <w:right w:val="none" w:sz="0" w:space="0" w:color="auto"/>
      </w:divBdr>
    </w:div>
    <w:div w:id="1048065506">
      <w:bodyDiv w:val="1"/>
      <w:marLeft w:val="0"/>
      <w:marRight w:val="0"/>
      <w:marTop w:val="0"/>
      <w:marBottom w:val="0"/>
      <w:divBdr>
        <w:top w:val="none" w:sz="0" w:space="0" w:color="auto"/>
        <w:left w:val="none" w:sz="0" w:space="0" w:color="auto"/>
        <w:bottom w:val="none" w:sz="0" w:space="0" w:color="auto"/>
        <w:right w:val="none" w:sz="0" w:space="0" w:color="auto"/>
      </w:divBdr>
    </w:div>
    <w:div w:id="1053230772">
      <w:bodyDiv w:val="1"/>
      <w:marLeft w:val="0"/>
      <w:marRight w:val="0"/>
      <w:marTop w:val="0"/>
      <w:marBottom w:val="0"/>
      <w:divBdr>
        <w:top w:val="none" w:sz="0" w:space="0" w:color="auto"/>
        <w:left w:val="none" w:sz="0" w:space="0" w:color="auto"/>
        <w:bottom w:val="none" w:sz="0" w:space="0" w:color="auto"/>
        <w:right w:val="none" w:sz="0" w:space="0" w:color="auto"/>
      </w:divBdr>
    </w:div>
    <w:div w:id="1079836893">
      <w:bodyDiv w:val="1"/>
      <w:marLeft w:val="0"/>
      <w:marRight w:val="0"/>
      <w:marTop w:val="0"/>
      <w:marBottom w:val="0"/>
      <w:divBdr>
        <w:top w:val="none" w:sz="0" w:space="0" w:color="auto"/>
        <w:left w:val="none" w:sz="0" w:space="0" w:color="auto"/>
        <w:bottom w:val="none" w:sz="0" w:space="0" w:color="auto"/>
        <w:right w:val="none" w:sz="0" w:space="0" w:color="auto"/>
      </w:divBdr>
    </w:div>
    <w:div w:id="1249848184">
      <w:bodyDiv w:val="1"/>
      <w:marLeft w:val="0"/>
      <w:marRight w:val="0"/>
      <w:marTop w:val="0"/>
      <w:marBottom w:val="0"/>
      <w:divBdr>
        <w:top w:val="none" w:sz="0" w:space="0" w:color="auto"/>
        <w:left w:val="none" w:sz="0" w:space="0" w:color="auto"/>
        <w:bottom w:val="none" w:sz="0" w:space="0" w:color="auto"/>
        <w:right w:val="none" w:sz="0" w:space="0" w:color="auto"/>
      </w:divBdr>
    </w:div>
    <w:div w:id="1302420983">
      <w:bodyDiv w:val="1"/>
      <w:marLeft w:val="0"/>
      <w:marRight w:val="0"/>
      <w:marTop w:val="0"/>
      <w:marBottom w:val="0"/>
      <w:divBdr>
        <w:top w:val="none" w:sz="0" w:space="0" w:color="auto"/>
        <w:left w:val="none" w:sz="0" w:space="0" w:color="auto"/>
        <w:bottom w:val="none" w:sz="0" w:space="0" w:color="auto"/>
        <w:right w:val="none" w:sz="0" w:space="0" w:color="auto"/>
      </w:divBdr>
    </w:div>
    <w:div w:id="1411808585">
      <w:bodyDiv w:val="1"/>
      <w:marLeft w:val="0"/>
      <w:marRight w:val="0"/>
      <w:marTop w:val="0"/>
      <w:marBottom w:val="0"/>
      <w:divBdr>
        <w:top w:val="none" w:sz="0" w:space="0" w:color="auto"/>
        <w:left w:val="none" w:sz="0" w:space="0" w:color="auto"/>
        <w:bottom w:val="none" w:sz="0" w:space="0" w:color="auto"/>
        <w:right w:val="none" w:sz="0" w:space="0" w:color="auto"/>
      </w:divBdr>
    </w:div>
    <w:div w:id="1504324015">
      <w:bodyDiv w:val="1"/>
      <w:marLeft w:val="0"/>
      <w:marRight w:val="0"/>
      <w:marTop w:val="0"/>
      <w:marBottom w:val="0"/>
      <w:divBdr>
        <w:top w:val="none" w:sz="0" w:space="0" w:color="auto"/>
        <w:left w:val="none" w:sz="0" w:space="0" w:color="auto"/>
        <w:bottom w:val="none" w:sz="0" w:space="0" w:color="auto"/>
        <w:right w:val="none" w:sz="0" w:space="0" w:color="auto"/>
      </w:divBdr>
    </w:div>
    <w:div w:id="1642344617">
      <w:bodyDiv w:val="1"/>
      <w:marLeft w:val="0"/>
      <w:marRight w:val="0"/>
      <w:marTop w:val="0"/>
      <w:marBottom w:val="0"/>
      <w:divBdr>
        <w:top w:val="none" w:sz="0" w:space="0" w:color="auto"/>
        <w:left w:val="none" w:sz="0" w:space="0" w:color="auto"/>
        <w:bottom w:val="none" w:sz="0" w:space="0" w:color="auto"/>
        <w:right w:val="none" w:sz="0" w:space="0" w:color="auto"/>
      </w:divBdr>
    </w:div>
    <w:div w:id="164450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bitojuridico.com.br/site/?n_link=revista_artigos_leitura&amp;artigo_id=128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or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2027A-ADF2-4E8F-9A42-F5D561120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4683</Words>
  <Characters>25293</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positivo</dc:creator>
  <cp:lastModifiedBy>Usuario</cp:lastModifiedBy>
  <cp:revision>2</cp:revision>
  <cp:lastPrinted>2015-10-08T19:58:00Z</cp:lastPrinted>
  <dcterms:created xsi:type="dcterms:W3CDTF">2019-06-27T13:43:00Z</dcterms:created>
  <dcterms:modified xsi:type="dcterms:W3CDTF">2019-06-27T13:43:00Z</dcterms:modified>
</cp:coreProperties>
</file>