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2D" w:rsidRPr="00971C61" w:rsidRDefault="007F32FE" w:rsidP="000C152D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b/>
          <w:color w:val="000000" w:themeColor="text1"/>
          <w:sz w:val="24"/>
          <w:szCs w:val="24"/>
        </w:rPr>
        <w:t>Q</w:t>
      </w:r>
      <w:r w:rsidR="000C152D" w:rsidRPr="00971C61">
        <w:rPr>
          <w:rFonts w:ascii="Arial" w:hAnsi="Arial" w:cs="Arial"/>
          <w:b/>
          <w:color w:val="000000" w:themeColor="text1"/>
          <w:sz w:val="24"/>
          <w:szCs w:val="24"/>
        </w:rPr>
        <w:t>ual é o conceito da infância?</w:t>
      </w: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152D" w:rsidRPr="00971C61" w:rsidRDefault="00971C61" w:rsidP="00971C61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Comece a se questionar: como </w:t>
      </w:r>
      <w:r w:rsidR="007F32FE" w:rsidRPr="00971C61">
        <w:rPr>
          <w:rFonts w:ascii="Arial" w:hAnsi="Arial" w:cs="Arial"/>
          <w:color w:val="000000" w:themeColor="text1"/>
          <w:sz w:val="24"/>
          <w:szCs w:val="24"/>
        </w:rPr>
        <w:t xml:space="preserve">chegou a um conceito da 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>infância</w:t>
      </w:r>
      <w:r w:rsidR="007F32FE" w:rsidRPr="00971C61">
        <w:rPr>
          <w:rFonts w:ascii="Arial" w:hAnsi="Arial" w:cs="Arial"/>
          <w:color w:val="000000" w:themeColor="text1"/>
          <w:sz w:val="24"/>
          <w:szCs w:val="24"/>
        </w:rPr>
        <w:t xml:space="preserve">? Veja que 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>responder</w:t>
      </w:r>
      <w:r w:rsidR="007F32FE" w:rsidRPr="00971C61">
        <w:rPr>
          <w:rFonts w:ascii="Arial" w:hAnsi="Arial" w:cs="Arial"/>
          <w:color w:val="000000" w:themeColor="text1"/>
          <w:sz w:val="24"/>
          <w:szCs w:val="24"/>
        </w:rPr>
        <w:t xml:space="preserve"> a essa pergunta envolver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>a</w:t>
      </w:r>
      <w:r w:rsidR="007F32FE" w:rsidRPr="00971C61">
        <w:rPr>
          <w:rFonts w:ascii="Arial" w:hAnsi="Arial" w:cs="Arial"/>
          <w:color w:val="000000" w:themeColor="text1"/>
          <w:sz w:val="24"/>
          <w:szCs w:val="24"/>
        </w:rPr>
        <w:t xml:space="preserve"> compreender as grandes conquistas em termos de 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>políticas</w:t>
      </w:r>
      <w:r w:rsidR="007F32FE" w:rsidRPr="00971C61">
        <w:rPr>
          <w:rFonts w:ascii="Arial" w:hAnsi="Arial" w:cs="Arial"/>
          <w:color w:val="000000" w:themeColor="text1"/>
          <w:sz w:val="24"/>
          <w:szCs w:val="24"/>
        </w:rPr>
        <w:t xml:space="preserve"> publicas 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>e as mudanças em relação as concepção da infância e o atendimento educacional.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152D" w:rsidRPr="00971C61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proofErr w:type="spellStart"/>
      <w:r w:rsidR="000C152D" w:rsidRPr="00971C61">
        <w:rPr>
          <w:rFonts w:ascii="Arial" w:hAnsi="Arial" w:cs="Arial"/>
          <w:color w:val="000000" w:themeColor="text1"/>
          <w:sz w:val="24"/>
          <w:szCs w:val="24"/>
        </w:rPr>
        <w:t>Aries</w:t>
      </w:r>
      <w:proofErr w:type="spellEnd"/>
      <w:r w:rsidR="000C152D" w:rsidRPr="00971C61">
        <w:rPr>
          <w:rFonts w:ascii="Arial" w:hAnsi="Arial" w:cs="Arial"/>
          <w:color w:val="000000" w:themeColor="text1"/>
          <w:sz w:val="24"/>
          <w:szCs w:val="24"/>
        </w:rPr>
        <w:t xml:space="preserve"> (1981) a duração da infância era reduzida ao seu período mais </w:t>
      </w:r>
      <w:proofErr w:type="gramStart"/>
      <w:r w:rsidR="000C152D" w:rsidRPr="00971C61">
        <w:rPr>
          <w:rFonts w:ascii="Arial" w:hAnsi="Arial" w:cs="Arial"/>
          <w:color w:val="000000" w:themeColor="text1"/>
          <w:sz w:val="24"/>
          <w:szCs w:val="24"/>
        </w:rPr>
        <w:t>frágil{</w:t>
      </w:r>
      <w:proofErr w:type="gramEnd"/>
      <w:r w:rsidR="000C152D" w:rsidRPr="00971C61">
        <w:rPr>
          <w:rFonts w:ascii="Arial" w:hAnsi="Arial" w:cs="Arial"/>
          <w:color w:val="000000" w:themeColor="text1"/>
          <w:sz w:val="24"/>
          <w:szCs w:val="24"/>
        </w:rPr>
        <w:t>...}, então mal adquiria algum desembaraço físico, era logo misturado aos adultos e partilhava de seus trabalhos e jogos. Diante dessas mudanças políticas, sociais e religiosas, a criança começa a ser olhada de forma diferente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>, ou seja,</w:t>
      </w:r>
      <w:r w:rsidR="000C152D" w:rsidRPr="00971C61">
        <w:rPr>
          <w:rFonts w:ascii="Arial" w:hAnsi="Arial" w:cs="Arial"/>
          <w:color w:val="000000" w:themeColor="text1"/>
          <w:sz w:val="24"/>
          <w:szCs w:val="24"/>
        </w:rPr>
        <w:t xml:space="preserve"> passa ficar mais tempo com a sua família e finalmente a escola passa a ser um espaço importante para moldar e educar seus alunos.</w:t>
      </w: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>A preocupação com a infância ocorre a partir do século XIX, na idade média e inicio da moderna, a cri</w:t>
      </w:r>
      <w:r w:rsidR="00971C61" w:rsidRPr="00971C61">
        <w:rPr>
          <w:rFonts w:ascii="Arial" w:hAnsi="Arial" w:cs="Arial"/>
          <w:color w:val="000000" w:themeColor="text1"/>
          <w:sz w:val="24"/>
          <w:szCs w:val="24"/>
        </w:rPr>
        <w:t>ança era companheira do adulto,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3BEA" w:rsidRPr="00971C61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alimentada pela crença fetichista de que nela escondia-se uma natureza sagrada que o homem não podia profanar” (ZABALZA, </w:t>
      </w:r>
      <w:proofErr w:type="gramStart"/>
      <w:r w:rsidRPr="00971C61">
        <w:rPr>
          <w:rFonts w:ascii="Arial" w:hAnsi="Arial" w:cs="Arial"/>
          <w:color w:val="000000" w:themeColor="text1"/>
          <w:sz w:val="24"/>
          <w:szCs w:val="24"/>
        </w:rPr>
        <w:t>1998,</w:t>
      </w:r>
      <w:proofErr w:type="gramEnd"/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P.65). </w:t>
      </w: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Era um produto divino, e a partir do momento que a criança não necessitasse mais dos cuidados dos adultos, “era oficialmente patenteada como pertencente </w:t>
      </w:r>
      <w:proofErr w:type="gramStart"/>
      <w:r w:rsidRPr="00971C61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 sociedade dos adultos e já não se diferenciava mais dos mesmos” (ZABALZA, 1998,p.65). Dessa forma, o autor apresenta esse momento como </w:t>
      </w:r>
      <w:r w:rsidR="002D3BEA" w:rsidRPr="00971C61">
        <w:rPr>
          <w:rFonts w:ascii="Arial" w:hAnsi="Arial" w:cs="Arial"/>
          <w:color w:val="000000" w:themeColor="text1"/>
          <w:sz w:val="24"/>
          <w:szCs w:val="24"/>
        </w:rPr>
        <w:t>à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 primeira identidade: a criança adulta. Na sociedade medieval, segundo ARIES (1981), o sentimento de infância não existia, o que não significa que a criança era abandonada ou desprezada.</w:t>
      </w: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Vale ressaltar que na segunda identidade observamos a criança filho-aluno ou a infância institucionalizada, já no final da </w:t>
      </w:r>
      <w:r w:rsidR="00971C61" w:rsidRPr="00971C61">
        <w:rPr>
          <w:rFonts w:ascii="Arial" w:hAnsi="Arial" w:cs="Arial"/>
          <w:color w:val="000000" w:themeColor="text1"/>
          <w:sz w:val="24"/>
          <w:szCs w:val="24"/>
        </w:rPr>
        <w:t xml:space="preserve">idade </w:t>
      </w:r>
      <w:proofErr w:type="gramStart"/>
      <w:r w:rsidR="00971C61" w:rsidRPr="00971C61">
        <w:rPr>
          <w:rFonts w:ascii="Arial" w:hAnsi="Arial" w:cs="Arial"/>
          <w:color w:val="000000" w:themeColor="text1"/>
          <w:sz w:val="24"/>
          <w:szCs w:val="24"/>
        </w:rPr>
        <w:t>moderna vivenciadas intensas</w:t>
      </w:r>
      <w:proofErr w:type="gramEnd"/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 transformações conceituais na infância, pois com a revolução Industrial e o “surgimento da </w:t>
      </w:r>
      <w:r w:rsidR="002D3BEA" w:rsidRPr="00971C61">
        <w:rPr>
          <w:rFonts w:ascii="Arial" w:hAnsi="Arial" w:cs="Arial"/>
          <w:color w:val="000000" w:themeColor="text1"/>
          <w:sz w:val="24"/>
          <w:szCs w:val="24"/>
        </w:rPr>
        <w:t>família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 moderna, a infância torna-se o epicentro do interesse educativo dos adultos”(ZABALZA,1998, p. 66. Entende-se que a família já se preocupa com a criança no sentindo de afetividade e cuidados, procurando essas crianças para a vida.</w:t>
      </w: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>Com essas mudanças a criança deixa de ser vista como adulto em miniatura, “o direito de ser criança (de ter atenções-espaços-jogos) é legitimado somente sob as condições de pertencer a este tipo de família e a este tipo de escola” (</w:t>
      </w:r>
      <w:proofErr w:type="gramStart"/>
      <w:r w:rsidRPr="00971C61">
        <w:rPr>
          <w:rFonts w:ascii="Arial" w:hAnsi="Arial" w:cs="Arial"/>
          <w:color w:val="000000" w:themeColor="text1"/>
          <w:sz w:val="24"/>
          <w:szCs w:val="24"/>
        </w:rPr>
        <w:t>ZABALZA,</w:t>
      </w:r>
      <w:proofErr w:type="gramEnd"/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1998,P.66). Podemos entender que o autor vem mostrar a 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terceira identidade onde </w:t>
      </w:r>
      <w:r w:rsidR="00971C61" w:rsidRPr="00971C61">
        <w:rPr>
          <w:rFonts w:ascii="Arial" w:hAnsi="Arial" w:cs="Arial"/>
          <w:color w:val="000000" w:themeColor="text1"/>
          <w:sz w:val="24"/>
          <w:szCs w:val="24"/>
        </w:rPr>
        <w:t>à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 criança e vista como o sujeito social. </w:t>
      </w:r>
      <w:r w:rsidR="00971C61" w:rsidRPr="00971C61">
        <w:rPr>
          <w:rFonts w:ascii="Arial" w:hAnsi="Arial" w:cs="Arial"/>
          <w:color w:val="000000" w:themeColor="text1"/>
          <w:sz w:val="24"/>
          <w:szCs w:val="24"/>
        </w:rPr>
        <w:t>Destacam-se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 nessa concepção três experiências educativas fundamentais:</w:t>
      </w: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>Incorporação-participação da criança nos âmbitos de seu território de vida, no povoado-bairro-regiao;</w:t>
      </w: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>Satisfação daquelas necessidades que a atual sociedade de consumo tende a subtrair e a negar a infância {</w:t>
      </w:r>
      <w:proofErr w:type="gramStart"/>
      <w:r w:rsidRPr="00971C61">
        <w:rPr>
          <w:rFonts w:ascii="Arial" w:hAnsi="Arial" w:cs="Arial"/>
          <w:color w:val="000000" w:themeColor="text1"/>
          <w:sz w:val="20"/>
          <w:szCs w:val="20"/>
        </w:rPr>
        <w:t>...} “comunicação”, “a fantasia”, “</w:t>
      </w:r>
      <w:proofErr w:type="gramEnd"/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 a exploração”, “ a construção”, “ ao movimento”, “ ao agir por conta própria”</w:t>
      </w: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>Experiência de socialização que seja, ao mesmo tempo, um processo de “assimilação” e interiorização, da escala de normas e valores estabelecendo e sancionados pela sociedade adulta (</w:t>
      </w:r>
      <w:proofErr w:type="gramStart"/>
      <w:r w:rsidRPr="00971C61">
        <w:rPr>
          <w:rFonts w:ascii="Arial" w:hAnsi="Arial" w:cs="Arial"/>
          <w:color w:val="000000" w:themeColor="text1"/>
          <w:sz w:val="20"/>
          <w:szCs w:val="20"/>
        </w:rPr>
        <w:t>ZABALZA,</w:t>
      </w:r>
      <w:proofErr w:type="gramEnd"/>
      <w:r w:rsidRPr="00971C61">
        <w:rPr>
          <w:rFonts w:ascii="Arial" w:hAnsi="Arial" w:cs="Arial"/>
          <w:color w:val="000000" w:themeColor="text1"/>
          <w:sz w:val="20"/>
          <w:szCs w:val="20"/>
        </w:rPr>
        <w:t>1998, P.6, GRITOS DO AUTOR)</w:t>
      </w: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Diante do que podemos observar que a criança já tem grande poder cognitivo, onde pode se expressar, descobrir e tem suas próprias escolhas. Vale ressaltar que esse momento de escolarização pode ser vista em dois momentos: sendo </w:t>
      </w:r>
      <w:r w:rsidR="00971C61" w:rsidRPr="00971C61">
        <w:rPr>
          <w:rFonts w:ascii="Arial" w:hAnsi="Arial" w:cs="Arial"/>
          <w:color w:val="000000" w:themeColor="text1"/>
          <w:sz w:val="24"/>
          <w:szCs w:val="24"/>
        </w:rPr>
        <w:t>a primeira institucionalização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, onde a criança e vista como filho-aluno e já o segundo conhecido como liberação, ou seja, </w:t>
      </w:r>
      <w:r w:rsidR="00971C61" w:rsidRPr="00971C61">
        <w:rPr>
          <w:rFonts w:ascii="Arial" w:hAnsi="Arial" w:cs="Arial"/>
          <w:color w:val="000000" w:themeColor="text1"/>
          <w:sz w:val="24"/>
          <w:szCs w:val="24"/>
        </w:rPr>
        <w:t xml:space="preserve">oi aluno como 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>o sujeito social.</w:t>
      </w: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>A criança como todo ser humano e vista como ser social e histórico e faz parte de uma organização familiar que esta inserida em uma sociedade, com uma determinada cultura, em um determinado momento histórico. E profundamente marcada pelo meio social em que se desenvolve, mas também o marca (BRASIL, 1988, p.21-22).</w:t>
      </w: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>O RCNEI apresenta capacidades a serem desenvolvidas nas crianças por meio da prática pedagógica desenvolvida, onde a criança é vista como</w:t>
      </w:r>
      <w:proofErr w:type="gramStart"/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971C61">
        <w:rPr>
          <w:rFonts w:ascii="Arial" w:hAnsi="Arial" w:cs="Arial"/>
          <w:color w:val="000000" w:themeColor="text1"/>
          <w:sz w:val="24"/>
          <w:szCs w:val="24"/>
        </w:rPr>
        <w:t>produtora de conhecimento, à medida que ampliamos as relações sociais e contribuímos para o seu desenvolvimento integral.</w:t>
      </w: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>Desenvolver uma imagem positiva de si, atuando de forma cada vez mais independente, com confiança em suas capacidades e percepção de suas limitações;</w:t>
      </w: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>Descobrir e conhecer progressivamente seu próprio corpo, suas potencialidades e seus limites, desenvolvendo e valorizando hábitos de cuidado com a própria saúde e bem estar;</w:t>
      </w: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Estabelecer vínculos afetivos e de troca com adultos e crianças, fortalecendo sua </w:t>
      </w:r>
      <w:proofErr w:type="gramStart"/>
      <w:r w:rsidRPr="00971C61">
        <w:rPr>
          <w:rFonts w:ascii="Arial" w:hAnsi="Arial" w:cs="Arial"/>
          <w:color w:val="000000" w:themeColor="text1"/>
          <w:sz w:val="20"/>
          <w:szCs w:val="20"/>
        </w:rPr>
        <w:t>auto estima</w:t>
      </w:r>
      <w:proofErr w:type="gramEnd"/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 e ampliando gradativamente suas possibilidades de comunicação e interação social;</w:t>
      </w: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>Estabelecer e ampliar cada vez mais as relações sociais, aprendendo aos poucos a articular seus interesse e pontos de vista com os demais, respeitando a diversidade e desenvolvendo atitudes de ajuda e colaboração;</w:t>
      </w: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Observar e explorar o ambiente com atitude de curiosidade, percebendo-se cada vez mais como integrante, </w:t>
      </w:r>
      <w:proofErr w:type="gramStart"/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dependente e </w:t>
      </w:r>
      <w:r w:rsidRPr="00971C61">
        <w:rPr>
          <w:rFonts w:ascii="Arial" w:hAnsi="Arial" w:cs="Arial"/>
          <w:color w:val="000000" w:themeColor="text1"/>
          <w:sz w:val="20"/>
          <w:szCs w:val="20"/>
        </w:rPr>
        <w:lastRenderedPageBreak/>
        <w:t>agentes transformados do meio ambiente</w:t>
      </w:r>
      <w:proofErr w:type="gramEnd"/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 e valorizando atitudes de  que contribuam para sua conservação;</w:t>
      </w: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>Brincar, expressando emoções, sentimentos, pensamentos, desejos e necessidades;</w:t>
      </w: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Utilizar diferentes linguagens (corporal, musical, plástica, oral e escrita) ajustadas </w:t>
      </w:r>
      <w:proofErr w:type="gramStart"/>
      <w:r w:rsidRPr="00971C61">
        <w:rPr>
          <w:rFonts w:ascii="Arial" w:hAnsi="Arial" w:cs="Arial"/>
          <w:color w:val="000000" w:themeColor="text1"/>
          <w:sz w:val="20"/>
          <w:szCs w:val="20"/>
        </w:rPr>
        <w:t>as</w:t>
      </w:r>
      <w:proofErr w:type="gramEnd"/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 diferentes intenções e situações de comunicação, de forma a compreender e ser compreendido, expressar suas idéias, sentimentos, necessidade e desejos e avanços no seu processo de construção de significados, enriquecendo cada vez mais na sua capacidade expressiva.</w:t>
      </w:r>
    </w:p>
    <w:p w:rsidR="000C152D" w:rsidRPr="00971C61" w:rsidRDefault="000C152D" w:rsidP="000C152D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>Conhecer algumas manifestações culturais, demonstrando atitudes de interesse, respeito e participação frente a elas e valorizando a diversidade (BRASIL, 1998, p.63)</w:t>
      </w:r>
    </w:p>
    <w:p w:rsidR="000C152D" w:rsidRPr="00971C61" w:rsidRDefault="000C152D" w:rsidP="000C152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Diante dessa resenha, podemos concluir que a escola é um espaço direcionado para a produção cultural, onde será </w:t>
      </w:r>
      <w:r w:rsidR="00971C61" w:rsidRPr="00971C61">
        <w:rPr>
          <w:rFonts w:ascii="Arial" w:hAnsi="Arial" w:cs="Arial"/>
          <w:color w:val="000000" w:themeColor="text1"/>
          <w:sz w:val="24"/>
          <w:szCs w:val="24"/>
        </w:rPr>
        <w:t>ofertada a aprendizagem de forma individual e coletiva, com proposta de atividades lúdicas,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 devemos sempre nos </w:t>
      </w:r>
      <w:r w:rsidR="00971C61" w:rsidRPr="00971C61">
        <w:rPr>
          <w:rFonts w:ascii="Arial" w:hAnsi="Arial" w:cs="Arial"/>
          <w:color w:val="000000" w:themeColor="text1"/>
          <w:sz w:val="24"/>
          <w:szCs w:val="24"/>
        </w:rPr>
        <w:t>lembrar que a criança da e</w:t>
      </w: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ducação infantil encontrara sempre em construção. Resenha </w:t>
      </w:r>
      <w:r w:rsidRPr="00971C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baseada no livro- Organização do trabalho pedagógico na educação infantil: reflexão e pesquisa.</w:t>
      </w:r>
    </w:p>
    <w:p w:rsidR="000C152D" w:rsidRPr="00971C61" w:rsidRDefault="000C152D" w:rsidP="000C152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152D" w:rsidRPr="00971C61" w:rsidRDefault="000C152D" w:rsidP="000C152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>Referências</w:t>
      </w: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152D" w:rsidRPr="00971C61" w:rsidRDefault="000C152D" w:rsidP="000C152D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71C61">
        <w:rPr>
          <w:rFonts w:ascii="Arial" w:hAnsi="Arial" w:cs="Arial"/>
          <w:color w:val="000000" w:themeColor="text1"/>
          <w:sz w:val="20"/>
          <w:szCs w:val="20"/>
        </w:rPr>
        <w:t>ARIES,</w:t>
      </w:r>
      <w:proofErr w:type="gramEnd"/>
      <w:r w:rsidRPr="00971C61">
        <w:rPr>
          <w:rFonts w:ascii="Arial" w:hAnsi="Arial" w:cs="Arial"/>
          <w:color w:val="000000" w:themeColor="text1"/>
          <w:sz w:val="20"/>
          <w:szCs w:val="20"/>
        </w:rPr>
        <w:t>P</w:t>
      </w:r>
      <w:r w:rsidRPr="00971C61">
        <w:rPr>
          <w:rFonts w:ascii="Arial" w:hAnsi="Arial" w:cs="Arial"/>
          <w:b/>
          <w:color w:val="000000" w:themeColor="text1"/>
          <w:sz w:val="20"/>
          <w:szCs w:val="20"/>
        </w:rPr>
        <w:t>. História social da criança e da família</w:t>
      </w:r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. Trad. Dora </w:t>
      </w:r>
      <w:proofErr w:type="spellStart"/>
      <w:r w:rsidRPr="00971C61">
        <w:rPr>
          <w:rFonts w:ascii="Arial" w:hAnsi="Arial" w:cs="Arial"/>
          <w:color w:val="000000" w:themeColor="text1"/>
          <w:sz w:val="20"/>
          <w:szCs w:val="20"/>
        </w:rPr>
        <w:t>Flaksman</w:t>
      </w:r>
      <w:proofErr w:type="spellEnd"/>
      <w:r w:rsidRPr="00971C61">
        <w:rPr>
          <w:rFonts w:ascii="Arial" w:hAnsi="Arial" w:cs="Arial"/>
          <w:color w:val="000000" w:themeColor="text1"/>
          <w:sz w:val="20"/>
          <w:szCs w:val="20"/>
        </w:rPr>
        <w:t>. 2. Ed. Rio de Janeiro: livros técnicos e científicos, 1981.</w:t>
      </w: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C1EBC" w:rsidRPr="00971C61" w:rsidRDefault="000C152D">
      <w:pPr>
        <w:rPr>
          <w:color w:val="000000" w:themeColor="text1"/>
          <w:sz w:val="20"/>
          <w:szCs w:val="20"/>
        </w:rPr>
      </w:pPr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ZABALZA, </w:t>
      </w:r>
      <w:proofErr w:type="spellStart"/>
      <w:r w:rsidRPr="00971C61">
        <w:rPr>
          <w:rFonts w:ascii="Arial" w:hAnsi="Arial" w:cs="Arial"/>
          <w:color w:val="000000" w:themeColor="text1"/>
          <w:sz w:val="20"/>
          <w:szCs w:val="20"/>
        </w:rPr>
        <w:t>M.A.</w:t>
      </w:r>
      <w:proofErr w:type="spellEnd"/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 Os dez aspectos-chave de uma educação infantil de qualidade. In: </w:t>
      </w:r>
      <w:proofErr w:type="gramStart"/>
      <w:r w:rsidRPr="00971C61">
        <w:rPr>
          <w:rFonts w:ascii="Arial" w:hAnsi="Arial" w:cs="Arial"/>
          <w:color w:val="000000" w:themeColor="text1"/>
          <w:sz w:val="20"/>
          <w:szCs w:val="20"/>
        </w:rPr>
        <w:t>ZABALZA ,</w:t>
      </w:r>
      <w:proofErr w:type="gramEnd"/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71C61">
        <w:rPr>
          <w:rFonts w:ascii="Arial" w:hAnsi="Arial" w:cs="Arial"/>
          <w:color w:val="000000" w:themeColor="text1"/>
          <w:sz w:val="20"/>
          <w:szCs w:val="20"/>
        </w:rPr>
        <w:t>M.A.</w:t>
      </w:r>
      <w:proofErr w:type="spellEnd"/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1C61">
        <w:rPr>
          <w:rFonts w:ascii="Arial" w:hAnsi="Arial" w:cs="Arial"/>
          <w:b/>
          <w:color w:val="000000" w:themeColor="text1"/>
          <w:sz w:val="20"/>
          <w:szCs w:val="20"/>
        </w:rPr>
        <w:t>Qualidade em educação infantil</w:t>
      </w:r>
      <w:r w:rsidRPr="00971C61">
        <w:rPr>
          <w:rFonts w:ascii="Arial" w:hAnsi="Arial" w:cs="Arial"/>
          <w:color w:val="000000" w:themeColor="text1"/>
          <w:sz w:val="20"/>
          <w:szCs w:val="20"/>
        </w:rPr>
        <w:t xml:space="preserve">. Porto </w:t>
      </w:r>
      <w:proofErr w:type="gramStart"/>
      <w:r w:rsidRPr="00971C61">
        <w:rPr>
          <w:rFonts w:ascii="Arial" w:hAnsi="Arial" w:cs="Arial"/>
          <w:color w:val="000000" w:themeColor="text1"/>
          <w:sz w:val="20"/>
          <w:szCs w:val="20"/>
        </w:rPr>
        <w:t>Alegre:</w:t>
      </w:r>
      <w:proofErr w:type="spellStart"/>
      <w:proofErr w:type="gramEnd"/>
      <w:r w:rsidRPr="00971C61">
        <w:rPr>
          <w:rFonts w:ascii="Arial" w:hAnsi="Arial" w:cs="Arial"/>
          <w:color w:val="000000" w:themeColor="text1"/>
          <w:sz w:val="20"/>
          <w:szCs w:val="20"/>
        </w:rPr>
        <w:t>Artmed</w:t>
      </w:r>
      <w:proofErr w:type="spellEnd"/>
      <w:r w:rsidRPr="00971C61">
        <w:rPr>
          <w:rFonts w:ascii="Arial" w:hAnsi="Arial" w:cs="Arial"/>
          <w:color w:val="000000" w:themeColor="text1"/>
          <w:sz w:val="20"/>
          <w:szCs w:val="20"/>
        </w:rPr>
        <w:t>,1998.</w:t>
      </w:r>
    </w:p>
    <w:p w:rsidR="000C152D" w:rsidRPr="00971C61" w:rsidRDefault="000C152D">
      <w:pPr>
        <w:rPr>
          <w:color w:val="000000" w:themeColor="text1"/>
        </w:rPr>
      </w:pPr>
    </w:p>
    <w:p w:rsidR="000C152D" w:rsidRPr="00971C61" w:rsidRDefault="000C152D">
      <w:pPr>
        <w:rPr>
          <w:color w:val="000000" w:themeColor="text1"/>
        </w:rPr>
      </w:pPr>
    </w:p>
    <w:p w:rsidR="000C152D" w:rsidRPr="00971C61" w:rsidRDefault="000C152D" w:rsidP="000C15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6201" w:rsidRDefault="00446201" w:rsidP="0044620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ADRIANA PERES DE BARROS Graduada em Pedagogia; Especialista em Educação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Infantil ,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professora na Rede Municipal de Ensino Público na cidade de Rondonópolis. ELÇA DOS SANTOS MACHADO - Graduada em: Pedagogia e Ciências Biológicas; Especialista em Educação Infantil e professora na Rede Municipal de Ensino Público na cidade de Rondonópolis.   ELIANE SANTOS REZENDE MICHELATO- Graduada em: Pedagogia; Especialista em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Psicopedagogia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 professora na Rede Municipal de Ensino Público na cidade de Rondonópolis. JANE GOMES CASTRO, graduada em Ciências Biológicas; Especialista em Educação Infantil e professora na Rede Municipal de Ensino Público na cidade de Rondonópolis. RAQUEL SANTOS SILVA (5) Graduada em: Letras; Especialista em Educação Infantil e professora na Rede Municipal de Ensino Público na cidade de Rondonópolis. RENATA RODRIGUES DE ARRUDA; Especialista em Educação Infantil.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Email:</w:t>
      </w:r>
      <w:proofErr w:type="gramEnd"/>
      <w:hyperlink r:id="rId4" w:history="1">
        <w:r>
          <w:rPr>
            <w:rStyle w:val="Hyperlink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rero3131@hotmail.com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Valquiria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Mendes Marques, graduada em pedagogia; Especialista em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Psicopedagogia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professora na Rede Municipal de Ensino Público na cidade de Rondonópolis.</w:t>
      </w:r>
    </w:p>
    <w:p w:rsidR="000C152D" w:rsidRPr="00971C61" w:rsidRDefault="000C152D">
      <w:pPr>
        <w:rPr>
          <w:color w:val="000000" w:themeColor="text1"/>
        </w:rPr>
      </w:pPr>
    </w:p>
    <w:sectPr w:rsidR="000C152D" w:rsidRPr="00971C61" w:rsidSect="00BC1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52D"/>
    <w:rsid w:val="000C152D"/>
    <w:rsid w:val="001E0B98"/>
    <w:rsid w:val="002639F1"/>
    <w:rsid w:val="002B6316"/>
    <w:rsid w:val="002D3BEA"/>
    <w:rsid w:val="003B3CBE"/>
    <w:rsid w:val="00446201"/>
    <w:rsid w:val="007F32FE"/>
    <w:rsid w:val="00971C61"/>
    <w:rsid w:val="00BC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1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ro3131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3</Pages>
  <Words>1132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8</cp:revision>
  <dcterms:created xsi:type="dcterms:W3CDTF">2019-05-31T01:00:00Z</dcterms:created>
  <dcterms:modified xsi:type="dcterms:W3CDTF">2019-06-03T01:28:00Z</dcterms:modified>
</cp:coreProperties>
</file>