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E2" w:rsidRPr="00D00E49" w:rsidRDefault="00491BF2" w:rsidP="00635984">
      <w:pPr>
        <w:spacing w:line="360" w:lineRule="auto"/>
        <w:jc w:val="center"/>
        <w:rPr>
          <w:rFonts w:ascii="Times New Roman" w:hAnsi="Times New Roman" w:cs="Times New Roman"/>
          <w:b/>
        </w:rPr>
      </w:pPr>
      <w:r w:rsidRPr="00D00E49">
        <w:rPr>
          <w:rFonts w:ascii="Times New Roman" w:hAnsi="Times New Roman" w:cs="Times New Roman"/>
          <w:b/>
        </w:rPr>
        <w:t xml:space="preserve">A PARTILHA DOS </w:t>
      </w:r>
      <w:r w:rsidR="00750581" w:rsidRPr="00750581">
        <w:rPr>
          <w:rFonts w:ascii="Times New Roman" w:hAnsi="Times New Roman" w:cs="Times New Roman"/>
          <w:b/>
          <w:i/>
        </w:rPr>
        <w:t>ROYALTIES</w:t>
      </w:r>
      <w:r w:rsidR="00D9130A">
        <w:rPr>
          <w:rFonts w:ascii="Times New Roman" w:hAnsi="Times New Roman" w:cs="Times New Roman"/>
          <w:b/>
        </w:rPr>
        <w:t xml:space="preserve"> DO PETRÓLEO</w:t>
      </w:r>
    </w:p>
    <w:p w:rsidR="00491BF2" w:rsidRPr="00D00E49" w:rsidRDefault="00491BF2" w:rsidP="00635984">
      <w:pPr>
        <w:spacing w:line="360" w:lineRule="auto"/>
        <w:jc w:val="center"/>
        <w:rPr>
          <w:rFonts w:ascii="Times New Roman" w:hAnsi="Times New Roman" w:cs="Times New Roman"/>
          <w:b/>
        </w:rPr>
      </w:pPr>
      <w:r w:rsidRPr="00D00E49">
        <w:rPr>
          <w:rFonts w:ascii="Times New Roman" w:hAnsi="Times New Roman" w:cs="Times New Roman"/>
          <w:b/>
        </w:rPr>
        <w:t>SOB O PONTO DE VISTA JURÍDICO E ECONÔMICO</w:t>
      </w:r>
    </w:p>
    <w:p w:rsidR="0091361A" w:rsidRPr="00D00E49" w:rsidRDefault="0091361A" w:rsidP="00CF0CE2">
      <w:pPr>
        <w:rPr>
          <w:rFonts w:ascii="Times New Roman" w:hAnsi="Times New Roman" w:cs="Times New Roman"/>
        </w:rPr>
      </w:pPr>
    </w:p>
    <w:p w:rsidR="0091361A" w:rsidRPr="00D00E49" w:rsidRDefault="0091361A" w:rsidP="00CF0CE2">
      <w:pPr>
        <w:rPr>
          <w:rFonts w:ascii="Times New Roman" w:hAnsi="Times New Roman" w:cs="Times New Roman"/>
        </w:rPr>
      </w:pPr>
    </w:p>
    <w:p w:rsidR="00675F84" w:rsidRPr="00D00E49" w:rsidRDefault="00675F84" w:rsidP="00CF0CE2">
      <w:pPr>
        <w:rPr>
          <w:rFonts w:ascii="Times New Roman" w:hAnsi="Times New Roman" w:cs="Times New Roman"/>
        </w:rPr>
      </w:pPr>
    </w:p>
    <w:p w:rsidR="008171E2" w:rsidRPr="00D00E49" w:rsidRDefault="00D23C13" w:rsidP="00635984">
      <w:pPr>
        <w:jc w:val="right"/>
        <w:rPr>
          <w:rFonts w:ascii="Times New Roman" w:hAnsi="Times New Roman" w:cs="Times New Roman"/>
        </w:rPr>
      </w:pPr>
      <w:r w:rsidRPr="00D00E49">
        <w:rPr>
          <w:rFonts w:ascii="Times New Roman" w:hAnsi="Times New Roman" w:cs="Times New Roman"/>
        </w:rPr>
        <w:t>Marcos José Gomes F</w:t>
      </w:r>
      <w:r w:rsidR="008171E2" w:rsidRPr="00D00E49">
        <w:rPr>
          <w:rFonts w:ascii="Times New Roman" w:hAnsi="Times New Roman" w:cs="Times New Roman"/>
        </w:rPr>
        <w:t>erreira</w:t>
      </w:r>
      <w:r w:rsidR="0061395F" w:rsidRPr="00D00E49">
        <w:rPr>
          <w:rStyle w:val="Refdenotaderodap"/>
          <w:rFonts w:ascii="Times New Roman" w:hAnsi="Times New Roman" w:cs="Times New Roman"/>
          <w:sz w:val="28"/>
          <w:szCs w:val="28"/>
        </w:rPr>
        <w:footnoteReference w:id="2"/>
      </w:r>
    </w:p>
    <w:p w:rsidR="008005A5" w:rsidRPr="00D00E49" w:rsidRDefault="00487336" w:rsidP="00635984">
      <w:pPr>
        <w:jc w:val="right"/>
        <w:rPr>
          <w:rFonts w:ascii="Times New Roman" w:hAnsi="Times New Roman" w:cs="Times New Roman"/>
        </w:rPr>
      </w:pPr>
      <w:r w:rsidRPr="00D00E49">
        <w:rPr>
          <w:rFonts w:ascii="Times New Roman" w:hAnsi="Times New Roman" w:cs="Times New Roman"/>
        </w:rPr>
        <w:t>Samuel Veríssimo Rufino</w:t>
      </w:r>
      <w:r w:rsidRPr="00D00E49">
        <w:rPr>
          <w:rStyle w:val="Refdenotaderodap"/>
          <w:rFonts w:ascii="Times New Roman" w:hAnsi="Times New Roman" w:cs="Times New Roman"/>
        </w:rPr>
        <w:footnoteReference w:id="3"/>
      </w:r>
    </w:p>
    <w:p w:rsidR="002D04E4" w:rsidRDefault="0056382C" w:rsidP="002D04E4">
      <w:pPr>
        <w:jc w:val="right"/>
        <w:rPr>
          <w:rFonts w:ascii="Times New Roman" w:hAnsi="Times New Roman" w:cs="Times New Roman"/>
          <w:b/>
        </w:rPr>
      </w:pPr>
      <w:r>
        <w:rPr>
          <w:rFonts w:ascii="Times New Roman" w:hAnsi="Times New Roman" w:cs="Times New Roman"/>
        </w:rPr>
        <w:t xml:space="preserve">Vicente </w:t>
      </w:r>
      <w:r w:rsidRPr="0056382C">
        <w:rPr>
          <w:rFonts w:ascii="Times New Roman" w:hAnsi="Times New Roman" w:cs="Times New Roman"/>
        </w:rPr>
        <w:t>Batista Lima Júnior</w:t>
      </w:r>
      <w:r>
        <w:rPr>
          <w:rStyle w:val="Refdenotaderodap"/>
          <w:rFonts w:ascii="Times New Roman" w:hAnsi="Times New Roman" w:cs="Times New Roman"/>
          <w:b/>
        </w:rPr>
        <w:footnoteReference w:id="4"/>
      </w:r>
      <w:r w:rsidR="002D04E4">
        <w:rPr>
          <w:rFonts w:ascii="Times New Roman" w:hAnsi="Times New Roman" w:cs="Times New Roman"/>
          <w:b/>
        </w:rPr>
        <w:t xml:space="preserve">  </w:t>
      </w:r>
    </w:p>
    <w:p w:rsidR="002D04E4" w:rsidRDefault="002D04E4" w:rsidP="002D04E4">
      <w:pPr>
        <w:jc w:val="right"/>
        <w:rPr>
          <w:rFonts w:ascii="Times New Roman" w:hAnsi="Times New Roman" w:cs="Times New Roman"/>
          <w:b/>
        </w:rPr>
      </w:pPr>
    </w:p>
    <w:p w:rsidR="002D04E4" w:rsidRDefault="002D04E4" w:rsidP="002D04E4">
      <w:pPr>
        <w:jc w:val="right"/>
        <w:rPr>
          <w:rFonts w:ascii="Times New Roman" w:hAnsi="Times New Roman" w:cs="Times New Roman"/>
          <w:b/>
        </w:rPr>
      </w:pPr>
      <w:r>
        <w:rPr>
          <w:rFonts w:ascii="Times New Roman" w:hAnsi="Times New Roman" w:cs="Times New Roman"/>
          <w:b/>
        </w:rPr>
        <w:t xml:space="preserve">                                                                                             </w:t>
      </w:r>
    </w:p>
    <w:p w:rsidR="008171E2" w:rsidRPr="00D00E49" w:rsidRDefault="008005A5" w:rsidP="00CF0CE2">
      <w:pPr>
        <w:rPr>
          <w:rFonts w:ascii="Times New Roman" w:hAnsi="Times New Roman" w:cs="Times New Roman"/>
          <w:b/>
        </w:rPr>
      </w:pPr>
      <w:r w:rsidRPr="00D00E49">
        <w:rPr>
          <w:rFonts w:ascii="Times New Roman" w:hAnsi="Times New Roman" w:cs="Times New Roman"/>
          <w:b/>
        </w:rPr>
        <w:t>RESUMO</w:t>
      </w:r>
      <w:r w:rsidR="002D04E4">
        <w:rPr>
          <w:rFonts w:ascii="Times New Roman" w:hAnsi="Times New Roman" w:cs="Times New Roman"/>
          <w:b/>
        </w:rPr>
        <w:t xml:space="preserve">                                                                                                                            </w:t>
      </w:r>
    </w:p>
    <w:p w:rsidR="00675F84" w:rsidRPr="00D00E49" w:rsidRDefault="00675F84" w:rsidP="00CF0CE2">
      <w:pPr>
        <w:rPr>
          <w:rFonts w:ascii="Times New Roman" w:hAnsi="Times New Roman" w:cs="Times New Roman"/>
        </w:rPr>
      </w:pPr>
    </w:p>
    <w:p w:rsidR="00675F84" w:rsidRPr="00D00E49" w:rsidRDefault="00C96629" w:rsidP="004C21D2">
      <w:pPr>
        <w:jc w:val="both"/>
        <w:rPr>
          <w:rFonts w:ascii="Times New Roman" w:hAnsi="Times New Roman" w:cs="Times New Roman"/>
        </w:rPr>
      </w:pPr>
      <w:r w:rsidRPr="00D00E49">
        <w:rPr>
          <w:rFonts w:ascii="Times New Roman" w:hAnsi="Times New Roman" w:cs="Times New Roman"/>
        </w:rPr>
        <w:t xml:space="preserve">Os </w:t>
      </w:r>
      <w:r w:rsidR="00750581" w:rsidRPr="00750581">
        <w:rPr>
          <w:rFonts w:ascii="Times New Roman" w:hAnsi="Times New Roman" w:cs="Times New Roman"/>
          <w:i/>
        </w:rPr>
        <w:t>royalties</w:t>
      </w:r>
      <w:r w:rsidRPr="00D00E49">
        <w:rPr>
          <w:rFonts w:ascii="Times New Roman" w:hAnsi="Times New Roman" w:cs="Times New Roman"/>
        </w:rPr>
        <w:t xml:space="preserve"> </w:t>
      </w:r>
      <w:r w:rsidR="00100BF1">
        <w:rPr>
          <w:rFonts w:ascii="Times New Roman" w:hAnsi="Times New Roman" w:cs="Times New Roman"/>
        </w:rPr>
        <w:t xml:space="preserve">do petróleo </w:t>
      </w:r>
      <w:r w:rsidRPr="00D00E49">
        <w:rPr>
          <w:rFonts w:ascii="Times New Roman" w:hAnsi="Times New Roman" w:cs="Times New Roman"/>
        </w:rPr>
        <w:t xml:space="preserve">tem sido um assunto muito discutido no âmbito político, econômico e social. </w:t>
      </w:r>
      <w:r w:rsidR="00D21F38">
        <w:rPr>
          <w:rFonts w:ascii="Times New Roman" w:hAnsi="Times New Roman" w:cs="Times New Roman"/>
        </w:rPr>
        <w:t>Foi apresentado este tema no</w:t>
      </w:r>
      <w:r w:rsidR="00734DBF">
        <w:rPr>
          <w:rFonts w:ascii="Times New Roman" w:hAnsi="Times New Roman" w:cs="Times New Roman"/>
        </w:rPr>
        <w:t xml:space="preserve"> 1º </w:t>
      </w:r>
      <w:r w:rsidR="000D4AE1">
        <w:rPr>
          <w:rFonts w:ascii="Times New Roman" w:hAnsi="Times New Roman" w:cs="Times New Roman"/>
        </w:rPr>
        <w:t xml:space="preserve">Semestre/2013 </w:t>
      </w:r>
      <w:r w:rsidR="003B663A">
        <w:rPr>
          <w:rFonts w:ascii="Times New Roman" w:hAnsi="Times New Roman" w:cs="Times New Roman"/>
        </w:rPr>
        <w:t xml:space="preserve">sobre a partilha dos </w:t>
      </w:r>
      <w:r w:rsidR="00750581" w:rsidRPr="00750581">
        <w:rPr>
          <w:rFonts w:ascii="Times New Roman" w:hAnsi="Times New Roman" w:cs="Times New Roman"/>
          <w:i/>
        </w:rPr>
        <w:t>royalties</w:t>
      </w:r>
      <w:r w:rsidR="003B663A">
        <w:rPr>
          <w:rFonts w:ascii="Times New Roman" w:hAnsi="Times New Roman" w:cs="Times New Roman"/>
        </w:rPr>
        <w:t xml:space="preserve"> </w:t>
      </w:r>
      <w:r w:rsidR="0057251F">
        <w:rPr>
          <w:rFonts w:ascii="Times New Roman" w:hAnsi="Times New Roman" w:cs="Times New Roman"/>
        </w:rPr>
        <w:t xml:space="preserve">do petróleo </w:t>
      </w:r>
      <w:r w:rsidR="003B663A">
        <w:rPr>
          <w:rFonts w:ascii="Times New Roman" w:hAnsi="Times New Roman" w:cs="Times New Roman"/>
        </w:rPr>
        <w:t xml:space="preserve">sob o ponto de vista </w:t>
      </w:r>
      <w:r w:rsidR="0066160E">
        <w:rPr>
          <w:rFonts w:ascii="Times New Roman" w:hAnsi="Times New Roman" w:cs="Times New Roman"/>
        </w:rPr>
        <w:t>jurídico e econômico</w:t>
      </w:r>
      <w:r w:rsidR="003B663A">
        <w:rPr>
          <w:rFonts w:ascii="Times New Roman" w:hAnsi="Times New Roman" w:cs="Times New Roman"/>
        </w:rPr>
        <w:t xml:space="preserve">, </w:t>
      </w:r>
      <w:r w:rsidR="0052786A">
        <w:rPr>
          <w:rFonts w:ascii="Times New Roman" w:hAnsi="Times New Roman" w:cs="Times New Roman"/>
        </w:rPr>
        <w:t xml:space="preserve">no qual </w:t>
      </w:r>
      <w:r w:rsidR="0066160E">
        <w:rPr>
          <w:rFonts w:ascii="Times New Roman" w:hAnsi="Times New Roman" w:cs="Times New Roman"/>
        </w:rPr>
        <w:t xml:space="preserve">as </w:t>
      </w:r>
      <w:r w:rsidR="000D4AE1">
        <w:rPr>
          <w:rFonts w:ascii="Times New Roman" w:hAnsi="Times New Roman" w:cs="Times New Roman"/>
        </w:rPr>
        <w:t>empresas produtoras de petróleo</w:t>
      </w:r>
      <w:r w:rsidR="00422F50">
        <w:rPr>
          <w:rFonts w:ascii="Times New Roman" w:hAnsi="Times New Roman" w:cs="Times New Roman"/>
        </w:rPr>
        <w:t xml:space="preserve"> </w:t>
      </w:r>
      <w:r w:rsidR="006844BA">
        <w:rPr>
          <w:rFonts w:ascii="Times New Roman" w:hAnsi="Times New Roman" w:cs="Times New Roman"/>
        </w:rPr>
        <w:t>repassam para a</w:t>
      </w:r>
      <w:r w:rsidR="000D4AE1">
        <w:rPr>
          <w:rFonts w:ascii="Times New Roman" w:hAnsi="Times New Roman" w:cs="Times New Roman"/>
        </w:rPr>
        <w:t xml:space="preserve"> U</w:t>
      </w:r>
      <w:r w:rsidRPr="00D00E49">
        <w:rPr>
          <w:rFonts w:ascii="Times New Roman" w:hAnsi="Times New Roman" w:cs="Times New Roman"/>
        </w:rPr>
        <w:t>nião</w:t>
      </w:r>
      <w:r w:rsidR="006844BA">
        <w:rPr>
          <w:rFonts w:ascii="Times New Roman" w:hAnsi="Times New Roman" w:cs="Times New Roman"/>
        </w:rPr>
        <w:t>, estados e municípios</w:t>
      </w:r>
      <w:r w:rsidR="00CB5D88" w:rsidRPr="00D00E49">
        <w:rPr>
          <w:rFonts w:ascii="Times New Roman" w:hAnsi="Times New Roman" w:cs="Times New Roman"/>
        </w:rPr>
        <w:t xml:space="preserve"> </w:t>
      </w:r>
      <w:r w:rsidR="006844BA">
        <w:rPr>
          <w:rFonts w:ascii="Times New Roman" w:hAnsi="Times New Roman" w:cs="Times New Roman"/>
        </w:rPr>
        <w:t xml:space="preserve">uma compensação financeira </w:t>
      </w:r>
      <w:r w:rsidR="00EB612B">
        <w:rPr>
          <w:rFonts w:ascii="Times New Roman" w:hAnsi="Times New Roman" w:cs="Times New Roman"/>
        </w:rPr>
        <w:t>pela</w:t>
      </w:r>
      <w:r w:rsidR="00CB5D88" w:rsidRPr="00D00E49">
        <w:rPr>
          <w:rFonts w:ascii="Times New Roman" w:hAnsi="Times New Roman" w:cs="Times New Roman"/>
        </w:rPr>
        <w:t xml:space="preserve"> </w:t>
      </w:r>
      <w:r w:rsidR="006844BA">
        <w:rPr>
          <w:rFonts w:ascii="Times New Roman" w:hAnsi="Times New Roman" w:cs="Times New Roman"/>
        </w:rPr>
        <w:t>utilização de um recurso</w:t>
      </w:r>
      <w:r w:rsidR="00CB5D88" w:rsidRPr="00D00E49">
        <w:rPr>
          <w:rFonts w:ascii="Times New Roman" w:hAnsi="Times New Roman" w:cs="Times New Roman"/>
        </w:rPr>
        <w:t xml:space="preserve"> não-renovável</w:t>
      </w:r>
      <w:r w:rsidR="000D4AE1">
        <w:rPr>
          <w:rFonts w:ascii="Times New Roman" w:hAnsi="Times New Roman" w:cs="Times New Roman"/>
        </w:rPr>
        <w:t xml:space="preserve"> e escasso</w:t>
      </w:r>
      <w:r w:rsidR="001363EB">
        <w:rPr>
          <w:rFonts w:ascii="Times New Roman" w:hAnsi="Times New Roman" w:cs="Times New Roman"/>
        </w:rPr>
        <w:t xml:space="preserve">. </w:t>
      </w:r>
      <w:r w:rsidR="0016727F">
        <w:rPr>
          <w:rFonts w:ascii="Times New Roman" w:hAnsi="Times New Roman" w:cs="Times New Roman"/>
        </w:rPr>
        <w:t>Há uma disputa entre estados produtores e não-produtores</w:t>
      </w:r>
      <w:r w:rsidR="006844BA">
        <w:rPr>
          <w:rFonts w:ascii="Times New Roman" w:hAnsi="Times New Roman" w:cs="Times New Roman"/>
        </w:rPr>
        <w:t xml:space="preserve">. </w:t>
      </w:r>
      <w:r w:rsidR="00F33F51">
        <w:rPr>
          <w:rFonts w:ascii="Times New Roman" w:hAnsi="Times New Roman" w:cs="Times New Roman"/>
        </w:rPr>
        <w:t xml:space="preserve">Os </w:t>
      </w:r>
      <w:r w:rsidR="000D4AE1">
        <w:rPr>
          <w:rFonts w:ascii="Times New Roman" w:hAnsi="Times New Roman" w:cs="Times New Roman"/>
        </w:rPr>
        <w:t xml:space="preserve">Estados produtores como </w:t>
      </w:r>
      <w:r w:rsidR="00100BF1">
        <w:rPr>
          <w:rFonts w:ascii="Times New Roman" w:hAnsi="Times New Roman" w:cs="Times New Roman"/>
        </w:rPr>
        <w:t>RJ, SP e ES</w:t>
      </w:r>
      <w:r w:rsidR="004C21D2" w:rsidRPr="00D00E49">
        <w:rPr>
          <w:rFonts w:ascii="Times New Roman" w:hAnsi="Times New Roman" w:cs="Times New Roman"/>
        </w:rPr>
        <w:t>,</w:t>
      </w:r>
      <w:r w:rsidR="00422F50">
        <w:rPr>
          <w:rFonts w:ascii="Times New Roman" w:hAnsi="Times New Roman" w:cs="Times New Roman"/>
        </w:rPr>
        <w:t xml:space="preserve"> </w:t>
      </w:r>
      <w:r w:rsidR="00CB5D88" w:rsidRPr="00D00E49">
        <w:rPr>
          <w:rFonts w:ascii="Times New Roman" w:hAnsi="Times New Roman" w:cs="Times New Roman"/>
        </w:rPr>
        <w:t>beneficiado</w:t>
      </w:r>
      <w:r w:rsidR="00F33F51">
        <w:rPr>
          <w:rFonts w:ascii="Times New Roman" w:hAnsi="Times New Roman" w:cs="Times New Roman"/>
        </w:rPr>
        <w:t>s</w:t>
      </w:r>
      <w:r w:rsidR="00CB5D88" w:rsidRPr="00D00E49">
        <w:rPr>
          <w:rFonts w:ascii="Times New Roman" w:hAnsi="Times New Roman" w:cs="Times New Roman"/>
        </w:rPr>
        <w:t xml:space="preserve"> pelos </w:t>
      </w:r>
      <w:r w:rsidR="00750581" w:rsidRPr="00750581">
        <w:rPr>
          <w:rFonts w:ascii="Times New Roman" w:hAnsi="Times New Roman" w:cs="Times New Roman"/>
          <w:i/>
        </w:rPr>
        <w:t>royalties</w:t>
      </w:r>
      <w:r w:rsidR="00CB5D88" w:rsidRPr="00D00E49">
        <w:rPr>
          <w:rFonts w:ascii="Times New Roman" w:hAnsi="Times New Roman" w:cs="Times New Roman"/>
        </w:rPr>
        <w:t xml:space="preserve"> </w:t>
      </w:r>
      <w:r w:rsidR="00100BF1">
        <w:rPr>
          <w:rFonts w:ascii="Times New Roman" w:hAnsi="Times New Roman" w:cs="Times New Roman"/>
        </w:rPr>
        <w:t>do petróleo</w:t>
      </w:r>
      <w:r w:rsidR="00F33F51">
        <w:rPr>
          <w:rFonts w:ascii="Times New Roman" w:hAnsi="Times New Roman" w:cs="Times New Roman"/>
        </w:rPr>
        <w:t>,</w:t>
      </w:r>
      <w:r w:rsidR="00100BF1">
        <w:rPr>
          <w:rFonts w:ascii="Times New Roman" w:hAnsi="Times New Roman" w:cs="Times New Roman"/>
        </w:rPr>
        <w:t xml:space="preserve"> </w:t>
      </w:r>
      <w:r w:rsidR="00422F50">
        <w:rPr>
          <w:rFonts w:ascii="Times New Roman" w:hAnsi="Times New Roman" w:cs="Times New Roman"/>
        </w:rPr>
        <w:t>devido</w:t>
      </w:r>
      <w:r w:rsidR="000D4AE1">
        <w:rPr>
          <w:rFonts w:ascii="Times New Roman" w:hAnsi="Times New Roman" w:cs="Times New Roman"/>
        </w:rPr>
        <w:t xml:space="preserve"> </w:t>
      </w:r>
      <w:r w:rsidR="00422F50">
        <w:rPr>
          <w:rFonts w:ascii="Times New Roman" w:hAnsi="Times New Roman" w:cs="Times New Roman"/>
        </w:rPr>
        <w:t>ao fato da exploração ocorrer</w:t>
      </w:r>
      <w:r w:rsidR="000D4AE1">
        <w:rPr>
          <w:rFonts w:ascii="Times New Roman" w:hAnsi="Times New Roman" w:cs="Times New Roman"/>
        </w:rPr>
        <w:t xml:space="preserve"> em sua área</w:t>
      </w:r>
      <w:r w:rsidR="00012964">
        <w:rPr>
          <w:rFonts w:ascii="Times New Roman" w:hAnsi="Times New Roman" w:cs="Times New Roman"/>
        </w:rPr>
        <w:t>,</w:t>
      </w:r>
      <w:r w:rsidR="00F33F51">
        <w:rPr>
          <w:rFonts w:ascii="Times New Roman" w:hAnsi="Times New Roman" w:cs="Times New Roman"/>
        </w:rPr>
        <w:t xml:space="preserve"> </w:t>
      </w:r>
      <w:r w:rsidR="00422F50">
        <w:rPr>
          <w:rFonts w:ascii="Times New Roman" w:hAnsi="Times New Roman" w:cs="Times New Roman"/>
        </w:rPr>
        <w:t>alegam</w:t>
      </w:r>
      <w:r w:rsidR="00960FEB" w:rsidRPr="00D00E49">
        <w:rPr>
          <w:rFonts w:ascii="Times New Roman" w:hAnsi="Times New Roman" w:cs="Times New Roman"/>
        </w:rPr>
        <w:t xml:space="preserve"> uma série de gastos</w:t>
      </w:r>
      <w:r w:rsidR="00CA5377">
        <w:rPr>
          <w:rFonts w:ascii="Times New Roman" w:hAnsi="Times New Roman" w:cs="Times New Roman"/>
        </w:rPr>
        <w:t>.</w:t>
      </w:r>
      <w:r w:rsidR="00CB5D88" w:rsidRPr="00D00E49">
        <w:rPr>
          <w:rFonts w:ascii="Times New Roman" w:hAnsi="Times New Roman" w:cs="Times New Roman"/>
        </w:rPr>
        <w:t xml:space="preserve"> </w:t>
      </w:r>
      <w:r w:rsidR="00CA5377">
        <w:rPr>
          <w:rFonts w:ascii="Times New Roman" w:hAnsi="Times New Roman" w:cs="Times New Roman"/>
        </w:rPr>
        <w:t>E</w:t>
      </w:r>
      <w:r w:rsidR="00336335">
        <w:rPr>
          <w:rFonts w:ascii="Times New Roman" w:hAnsi="Times New Roman" w:cs="Times New Roman"/>
        </w:rPr>
        <w:t>m contrapartida</w:t>
      </w:r>
      <w:r w:rsidR="00012964">
        <w:rPr>
          <w:rFonts w:ascii="Times New Roman" w:hAnsi="Times New Roman" w:cs="Times New Roman"/>
        </w:rPr>
        <w:t>,</w:t>
      </w:r>
      <w:r w:rsidR="00C96FC5">
        <w:rPr>
          <w:rFonts w:ascii="Times New Roman" w:hAnsi="Times New Roman" w:cs="Times New Roman"/>
        </w:rPr>
        <w:t xml:space="preserve"> os</w:t>
      </w:r>
      <w:r w:rsidR="00CB5D88" w:rsidRPr="00D00E49">
        <w:rPr>
          <w:rFonts w:ascii="Times New Roman" w:hAnsi="Times New Roman" w:cs="Times New Roman"/>
        </w:rPr>
        <w:t xml:space="preserve"> estados</w:t>
      </w:r>
      <w:r w:rsidR="000D4AE1">
        <w:rPr>
          <w:rFonts w:ascii="Times New Roman" w:hAnsi="Times New Roman" w:cs="Times New Roman"/>
        </w:rPr>
        <w:t xml:space="preserve"> não-produtores,</w:t>
      </w:r>
      <w:r w:rsidR="00E00140" w:rsidRPr="00D00E49">
        <w:rPr>
          <w:rFonts w:ascii="Times New Roman" w:hAnsi="Times New Roman" w:cs="Times New Roman"/>
        </w:rPr>
        <w:t xml:space="preserve"> </w:t>
      </w:r>
      <w:r w:rsidR="00C96FC5">
        <w:rPr>
          <w:rFonts w:ascii="Times New Roman" w:hAnsi="Times New Roman" w:cs="Times New Roman"/>
        </w:rPr>
        <w:t xml:space="preserve">lutam pela federalização dos </w:t>
      </w:r>
      <w:r w:rsidR="00750581" w:rsidRPr="00750581">
        <w:rPr>
          <w:rFonts w:ascii="Times New Roman" w:hAnsi="Times New Roman" w:cs="Times New Roman"/>
          <w:i/>
        </w:rPr>
        <w:t>royalties</w:t>
      </w:r>
      <w:r w:rsidR="00C96FC5">
        <w:rPr>
          <w:rFonts w:ascii="Times New Roman" w:hAnsi="Times New Roman" w:cs="Times New Roman"/>
        </w:rPr>
        <w:t xml:space="preserve">, </w:t>
      </w:r>
      <w:r w:rsidR="00E00140" w:rsidRPr="00D00E49">
        <w:rPr>
          <w:rFonts w:ascii="Times New Roman" w:hAnsi="Times New Roman" w:cs="Times New Roman"/>
        </w:rPr>
        <w:t xml:space="preserve">sendo </w:t>
      </w:r>
      <w:r w:rsidR="0052786A">
        <w:rPr>
          <w:rFonts w:ascii="Times New Roman" w:hAnsi="Times New Roman" w:cs="Times New Roman"/>
        </w:rPr>
        <w:t xml:space="preserve">o petróleo </w:t>
      </w:r>
      <w:r w:rsidR="00E00140" w:rsidRPr="00D00E49">
        <w:rPr>
          <w:rFonts w:ascii="Times New Roman" w:hAnsi="Times New Roman" w:cs="Times New Roman"/>
        </w:rPr>
        <w:t>explorado</w:t>
      </w:r>
      <w:r w:rsidR="000D4AE1">
        <w:rPr>
          <w:rFonts w:ascii="Times New Roman" w:hAnsi="Times New Roman" w:cs="Times New Roman"/>
        </w:rPr>
        <w:t xml:space="preserve"> no mar</w:t>
      </w:r>
      <w:r w:rsidR="001363EB">
        <w:rPr>
          <w:rFonts w:ascii="Times New Roman" w:hAnsi="Times New Roman" w:cs="Times New Roman"/>
        </w:rPr>
        <w:t>,</w:t>
      </w:r>
      <w:r w:rsidR="000D4AE1">
        <w:rPr>
          <w:rFonts w:ascii="Times New Roman" w:hAnsi="Times New Roman" w:cs="Times New Roman"/>
        </w:rPr>
        <w:t xml:space="preserve"> um bem da U</w:t>
      </w:r>
      <w:r w:rsidR="00E00140" w:rsidRPr="00D00E49">
        <w:rPr>
          <w:rFonts w:ascii="Times New Roman" w:hAnsi="Times New Roman" w:cs="Times New Roman"/>
        </w:rPr>
        <w:t>nião</w:t>
      </w:r>
      <w:r w:rsidR="00F33F51">
        <w:rPr>
          <w:rFonts w:ascii="Times New Roman" w:hAnsi="Times New Roman" w:cs="Times New Roman"/>
        </w:rPr>
        <w:t>.</w:t>
      </w:r>
      <w:r w:rsidR="00E00140" w:rsidRPr="00D00E49">
        <w:rPr>
          <w:rFonts w:ascii="Times New Roman" w:hAnsi="Times New Roman" w:cs="Times New Roman"/>
        </w:rPr>
        <w:t xml:space="preserve"> </w:t>
      </w:r>
      <w:r w:rsidR="000D4AE1">
        <w:rPr>
          <w:rFonts w:ascii="Times New Roman" w:hAnsi="Times New Roman" w:cs="Times New Roman"/>
        </w:rPr>
        <w:t>U</w:t>
      </w:r>
      <w:r w:rsidR="004C21D2" w:rsidRPr="00D00E49">
        <w:rPr>
          <w:rFonts w:ascii="Times New Roman" w:hAnsi="Times New Roman" w:cs="Times New Roman"/>
        </w:rPr>
        <w:t>ma questão muito polêmica</w:t>
      </w:r>
      <w:r w:rsidR="000D4AE1">
        <w:rPr>
          <w:rFonts w:ascii="Times New Roman" w:hAnsi="Times New Roman" w:cs="Times New Roman"/>
        </w:rPr>
        <w:t>,</w:t>
      </w:r>
      <w:r w:rsidR="004C21D2" w:rsidRPr="00D00E49">
        <w:rPr>
          <w:rFonts w:ascii="Times New Roman" w:hAnsi="Times New Roman" w:cs="Times New Roman"/>
        </w:rPr>
        <w:t xml:space="preserve"> </w:t>
      </w:r>
      <w:r w:rsidR="001363EB">
        <w:rPr>
          <w:rFonts w:ascii="Times New Roman" w:hAnsi="Times New Roman" w:cs="Times New Roman"/>
        </w:rPr>
        <w:t>envolvendo questões políticas e econômicas</w:t>
      </w:r>
      <w:r w:rsidR="00F33F51">
        <w:rPr>
          <w:rFonts w:ascii="Times New Roman" w:hAnsi="Times New Roman" w:cs="Times New Roman"/>
        </w:rPr>
        <w:t xml:space="preserve">, </w:t>
      </w:r>
      <w:r w:rsidR="004F33D2">
        <w:rPr>
          <w:rFonts w:ascii="Times New Roman" w:hAnsi="Times New Roman" w:cs="Times New Roman"/>
        </w:rPr>
        <w:t>no qual</w:t>
      </w:r>
      <w:r w:rsidR="004C21D2" w:rsidRPr="00D00E49">
        <w:rPr>
          <w:rFonts w:ascii="Times New Roman" w:hAnsi="Times New Roman" w:cs="Times New Roman"/>
        </w:rPr>
        <w:t xml:space="preserve"> foi </w:t>
      </w:r>
      <w:r w:rsidR="00422F50">
        <w:rPr>
          <w:rFonts w:ascii="Times New Roman" w:hAnsi="Times New Roman" w:cs="Times New Roman"/>
        </w:rPr>
        <w:t xml:space="preserve">preciso recorrer ao </w:t>
      </w:r>
      <w:r w:rsidR="004C21D2" w:rsidRPr="00D00E49">
        <w:rPr>
          <w:rFonts w:ascii="Times New Roman" w:hAnsi="Times New Roman" w:cs="Times New Roman"/>
        </w:rPr>
        <w:t>Supremo Tribunal Federal.</w:t>
      </w:r>
    </w:p>
    <w:p w:rsidR="00675F84" w:rsidRPr="00D00E49" w:rsidRDefault="00675F84" w:rsidP="00CF0CE2">
      <w:pPr>
        <w:rPr>
          <w:rFonts w:ascii="Times New Roman" w:hAnsi="Times New Roman" w:cs="Times New Roman"/>
        </w:rPr>
      </w:pPr>
    </w:p>
    <w:p w:rsidR="00675F84" w:rsidRPr="00D00E49" w:rsidRDefault="00675F84" w:rsidP="002106C3">
      <w:pPr>
        <w:jc w:val="both"/>
        <w:rPr>
          <w:rFonts w:ascii="Times New Roman" w:hAnsi="Times New Roman" w:cs="Times New Roman"/>
        </w:rPr>
      </w:pPr>
      <w:r w:rsidRPr="00D00E49">
        <w:rPr>
          <w:rFonts w:ascii="Times New Roman" w:hAnsi="Times New Roman" w:cs="Times New Roman"/>
          <w:b/>
        </w:rPr>
        <w:t>Palavra</w:t>
      </w:r>
      <w:r w:rsidR="0016101E">
        <w:rPr>
          <w:rFonts w:ascii="Times New Roman" w:hAnsi="Times New Roman" w:cs="Times New Roman"/>
          <w:b/>
        </w:rPr>
        <w:t>s</w:t>
      </w:r>
      <w:r w:rsidRPr="00D00E49">
        <w:rPr>
          <w:rFonts w:ascii="Times New Roman" w:hAnsi="Times New Roman" w:cs="Times New Roman"/>
          <w:b/>
        </w:rPr>
        <w:t xml:space="preserve">-chave: </w:t>
      </w:r>
      <w:r w:rsidR="00422F50">
        <w:rPr>
          <w:rFonts w:ascii="Times New Roman" w:hAnsi="Times New Roman" w:cs="Times New Roman"/>
        </w:rPr>
        <w:t>Origem</w:t>
      </w:r>
      <w:r w:rsidRPr="00D00E49">
        <w:rPr>
          <w:rFonts w:ascii="Times New Roman" w:hAnsi="Times New Roman" w:cs="Times New Roman"/>
        </w:rPr>
        <w:t xml:space="preserve"> </w:t>
      </w:r>
      <w:r w:rsidR="005E0158" w:rsidRPr="00D00E49">
        <w:rPr>
          <w:rFonts w:ascii="Times New Roman" w:hAnsi="Times New Roman" w:cs="Times New Roman"/>
        </w:rPr>
        <w:t xml:space="preserve">dos </w:t>
      </w:r>
      <w:r w:rsidR="00750581" w:rsidRPr="00750581">
        <w:rPr>
          <w:rFonts w:ascii="Times New Roman" w:hAnsi="Times New Roman" w:cs="Times New Roman"/>
          <w:i/>
        </w:rPr>
        <w:t>royalties</w:t>
      </w:r>
      <w:r w:rsidR="00D9130A">
        <w:rPr>
          <w:rFonts w:ascii="Times New Roman" w:hAnsi="Times New Roman" w:cs="Times New Roman"/>
        </w:rPr>
        <w:t>.</w:t>
      </w:r>
      <w:r w:rsidRPr="00D00E49">
        <w:rPr>
          <w:rFonts w:ascii="Times New Roman" w:hAnsi="Times New Roman" w:cs="Times New Roman"/>
        </w:rPr>
        <w:t xml:space="preserve"> </w:t>
      </w:r>
      <w:r w:rsidR="002106C3">
        <w:rPr>
          <w:rFonts w:ascii="Times New Roman" w:hAnsi="Times New Roman" w:cs="Times New Roman"/>
        </w:rPr>
        <w:t xml:space="preserve">Nova lei dos </w:t>
      </w:r>
      <w:r w:rsidR="00750581" w:rsidRPr="00750581">
        <w:rPr>
          <w:rFonts w:ascii="Times New Roman" w:hAnsi="Times New Roman" w:cs="Times New Roman"/>
          <w:i/>
        </w:rPr>
        <w:t>Royalties</w:t>
      </w:r>
      <w:r w:rsidR="00D9130A">
        <w:rPr>
          <w:rFonts w:ascii="Times New Roman" w:hAnsi="Times New Roman" w:cs="Times New Roman"/>
        </w:rPr>
        <w:t>. P</w:t>
      </w:r>
      <w:r w:rsidRPr="00D00E49">
        <w:rPr>
          <w:rFonts w:ascii="Times New Roman" w:hAnsi="Times New Roman" w:cs="Times New Roman"/>
        </w:rPr>
        <w:t xml:space="preserve">artilha dos </w:t>
      </w:r>
      <w:r w:rsidR="00750581" w:rsidRPr="00750581">
        <w:rPr>
          <w:rFonts w:ascii="Times New Roman" w:hAnsi="Times New Roman" w:cs="Times New Roman"/>
          <w:i/>
        </w:rPr>
        <w:t>royalties</w:t>
      </w:r>
      <w:r w:rsidRPr="00D00E49">
        <w:rPr>
          <w:rFonts w:ascii="Times New Roman" w:hAnsi="Times New Roman" w:cs="Times New Roman"/>
        </w:rPr>
        <w:t xml:space="preserve"> do petróleo.  </w:t>
      </w:r>
    </w:p>
    <w:p w:rsidR="004C21D2" w:rsidRDefault="004C21D2" w:rsidP="00CF0CE2">
      <w:pPr>
        <w:rPr>
          <w:rFonts w:ascii="Times New Roman" w:hAnsi="Times New Roman" w:cs="Times New Roman"/>
        </w:rPr>
      </w:pPr>
    </w:p>
    <w:p w:rsidR="002D04E4" w:rsidRPr="00D00E49" w:rsidRDefault="002D04E4" w:rsidP="00CF0CE2">
      <w:pPr>
        <w:rPr>
          <w:rFonts w:ascii="Times New Roman" w:hAnsi="Times New Roman" w:cs="Times New Roman"/>
        </w:rPr>
      </w:pPr>
    </w:p>
    <w:p w:rsidR="00D9130A" w:rsidRPr="00C32066" w:rsidRDefault="0016101E" w:rsidP="002106C3">
      <w:pPr>
        <w:jc w:val="both"/>
        <w:rPr>
          <w:rFonts w:ascii="Times New Roman" w:hAnsi="Times New Roman" w:cs="Times New Roman"/>
          <w:b/>
        </w:rPr>
      </w:pPr>
      <w:r w:rsidRPr="00C32066">
        <w:rPr>
          <w:rFonts w:ascii="Times New Roman" w:hAnsi="Times New Roman" w:cs="Times New Roman"/>
          <w:b/>
        </w:rPr>
        <w:t>ABSTRACT</w:t>
      </w:r>
    </w:p>
    <w:p w:rsidR="0016101E" w:rsidRPr="00C32066" w:rsidRDefault="0016101E" w:rsidP="002106C3">
      <w:pPr>
        <w:jc w:val="both"/>
        <w:rPr>
          <w:rFonts w:ascii="Times New Roman" w:hAnsi="Times New Roman" w:cs="Times New Roman"/>
          <w:b/>
        </w:rPr>
      </w:pPr>
    </w:p>
    <w:p w:rsidR="004C21D2" w:rsidRDefault="00750581" w:rsidP="002106C3">
      <w:pPr>
        <w:jc w:val="both"/>
        <w:rPr>
          <w:rFonts w:ascii="Times New Roman" w:hAnsi="Times New Roman" w:cs="Times New Roman"/>
        </w:rPr>
      </w:pPr>
      <w:r w:rsidRPr="00750581">
        <w:rPr>
          <w:rFonts w:ascii="Times New Roman" w:hAnsi="Times New Roman" w:cs="Times New Roman"/>
          <w:i/>
        </w:rPr>
        <w:t>Royalties</w:t>
      </w:r>
      <w:r w:rsidR="002D04E4" w:rsidRPr="002D04E4">
        <w:rPr>
          <w:rFonts w:ascii="Times New Roman" w:hAnsi="Times New Roman" w:cs="Times New Roman"/>
        </w:rPr>
        <w:t xml:space="preserve"> on oil has been a much-discussed subject in the political, economic and social context. This theme was presented in the 1st half/2013 on the sharing of </w:t>
      </w:r>
      <w:r w:rsidRPr="00750581">
        <w:rPr>
          <w:rFonts w:ascii="Times New Roman" w:hAnsi="Times New Roman" w:cs="Times New Roman"/>
          <w:i/>
        </w:rPr>
        <w:t>royalties</w:t>
      </w:r>
      <w:r w:rsidR="002D04E4" w:rsidRPr="002D04E4">
        <w:rPr>
          <w:rFonts w:ascii="Times New Roman" w:hAnsi="Times New Roman" w:cs="Times New Roman"/>
        </w:rPr>
        <w:t xml:space="preserve"> from petroleum under the legal and economic point of view, in which oil producing companies pass to the Union, the States and municipalities a compensation for the use of a non-renewable resource and scarce. There is a dispute between States producers and non-producers. The States producers like RJ, SP and ES, benefited by oil </w:t>
      </w:r>
      <w:r w:rsidRPr="00750581">
        <w:rPr>
          <w:rFonts w:ascii="Times New Roman" w:hAnsi="Times New Roman" w:cs="Times New Roman"/>
          <w:i/>
        </w:rPr>
        <w:t>royalties</w:t>
      </w:r>
      <w:r w:rsidR="002D04E4" w:rsidRPr="002D04E4">
        <w:rPr>
          <w:rFonts w:ascii="Times New Roman" w:hAnsi="Times New Roman" w:cs="Times New Roman"/>
        </w:rPr>
        <w:t xml:space="preserve">, due to the fact of exploitation occur in your area, allege a series of expenses. On the other hand, the non-producer States fight for the federalization of the </w:t>
      </w:r>
      <w:r w:rsidRPr="00750581">
        <w:rPr>
          <w:rFonts w:ascii="Times New Roman" w:hAnsi="Times New Roman" w:cs="Times New Roman"/>
          <w:i/>
        </w:rPr>
        <w:t>royalties</w:t>
      </w:r>
      <w:r w:rsidR="002D04E4" w:rsidRPr="002D04E4">
        <w:rPr>
          <w:rFonts w:ascii="Times New Roman" w:hAnsi="Times New Roman" w:cs="Times New Roman"/>
        </w:rPr>
        <w:t>, being exploited oil at sea, a right of the Union. A very controversial issue, involving political and economic issues, in which it was necessary to appeal to the Supreme Court.</w:t>
      </w:r>
    </w:p>
    <w:p w:rsidR="002D04E4" w:rsidRPr="002D04E4" w:rsidRDefault="002D04E4" w:rsidP="002106C3">
      <w:pPr>
        <w:jc w:val="both"/>
        <w:rPr>
          <w:rFonts w:ascii="Times New Roman" w:hAnsi="Times New Roman" w:cs="Times New Roman"/>
        </w:rPr>
      </w:pPr>
    </w:p>
    <w:p w:rsidR="0016101E" w:rsidRPr="002D04E4" w:rsidRDefault="0016101E" w:rsidP="002106C3">
      <w:pPr>
        <w:jc w:val="both"/>
        <w:rPr>
          <w:rFonts w:ascii="Times New Roman" w:hAnsi="Times New Roman" w:cs="Times New Roman"/>
        </w:rPr>
      </w:pPr>
      <w:r w:rsidRPr="00C32066">
        <w:rPr>
          <w:rFonts w:ascii="Times New Roman" w:hAnsi="Times New Roman" w:cs="Times New Roman"/>
          <w:b/>
        </w:rPr>
        <w:t>Key words:</w:t>
      </w:r>
      <w:r w:rsidR="002D04E4">
        <w:rPr>
          <w:rFonts w:ascii="Times New Roman" w:hAnsi="Times New Roman" w:cs="Times New Roman"/>
          <w:b/>
        </w:rPr>
        <w:t xml:space="preserve"> </w:t>
      </w:r>
      <w:r w:rsidR="002D04E4" w:rsidRPr="002D04E4">
        <w:rPr>
          <w:rFonts w:ascii="Times New Roman" w:hAnsi="Times New Roman" w:cs="Times New Roman"/>
        </w:rPr>
        <w:t xml:space="preserve">Origin of the </w:t>
      </w:r>
      <w:r w:rsidR="00750581" w:rsidRPr="00750581">
        <w:rPr>
          <w:rFonts w:ascii="Times New Roman" w:hAnsi="Times New Roman" w:cs="Times New Roman"/>
          <w:i/>
        </w:rPr>
        <w:t>royalties</w:t>
      </w:r>
      <w:r w:rsidR="002D04E4" w:rsidRPr="002D04E4">
        <w:rPr>
          <w:rFonts w:ascii="Times New Roman" w:hAnsi="Times New Roman" w:cs="Times New Roman"/>
        </w:rPr>
        <w:t xml:space="preserve">. New law of the </w:t>
      </w:r>
      <w:r w:rsidR="00750581" w:rsidRPr="00750581">
        <w:rPr>
          <w:rFonts w:ascii="Times New Roman" w:hAnsi="Times New Roman" w:cs="Times New Roman"/>
          <w:i/>
        </w:rPr>
        <w:t>Royalties</w:t>
      </w:r>
      <w:r w:rsidR="002D04E4" w:rsidRPr="002D04E4">
        <w:rPr>
          <w:rFonts w:ascii="Times New Roman" w:hAnsi="Times New Roman" w:cs="Times New Roman"/>
        </w:rPr>
        <w:t xml:space="preserve">. Sharing of </w:t>
      </w:r>
      <w:r w:rsidR="00750581" w:rsidRPr="00750581">
        <w:rPr>
          <w:rFonts w:ascii="Times New Roman" w:hAnsi="Times New Roman" w:cs="Times New Roman"/>
          <w:i/>
        </w:rPr>
        <w:t>royalties</w:t>
      </w:r>
      <w:r w:rsidR="002D04E4" w:rsidRPr="002D04E4">
        <w:rPr>
          <w:rFonts w:ascii="Times New Roman" w:hAnsi="Times New Roman" w:cs="Times New Roman"/>
        </w:rPr>
        <w:t xml:space="preserve"> from petroleum.</w:t>
      </w:r>
    </w:p>
    <w:p w:rsidR="00055C79" w:rsidRPr="00D00E49" w:rsidRDefault="00675F84" w:rsidP="00CF0CE2">
      <w:pPr>
        <w:rPr>
          <w:rFonts w:ascii="Times New Roman" w:hAnsi="Times New Roman" w:cs="Times New Roman"/>
          <w:b/>
        </w:rPr>
      </w:pPr>
      <w:r w:rsidRPr="00D00E49">
        <w:rPr>
          <w:rFonts w:ascii="Times New Roman" w:hAnsi="Times New Roman" w:cs="Times New Roman"/>
          <w:b/>
        </w:rPr>
        <w:lastRenderedPageBreak/>
        <w:t>INTRODUÇÃO</w:t>
      </w:r>
    </w:p>
    <w:p w:rsidR="00055C79" w:rsidRPr="00D00E49" w:rsidRDefault="00055C79" w:rsidP="00CF0CE2">
      <w:pPr>
        <w:rPr>
          <w:rFonts w:ascii="Times New Roman" w:hAnsi="Times New Roman" w:cs="Times New Roman"/>
        </w:rPr>
      </w:pPr>
    </w:p>
    <w:p w:rsidR="008005A5" w:rsidRPr="00D00E49" w:rsidRDefault="008005A5" w:rsidP="00CF0CE2">
      <w:pPr>
        <w:rPr>
          <w:rFonts w:ascii="Times New Roman" w:hAnsi="Times New Roman" w:cs="Times New Roman"/>
        </w:rPr>
      </w:pPr>
    </w:p>
    <w:p w:rsidR="008005A5" w:rsidRPr="00D00E49" w:rsidRDefault="008005A5" w:rsidP="00CF0CE2">
      <w:pPr>
        <w:rPr>
          <w:rFonts w:ascii="Times New Roman" w:hAnsi="Times New Roman" w:cs="Times New Roman"/>
        </w:rPr>
      </w:pPr>
    </w:p>
    <w:p w:rsidR="00055C79" w:rsidRPr="00D00E49" w:rsidRDefault="00055C79" w:rsidP="006A1356">
      <w:pPr>
        <w:spacing w:line="360" w:lineRule="auto"/>
        <w:ind w:firstLine="709"/>
        <w:jc w:val="both"/>
        <w:rPr>
          <w:rFonts w:ascii="Times New Roman" w:hAnsi="Times New Roman" w:cs="Times New Roman"/>
        </w:rPr>
      </w:pPr>
      <w:r w:rsidRPr="00D00E49">
        <w:rPr>
          <w:rFonts w:ascii="Times New Roman" w:hAnsi="Times New Roman" w:cs="Times New Roman"/>
        </w:rPr>
        <w:t xml:space="preserve">Na atualidade os </w:t>
      </w:r>
      <w:r w:rsidR="00750581" w:rsidRPr="00750581">
        <w:rPr>
          <w:rFonts w:ascii="Times New Roman" w:hAnsi="Times New Roman" w:cs="Times New Roman"/>
          <w:i/>
        </w:rPr>
        <w:t>royalties</w:t>
      </w:r>
      <w:r w:rsidRPr="00D00E49">
        <w:rPr>
          <w:rFonts w:ascii="Times New Roman" w:hAnsi="Times New Roman" w:cs="Times New Roman"/>
        </w:rPr>
        <w:t xml:space="preserve"> do petróleo é um ponto muito debatido em jor</w:t>
      </w:r>
      <w:r w:rsidR="006A7BF4" w:rsidRPr="00D00E49">
        <w:rPr>
          <w:rFonts w:ascii="Times New Roman" w:hAnsi="Times New Roman" w:cs="Times New Roman"/>
        </w:rPr>
        <w:t xml:space="preserve">nais, revistas, televisão, </w:t>
      </w:r>
      <w:r w:rsidRPr="00D00E49">
        <w:rPr>
          <w:rFonts w:ascii="Times New Roman" w:hAnsi="Times New Roman" w:cs="Times New Roman"/>
        </w:rPr>
        <w:t>enfim. Uma gama de informações, valores que influenciam nos campo político, econômico e social. Foram analisadas reportagens extraídas de sites específicos da Internet, conforme apontado no item sobre as referências.</w:t>
      </w:r>
    </w:p>
    <w:p w:rsidR="00055C79" w:rsidRPr="00D00E49" w:rsidRDefault="00055C79" w:rsidP="006A1356">
      <w:pPr>
        <w:spacing w:line="360" w:lineRule="auto"/>
        <w:ind w:firstLine="709"/>
        <w:jc w:val="both"/>
        <w:rPr>
          <w:rFonts w:ascii="Times New Roman" w:hAnsi="Times New Roman" w:cs="Times New Roman"/>
        </w:rPr>
      </w:pPr>
      <w:r w:rsidRPr="00D00E49">
        <w:rPr>
          <w:rFonts w:ascii="Times New Roman" w:hAnsi="Times New Roman" w:cs="Times New Roman"/>
        </w:rPr>
        <w:t xml:space="preserve">Para entender um pouco melhor sobre </w:t>
      </w:r>
      <w:r w:rsidR="00DC5A01" w:rsidRPr="00DC5A01">
        <w:rPr>
          <w:rFonts w:ascii="Times New Roman" w:hAnsi="Times New Roman" w:cs="Times New Roman"/>
          <w:i/>
        </w:rPr>
        <w:t>Royalty</w:t>
      </w:r>
      <w:r w:rsidRPr="00D00E49">
        <w:rPr>
          <w:rFonts w:ascii="Times New Roman" w:hAnsi="Times New Roman" w:cs="Times New Roman"/>
        </w:rPr>
        <w:t>, precisamos saber o que significa, como são utilizados seus valores atuais,</w:t>
      </w:r>
      <w:r w:rsidR="006A7BF4" w:rsidRPr="00D00E49">
        <w:rPr>
          <w:rFonts w:ascii="Times New Roman" w:hAnsi="Times New Roman" w:cs="Times New Roman"/>
        </w:rPr>
        <w:t xml:space="preserve"> </w:t>
      </w:r>
      <w:r w:rsidR="00DC5A01">
        <w:rPr>
          <w:rFonts w:ascii="Times New Roman" w:hAnsi="Times New Roman" w:cs="Times New Roman"/>
        </w:rPr>
        <w:t xml:space="preserve">a forma de pagamento, </w:t>
      </w:r>
      <w:r w:rsidR="006A7BF4" w:rsidRPr="00D00E49">
        <w:rPr>
          <w:rFonts w:ascii="Times New Roman" w:hAnsi="Times New Roman" w:cs="Times New Roman"/>
        </w:rPr>
        <w:t>como é a sua partilha e seus investimentos</w:t>
      </w:r>
      <w:r w:rsidRPr="00D00E49">
        <w:rPr>
          <w:rFonts w:ascii="Times New Roman" w:hAnsi="Times New Roman" w:cs="Times New Roman"/>
        </w:rPr>
        <w:t>.</w:t>
      </w:r>
      <w:r w:rsidR="007C0C9F">
        <w:rPr>
          <w:rFonts w:ascii="Times New Roman" w:hAnsi="Times New Roman" w:cs="Times New Roman"/>
        </w:rPr>
        <w:t xml:space="preserve"> A nova lei dos </w:t>
      </w:r>
      <w:r w:rsidR="00750581" w:rsidRPr="00750581">
        <w:rPr>
          <w:rFonts w:ascii="Times New Roman" w:hAnsi="Times New Roman" w:cs="Times New Roman"/>
          <w:i/>
        </w:rPr>
        <w:t>royalties</w:t>
      </w:r>
      <w:r w:rsidR="007C0C9F">
        <w:rPr>
          <w:rFonts w:ascii="Times New Roman" w:hAnsi="Times New Roman" w:cs="Times New Roman"/>
        </w:rPr>
        <w:t>, com distribuição para a área da Saúde e Educação.</w:t>
      </w:r>
      <w:r w:rsidRPr="00D00E49">
        <w:rPr>
          <w:rFonts w:ascii="Times New Roman" w:hAnsi="Times New Roman" w:cs="Times New Roman"/>
        </w:rPr>
        <w:t xml:space="preserve"> Uma questão bem debatida na atualida</w:t>
      </w:r>
      <w:r w:rsidR="007C0C9F">
        <w:rPr>
          <w:rFonts w:ascii="Times New Roman" w:hAnsi="Times New Roman" w:cs="Times New Roman"/>
        </w:rPr>
        <w:t>de envolvendo o corpo político e a parte econômica do país.</w:t>
      </w:r>
    </w:p>
    <w:p w:rsidR="00055C79" w:rsidRPr="00D00E49" w:rsidRDefault="00055C79" w:rsidP="006A1356">
      <w:pPr>
        <w:spacing w:line="360" w:lineRule="auto"/>
        <w:ind w:firstLine="709"/>
        <w:jc w:val="both"/>
        <w:rPr>
          <w:rFonts w:ascii="Times New Roman" w:hAnsi="Times New Roman" w:cs="Times New Roman"/>
        </w:rPr>
      </w:pPr>
      <w:r w:rsidRPr="00D00E49">
        <w:rPr>
          <w:rFonts w:ascii="Times New Roman" w:hAnsi="Times New Roman" w:cs="Times New Roman"/>
        </w:rPr>
        <w:t xml:space="preserve">Os </w:t>
      </w:r>
      <w:r w:rsidR="00750581" w:rsidRPr="00750581">
        <w:rPr>
          <w:rFonts w:ascii="Times New Roman" w:hAnsi="Times New Roman" w:cs="Times New Roman"/>
          <w:i/>
        </w:rPr>
        <w:t>royalties</w:t>
      </w:r>
      <w:r w:rsidRPr="00D00E49">
        <w:rPr>
          <w:rFonts w:ascii="Times New Roman" w:hAnsi="Times New Roman" w:cs="Times New Roman"/>
        </w:rPr>
        <w:t xml:space="preserve"> do petróleo são as empresas produtoras de petróleo, </w:t>
      </w:r>
      <w:r w:rsidR="007C0C9F">
        <w:rPr>
          <w:rFonts w:ascii="Times New Roman" w:hAnsi="Times New Roman" w:cs="Times New Roman"/>
        </w:rPr>
        <w:t xml:space="preserve">cobrados sobre o valor de produção </w:t>
      </w:r>
      <w:r w:rsidRPr="00D00E49">
        <w:rPr>
          <w:rFonts w:ascii="Times New Roman" w:hAnsi="Times New Roman" w:cs="Times New Roman"/>
        </w:rPr>
        <w:t>fica</w:t>
      </w:r>
      <w:r w:rsidR="00336335">
        <w:rPr>
          <w:rFonts w:ascii="Times New Roman" w:hAnsi="Times New Roman" w:cs="Times New Roman"/>
        </w:rPr>
        <w:t>m responsáveis</w:t>
      </w:r>
      <w:r w:rsidRPr="00D00E49">
        <w:rPr>
          <w:rFonts w:ascii="Times New Roman" w:hAnsi="Times New Roman" w:cs="Times New Roman"/>
        </w:rPr>
        <w:t xml:space="preserve"> em repassar para a União, estados e municípios uma compensação financeira a fim de explorarem seus recursos não renováveis e escassos.  Em que se discute sobre partilha dos </w:t>
      </w:r>
      <w:r w:rsidR="00750581" w:rsidRPr="00750581">
        <w:rPr>
          <w:rFonts w:ascii="Times New Roman" w:hAnsi="Times New Roman" w:cs="Times New Roman"/>
          <w:i/>
        </w:rPr>
        <w:t>royalties</w:t>
      </w:r>
      <w:r w:rsidRPr="00D00E49">
        <w:rPr>
          <w:rFonts w:ascii="Times New Roman" w:hAnsi="Times New Roman" w:cs="Times New Roman"/>
        </w:rPr>
        <w:t xml:space="preserve"> para outros estados não-produtores</w:t>
      </w:r>
      <w:r w:rsidR="007C0C9F">
        <w:rPr>
          <w:rFonts w:ascii="Times New Roman" w:hAnsi="Times New Roman" w:cs="Times New Roman"/>
        </w:rPr>
        <w:t xml:space="preserve">, passando pelos trâmites legislativos, </w:t>
      </w:r>
      <w:r w:rsidR="00064F9E">
        <w:rPr>
          <w:rFonts w:ascii="Times New Roman" w:hAnsi="Times New Roman" w:cs="Times New Roman"/>
        </w:rPr>
        <w:t>sendo aprovado pela câmera dos deputados e dos senadores</w:t>
      </w:r>
      <w:r w:rsidR="00402F27">
        <w:rPr>
          <w:rFonts w:ascii="Times New Roman" w:hAnsi="Times New Roman" w:cs="Times New Roman"/>
        </w:rPr>
        <w:t>,</w:t>
      </w:r>
      <w:r w:rsidR="00A22DC5">
        <w:rPr>
          <w:rFonts w:ascii="Times New Roman" w:hAnsi="Times New Roman" w:cs="Times New Roman"/>
        </w:rPr>
        <w:t xml:space="preserve"> chegando à</w:t>
      </w:r>
      <w:r w:rsidR="00064F9E">
        <w:rPr>
          <w:rFonts w:ascii="Times New Roman" w:hAnsi="Times New Roman" w:cs="Times New Roman"/>
        </w:rPr>
        <w:t xml:space="preserve"> apreciação da Presidenta Dilma no qual vetou, voltado a câmera e sendo derrubado o seu veto, a lei passaria vigorar a partir da publicação do “Diário Oficial da União”. Os parlamentares dos Estados do RJ, SP e ES recorreram </w:t>
      </w:r>
      <w:r w:rsidR="00C44940">
        <w:rPr>
          <w:rFonts w:ascii="Times New Roman" w:hAnsi="Times New Roman" w:cs="Times New Roman"/>
        </w:rPr>
        <w:t xml:space="preserve">a Suprema Corte do Estado, alegando falhas no regimento da votação, estando à lei considerada inconstitucional, tirando dos estados produtores suas receitas legítimas, podendo causar sérios riscos a suas finanças. </w:t>
      </w:r>
      <w:r w:rsidR="00A01FE3">
        <w:rPr>
          <w:rFonts w:ascii="Times New Roman" w:hAnsi="Times New Roman" w:cs="Times New Roman"/>
        </w:rPr>
        <w:t xml:space="preserve">E por outro lado, sendo um bem da União em partilhar de forma igualitária para todos os estados não-produtores. </w:t>
      </w:r>
      <w:r w:rsidR="00C44940">
        <w:rPr>
          <w:rFonts w:ascii="Times New Roman" w:hAnsi="Times New Roman" w:cs="Times New Roman"/>
        </w:rPr>
        <w:t>Um assunto polêmico,</w:t>
      </w:r>
      <w:r w:rsidR="00271E06">
        <w:rPr>
          <w:rFonts w:ascii="Times New Roman" w:hAnsi="Times New Roman" w:cs="Times New Roman"/>
        </w:rPr>
        <w:t xml:space="preserve"> </w:t>
      </w:r>
      <w:r w:rsidR="00A01FE3">
        <w:rPr>
          <w:rFonts w:ascii="Times New Roman" w:hAnsi="Times New Roman" w:cs="Times New Roman"/>
        </w:rPr>
        <w:t>em que os estados produtores recorr</w:t>
      </w:r>
      <w:r w:rsidR="00AB0E48">
        <w:rPr>
          <w:rFonts w:ascii="Times New Roman" w:hAnsi="Times New Roman" w:cs="Times New Roman"/>
        </w:rPr>
        <w:t>er</w:t>
      </w:r>
      <w:r w:rsidR="00A01FE3">
        <w:rPr>
          <w:rFonts w:ascii="Times New Roman" w:hAnsi="Times New Roman" w:cs="Times New Roman"/>
        </w:rPr>
        <w:t>am</w:t>
      </w:r>
      <w:r w:rsidR="00271E06">
        <w:rPr>
          <w:rFonts w:ascii="Times New Roman" w:hAnsi="Times New Roman" w:cs="Times New Roman"/>
        </w:rPr>
        <w:t xml:space="preserve"> à</w:t>
      </w:r>
      <w:r w:rsidR="00C44940">
        <w:rPr>
          <w:rFonts w:ascii="Times New Roman" w:hAnsi="Times New Roman" w:cs="Times New Roman"/>
        </w:rPr>
        <w:t xml:space="preserve"> justiça</w:t>
      </w:r>
      <w:r w:rsidR="00271E06">
        <w:rPr>
          <w:rFonts w:ascii="Times New Roman" w:hAnsi="Times New Roman" w:cs="Times New Roman"/>
        </w:rPr>
        <w:t>, cabe</w:t>
      </w:r>
      <w:r w:rsidR="00A01FE3">
        <w:rPr>
          <w:rFonts w:ascii="Times New Roman" w:hAnsi="Times New Roman" w:cs="Times New Roman"/>
        </w:rPr>
        <w:t>ndo</w:t>
      </w:r>
      <w:r w:rsidR="00271E06">
        <w:rPr>
          <w:rFonts w:ascii="Times New Roman" w:hAnsi="Times New Roman" w:cs="Times New Roman"/>
        </w:rPr>
        <w:t xml:space="preserve"> </w:t>
      </w:r>
      <w:r w:rsidR="00AB0E48">
        <w:rPr>
          <w:rFonts w:ascii="Times New Roman" w:hAnsi="Times New Roman" w:cs="Times New Roman"/>
        </w:rPr>
        <w:t>a</w:t>
      </w:r>
      <w:r w:rsidR="00271E06">
        <w:rPr>
          <w:rFonts w:ascii="Times New Roman" w:hAnsi="Times New Roman" w:cs="Times New Roman"/>
        </w:rPr>
        <w:t xml:space="preserve">o STF </w:t>
      </w:r>
      <w:r w:rsidR="00A01FE3">
        <w:rPr>
          <w:rFonts w:ascii="Times New Roman" w:hAnsi="Times New Roman" w:cs="Times New Roman"/>
        </w:rPr>
        <w:t xml:space="preserve">de </w:t>
      </w:r>
      <w:r w:rsidR="00271E06">
        <w:rPr>
          <w:rFonts w:ascii="Times New Roman" w:hAnsi="Times New Roman" w:cs="Times New Roman"/>
        </w:rPr>
        <w:t>analisar a situação, pois requer um conhecimento pro</w:t>
      </w:r>
      <w:r w:rsidR="00602C61">
        <w:rPr>
          <w:rFonts w:ascii="Times New Roman" w:hAnsi="Times New Roman" w:cs="Times New Roman"/>
        </w:rPr>
        <w:t>fundo da questão para a decisão, além de envolver questões econômicas e jurídicas, há questões políticas</w:t>
      </w:r>
      <w:r w:rsidR="005D58F4">
        <w:rPr>
          <w:rFonts w:ascii="Times New Roman" w:hAnsi="Times New Roman" w:cs="Times New Roman"/>
        </w:rPr>
        <w:t>,</w:t>
      </w:r>
      <w:r w:rsidR="00602C61">
        <w:rPr>
          <w:rFonts w:ascii="Times New Roman" w:hAnsi="Times New Roman" w:cs="Times New Roman"/>
        </w:rPr>
        <w:t xml:space="preserve"> por envolver valores altíssimos.</w:t>
      </w:r>
    </w:p>
    <w:p w:rsidR="006B61A8" w:rsidRDefault="006B61A8" w:rsidP="00B40137">
      <w:pPr>
        <w:spacing w:line="360" w:lineRule="auto"/>
        <w:jc w:val="both"/>
        <w:rPr>
          <w:rFonts w:ascii="Times New Roman" w:hAnsi="Times New Roman" w:cs="Times New Roman"/>
        </w:rPr>
      </w:pPr>
    </w:p>
    <w:p w:rsidR="007E6F2F" w:rsidRDefault="007E6F2F" w:rsidP="00B40137">
      <w:pPr>
        <w:spacing w:line="360" w:lineRule="auto"/>
        <w:jc w:val="both"/>
        <w:rPr>
          <w:rFonts w:ascii="Times New Roman" w:hAnsi="Times New Roman" w:cs="Times New Roman"/>
        </w:rPr>
      </w:pPr>
    </w:p>
    <w:p w:rsidR="00BB0BF5" w:rsidRDefault="00BB0BF5" w:rsidP="00B40137">
      <w:pPr>
        <w:spacing w:line="360" w:lineRule="auto"/>
        <w:jc w:val="both"/>
        <w:rPr>
          <w:rFonts w:ascii="Times New Roman" w:hAnsi="Times New Roman" w:cs="Times New Roman"/>
          <w:b/>
        </w:rPr>
      </w:pPr>
    </w:p>
    <w:p w:rsidR="00BB0BF5" w:rsidRDefault="00BB0BF5" w:rsidP="00B40137">
      <w:pPr>
        <w:spacing w:line="360" w:lineRule="auto"/>
        <w:jc w:val="both"/>
        <w:rPr>
          <w:rFonts w:ascii="Times New Roman" w:hAnsi="Times New Roman" w:cs="Times New Roman"/>
          <w:b/>
        </w:rPr>
      </w:pPr>
    </w:p>
    <w:p w:rsidR="00BB0BF5" w:rsidRDefault="00BB0BF5" w:rsidP="00B40137">
      <w:pPr>
        <w:spacing w:line="360" w:lineRule="auto"/>
        <w:jc w:val="both"/>
        <w:rPr>
          <w:rFonts w:ascii="Times New Roman" w:hAnsi="Times New Roman" w:cs="Times New Roman"/>
          <w:b/>
        </w:rPr>
      </w:pPr>
    </w:p>
    <w:p w:rsidR="006B61A8" w:rsidRDefault="00336335" w:rsidP="00B40137">
      <w:pPr>
        <w:spacing w:line="360" w:lineRule="auto"/>
        <w:jc w:val="both"/>
        <w:rPr>
          <w:rFonts w:ascii="Times New Roman" w:hAnsi="Times New Roman" w:cs="Times New Roman"/>
          <w:b/>
        </w:rPr>
      </w:pPr>
      <w:r w:rsidRPr="00336335">
        <w:rPr>
          <w:rFonts w:ascii="Times New Roman" w:hAnsi="Times New Roman" w:cs="Times New Roman"/>
          <w:b/>
        </w:rPr>
        <w:lastRenderedPageBreak/>
        <w:t>2 REVISÃO BIBLIOGRÁFICA</w:t>
      </w:r>
    </w:p>
    <w:p w:rsidR="00BB0BF5" w:rsidRDefault="00BB0BF5" w:rsidP="00B40137">
      <w:pPr>
        <w:spacing w:line="360" w:lineRule="auto"/>
        <w:jc w:val="both"/>
        <w:rPr>
          <w:rFonts w:ascii="Times New Roman" w:hAnsi="Times New Roman" w:cs="Times New Roman"/>
          <w:b/>
        </w:rPr>
      </w:pPr>
    </w:p>
    <w:p w:rsidR="00BB0BF5" w:rsidRDefault="00BB0BF5" w:rsidP="00B40137">
      <w:pPr>
        <w:spacing w:line="360" w:lineRule="auto"/>
        <w:jc w:val="both"/>
        <w:rPr>
          <w:rFonts w:ascii="Times New Roman" w:hAnsi="Times New Roman" w:cs="Times New Roman"/>
          <w:b/>
        </w:rPr>
      </w:pPr>
    </w:p>
    <w:p w:rsidR="00336335" w:rsidRPr="005B29C3" w:rsidRDefault="00336335" w:rsidP="00336335">
      <w:pPr>
        <w:spacing w:line="360" w:lineRule="auto"/>
        <w:ind w:firstLine="709"/>
        <w:jc w:val="both"/>
        <w:rPr>
          <w:rFonts w:ascii="Times New Roman" w:hAnsi="Times New Roman" w:cs="Times New Roman"/>
        </w:rPr>
      </w:pPr>
      <w:r w:rsidRPr="005B29C3">
        <w:rPr>
          <w:rFonts w:ascii="Times New Roman" w:hAnsi="Times New Roman" w:cs="Times New Roman"/>
        </w:rPr>
        <w:t>A presente matéria foi retirada de revistas especializadas que foram fontes fundamen</w:t>
      </w:r>
      <w:r w:rsidR="00835F73">
        <w:rPr>
          <w:rFonts w:ascii="Times New Roman" w:hAnsi="Times New Roman" w:cs="Times New Roman"/>
        </w:rPr>
        <w:t xml:space="preserve">tais para a presente pesquisa em sites, </w:t>
      </w:r>
      <w:r w:rsidRPr="005B29C3">
        <w:rPr>
          <w:rFonts w:ascii="Times New Roman" w:hAnsi="Times New Roman" w:cs="Times New Roman"/>
        </w:rPr>
        <w:t xml:space="preserve">para a publicação do </w:t>
      </w:r>
      <w:r w:rsidR="00835F73">
        <w:rPr>
          <w:rFonts w:ascii="Times New Roman" w:hAnsi="Times New Roman" w:cs="Times New Roman"/>
        </w:rPr>
        <w:t>artigo</w:t>
      </w:r>
      <w:r w:rsidRPr="005B29C3">
        <w:rPr>
          <w:rFonts w:ascii="Times New Roman" w:hAnsi="Times New Roman" w:cs="Times New Roman"/>
        </w:rPr>
        <w:t>.</w:t>
      </w:r>
    </w:p>
    <w:p w:rsidR="00F20F5C" w:rsidRPr="00D00E49" w:rsidRDefault="00F20F5C" w:rsidP="00CF0CE2">
      <w:pPr>
        <w:rPr>
          <w:rFonts w:ascii="Times New Roman" w:hAnsi="Times New Roman" w:cs="Times New Roman"/>
        </w:rPr>
      </w:pPr>
    </w:p>
    <w:p w:rsidR="00336335" w:rsidRPr="00D00E49" w:rsidRDefault="00336335" w:rsidP="00B40137">
      <w:pPr>
        <w:spacing w:line="360" w:lineRule="auto"/>
        <w:jc w:val="both"/>
        <w:rPr>
          <w:rFonts w:ascii="Times New Roman" w:hAnsi="Times New Roman" w:cs="Times New Roman"/>
          <w:b/>
        </w:rPr>
      </w:pPr>
    </w:p>
    <w:p w:rsidR="00001576" w:rsidRPr="00D00E49" w:rsidRDefault="00336335" w:rsidP="00B40137">
      <w:pPr>
        <w:spacing w:line="360" w:lineRule="auto"/>
        <w:jc w:val="both"/>
        <w:rPr>
          <w:rFonts w:ascii="Times New Roman" w:hAnsi="Times New Roman" w:cs="Times New Roman"/>
          <w:b/>
        </w:rPr>
      </w:pPr>
      <w:r>
        <w:rPr>
          <w:rFonts w:ascii="Times New Roman" w:hAnsi="Times New Roman" w:cs="Times New Roman"/>
          <w:b/>
        </w:rPr>
        <w:t>2</w:t>
      </w:r>
      <w:r w:rsidR="00001576" w:rsidRPr="00D00E49">
        <w:rPr>
          <w:rFonts w:ascii="Times New Roman" w:hAnsi="Times New Roman" w:cs="Times New Roman"/>
          <w:b/>
        </w:rPr>
        <w:t>.1 Origem e definição</w:t>
      </w: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6A1356">
      <w:pPr>
        <w:spacing w:line="360" w:lineRule="auto"/>
        <w:ind w:firstLine="709"/>
        <w:jc w:val="both"/>
        <w:rPr>
          <w:rFonts w:ascii="Times New Roman" w:hAnsi="Times New Roman" w:cs="Times New Roman"/>
        </w:rPr>
      </w:pPr>
      <w:r w:rsidRPr="00D00E49">
        <w:rPr>
          <w:rFonts w:ascii="Times New Roman" w:hAnsi="Times New Roman" w:cs="Times New Roman"/>
        </w:rPr>
        <w:t xml:space="preserve">O </w:t>
      </w:r>
      <w:r w:rsidR="00DC5A01" w:rsidRPr="00DC5A01">
        <w:rPr>
          <w:rFonts w:ascii="Times New Roman" w:hAnsi="Times New Roman" w:cs="Times New Roman"/>
          <w:i/>
        </w:rPr>
        <w:t>Royalty</w:t>
      </w:r>
      <w:r w:rsidRPr="00D00E49">
        <w:rPr>
          <w:rFonts w:ascii="Times New Roman" w:hAnsi="Times New Roman" w:cs="Times New Roman"/>
        </w:rPr>
        <w:t xml:space="preserve"> vem da palavra “royal” de origem inglesa, que significa “relativo ao rei”, aquilo que pertence ao chefe de Estado. Seu plural é </w:t>
      </w:r>
      <w:r w:rsidR="00750581" w:rsidRPr="00750581">
        <w:rPr>
          <w:rFonts w:ascii="Times New Roman" w:hAnsi="Times New Roman" w:cs="Times New Roman"/>
          <w:i/>
        </w:rPr>
        <w:t>royalties</w:t>
      </w:r>
      <w:r w:rsidRPr="00D00E49">
        <w:rPr>
          <w:rFonts w:ascii="Times New Roman" w:hAnsi="Times New Roman" w:cs="Times New Roman"/>
        </w:rPr>
        <w:t xml:space="preserve">, sendo ligado, como um direito autoral, na antiguidade era um direito que os reis </w:t>
      </w:r>
      <w:r w:rsidR="005E0158" w:rsidRPr="00D00E49">
        <w:rPr>
          <w:rFonts w:ascii="Times New Roman" w:hAnsi="Times New Roman" w:cs="Times New Roman"/>
        </w:rPr>
        <w:t>tinham</w:t>
      </w:r>
      <w:r w:rsidRPr="00D00E49">
        <w:rPr>
          <w:rFonts w:ascii="Times New Roman" w:hAnsi="Times New Roman" w:cs="Times New Roman"/>
        </w:rPr>
        <w:t xml:space="preserve"> de receber pagamento pela extração de minerais de suas terras. </w:t>
      </w:r>
    </w:p>
    <w:p w:rsidR="00675F84" w:rsidRPr="00D00E49" w:rsidRDefault="00675F84" w:rsidP="00756A00">
      <w:pPr>
        <w:spacing w:line="360" w:lineRule="auto"/>
        <w:ind w:firstLine="709"/>
        <w:jc w:val="both"/>
        <w:rPr>
          <w:rFonts w:ascii="Times New Roman" w:hAnsi="Times New Roman" w:cs="Times New Roman"/>
        </w:rPr>
      </w:pPr>
      <w:r w:rsidRPr="00D00E49">
        <w:rPr>
          <w:rFonts w:ascii="Times New Roman" w:hAnsi="Times New Roman" w:cs="Times New Roman"/>
        </w:rPr>
        <w:t>Na atualidade se define por uma soma de dinheiro cobrado pelo proprietário de uma patente pelo produto, processo de produção, marca que permite seu uso e comércio, ou seja, um lucro extra que uma empresa contratante paga para seu contratado, mensalmente, após superar uma meta ou lucro, e também se define como o valor que se recebe por permitir que se explore algo que é seu. Uma espécie de ganho extra. Efetivamente firmado por documento com licença emitida pelo Estado para explorar uma área no qual envolve capital de giro e efeitos incalculáveis.</w:t>
      </w: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B40137">
      <w:pPr>
        <w:spacing w:line="360" w:lineRule="auto"/>
        <w:jc w:val="both"/>
        <w:rPr>
          <w:rFonts w:ascii="Times New Roman" w:hAnsi="Times New Roman" w:cs="Times New Roman"/>
        </w:rPr>
      </w:pPr>
    </w:p>
    <w:p w:rsidR="00675F84" w:rsidRPr="00D00E49" w:rsidRDefault="00336335" w:rsidP="00B40137">
      <w:pPr>
        <w:spacing w:line="360" w:lineRule="auto"/>
        <w:jc w:val="both"/>
        <w:rPr>
          <w:rFonts w:ascii="Times New Roman" w:hAnsi="Times New Roman" w:cs="Times New Roman"/>
          <w:b/>
        </w:rPr>
      </w:pPr>
      <w:r>
        <w:rPr>
          <w:rFonts w:ascii="Times New Roman" w:hAnsi="Times New Roman" w:cs="Times New Roman"/>
          <w:b/>
        </w:rPr>
        <w:t>2.2</w:t>
      </w:r>
      <w:r w:rsidR="00675F84" w:rsidRPr="00D00E49">
        <w:rPr>
          <w:rFonts w:ascii="Times New Roman" w:hAnsi="Times New Roman" w:cs="Times New Roman"/>
          <w:b/>
        </w:rPr>
        <w:t xml:space="preserve"> </w:t>
      </w:r>
      <w:r w:rsidR="00750581" w:rsidRPr="00750581">
        <w:rPr>
          <w:rFonts w:ascii="Times New Roman" w:hAnsi="Times New Roman" w:cs="Times New Roman"/>
          <w:b/>
          <w:i/>
        </w:rPr>
        <w:t>Royalties</w:t>
      </w:r>
      <w:r w:rsidR="00675F84" w:rsidRPr="00D00E49">
        <w:rPr>
          <w:rFonts w:ascii="Times New Roman" w:hAnsi="Times New Roman" w:cs="Times New Roman"/>
          <w:b/>
        </w:rPr>
        <w:t xml:space="preserve"> no Brasil</w:t>
      </w: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756A00">
      <w:pPr>
        <w:spacing w:line="360" w:lineRule="auto"/>
        <w:ind w:firstLine="709"/>
        <w:jc w:val="both"/>
        <w:rPr>
          <w:rFonts w:ascii="Times New Roman" w:hAnsi="Times New Roman" w:cs="Times New Roman"/>
        </w:rPr>
      </w:pPr>
      <w:r w:rsidRPr="00D00E49">
        <w:rPr>
          <w:rFonts w:ascii="Times New Roman" w:hAnsi="Times New Roman" w:cs="Times New Roman"/>
        </w:rPr>
        <w:t xml:space="preserve">Existem hoje vários tipos de </w:t>
      </w:r>
      <w:r w:rsidR="00750581" w:rsidRPr="00750581">
        <w:rPr>
          <w:rFonts w:ascii="Times New Roman" w:hAnsi="Times New Roman" w:cs="Times New Roman"/>
          <w:i/>
        </w:rPr>
        <w:t>royalties</w:t>
      </w:r>
      <w:r w:rsidRPr="00D00E49">
        <w:rPr>
          <w:rFonts w:ascii="Times New Roman" w:hAnsi="Times New Roman" w:cs="Times New Roman"/>
        </w:rPr>
        <w:t xml:space="preserve"> no Brasil, recebidos pelo governo ou particular, como por exemplo: minérios metálicos, gás natural, carvão mineral, petróleo, entre outros que são recursos escassos e não-renováveis. Cada um tem desses tipos de </w:t>
      </w:r>
      <w:r w:rsidR="00DC5A01" w:rsidRPr="00DC5A01">
        <w:rPr>
          <w:rFonts w:ascii="Times New Roman" w:hAnsi="Times New Roman" w:cs="Times New Roman"/>
          <w:i/>
        </w:rPr>
        <w:t>Royalty</w:t>
      </w:r>
      <w:r w:rsidRPr="00D00E49">
        <w:rPr>
          <w:rFonts w:ascii="Times New Roman" w:hAnsi="Times New Roman" w:cs="Times New Roman"/>
        </w:rPr>
        <w:t xml:space="preserve"> que faz a exploração</w:t>
      </w:r>
      <w:r w:rsidR="006A7BF4" w:rsidRPr="00D00E49">
        <w:rPr>
          <w:rFonts w:ascii="Times New Roman" w:hAnsi="Times New Roman" w:cs="Times New Roman"/>
        </w:rPr>
        <w:t>,</w:t>
      </w:r>
      <w:r w:rsidRPr="00D00E49">
        <w:rPr>
          <w:rFonts w:ascii="Times New Roman" w:hAnsi="Times New Roman" w:cs="Times New Roman"/>
        </w:rPr>
        <w:t xml:space="preserve"> tem uma legislação específica no qual é cobrada uma porcentagem diferenciada para cada um, aplicada ao valor final do produto, cujas rendas são distribuídas pela União, Estados e Municípios produtores.</w:t>
      </w:r>
    </w:p>
    <w:p w:rsidR="00675F84" w:rsidRPr="00D00E49" w:rsidRDefault="00675F84" w:rsidP="00756A00">
      <w:pPr>
        <w:spacing w:line="360" w:lineRule="auto"/>
        <w:ind w:firstLine="709"/>
        <w:jc w:val="both"/>
        <w:rPr>
          <w:rFonts w:ascii="Times New Roman" w:hAnsi="Times New Roman" w:cs="Times New Roman"/>
        </w:rPr>
      </w:pPr>
      <w:r w:rsidRPr="00D00E49">
        <w:rPr>
          <w:rFonts w:ascii="Times New Roman" w:hAnsi="Times New Roman" w:cs="Times New Roman"/>
        </w:rPr>
        <w:lastRenderedPageBreak/>
        <w:t xml:space="preserve">Neste conteúdo destacaremos especificamente mais a partilha dos </w:t>
      </w:r>
      <w:r w:rsidR="00750581" w:rsidRPr="00750581">
        <w:rPr>
          <w:rFonts w:ascii="Times New Roman" w:hAnsi="Times New Roman" w:cs="Times New Roman"/>
          <w:i/>
        </w:rPr>
        <w:t>royalties</w:t>
      </w:r>
      <w:r w:rsidRPr="00D00E49">
        <w:rPr>
          <w:rFonts w:ascii="Times New Roman" w:hAnsi="Times New Roman" w:cs="Times New Roman"/>
        </w:rPr>
        <w:t xml:space="preserve"> do petróleo.</w:t>
      </w: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B40137">
      <w:pPr>
        <w:spacing w:line="360" w:lineRule="auto"/>
        <w:jc w:val="both"/>
        <w:rPr>
          <w:rFonts w:ascii="Times New Roman" w:hAnsi="Times New Roman" w:cs="Times New Roman"/>
        </w:rPr>
      </w:pPr>
    </w:p>
    <w:p w:rsidR="00675F84" w:rsidRPr="00D00E49" w:rsidRDefault="00336335" w:rsidP="00B40137">
      <w:pPr>
        <w:spacing w:line="360" w:lineRule="auto"/>
        <w:jc w:val="both"/>
        <w:rPr>
          <w:rFonts w:ascii="Times New Roman" w:hAnsi="Times New Roman" w:cs="Times New Roman"/>
          <w:b/>
        </w:rPr>
      </w:pPr>
      <w:r>
        <w:rPr>
          <w:rFonts w:ascii="Times New Roman" w:hAnsi="Times New Roman" w:cs="Times New Roman"/>
          <w:b/>
        </w:rPr>
        <w:t>2.3</w:t>
      </w:r>
      <w:r w:rsidR="00675F84" w:rsidRPr="00D00E49">
        <w:rPr>
          <w:rFonts w:ascii="Times New Roman" w:hAnsi="Times New Roman" w:cs="Times New Roman"/>
          <w:b/>
        </w:rPr>
        <w:t xml:space="preserve"> </w:t>
      </w:r>
      <w:r w:rsidR="00750581" w:rsidRPr="00750581">
        <w:rPr>
          <w:rFonts w:ascii="Times New Roman" w:hAnsi="Times New Roman" w:cs="Times New Roman"/>
          <w:b/>
          <w:i/>
        </w:rPr>
        <w:t>Royalties</w:t>
      </w:r>
      <w:r w:rsidR="00675F84" w:rsidRPr="00D00E49">
        <w:rPr>
          <w:rFonts w:ascii="Times New Roman" w:hAnsi="Times New Roman" w:cs="Times New Roman"/>
          <w:b/>
        </w:rPr>
        <w:t xml:space="preserve"> do petróleo</w:t>
      </w: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B40137">
      <w:pPr>
        <w:spacing w:line="360" w:lineRule="auto"/>
        <w:jc w:val="both"/>
        <w:rPr>
          <w:rFonts w:ascii="Times New Roman" w:hAnsi="Times New Roman" w:cs="Times New Roman"/>
        </w:rPr>
      </w:pPr>
      <w:r w:rsidRPr="00D00E49">
        <w:rPr>
          <w:rFonts w:ascii="Times New Roman" w:hAnsi="Times New Roman" w:cs="Times New Roman"/>
        </w:rPr>
        <w:tab/>
      </w:r>
    </w:p>
    <w:p w:rsidR="00675F84" w:rsidRPr="00D00E49" w:rsidRDefault="00675F84" w:rsidP="00756A00">
      <w:pPr>
        <w:spacing w:line="360" w:lineRule="auto"/>
        <w:ind w:firstLine="709"/>
        <w:jc w:val="both"/>
        <w:rPr>
          <w:rFonts w:ascii="Times New Roman" w:hAnsi="Times New Roman" w:cs="Times New Roman"/>
        </w:rPr>
      </w:pPr>
      <w:r w:rsidRPr="00D00E49">
        <w:rPr>
          <w:rFonts w:ascii="Times New Roman" w:hAnsi="Times New Roman" w:cs="Times New Roman"/>
        </w:rPr>
        <w:t xml:space="preserve">Os </w:t>
      </w:r>
      <w:r w:rsidR="00750581" w:rsidRPr="00750581">
        <w:rPr>
          <w:rFonts w:ascii="Times New Roman" w:hAnsi="Times New Roman" w:cs="Times New Roman"/>
          <w:i/>
        </w:rPr>
        <w:t>royalties</w:t>
      </w:r>
      <w:r w:rsidRPr="00D00E49">
        <w:rPr>
          <w:rFonts w:ascii="Times New Roman" w:hAnsi="Times New Roman" w:cs="Times New Roman"/>
        </w:rPr>
        <w:t xml:space="preserve"> por se tratar de uma compensação financeira, paga ao proprietário de terra, uma área em que ocorre a extração do petróleo. </w:t>
      </w:r>
      <w:r w:rsidR="006A7BF4" w:rsidRPr="00D00E49">
        <w:rPr>
          <w:rFonts w:ascii="Times New Roman" w:hAnsi="Times New Roman" w:cs="Times New Roman"/>
        </w:rPr>
        <w:t>É cobrado</w:t>
      </w:r>
      <w:r w:rsidRPr="00D00E49">
        <w:rPr>
          <w:rFonts w:ascii="Times New Roman" w:hAnsi="Times New Roman" w:cs="Times New Roman"/>
        </w:rPr>
        <w:t xml:space="preserve"> das concessionárias que exploram a matéria-prima um determinado valor de acordo com sua quantidade explorada, ficando o valor arrecadado para o poder público.</w:t>
      </w:r>
    </w:p>
    <w:p w:rsidR="00675F84" w:rsidRPr="00D00E49" w:rsidRDefault="00675F84" w:rsidP="00BB2CDC">
      <w:pPr>
        <w:pStyle w:val="Ttulo2"/>
        <w:spacing w:line="360" w:lineRule="auto"/>
        <w:ind w:left="2268"/>
        <w:jc w:val="both"/>
        <w:rPr>
          <w:rFonts w:ascii="Times New Roman" w:hAnsi="Times New Roman" w:cs="Times New Roman"/>
          <w:b w:val="0"/>
          <w:i w:val="0"/>
          <w:sz w:val="20"/>
          <w:szCs w:val="20"/>
        </w:rPr>
      </w:pPr>
      <w:r w:rsidRPr="00D00E49">
        <w:rPr>
          <w:rFonts w:ascii="Times New Roman" w:hAnsi="Times New Roman" w:cs="Times New Roman"/>
          <w:b w:val="0"/>
          <w:i w:val="0"/>
          <w:sz w:val="20"/>
          <w:szCs w:val="20"/>
        </w:rPr>
        <w:t xml:space="preserve">Constituição Federal de 1988 </w:t>
      </w:r>
    </w:p>
    <w:p w:rsidR="00675F84" w:rsidRPr="00D00E49" w:rsidRDefault="00675F84" w:rsidP="00BB2CDC">
      <w:pPr>
        <w:pStyle w:val="descricao"/>
        <w:spacing w:line="360" w:lineRule="auto"/>
        <w:ind w:left="2268"/>
        <w:jc w:val="both"/>
        <w:rPr>
          <w:rFonts w:ascii="Times New Roman" w:hAnsi="Times New Roman" w:cs="Times New Roman"/>
          <w:b/>
        </w:rPr>
      </w:pPr>
      <w:r w:rsidRPr="00D00E49">
        <w:rPr>
          <w:rStyle w:val="Forte"/>
          <w:rFonts w:ascii="Times New Roman" w:hAnsi="Times New Roman" w:cs="Times New Roman"/>
          <w:b w:val="0"/>
          <w:sz w:val="20"/>
          <w:szCs w:val="20"/>
        </w:rPr>
        <w:t>Art. 20. São bens da União:</w:t>
      </w:r>
    </w:p>
    <w:p w:rsidR="00675F84" w:rsidRPr="00D00E49" w:rsidRDefault="00675F84" w:rsidP="00BB2CDC">
      <w:pPr>
        <w:pStyle w:val="NormalWeb"/>
        <w:ind w:left="2268"/>
        <w:jc w:val="both"/>
        <w:rPr>
          <w:rFonts w:ascii="Times New Roman" w:hAnsi="Times New Roman" w:cs="Times New Roman"/>
          <w:sz w:val="20"/>
          <w:szCs w:val="20"/>
        </w:rPr>
      </w:pPr>
      <w:r w:rsidRPr="00D00E49">
        <w:rPr>
          <w:rFonts w:ascii="Times New Roman" w:hAnsi="Times New Roman" w:cs="Times New Roman"/>
          <w:sz w:val="20"/>
          <w:szCs w:val="20"/>
        </w:rPr>
        <w:t>I - os que atualmente lhe pertencem e os que lhe vierem a ser atribuídos;</w:t>
      </w:r>
    </w:p>
    <w:p w:rsidR="00675F84" w:rsidRPr="00D00E49" w:rsidRDefault="00675F84" w:rsidP="00BB2CDC">
      <w:pPr>
        <w:pStyle w:val="NormalWeb"/>
        <w:ind w:left="2268"/>
        <w:jc w:val="both"/>
        <w:rPr>
          <w:rFonts w:ascii="Times New Roman" w:hAnsi="Times New Roman" w:cs="Times New Roman"/>
          <w:sz w:val="20"/>
          <w:szCs w:val="20"/>
        </w:rPr>
      </w:pPr>
      <w:r w:rsidRPr="00D00E49">
        <w:rPr>
          <w:rFonts w:ascii="Times New Roman" w:hAnsi="Times New Roman" w:cs="Times New Roman"/>
          <w:sz w:val="20"/>
          <w:szCs w:val="20"/>
        </w:rPr>
        <w:t>II - as terras devolutas indispensáveis à defesa das fronteiras, das fortificações e construções militares, das vias federais de comunicação e à preservação ambiental, definidas em lei;</w:t>
      </w:r>
    </w:p>
    <w:p w:rsidR="00675F84" w:rsidRPr="00D00E49" w:rsidRDefault="00675F84" w:rsidP="00BB2CDC">
      <w:pPr>
        <w:pStyle w:val="NormalWeb"/>
        <w:ind w:left="2268"/>
        <w:jc w:val="both"/>
        <w:rPr>
          <w:rFonts w:ascii="Times New Roman" w:hAnsi="Times New Roman" w:cs="Times New Roman"/>
          <w:sz w:val="20"/>
          <w:szCs w:val="20"/>
        </w:rPr>
      </w:pPr>
      <w:r w:rsidRPr="00D00E49">
        <w:rPr>
          <w:rFonts w:ascii="Times New Roman" w:hAnsi="Times New Roman" w:cs="Times New Roman"/>
          <w:sz w:val="20"/>
          <w:szCs w:val="20"/>
        </w:rPr>
        <w:t>III - os lagos, rios e quaisquer correntes de água em terrenos de seu domínio, ou que banhem mais de um Estado, sirvam de limites com outros países, ou se estendam a território estrangeiro ou dele provenham, bem como os terrenos marginais e as praias fluviais.</w:t>
      </w:r>
    </w:p>
    <w:p w:rsidR="00675F84" w:rsidRPr="00D00E49" w:rsidRDefault="00675F84" w:rsidP="00756A00">
      <w:pPr>
        <w:tabs>
          <w:tab w:val="clear" w:pos="4500"/>
          <w:tab w:val="left" w:pos="709"/>
        </w:tabs>
        <w:spacing w:line="360" w:lineRule="auto"/>
        <w:ind w:firstLine="709"/>
        <w:jc w:val="both"/>
        <w:rPr>
          <w:rFonts w:ascii="Times New Roman" w:hAnsi="Times New Roman" w:cs="Times New Roman"/>
        </w:rPr>
      </w:pPr>
      <w:r w:rsidRPr="00D00E49">
        <w:rPr>
          <w:rFonts w:ascii="Times New Roman" w:hAnsi="Times New Roman" w:cs="Times New Roman"/>
        </w:rPr>
        <w:t xml:space="preserve">No Brasil, o petróleo pertence à União, embora a Lei nº 9.478/1997 garanta que ao extraído, a posse do petróleo passa a ser da empresa que realiza sua extração mediante a um pagamento ao Governo. </w:t>
      </w:r>
    </w:p>
    <w:p w:rsidR="00675F84" w:rsidRPr="00D00E49" w:rsidRDefault="00756A00" w:rsidP="00756A00">
      <w:pPr>
        <w:tabs>
          <w:tab w:val="clear" w:pos="4500"/>
          <w:tab w:val="left" w:pos="709"/>
        </w:tabs>
        <w:spacing w:line="360" w:lineRule="auto"/>
        <w:jc w:val="both"/>
        <w:rPr>
          <w:rFonts w:ascii="Times New Roman" w:hAnsi="Times New Roman" w:cs="Times New Roman"/>
        </w:rPr>
      </w:pPr>
      <w:r w:rsidRPr="00D00E49">
        <w:rPr>
          <w:rFonts w:ascii="Times New Roman" w:hAnsi="Times New Roman" w:cs="Times New Roman"/>
        </w:rPr>
        <w:tab/>
      </w:r>
      <w:r w:rsidR="00675F84" w:rsidRPr="00D00E49">
        <w:rPr>
          <w:rFonts w:ascii="Times New Roman" w:hAnsi="Times New Roman" w:cs="Times New Roman"/>
        </w:rPr>
        <w:t xml:space="preserve">Segundo a legislação brasileira, os </w:t>
      </w:r>
      <w:r w:rsidR="00750581" w:rsidRPr="00750581">
        <w:rPr>
          <w:rFonts w:ascii="Times New Roman" w:hAnsi="Times New Roman" w:cs="Times New Roman"/>
          <w:i/>
        </w:rPr>
        <w:t>royalties</w:t>
      </w:r>
      <w:r w:rsidR="00675F84" w:rsidRPr="00D00E49">
        <w:rPr>
          <w:rFonts w:ascii="Times New Roman" w:hAnsi="Times New Roman" w:cs="Times New Roman"/>
        </w:rPr>
        <w:t xml:space="preserve"> do petróleo são divididos entre a União, estados e municípios produtores, sendo uma parte restante distribuída para todos os municípios e estados da federação.</w:t>
      </w:r>
    </w:p>
    <w:p w:rsidR="00675F84" w:rsidRPr="00D00E49" w:rsidRDefault="00675F84" w:rsidP="00BB2CDC">
      <w:pPr>
        <w:pStyle w:val="NormalWeb"/>
        <w:ind w:left="2268"/>
        <w:jc w:val="both"/>
        <w:rPr>
          <w:rFonts w:ascii="Times New Roman" w:hAnsi="Times New Roman" w:cs="Times New Roman"/>
          <w:sz w:val="20"/>
          <w:szCs w:val="20"/>
        </w:rPr>
      </w:pPr>
      <w:r w:rsidRPr="00D00E49">
        <w:rPr>
          <w:rStyle w:val="Forte"/>
          <w:rFonts w:ascii="Times New Roman" w:hAnsi="Times New Roman" w:cs="Times New Roman"/>
          <w:b w:val="0"/>
          <w:sz w:val="20"/>
          <w:szCs w:val="20"/>
        </w:rPr>
        <w:t>Art. 20.</w:t>
      </w:r>
      <w:r w:rsidRPr="00D00E49">
        <w:rPr>
          <w:rFonts w:ascii="Times New Roman" w:hAnsi="Times New Roman" w:cs="Times New Roman"/>
          <w:sz w:val="20"/>
          <w:szCs w:val="20"/>
        </w:rPr>
        <w:t xml:space="preserve"> São bens da União:</w:t>
      </w:r>
    </w:p>
    <w:p w:rsidR="00675F84" w:rsidRPr="00D00E49" w:rsidRDefault="00675F84" w:rsidP="00BB2CDC">
      <w:pPr>
        <w:pStyle w:val="descricao"/>
        <w:ind w:left="2268"/>
        <w:jc w:val="both"/>
        <w:rPr>
          <w:rFonts w:ascii="Times New Roman" w:hAnsi="Times New Roman" w:cs="Times New Roman"/>
          <w:b/>
        </w:rPr>
      </w:pPr>
      <w:r w:rsidRPr="00D00E49">
        <w:rPr>
          <w:rStyle w:val="Forte"/>
          <w:rFonts w:ascii="Times New Roman" w:hAnsi="Times New Roman" w:cs="Times New Roman"/>
          <w:b w:val="0"/>
          <w:sz w:val="20"/>
          <w:szCs w:val="20"/>
        </w:rPr>
        <w:t xml:space="preserve">§ 1º - É assegurada, nos termos da lei, aos Estados, ao Distrito Federal e aos Municípios, bem como a órgãos da administração direta da União, participação no resultado da exploração de petróleo ou gás natural, de recursos hídricos para fins de geração de energia elétrica e de outros recursos minerais no respectivo </w:t>
      </w:r>
      <w:r w:rsidRPr="00D00E49">
        <w:rPr>
          <w:rStyle w:val="Forte"/>
          <w:rFonts w:ascii="Times New Roman" w:hAnsi="Times New Roman" w:cs="Times New Roman"/>
          <w:b w:val="0"/>
          <w:sz w:val="20"/>
          <w:szCs w:val="20"/>
        </w:rPr>
        <w:lastRenderedPageBreak/>
        <w:t>território, plataforma continental, mar territorial ou zona econômica exclusiva, ou compensação financeira por essa exploração.</w:t>
      </w:r>
    </w:p>
    <w:p w:rsidR="00675F84" w:rsidRPr="00D00E49" w:rsidRDefault="00675F84" w:rsidP="00756A00">
      <w:pPr>
        <w:tabs>
          <w:tab w:val="clear" w:pos="4500"/>
          <w:tab w:val="left" w:pos="709"/>
        </w:tabs>
        <w:spacing w:line="360" w:lineRule="auto"/>
        <w:ind w:firstLine="709"/>
        <w:jc w:val="both"/>
        <w:rPr>
          <w:rFonts w:ascii="Times New Roman" w:hAnsi="Times New Roman" w:cs="Times New Roman"/>
        </w:rPr>
      </w:pPr>
      <w:r w:rsidRPr="00D00E49">
        <w:rPr>
          <w:rFonts w:ascii="Times New Roman" w:hAnsi="Times New Roman" w:cs="Times New Roman"/>
        </w:rPr>
        <w:t xml:space="preserve">Os </w:t>
      </w:r>
      <w:r w:rsidR="00750581" w:rsidRPr="00750581">
        <w:rPr>
          <w:rFonts w:ascii="Times New Roman" w:hAnsi="Times New Roman" w:cs="Times New Roman"/>
          <w:i/>
        </w:rPr>
        <w:t>royalties</w:t>
      </w:r>
      <w:r w:rsidRPr="00D00E49">
        <w:rPr>
          <w:rFonts w:ascii="Times New Roman" w:hAnsi="Times New Roman" w:cs="Times New Roman"/>
        </w:rPr>
        <w:t xml:space="preserve"> surgiram para compensar os estados e municípios a fim de criarem investimentos em meio ambiente e desenvolvimentos das regiões, onde à extração do petróleo causassem danos ambientais. A mudança na constituição determina que o valor do (ICMS</w:t>
      </w:r>
      <w:bookmarkStart w:id="0" w:name="ICMS_Geral"/>
      <w:r w:rsidRPr="00D00E49">
        <w:rPr>
          <w:rFonts w:ascii="Times New Roman" w:hAnsi="Times New Roman" w:cs="Times New Roman"/>
          <w:b/>
        </w:rPr>
        <w:t xml:space="preserve"> - </w:t>
      </w:r>
      <w:r w:rsidRPr="00D00E49">
        <w:rPr>
          <w:rFonts w:ascii="Times New Roman" w:hAnsi="Times New Roman" w:cs="Times New Roman"/>
        </w:rPr>
        <w:t>Imposto sobre Circulação de Mercadorias e Prestação de Serviços</w:t>
      </w:r>
      <w:bookmarkEnd w:id="0"/>
      <w:r w:rsidRPr="00D00E49">
        <w:rPr>
          <w:rFonts w:ascii="Times New Roman" w:hAnsi="Times New Roman" w:cs="Times New Roman"/>
        </w:rPr>
        <w:t xml:space="preserve">) que apenas </w:t>
      </w:r>
      <w:r w:rsidR="00B52145" w:rsidRPr="00D00E49">
        <w:rPr>
          <w:rFonts w:ascii="Times New Roman" w:hAnsi="Times New Roman" w:cs="Times New Roman"/>
        </w:rPr>
        <w:t>n</w:t>
      </w:r>
      <w:r w:rsidRPr="00D00E49">
        <w:rPr>
          <w:rFonts w:ascii="Times New Roman" w:hAnsi="Times New Roman" w:cs="Times New Roman"/>
        </w:rPr>
        <w:t>o caso do petróleo não seria</w:t>
      </w:r>
      <w:r w:rsidR="00B52145" w:rsidRPr="00D00E49">
        <w:rPr>
          <w:rFonts w:ascii="Times New Roman" w:hAnsi="Times New Roman" w:cs="Times New Roman"/>
        </w:rPr>
        <w:t xml:space="preserve"> recolhido pelos</w:t>
      </w:r>
      <w:r w:rsidRPr="00D00E49">
        <w:rPr>
          <w:rFonts w:ascii="Times New Roman" w:hAnsi="Times New Roman" w:cs="Times New Roman"/>
        </w:rPr>
        <w:t xml:space="preserve"> estados produtores, mas pelos estados consumidores.</w:t>
      </w:r>
    </w:p>
    <w:p w:rsidR="00B52145" w:rsidRDefault="00B52145" w:rsidP="00B40137">
      <w:pPr>
        <w:spacing w:line="360" w:lineRule="auto"/>
        <w:jc w:val="both"/>
        <w:rPr>
          <w:rFonts w:ascii="Times New Roman" w:hAnsi="Times New Roman" w:cs="Times New Roman"/>
        </w:rPr>
      </w:pPr>
    </w:p>
    <w:p w:rsidR="00BB0BF5" w:rsidRDefault="00BB0BF5" w:rsidP="00B40137">
      <w:pPr>
        <w:spacing w:line="360" w:lineRule="auto"/>
        <w:jc w:val="both"/>
        <w:rPr>
          <w:rFonts w:ascii="Times New Roman" w:hAnsi="Times New Roman" w:cs="Times New Roman"/>
        </w:rPr>
      </w:pPr>
    </w:p>
    <w:p w:rsidR="00756A00" w:rsidRDefault="00336335" w:rsidP="00B40137">
      <w:pPr>
        <w:spacing w:line="360" w:lineRule="auto"/>
        <w:jc w:val="both"/>
        <w:rPr>
          <w:rFonts w:ascii="Times New Roman" w:hAnsi="Times New Roman" w:cs="Times New Roman"/>
          <w:b/>
        </w:rPr>
      </w:pPr>
      <w:r>
        <w:rPr>
          <w:rFonts w:ascii="Times New Roman" w:hAnsi="Times New Roman" w:cs="Times New Roman"/>
          <w:b/>
        </w:rPr>
        <w:t>2.4</w:t>
      </w:r>
      <w:r w:rsidR="00675F84" w:rsidRPr="00D00E49">
        <w:rPr>
          <w:rFonts w:ascii="Times New Roman" w:hAnsi="Times New Roman" w:cs="Times New Roman"/>
          <w:b/>
        </w:rPr>
        <w:t xml:space="preserve"> Pagamento</w:t>
      </w:r>
      <w:r w:rsidR="00832A09">
        <w:rPr>
          <w:rFonts w:ascii="Times New Roman" w:hAnsi="Times New Roman" w:cs="Times New Roman"/>
          <w:b/>
        </w:rPr>
        <w:t>s</w:t>
      </w:r>
      <w:r w:rsidR="00675F84" w:rsidRPr="00D00E49">
        <w:rPr>
          <w:rFonts w:ascii="Times New Roman" w:hAnsi="Times New Roman" w:cs="Times New Roman"/>
          <w:b/>
        </w:rPr>
        <w:t xml:space="preserve"> dos </w:t>
      </w:r>
      <w:r w:rsidR="00750581" w:rsidRPr="00750581">
        <w:rPr>
          <w:rFonts w:ascii="Times New Roman" w:hAnsi="Times New Roman" w:cs="Times New Roman"/>
          <w:b/>
          <w:i/>
        </w:rPr>
        <w:t>royalties</w:t>
      </w:r>
      <w:r w:rsidR="00675F84" w:rsidRPr="00D00E49">
        <w:rPr>
          <w:rFonts w:ascii="Times New Roman" w:hAnsi="Times New Roman" w:cs="Times New Roman"/>
          <w:b/>
        </w:rPr>
        <w:t xml:space="preserve"> do petróleo </w:t>
      </w:r>
    </w:p>
    <w:p w:rsidR="0098221B" w:rsidRDefault="0098221B" w:rsidP="0018087F">
      <w:pPr>
        <w:spacing w:line="360" w:lineRule="auto"/>
        <w:jc w:val="center"/>
        <w:rPr>
          <w:rFonts w:ascii="Times New Roman" w:hAnsi="Times New Roman" w:cs="Times New Roman"/>
          <w:b/>
        </w:rPr>
      </w:pPr>
    </w:p>
    <w:p w:rsidR="002469F9" w:rsidRDefault="002469F9" w:rsidP="0018087F">
      <w:pPr>
        <w:spacing w:line="360" w:lineRule="auto"/>
        <w:jc w:val="center"/>
        <w:rPr>
          <w:rFonts w:ascii="Times New Roman" w:hAnsi="Times New Roman" w:cs="Times New Roman"/>
          <w:b/>
        </w:rPr>
      </w:pPr>
    </w:p>
    <w:p w:rsidR="00675F84" w:rsidRPr="00D00E49" w:rsidRDefault="00675F84" w:rsidP="00756A00">
      <w:pPr>
        <w:spacing w:line="360" w:lineRule="auto"/>
        <w:ind w:firstLine="709"/>
        <w:jc w:val="both"/>
        <w:rPr>
          <w:rFonts w:ascii="Times New Roman" w:hAnsi="Times New Roman" w:cs="Times New Roman"/>
          <w:b/>
        </w:rPr>
      </w:pPr>
      <w:r w:rsidRPr="00D00E49">
        <w:rPr>
          <w:rFonts w:ascii="Times New Roman" w:hAnsi="Times New Roman" w:cs="Times New Roman"/>
        </w:rPr>
        <w:t xml:space="preserve">Definido pela atual legislação, os </w:t>
      </w:r>
      <w:r w:rsidR="00750581" w:rsidRPr="00750581">
        <w:rPr>
          <w:rFonts w:ascii="Times New Roman" w:hAnsi="Times New Roman" w:cs="Times New Roman"/>
          <w:i/>
        </w:rPr>
        <w:t>royalties</w:t>
      </w:r>
      <w:r w:rsidRPr="00D00E49">
        <w:rPr>
          <w:rFonts w:ascii="Times New Roman" w:hAnsi="Times New Roman" w:cs="Times New Roman"/>
        </w:rPr>
        <w:t xml:space="preserve"> do petróleo como forma de compensar seu recurso natural, além de ser escasso e não-renovável, que calculado sobre a produção das companhias exploradoras do óleo pagam a União, estados e municípios.</w:t>
      </w:r>
    </w:p>
    <w:p w:rsidR="00675F84" w:rsidRPr="00D00E49" w:rsidRDefault="00675F84" w:rsidP="00756A00">
      <w:pPr>
        <w:spacing w:line="360" w:lineRule="auto"/>
        <w:ind w:firstLine="709"/>
        <w:jc w:val="both"/>
        <w:rPr>
          <w:rFonts w:ascii="Times New Roman" w:hAnsi="Times New Roman" w:cs="Times New Roman"/>
        </w:rPr>
      </w:pPr>
      <w:r w:rsidRPr="00D00E49">
        <w:rPr>
          <w:rFonts w:ascii="Times New Roman" w:hAnsi="Times New Roman" w:cs="Times New Roman"/>
        </w:rPr>
        <w:t xml:space="preserve">O pagamento é feito mensalmente pela Agência Nacional do petróleo (ANP) para a Secretaria do Tesouro Nacional (STN), podendo ter dois meses de defasagem entre sua extração e distribuição dos recursos, ou seja, sendo a extração efetuada em março, o pagamento será em maio. A STN fica encarregada de repassar os </w:t>
      </w:r>
      <w:r w:rsidR="00750581" w:rsidRPr="00750581">
        <w:rPr>
          <w:rFonts w:ascii="Times New Roman" w:hAnsi="Times New Roman" w:cs="Times New Roman"/>
          <w:i/>
        </w:rPr>
        <w:t>royalties</w:t>
      </w:r>
      <w:r w:rsidRPr="00D00E49">
        <w:rPr>
          <w:rFonts w:ascii="Times New Roman" w:hAnsi="Times New Roman" w:cs="Times New Roman"/>
        </w:rPr>
        <w:t xml:space="preserve"> aos beneficiários com base nos cálculos efetuados pela ANP. Os </w:t>
      </w:r>
      <w:r w:rsidR="00750581" w:rsidRPr="00750581">
        <w:rPr>
          <w:rFonts w:ascii="Times New Roman" w:hAnsi="Times New Roman" w:cs="Times New Roman"/>
          <w:i/>
        </w:rPr>
        <w:t>royalties</w:t>
      </w:r>
      <w:r w:rsidRPr="00D00E49">
        <w:rPr>
          <w:rFonts w:ascii="Times New Roman" w:hAnsi="Times New Roman" w:cs="Times New Roman"/>
        </w:rPr>
        <w:t xml:space="preserve"> sendo pagos todos os campos do petróleo, à empresa que explora determinada área, dependendo de suas dificuldades enfrentadas de exploração, as alíquotas podem variar de 5% a 10%. </w:t>
      </w:r>
    </w:p>
    <w:p w:rsidR="00675F84" w:rsidRPr="00D00E49" w:rsidRDefault="00675F84" w:rsidP="00756A00">
      <w:pPr>
        <w:spacing w:line="360" w:lineRule="auto"/>
        <w:ind w:firstLine="709"/>
        <w:jc w:val="both"/>
        <w:rPr>
          <w:rFonts w:ascii="Times New Roman" w:hAnsi="Times New Roman" w:cs="Times New Roman"/>
        </w:rPr>
      </w:pPr>
      <w:r w:rsidRPr="00D00E49">
        <w:rPr>
          <w:rFonts w:ascii="Times New Roman" w:hAnsi="Times New Roman" w:cs="Times New Roman"/>
        </w:rPr>
        <w:t xml:space="preserve">Tendo também, além dos </w:t>
      </w:r>
      <w:r w:rsidR="00750581" w:rsidRPr="00750581">
        <w:rPr>
          <w:rFonts w:ascii="Times New Roman" w:hAnsi="Times New Roman" w:cs="Times New Roman"/>
          <w:i/>
        </w:rPr>
        <w:t>royalties</w:t>
      </w:r>
      <w:r w:rsidRPr="00D00E49">
        <w:rPr>
          <w:rFonts w:ascii="Times New Roman" w:hAnsi="Times New Roman" w:cs="Times New Roman"/>
        </w:rPr>
        <w:t xml:space="preserve">; a “participação especial”, que paga em áreas com alto potencial de produção e rentabilidade, sendo cobrados sobre o lucro líquido obtido pela empresa trimestralmente, ao contrário dos </w:t>
      </w:r>
      <w:r w:rsidR="00750581" w:rsidRPr="00750581">
        <w:rPr>
          <w:rFonts w:ascii="Times New Roman" w:hAnsi="Times New Roman" w:cs="Times New Roman"/>
          <w:i/>
        </w:rPr>
        <w:t>royalties</w:t>
      </w:r>
      <w:r w:rsidRPr="00D00E49">
        <w:rPr>
          <w:rFonts w:ascii="Times New Roman" w:hAnsi="Times New Roman" w:cs="Times New Roman"/>
        </w:rPr>
        <w:t xml:space="preserve"> que são cobrados sobre o valor de produção.</w:t>
      </w:r>
    </w:p>
    <w:p w:rsidR="00675F84" w:rsidRPr="00D00E49" w:rsidRDefault="00675F84" w:rsidP="00756A00">
      <w:pPr>
        <w:spacing w:line="360" w:lineRule="auto"/>
        <w:ind w:firstLine="709"/>
        <w:jc w:val="both"/>
        <w:rPr>
          <w:rFonts w:ascii="Times New Roman" w:hAnsi="Times New Roman" w:cs="Times New Roman"/>
        </w:rPr>
      </w:pPr>
      <w:r w:rsidRPr="00D00E49">
        <w:rPr>
          <w:rFonts w:ascii="Times New Roman" w:hAnsi="Times New Roman" w:cs="Times New Roman"/>
        </w:rPr>
        <w:t>Essa participação especial sendo uma forma de compensar os estados produtores com recurso da exploração.</w:t>
      </w:r>
    </w:p>
    <w:p w:rsidR="00065589" w:rsidRPr="00D00E49" w:rsidRDefault="00065589" w:rsidP="00B40137">
      <w:pPr>
        <w:spacing w:line="360" w:lineRule="auto"/>
        <w:jc w:val="both"/>
        <w:rPr>
          <w:rFonts w:ascii="Times New Roman" w:hAnsi="Times New Roman" w:cs="Times New Roman"/>
        </w:rPr>
      </w:pPr>
    </w:p>
    <w:p w:rsidR="005E0158" w:rsidRDefault="005E0158" w:rsidP="005E0158">
      <w:pPr>
        <w:spacing w:line="360" w:lineRule="auto"/>
        <w:jc w:val="both"/>
        <w:rPr>
          <w:rFonts w:ascii="Times New Roman" w:hAnsi="Times New Roman" w:cs="Times New Roman"/>
        </w:rPr>
      </w:pPr>
    </w:p>
    <w:p w:rsidR="007E6F2F" w:rsidRDefault="007E6F2F" w:rsidP="005E0158">
      <w:pPr>
        <w:spacing w:line="360" w:lineRule="auto"/>
        <w:jc w:val="both"/>
        <w:rPr>
          <w:rFonts w:ascii="Times New Roman" w:hAnsi="Times New Roman" w:cs="Times New Roman"/>
        </w:rPr>
      </w:pPr>
    </w:p>
    <w:p w:rsidR="000449ED" w:rsidRPr="00D00E49" w:rsidRDefault="005B29C3" w:rsidP="00B40137">
      <w:pPr>
        <w:spacing w:line="360" w:lineRule="auto"/>
        <w:jc w:val="both"/>
        <w:rPr>
          <w:rFonts w:ascii="Times New Roman" w:hAnsi="Times New Roman" w:cs="Times New Roman"/>
          <w:b/>
        </w:rPr>
      </w:pPr>
      <w:r>
        <w:rPr>
          <w:rFonts w:ascii="Times New Roman" w:hAnsi="Times New Roman" w:cs="Times New Roman"/>
          <w:b/>
        </w:rPr>
        <w:lastRenderedPageBreak/>
        <w:t>3</w:t>
      </w:r>
      <w:r w:rsidR="000449ED" w:rsidRPr="00D00E49">
        <w:rPr>
          <w:rFonts w:ascii="Times New Roman" w:hAnsi="Times New Roman" w:cs="Times New Roman"/>
          <w:b/>
        </w:rPr>
        <w:t xml:space="preserve"> </w:t>
      </w:r>
      <w:r w:rsidR="005033BE" w:rsidRPr="00D00E49">
        <w:rPr>
          <w:rFonts w:ascii="Times New Roman" w:hAnsi="Times New Roman" w:cs="Times New Roman"/>
          <w:b/>
        </w:rPr>
        <w:t>METODOLOGIA</w:t>
      </w:r>
    </w:p>
    <w:p w:rsidR="000449ED" w:rsidRPr="00D00E49" w:rsidRDefault="000449ED" w:rsidP="00B40137">
      <w:pPr>
        <w:spacing w:line="360" w:lineRule="auto"/>
        <w:jc w:val="both"/>
        <w:rPr>
          <w:rFonts w:ascii="Times New Roman" w:hAnsi="Times New Roman" w:cs="Times New Roman"/>
        </w:rPr>
      </w:pPr>
    </w:p>
    <w:p w:rsidR="000449ED" w:rsidRPr="00D00E49" w:rsidRDefault="000449ED" w:rsidP="00B40137">
      <w:pPr>
        <w:spacing w:line="360" w:lineRule="auto"/>
        <w:jc w:val="both"/>
        <w:rPr>
          <w:rFonts w:ascii="Times New Roman" w:hAnsi="Times New Roman" w:cs="Times New Roman"/>
        </w:rPr>
      </w:pPr>
    </w:p>
    <w:p w:rsidR="000449ED" w:rsidRPr="00D00E49" w:rsidRDefault="000449ED" w:rsidP="00756A00">
      <w:pPr>
        <w:spacing w:line="360" w:lineRule="auto"/>
        <w:ind w:firstLine="709"/>
        <w:jc w:val="both"/>
        <w:rPr>
          <w:rFonts w:ascii="Times New Roman" w:hAnsi="Times New Roman" w:cs="Times New Roman"/>
        </w:rPr>
      </w:pPr>
      <w:r w:rsidRPr="00D00E49">
        <w:rPr>
          <w:rFonts w:ascii="Times New Roman" w:hAnsi="Times New Roman" w:cs="Times New Roman"/>
        </w:rPr>
        <w:t>A presente pesq</w:t>
      </w:r>
      <w:r w:rsidR="00DF1DF0">
        <w:rPr>
          <w:rFonts w:ascii="Times New Roman" w:hAnsi="Times New Roman" w:cs="Times New Roman"/>
        </w:rPr>
        <w:t xml:space="preserve">uisa </w:t>
      </w:r>
      <w:r w:rsidRPr="00D00E49">
        <w:rPr>
          <w:rFonts w:ascii="Times New Roman" w:hAnsi="Times New Roman" w:cs="Times New Roman"/>
        </w:rPr>
        <w:t xml:space="preserve">tem como analisar e comparar dados, sobre a importância da questão dos </w:t>
      </w:r>
      <w:r w:rsidR="00750581" w:rsidRPr="00750581">
        <w:rPr>
          <w:rFonts w:ascii="Times New Roman" w:hAnsi="Times New Roman" w:cs="Times New Roman"/>
          <w:i/>
        </w:rPr>
        <w:t>royalties</w:t>
      </w:r>
      <w:r w:rsidR="00251AE8" w:rsidRPr="00D00E49">
        <w:rPr>
          <w:rFonts w:ascii="Times New Roman" w:hAnsi="Times New Roman" w:cs="Times New Roman"/>
        </w:rPr>
        <w:t xml:space="preserve"> do petróleo</w:t>
      </w:r>
      <w:r w:rsidRPr="00D00E49">
        <w:rPr>
          <w:rFonts w:ascii="Times New Roman" w:hAnsi="Times New Roman" w:cs="Times New Roman"/>
        </w:rPr>
        <w:t xml:space="preserve">: </w:t>
      </w:r>
      <w:r w:rsidR="00251AE8" w:rsidRPr="00D00E49">
        <w:rPr>
          <w:rFonts w:ascii="Times New Roman" w:hAnsi="Times New Roman" w:cs="Times New Roman"/>
        </w:rPr>
        <w:t xml:space="preserve">em </w:t>
      </w:r>
      <w:r w:rsidRPr="00D00E49">
        <w:rPr>
          <w:rFonts w:ascii="Times New Roman" w:hAnsi="Times New Roman" w:cs="Times New Roman"/>
        </w:rPr>
        <w:t xml:space="preserve">partilhar </w:t>
      </w:r>
      <w:r w:rsidR="00251AE8" w:rsidRPr="00D00E49">
        <w:rPr>
          <w:rFonts w:ascii="Times New Roman" w:hAnsi="Times New Roman" w:cs="Times New Roman"/>
        </w:rPr>
        <w:t xml:space="preserve">com </w:t>
      </w:r>
      <w:r w:rsidRPr="00D00E49">
        <w:rPr>
          <w:rFonts w:ascii="Times New Roman" w:hAnsi="Times New Roman" w:cs="Times New Roman"/>
        </w:rPr>
        <w:t>outros estados ou não, um questionamento que levantam muitos dados a serem observados.</w:t>
      </w:r>
    </w:p>
    <w:p w:rsidR="000449ED" w:rsidRPr="00D00E49" w:rsidRDefault="000449ED" w:rsidP="00756A00">
      <w:pPr>
        <w:spacing w:line="360" w:lineRule="auto"/>
        <w:ind w:firstLine="709"/>
        <w:jc w:val="both"/>
        <w:rPr>
          <w:rFonts w:ascii="Times New Roman" w:hAnsi="Times New Roman" w:cs="Times New Roman"/>
        </w:rPr>
      </w:pPr>
      <w:r w:rsidRPr="00D00E49">
        <w:rPr>
          <w:rFonts w:ascii="Times New Roman" w:hAnsi="Times New Roman" w:cs="Times New Roman"/>
        </w:rPr>
        <w:t>Os dados usados nesta pesquisa foram os dados secundários, obtidos através de um banco de dados disponíveis em sites eletrônicos.</w:t>
      </w:r>
    </w:p>
    <w:p w:rsidR="000449ED" w:rsidRDefault="000449ED" w:rsidP="00756A00">
      <w:pPr>
        <w:spacing w:line="360" w:lineRule="auto"/>
        <w:ind w:firstLine="709"/>
        <w:jc w:val="both"/>
        <w:rPr>
          <w:rFonts w:ascii="Times New Roman" w:hAnsi="Times New Roman" w:cs="Times New Roman"/>
        </w:rPr>
      </w:pPr>
      <w:r w:rsidRPr="00D00E49">
        <w:rPr>
          <w:rFonts w:ascii="Times New Roman" w:hAnsi="Times New Roman" w:cs="Times New Roman"/>
        </w:rPr>
        <w:t>Em relação à classificação de pesquisa quanto aos procedimentos, trata-se de uma pesquisa bibliográfica e documental. Na pesquisa bibliográfica construíamos a partir de material já elaborado em acesso ao público em geral. Na pesquisa documental não se recebeu tratamento analítico, ou ainda podem ser reelaborados de acordo com os objetivos da pesquisa.</w:t>
      </w:r>
    </w:p>
    <w:p w:rsidR="005B29C3" w:rsidRDefault="005B29C3" w:rsidP="00756A00">
      <w:pPr>
        <w:spacing w:line="360" w:lineRule="auto"/>
        <w:ind w:firstLine="709"/>
        <w:jc w:val="both"/>
        <w:rPr>
          <w:rFonts w:ascii="Times New Roman" w:hAnsi="Times New Roman" w:cs="Times New Roman"/>
        </w:rPr>
      </w:pPr>
    </w:p>
    <w:p w:rsidR="007E6F2F" w:rsidRDefault="007E6F2F" w:rsidP="00756A00">
      <w:pPr>
        <w:spacing w:line="360" w:lineRule="auto"/>
        <w:ind w:firstLine="709"/>
        <w:jc w:val="both"/>
        <w:rPr>
          <w:rFonts w:ascii="Times New Roman" w:hAnsi="Times New Roman" w:cs="Times New Roman"/>
        </w:rPr>
      </w:pPr>
    </w:p>
    <w:p w:rsidR="00675F84" w:rsidRPr="00D00E49" w:rsidRDefault="005B29C3" w:rsidP="00B40137">
      <w:pPr>
        <w:spacing w:line="360" w:lineRule="auto"/>
        <w:jc w:val="both"/>
        <w:rPr>
          <w:rFonts w:ascii="Times New Roman" w:hAnsi="Times New Roman" w:cs="Times New Roman"/>
          <w:b/>
        </w:rPr>
      </w:pPr>
      <w:r>
        <w:rPr>
          <w:rFonts w:ascii="Times New Roman" w:hAnsi="Times New Roman" w:cs="Times New Roman"/>
          <w:b/>
        </w:rPr>
        <w:t>4</w:t>
      </w:r>
      <w:r w:rsidR="005E0158" w:rsidRPr="00D00E49">
        <w:rPr>
          <w:rFonts w:ascii="Times New Roman" w:hAnsi="Times New Roman" w:cs="Times New Roman"/>
          <w:b/>
        </w:rPr>
        <w:t xml:space="preserve"> </w:t>
      </w:r>
      <w:r w:rsidR="007C296C" w:rsidRPr="00D00E49">
        <w:rPr>
          <w:rFonts w:ascii="Times New Roman" w:hAnsi="Times New Roman" w:cs="Times New Roman"/>
          <w:b/>
        </w:rPr>
        <w:t>RESULTADOS</w:t>
      </w:r>
      <w:r w:rsidR="00605C75" w:rsidRPr="00D00E49">
        <w:rPr>
          <w:rFonts w:ascii="Times New Roman" w:hAnsi="Times New Roman" w:cs="Times New Roman"/>
          <w:b/>
        </w:rPr>
        <w:t xml:space="preserve"> E DISCUSSÕES</w:t>
      </w:r>
    </w:p>
    <w:p w:rsidR="00675F84" w:rsidRPr="00D00E49" w:rsidRDefault="00675F84" w:rsidP="00B40137">
      <w:pPr>
        <w:spacing w:line="360" w:lineRule="auto"/>
        <w:jc w:val="both"/>
        <w:rPr>
          <w:rFonts w:ascii="Times New Roman" w:hAnsi="Times New Roman" w:cs="Times New Roman"/>
          <w:b/>
        </w:rPr>
      </w:pPr>
    </w:p>
    <w:p w:rsidR="00B52145" w:rsidRPr="00D00E49" w:rsidRDefault="00B52145" w:rsidP="00B40137">
      <w:pPr>
        <w:spacing w:line="360" w:lineRule="auto"/>
        <w:jc w:val="both"/>
        <w:rPr>
          <w:rFonts w:ascii="Times New Roman" w:hAnsi="Times New Roman" w:cs="Times New Roman"/>
        </w:rPr>
      </w:pPr>
    </w:p>
    <w:p w:rsidR="00675F84" w:rsidRPr="00D00E49" w:rsidRDefault="00CA5377" w:rsidP="00B40137">
      <w:pPr>
        <w:spacing w:line="360" w:lineRule="auto"/>
        <w:jc w:val="both"/>
        <w:rPr>
          <w:rFonts w:ascii="Times New Roman" w:hAnsi="Times New Roman" w:cs="Times New Roman"/>
          <w:b/>
        </w:rPr>
      </w:pPr>
      <w:r>
        <w:rPr>
          <w:rFonts w:ascii="Times New Roman" w:hAnsi="Times New Roman" w:cs="Times New Roman"/>
          <w:b/>
        </w:rPr>
        <w:t>4</w:t>
      </w:r>
      <w:r w:rsidR="00832A09">
        <w:rPr>
          <w:rFonts w:ascii="Times New Roman" w:hAnsi="Times New Roman" w:cs="Times New Roman"/>
          <w:b/>
        </w:rPr>
        <w:t>.1</w:t>
      </w:r>
      <w:r w:rsidR="00675F84" w:rsidRPr="00D00E49">
        <w:rPr>
          <w:rFonts w:ascii="Times New Roman" w:hAnsi="Times New Roman" w:cs="Times New Roman"/>
          <w:b/>
        </w:rPr>
        <w:t xml:space="preserve"> Projeto dos </w:t>
      </w:r>
      <w:r w:rsidR="00750581" w:rsidRPr="00750581">
        <w:rPr>
          <w:rFonts w:ascii="Times New Roman" w:hAnsi="Times New Roman" w:cs="Times New Roman"/>
          <w:b/>
          <w:i/>
        </w:rPr>
        <w:t>Royalties</w:t>
      </w:r>
      <w:r w:rsidR="00675F84" w:rsidRPr="00D00E49">
        <w:rPr>
          <w:rFonts w:ascii="Times New Roman" w:hAnsi="Times New Roman" w:cs="Times New Roman"/>
          <w:b/>
        </w:rPr>
        <w:t xml:space="preserve"> do petróleo destinado para a Saúde e Educação</w:t>
      </w:r>
    </w:p>
    <w:p w:rsidR="00675F84" w:rsidRDefault="00675F84" w:rsidP="00B40137">
      <w:pPr>
        <w:spacing w:line="360" w:lineRule="auto"/>
        <w:jc w:val="both"/>
        <w:rPr>
          <w:rFonts w:ascii="Times New Roman" w:hAnsi="Times New Roman" w:cs="Times New Roman"/>
        </w:rPr>
      </w:pPr>
    </w:p>
    <w:p w:rsidR="00675F84" w:rsidRDefault="00675F84" w:rsidP="00756A00">
      <w:pPr>
        <w:spacing w:line="360" w:lineRule="auto"/>
        <w:ind w:firstLine="709"/>
        <w:jc w:val="both"/>
        <w:rPr>
          <w:rFonts w:ascii="Times New Roman" w:hAnsi="Times New Roman" w:cs="Times New Roman"/>
        </w:rPr>
      </w:pPr>
      <w:r w:rsidRPr="00D00E49">
        <w:rPr>
          <w:rFonts w:ascii="Times New Roman" w:hAnsi="Times New Roman" w:cs="Times New Roman"/>
        </w:rPr>
        <w:t>Vejamos como se distribui os recursos do petróleo.</w:t>
      </w:r>
    </w:p>
    <w:p w:rsidR="002106C3" w:rsidRPr="00D00E49" w:rsidRDefault="002106C3" w:rsidP="00756A00">
      <w:pPr>
        <w:spacing w:line="360" w:lineRule="auto"/>
        <w:ind w:firstLine="709"/>
        <w:jc w:val="both"/>
        <w:rPr>
          <w:rFonts w:ascii="Times New Roman" w:hAnsi="Times New Roman" w:cs="Times New Roman"/>
        </w:rPr>
      </w:pPr>
    </w:p>
    <w:p w:rsidR="00675F84" w:rsidRPr="00D00E49" w:rsidRDefault="008B4B74" w:rsidP="007E6F2F">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700020" cy="2070100"/>
            <wp:effectExtent l="19050" t="0" r="5080" b="0"/>
            <wp:docPr id="1" name="Imagem 1" descr="royalties-gr%C3%A1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ties-gr%C3%A1ficos"/>
                    <pic:cNvPicPr>
                      <a:picLocks noChangeAspect="1" noChangeArrowheads="1"/>
                    </pic:cNvPicPr>
                  </pic:nvPicPr>
                  <pic:blipFill>
                    <a:blip r:embed="rId7"/>
                    <a:srcRect/>
                    <a:stretch>
                      <a:fillRect/>
                    </a:stretch>
                  </pic:blipFill>
                  <pic:spPr bwMode="auto">
                    <a:xfrm>
                      <a:off x="0" y="0"/>
                      <a:ext cx="2700020" cy="2070100"/>
                    </a:xfrm>
                    <a:prstGeom prst="rect">
                      <a:avLst/>
                    </a:prstGeom>
                    <a:noFill/>
                    <a:ln w="9525">
                      <a:noFill/>
                      <a:miter lim="800000"/>
                      <a:headEnd/>
                      <a:tailEnd/>
                    </a:ln>
                  </pic:spPr>
                </pic:pic>
              </a:graphicData>
            </a:graphic>
          </wp:inline>
        </w:drawing>
      </w:r>
    </w:p>
    <w:p w:rsidR="00675F84" w:rsidRPr="00D00E49" w:rsidRDefault="00675F84" w:rsidP="00005374">
      <w:pPr>
        <w:jc w:val="both"/>
        <w:rPr>
          <w:rFonts w:ascii="Times New Roman" w:hAnsi="Times New Roman" w:cs="Times New Roman"/>
          <w:sz w:val="20"/>
          <w:szCs w:val="20"/>
        </w:rPr>
      </w:pPr>
      <w:r w:rsidRPr="00D00E49">
        <w:rPr>
          <w:rFonts w:ascii="Times New Roman" w:hAnsi="Times New Roman" w:cs="Times New Roman"/>
          <w:b/>
          <w:sz w:val="20"/>
          <w:szCs w:val="20"/>
        </w:rPr>
        <w:t xml:space="preserve">                           </w:t>
      </w:r>
      <w:r w:rsidR="00DF3418" w:rsidRPr="00D00E49">
        <w:rPr>
          <w:rFonts w:ascii="Times New Roman" w:hAnsi="Times New Roman" w:cs="Times New Roman"/>
          <w:b/>
          <w:sz w:val="20"/>
          <w:szCs w:val="20"/>
        </w:rPr>
        <w:t xml:space="preserve">          </w:t>
      </w:r>
      <w:r w:rsidR="00271E06">
        <w:rPr>
          <w:rFonts w:ascii="Times New Roman" w:hAnsi="Times New Roman" w:cs="Times New Roman"/>
          <w:b/>
          <w:sz w:val="20"/>
          <w:szCs w:val="20"/>
        </w:rPr>
        <w:t xml:space="preserve"> </w:t>
      </w:r>
      <w:r w:rsidR="00DF3418" w:rsidRPr="00D00E49">
        <w:rPr>
          <w:rFonts w:ascii="Times New Roman" w:hAnsi="Times New Roman" w:cs="Times New Roman"/>
          <w:b/>
          <w:sz w:val="20"/>
          <w:szCs w:val="20"/>
        </w:rPr>
        <w:t xml:space="preserve"> </w:t>
      </w:r>
      <w:r w:rsidR="00655594">
        <w:rPr>
          <w:rFonts w:ascii="Times New Roman" w:hAnsi="Times New Roman" w:cs="Times New Roman"/>
          <w:b/>
          <w:sz w:val="20"/>
          <w:szCs w:val="20"/>
        </w:rPr>
        <w:t xml:space="preserve">   </w:t>
      </w:r>
      <w:r w:rsidR="000B5705">
        <w:rPr>
          <w:rFonts w:ascii="Times New Roman" w:hAnsi="Times New Roman" w:cs="Times New Roman"/>
          <w:b/>
          <w:sz w:val="20"/>
          <w:szCs w:val="20"/>
        </w:rPr>
        <w:t xml:space="preserve">    </w:t>
      </w:r>
      <w:r w:rsidRPr="00D00E49">
        <w:rPr>
          <w:rFonts w:ascii="Times New Roman" w:hAnsi="Times New Roman" w:cs="Times New Roman"/>
          <w:b/>
          <w:sz w:val="20"/>
          <w:szCs w:val="20"/>
        </w:rPr>
        <w:t>Figura 1</w:t>
      </w:r>
      <w:r w:rsidRPr="00D00E49">
        <w:rPr>
          <w:rFonts w:ascii="Times New Roman" w:hAnsi="Times New Roman" w:cs="Times New Roman"/>
          <w:sz w:val="20"/>
          <w:szCs w:val="20"/>
        </w:rPr>
        <w:t xml:space="preserve"> – Gráfico de distribuição</w:t>
      </w:r>
    </w:p>
    <w:p w:rsidR="00675F84" w:rsidRDefault="00675F84" w:rsidP="00005374">
      <w:pPr>
        <w:jc w:val="both"/>
        <w:rPr>
          <w:rFonts w:ascii="Times New Roman" w:hAnsi="Times New Roman" w:cs="Times New Roman"/>
          <w:sz w:val="20"/>
          <w:szCs w:val="20"/>
        </w:rPr>
      </w:pPr>
      <w:r w:rsidRPr="00D00E49">
        <w:rPr>
          <w:rFonts w:ascii="Times New Roman" w:hAnsi="Times New Roman" w:cs="Times New Roman"/>
          <w:sz w:val="20"/>
          <w:szCs w:val="20"/>
        </w:rPr>
        <w:t xml:space="preserve">                           </w:t>
      </w:r>
      <w:r w:rsidR="00DF3418" w:rsidRPr="00D00E49">
        <w:rPr>
          <w:rFonts w:ascii="Times New Roman" w:hAnsi="Times New Roman" w:cs="Times New Roman"/>
          <w:sz w:val="20"/>
          <w:szCs w:val="20"/>
        </w:rPr>
        <w:t xml:space="preserve">          </w:t>
      </w:r>
      <w:r w:rsidR="00271E06">
        <w:rPr>
          <w:rFonts w:ascii="Times New Roman" w:hAnsi="Times New Roman" w:cs="Times New Roman"/>
          <w:sz w:val="20"/>
          <w:szCs w:val="20"/>
        </w:rPr>
        <w:t xml:space="preserve"> </w:t>
      </w:r>
      <w:r w:rsidR="00BB0BF5">
        <w:rPr>
          <w:rFonts w:ascii="Times New Roman" w:hAnsi="Times New Roman" w:cs="Times New Roman"/>
          <w:sz w:val="20"/>
          <w:szCs w:val="20"/>
        </w:rPr>
        <w:t xml:space="preserve">    </w:t>
      </w:r>
      <w:r w:rsidR="000B5705">
        <w:rPr>
          <w:rFonts w:ascii="Times New Roman" w:hAnsi="Times New Roman" w:cs="Times New Roman"/>
          <w:sz w:val="20"/>
          <w:szCs w:val="20"/>
        </w:rPr>
        <w:t xml:space="preserve">    </w:t>
      </w:r>
      <w:r w:rsidRPr="00D00E49">
        <w:rPr>
          <w:rFonts w:ascii="Times New Roman" w:hAnsi="Times New Roman" w:cs="Times New Roman"/>
          <w:b/>
          <w:sz w:val="20"/>
          <w:szCs w:val="20"/>
        </w:rPr>
        <w:t>Fonte:</w:t>
      </w:r>
      <w:r w:rsidRPr="00D00E49">
        <w:rPr>
          <w:rFonts w:ascii="Times New Roman" w:hAnsi="Times New Roman" w:cs="Times New Roman"/>
          <w:sz w:val="20"/>
          <w:szCs w:val="20"/>
        </w:rPr>
        <w:t xml:space="preserve"> Agenciabrasil – 11/2012</w:t>
      </w:r>
    </w:p>
    <w:p w:rsidR="002106C3" w:rsidRPr="00D00E49" w:rsidRDefault="002106C3" w:rsidP="00005374">
      <w:pPr>
        <w:jc w:val="both"/>
        <w:rPr>
          <w:rFonts w:ascii="Times New Roman" w:hAnsi="Times New Roman" w:cs="Times New Roman"/>
          <w:sz w:val="20"/>
          <w:szCs w:val="20"/>
        </w:rPr>
      </w:pPr>
    </w:p>
    <w:p w:rsidR="00ED43D7" w:rsidRDefault="00ED43D7" w:rsidP="002106C3">
      <w:pPr>
        <w:spacing w:line="360" w:lineRule="auto"/>
        <w:ind w:firstLine="709"/>
        <w:jc w:val="both"/>
        <w:rPr>
          <w:rFonts w:ascii="Times New Roman" w:hAnsi="Times New Roman" w:cs="Times New Roman"/>
        </w:rPr>
      </w:pPr>
      <w:r w:rsidRPr="00D00E49">
        <w:rPr>
          <w:rFonts w:ascii="Times New Roman" w:hAnsi="Times New Roman" w:cs="Times New Roman"/>
        </w:rPr>
        <w:lastRenderedPageBreak/>
        <w:t xml:space="preserve">A Medida Provisória estando em vigor, foi editada pelo Poder Executivo após a presidenta Dilma Rousseff vetar parte de um projeto aprovado pelo congresso, que alterava a divisão dos </w:t>
      </w:r>
      <w:r w:rsidR="00750581" w:rsidRPr="00750581">
        <w:rPr>
          <w:rFonts w:ascii="Times New Roman" w:hAnsi="Times New Roman" w:cs="Times New Roman"/>
          <w:i/>
        </w:rPr>
        <w:t>royalties</w:t>
      </w:r>
      <w:r w:rsidRPr="00D00E49">
        <w:rPr>
          <w:rFonts w:ascii="Times New Roman" w:hAnsi="Times New Roman" w:cs="Times New Roman"/>
        </w:rPr>
        <w:t xml:space="preserve"> e da participação especial entre União, estados e municípios.</w:t>
      </w:r>
    </w:p>
    <w:p w:rsidR="000900CF" w:rsidRDefault="000900CF" w:rsidP="00B40137">
      <w:pPr>
        <w:spacing w:line="360" w:lineRule="auto"/>
        <w:jc w:val="both"/>
        <w:rPr>
          <w:rFonts w:ascii="Times New Roman" w:hAnsi="Times New Roman" w:cs="Times New Roman"/>
        </w:rPr>
      </w:pPr>
    </w:p>
    <w:p w:rsidR="00CA5377" w:rsidRDefault="00CA5377" w:rsidP="00B40137">
      <w:pPr>
        <w:spacing w:line="360" w:lineRule="auto"/>
        <w:jc w:val="both"/>
        <w:rPr>
          <w:rFonts w:ascii="Times New Roman" w:hAnsi="Times New Roman" w:cs="Times New Roman"/>
        </w:rPr>
      </w:pPr>
    </w:p>
    <w:p w:rsidR="003B663A" w:rsidRPr="00D00E49" w:rsidRDefault="00CA5377" w:rsidP="003B663A">
      <w:pPr>
        <w:spacing w:line="360" w:lineRule="auto"/>
        <w:jc w:val="both"/>
        <w:rPr>
          <w:rFonts w:ascii="Times New Roman" w:hAnsi="Times New Roman" w:cs="Times New Roman"/>
          <w:b/>
        </w:rPr>
      </w:pPr>
      <w:r>
        <w:rPr>
          <w:rFonts w:ascii="Times New Roman" w:hAnsi="Times New Roman" w:cs="Times New Roman"/>
          <w:b/>
        </w:rPr>
        <w:t>4</w:t>
      </w:r>
      <w:r w:rsidR="005106F1">
        <w:rPr>
          <w:rFonts w:ascii="Times New Roman" w:hAnsi="Times New Roman" w:cs="Times New Roman"/>
          <w:b/>
        </w:rPr>
        <w:t>.2</w:t>
      </w:r>
      <w:r w:rsidR="003B663A" w:rsidRPr="00D00E49">
        <w:rPr>
          <w:rFonts w:ascii="Times New Roman" w:hAnsi="Times New Roman" w:cs="Times New Roman"/>
          <w:b/>
        </w:rPr>
        <w:t xml:space="preserve"> Formação das alternativas</w:t>
      </w:r>
    </w:p>
    <w:p w:rsidR="003B663A" w:rsidRPr="002469F9" w:rsidRDefault="003B663A" w:rsidP="003B663A">
      <w:pPr>
        <w:spacing w:line="360" w:lineRule="auto"/>
        <w:jc w:val="both"/>
        <w:rPr>
          <w:rFonts w:ascii="Times New Roman" w:hAnsi="Times New Roman" w:cs="Times New Roman"/>
        </w:rPr>
      </w:pPr>
    </w:p>
    <w:p w:rsidR="003B663A" w:rsidRPr="002469F9" w:rsidRDefault="003B663A" w:rsidP="003B663A">
      <w:pPr>
        <w:spacing w:line="360" w:lineRule="auto"/>
        <w:jc w:val="both"/>
        <w:rPr>
          <w:rFonts w:ascii="Times New Roman" w:hAnsi="Times New Roman" w:cs="Times New Roman"/>
        </w:rPr>
      </w:pPr>
    </w:p>
    <w:p w:rsidR="003B663A" w:rsidRPr="00D00E49" w:rsidRDefault="003B663A" w:rsidP="003B663A">
      <w:pPr>
        <w:spacing w:line="360" w:lineRule="auto"/>
        <w:ind w:firstLine="709"/>
        <w:jc w:val="both"/>
        <w:rPr>
          <w:rFonts w:ascii="Times New Roman" w:hAnsi="Times New Roman" w:cs="Times New Roman"/>
        </w:rPr>
      </w:pPr>
      <w:r w:rsidRPr="00D00E49">
        <w:rPr>
          <w:rFonts w:ascii="Times New Roman" w:hAnsi="Times New Roman" w:cs="Times New Roman"/>
        </w:rPr>
        <w:t>O tema sendo debatido há muito tempo, recentemente a discussão foi debatida na Câmera dos Deputados, que tendo opiniões contra e a favor. Como à maioria dos Estados não recebem esse recurso. Criaram um projeto lei para se distribuir regularmente os tributos pagos pela produção do petróleo em que à maioria dos Estados não recebiam esse recurso, sendo seus representantes à maioria, tendo muita polêmica e resistência por partes dos Estados produtores.</w:t>
      </w:r>
    </w:p>
    <w:p w:rsidR="003B663A" w:rsidRPr="00D00E49" w:rsidRDefault="003B663A" w:rsidP="003B663A">
      <w:pPr>
        <w:spacing w:line="360" w:lineRule="auto"/>
        <w:ind w:firstLine="709"/>
        <w:jc w:val="both"/>
        <w:rPr>
          <w:rFonts w:ascii="Times New Roman" w:hAnsi="Times New Roman" w:cs="Times New Roman"/>
        </w:rPr>
      </w:pPr>
      <w:r w:rsidRPr="00D00E49">
        <w:rPr>
          <w:rFonts w:ascii="Times New Roman" w:hAnsi="Times New Roman" w:cs="Times New Roman"/>
        </w:rPr>
        <w:t>O projeto Lei sendo aprovado no Congresso Nacional, foi para a apreciação da presidente Dilma que fez então 142 vetos, o veto principal mantinha a previsão da receita para os estados produtores, como Rio de Janeiro, Espírito Santo e São Paulo que ao impedir a repartição dos tributos pagos da produção do petróleo de forma igualitária para contratos em vigor. Tendo voltado para a Câmera, todos foram rejeitados com votação parlamentar, sendo cerca de 350 deputados votaram para rejeição de todos os vetos. No Senado, dos 63 senadores presentes, 55 rejeitaram o veto da Presidenta, que essa soma teria derrubado qualquer voto sendo necessário apenas 298 votos, sendo (257 na Câmara e 41 no Senado) tendo o texto voltado a sua forma anterior.</w:t>
      </w:r>
    </w:p>
    <w:p w:rsidR="003B663A" w:rsidRPr="00D00E49" w:rsidRDefault="003B663A" w:rsidP="003B663A">
      <w:pPr>
        <w:spacing w:line="360" w:lineRule="auto"/>
        <w:ind w:firstLine="709"/>
        <w:jc w:val="both"/>
        <w:rPr>
          <w:rFonts w:ascii="Times New Roman" w:hAnsi="Times New Roman" w:cs="Times New Roman"/>
        </w:rPr>
      </w:pPr>
      <w:r w:rsidRPr="00D00E49">
        <w:rPr>
          <w:rFonts w:ascii="Times New Roman" w:hAnsi="Times New Roman" w:cs="Times New Roman"/>
        </w:rPr>
        <w:t xml:space="preserve">Com o resultado da apuração dos votos, tendo derrubado os vetos, se constatou uma derrota para os estados produtores, como o resultado já se havia de ser esperado, os </w:t>
      </w:r>
      <w:r w:rsidR="00750581" w:rsidRPr="00750581">
        <w:rPr>
          <w:rFonts w:ascii="Times New Roman" w:hAnsi="Times New Roman" w:cs="Times New Roman"/>
          <w:i/>
        </w:rPr>
        <w:t>royalties</w:t>
      </w:r>
      <w:r w:rsidRPr="00D00E49">
        <w:rPr>
          <w:rFonts w:ascii="Times New Roman" w:hAnsi="Times New Roman" w:cs="Times New Roman"/>
        </w:rPr>
        <w:t xml:space="preserve"> serão distribuídos pelos estados e municípios de forma equilibrada de acordo com a população, resultado que retiraria boa parte dos estados produtores, que, por exemplo, o Rio de Janeiro por ser o maior produtor, deixaria de ganhar 3,1 bilhões neste ano. </w:t>
      </w:r>
    </w:p>
    <w:p w:rsidR="003B663A" w:rsidRPr="00D00E49" w:rsidRDefault="003B663A" w:rsidP="003B663A">
      <w:pPr>
        <w:spacing w:line="360" w:lineRule="auto"/>
        <w:ind w:firstLine="709"/>
        <w:jc w:val="both"/>
        <w:rPr>
          <w:rFonts w:ascii="Times New Roman" w:hAnsi="Times New Roman" w:cs="Times New Roman"/>
        </w:rPr>
      </w:pPr>
      <w:r w:rsidRPr="00D00E49">
        <w:rPr>
          <w:rFonts w:ascii="Times New Roman" w:hAnsi="Times New Roman" w:cs="Times New Roman"/>
        </w:rPr>
        <w:t xml:space="preserve">O Nordeste, em geral, é um entusiasma do repasse dos </w:t>
      </w:r>
      <w:r w:rsidR="00750581" w:rsidRPr="00750581">
        <w:rPr>
          <w:rFonts w:ascii="Times New Roman" w:hAnsi="Times New Roman" w:cs="Times New Roman"/>
          <w:i/>
        </w:rPr>
        <w:t>royalties</w:t>
      </w:r>
      <w:r w:rsidRPr="00D00E49">
        <w:rPr>
          <w:rFonts w:ascii="Times New Roman" w:hAnsi="Times New Roman" w:cs="Times New Roman"/>
        </w:rPr>
        <w:t xml:space="preserve"> do petróleo para os estados não-produtores. Segundo os cálculos da Confederação Nacional de Municípios (CNM), à Bahia que recebeu em 2011, R$ 32 milhões mensais, e passará a receber R$ 491 milhões, assim sendo o Ceará R$ 383 milhões, Maranhão R$ 377milhões, Paraíba R$ 250 </w:t>
      </w:r>
      <w:r w:rsidRPr="00D00E49">
        <w:rPr>
          <w:rFonts w:ascii="Times New Roman" w:hAnsi="Times New Roman" w:cs="Times New Roman"/>
        </w:rPr>
        <w:lastRenderedPageBreak/>
        <w:t>milhões e Rio Grande do Norte, Alagoas e Sergipe cada um passará a ganhar R$ 218 milhões.</w:t>
      </w:r>
      <w:r w:rsidR="005C3B99">
        <w:rPr>
          <w:rFonts w:ascii="Times New Roman" w:hAnsi="Times New Roman" w:cs="Times New Roman"/>
        </w:rPr>
        <w:t xml:space="preserve"> </w:t>
      </w:r>
      <w:r w:rsidRPr="00D00E49">
        <w:rPr>
          <w:rFonts w:ascii="Times New Roman" w:hAnsi="Times New Roman" w:cs="Times New Roman"/>
        </w:rPr>
        <w:t>Essa nova lei passaria a vigorar a partir da publicação do Diário Oficial da União.</w:t>
      </w:r>
    </w:p>
    <w:p w:rsidR="003B663A" w:rsidRPr="00D00E49" w:rsidRDefault="003B663A" w:rsidP="003B663A">
      <w:pPr>
        <w:spacing w:line="360" w:lineRule="auto"/>
        <w:ind w:firstLine="709"/>
        <w:jc w:val="both"/>
        <w:rPr>
          <w:rFonts w:ascii="Times New Roman" w:hAnsi="Times New Roman" w:cs="Times New Roman"/>
        </w:rPr>
      </w:pPr>
      <w:r w:rsidRPr="00D00E49">
        <w:rPr>
          <w:rFonts w:ascii="Times New Roman" w:hAnsi="Times New Roman" w:cs="Times New Roman"/>
        </w:rPr>
        <w:t xml:space="preserve">Os parlamentares dos Estados do Rio de Janeiro e Espírito Santo, disseram que recorreriam para o Supremo Tribunal Federal a fim de derrubar a sessão, alegando falhas regimentais durante a votação. Estando a lei considerada inconstitucional, pois tira os estados produtores de suas receitas constitucionalmente legítimas, podendo causar sérios riscos as suas finanças, já comprometidas, prevendo a transferência de mais de 50% dos </w:t>
      </w:r>
      <w:r w:rsidR="00750581" w:rsidRPr="00750581">
        <w:rPr>
          <w:rFonts w:ascii="Times New Roman" w:hAnsi="Times New Roman" w:cs="Times New Roman"/>
          <w:i/>
        </w:rPr>
        <w:t>royalties</w:t>
      </w:r>
      <w:r w:rsidRPr="00D00E49">
        <w:rPr>
          <w:rFonts w:ascii="Times New Roman" w:hAnsi="Times New Roman" w:cs="Times New Roman"/>
        </w:rPr>
        <w:t xml:space="preserve"> aos estados não produtores, sem que estes tenham que devolver o ICMS já retirado dos produtores. A lei ainda tem efeitos retroativos, afetando os contratos estabelecidos, em vigor e as novas licitações, o que causa sérios riscos à segurança jurídica, política e financeira desses estados e municípios, em que os estados produtores se organizam para levar o caso Supremo, sendo uma questão de muito conflito, a decisão requer muita profundidade de conhecimento, em que as decisões estão adiadas, por esperam a decisão do Supremo Tribunal Federal. Com a derrubada do novo Congresso Nacional dos vetos da presidente Dilma, foi fixado esse novo modelo de distribuição.</w:t>
      </w:r>
    </w:p>
    <w:p w:rsidR="003B663A" w:rsidRPr="00D00E49" w:rsidRDefault="003B663A" w:rsidP="00AF3F44">
      <w:pPr>
        <w:spacing w:line="360" w:lineRule="auto"/>
        <w:ind w:firstLine="709"/>
        <w:jc w:val="both"/>
        <w:rPr>
          <w:rFonts w:ascii="Times New Roman" w:hAnsi="Times New Roman" w:cs="Times New Roman"/>
        </w:rPr>
      </w:pPr>
      <w:r w:rsidRPr="00D00E49">
        <w:rPr>
          <w:rFonts w:ascii="Times New Roman" w:hAnsi="Times New Roman" w:cs="Times New Roman"/>
        </w:rPr>
        <w:t xml:space="preserve">Essa guerra dos </w:t>
      </w:r>
      <w:r w:rsidR="00750581" w:rsidRPr="00750581">
        <w:rPr>
          <w:rFonts w:ascii="Times New Roman" w:hAnsi="Times New Roman" w:cs="Times New Roman"/>
          <w:i/>
        </w:rPr>
        <w:t>royalties</w:t>
      </w:r>
      <w:r w:rsidRPr="00D00E49">
        <w:rPr>
          <w:rFonts w:ascii="Times New Roman" w:hAnsi="Times New Roman" w:cs="Times New Roman"/>
        </w:rPr>
        <w:t xml:space="preserve"> gera um fruto de grande insatisfação como atual regime de distribuição de recursos entre as unidades da Federação. A omissão do Congresso Nacional trouxe um vácuo à reforma fiscal, sendo um te</w:t>
      </w:r>
      <w:r w:rsidR="00FE4244">
        <w:rPr>
          <w:rFonts w:ascii="Times New Roman" w:hAnsi="Times New Roman" w:cs="Times New Roman"/>
        </w:rPr>
        <w:t xml:space="preserve">ma de apetite do executivo. Os prefeitos, governadores, </w:t>
      </w:r>
      <w:r w:rsidRPr="00D00E49">
        <w:rPr>
          <w:rFonts w:ascii="Times New Roman" w:hAnsi="Times New Roman" w:cs="Times New Roman"/>
        </w:rPr>
        <w:t>deputados e senadores que representam o Estado, estão de cada lado do conflito, exercendo uma pressão legítima pela descentralização dos recursos, no caso específico, proveniente das riquezas produzidas pela extração do petróleo no pré-sal.</w:t>
      </w:r>
      <w:r w:rsidR="00FE4244">
        <w:rPr>
          <w:rFonts w:ascii="Times New Roman" w:hAnsi="Times New Roman" w:cs="Times New Roman"/>
        </w:rPr>
        <w:t xml:space="preserve"> </w:t>
      </w:r>
      <w:r w:rsidRPr="00D00E49">
        <w:rPr>
          <w:rFonts w:ascii="Times New Roman" w:hAnsi="Times New Roman" w:cs="Times New Roman"/>
        </w:rPr>
        <w:t>O equilíbrio do estado de direito depende do julgame</w:t>
      </w:r>
      <w:r w:rsidR="00FE4244">
        <w:rPr>
          <w:rFonts w:ascii="Times New Roman" w:hAnsi="Times New Roman" w:cs="Times New Roman"/>
        </w:rPr>
        <w:t>nto do Supremo Tribunal Federal.</w:t>
      </w:r>
    </w:p>
    <w:p w:rsidR="003B663A" w:rsidRPr="00D00E49" w:rsidRDefault="003B663A" w:rsidP="00AF3F44">
      <w:pPr>
        <w:spacing w:line="360" w:lineRule="auto"/>
        <w:ind w:firstLine="709"/>
        <w:jc w:val="both"/>
        <w:rPr>
          <w:rFonts w:ascii="Times New Roman" w:hAnsi="Times New Roman" w:cs="Times New Roman"/>
        </w:rPr>
      </w:pPr>
      <w:r w:rsidRPr="00D00E49">
        <w:rPr>
          <w:rFonts w:ascii="Times New Roman" w:hAnsi="Times New Roman" w:cs="Times New Roman"/>
        </w:rPr>
        <w:t xml:space="preserve">A ministra Carmem Lúcia tendo atendido o pedido do governo do Rio de Janeiro, sobre a suspensão de distribuição de forma igualitária das receitas, a decisão por liminar, é provisória, e ainda precisa ser votada no plenário do STF para se tornar definitiva. </w:t>
      </w:r>
    </w:p>
    <w:p w:rsidR="007E0EB2" w:rsidRDefault="00ED43D7" w:rsidP="00AF3F44">
      <w:pPr>
        <w:spacing w:line="360" w:lineRule="auto"/>
        <w:ind w:firstLine="709"/>
        <w:jc w:val="both"/>
        <w:rPr>
          <w:rFonts w:ascii="Times New Roman" w:hAnsi="Times New Roman" w:cs="Times New Roman"/>
        </w:rPr>
      </w:pPr>
      <w:r w:rsidRPr="00D00E49">
        <w:rPr>
          <w:rFonts w:ascii="Times New Roman" w:hAnsi="Times New Roman" w:cs="Times New Roman"/>
        </w:rPr>
        <w:t>A</w:t>
      </w:r>
      <w:r w:rsidR="007D0625" w:rsidRPr="00D00E49">
        <w:rPr>
          <w:rFonts w:ascii="Times New Roman" w:hAnsi="Times New Roman" w:cs="Times New Roman"/>
        </w:rPr>
        <w:t xml:space="preserve"> nova lei dos </w:t>
      </w:r>
      <w:r w:rsidR="00750581" w:rsidRPr="00750581">
        <w:rPr>
          <w:rFonts w:ascii="Times New Roman" w:hAnsi="Times New Roman" w:cs="Times New Roman"/>
          <w:i/>
        </w:rPr>
        <w:t>royalties</w:t>
      </w:r>
      <w:r w:rsidR="007D0625" w:rsidRPr="00D00E49">
        <w:rPr>
          <w:rFonts w:ascii="Times New Roman" w:hAnsi="Times New Roman" w:cs="Times New Roman"/>
        </w:rPr>
        <w:t xml:space="preserve"> do petróleo,</w:t>
      </w:r>
      <w:r w:rsidRPr="00D00E49">
        <w:rPr>
          <w:rFonts w:ascii="Times New Roman" w:hAnsi="Times New Roman" w:cs="Times New Roman"/>
        </w:rPr>
        <w:t xml:space="preserve"> foi aprovada recentemente pelo Congresso Nacional</w:t>
      </w:r>
      <w:r w:rsidR="007D0625" w:rsidRPr="00D00E49">
        <w:rPr>
          <w:rFonts w:ascii="Times New Roman" w:hAnsi="Times New Roman" w:cs="Times New Roman"/>
        </w:rPr>
        <w:t xml:space="preserve"> destinando 75% dos </w:t>
      </w:r>
      <w:r w:rsidR="00750581" w:rsidRPr="00750581">
        <w:rPr>
          <w:rFonts w:ascii="Times New Roman" w:hAnsi="Times New Roman" w:cs="Times New Roman"/>
          <w:i/>
        </w:rPr>
        <w:t>royalties</w:t>
      </w:r>
      <w:r w:rsidR="007D0625" w:rsidRPr="00D00E49">
        <w:rPr>
          <w:rFonts w:ascii="Times New Roman" w:hAnsi="Times New Roman" w:cs="Times New Roman"/>
        </w:rPr>
        <w:t xml:space="preserve"> do petróleo para educação e 25% para a saúde, contendo no texto da lei</w:t>
      </w:r>
      <w:r w:rsidR="0079121E" w:rsidRPr="00D00E49">
        <w:rPr>
          <w:rFonts w:ascii="Times New Roman" w:hAnsi="Times New Roman" w:cs="Times New Roman"/>
        </w:rPr>
        <w:t xml:space="preserve"> dos </w:t>
      </w:r>
      <w:r w:rsidR="00750581" w:rsidRPr="00750581">
        <w:rPr>
          <w:rFonts w:ascii="Times New Roman" w:hAnsi="Times New Roman" w:cs="Times New Roman"/>
          <w:i/>
        </w:rPr>
        <w:t>royalties</w:t>
      </w:r>
      <w:r w:rsidR="0079121E" w:rsidRPr="00D00E49">
        <w:rPr>
          <w:rFonts w:ascii="Times New Roman" w:hAnsi="Times New Roman" w:cs="Times New Roman"/>
        </w:rPr>
        <w:t xml:space="preserve"> de 50% para o Fundo S</w:t>
      </w:r>
      <w:r w:rsidR="007D0625" w:rsidRPr="00D00E49">
        <w:rPr>
          <w:rFonts w:ascii="Times New Roman" w:hAnsi="Times New Roman" w:cs="Times New Roman"/>
        </w:rPr>
        <w:t>ocial do Pré-Sal que devem ir para a educação e saúde.</w:t>
      </w:r>
      <w:r w:rsidR="006A1356" w:rsidRPr="00D00E49">
        <w:rPr>
          <w:rFonts w:ascii="Times New Roman" w:hAnsi="Times New Roman" w:cs="Times New Roman"/>
        </w:rPr>
        <w:t xml:space="preserve"> Sendo publicado no “Diário Oficial da União”.</w:t>
      </w:r>
    </w:p>
    <w:p w:rsidR="0062703D" w:rsidRDefault="0062703D" w:rsidP="0062703D">
      <w:pPr>
        <w:ind w:firstLine="709"/>
        <w:jc w:val="both"/>
        <w:rPr>
          <w:rFonts w:ascii="Times New Roman" w:hAnsi="Times New Roman" w:cs="Times New Roman"/>
        </w:rPr>
      </w:pPr>
    </w:p>
    <w:p w:rsidR="00D95B6C" w:rsidRDefault="00D95B6C" w:rsidP="005C3B99">
      <w:pPr>
        <w:spacing w:line="360" w:lineRule="auto"/>
        <w:ind w:firstLine="709"/>
        <w:jc w:val="both"/>
        <w:rPr>
          <w:rFonts w:ascii="Times New Roman" w:hAnsi="Times New Roman" w:cs="Times New Roman"/>
        </w:rPr>
      </w:pPr>
    </w:p>
    <w:p w:rsidR="005C3B99" w:rsidRDefault="005C3B99" w:rsidP="005C3B99">
      <w:pPr>
        <w:spacing w:line="360" w:lineRule="auto"/>
        <w:ind w:firstLine="709"/>
        <w:jc w:val="both"/>
        <w:rPr>
          <w:rFonts w:ascii="Times New Roman" w:hAnsi="Times New Roman" w:cs="Times New Roman"/>
        </w:rPr>
      </w:pPr>
    </w:p>
    <w:tbl>
      <w:tblPr>
        <w:tblW w:w="7142" w:type="dxa"/>
        <w:tblCellSpacing w:w="15" w:type="dxa"/>
        <w:tblInd w:w="1086" w:type="dxa"/>
        <w:tblCellMar>
          <w:top w:w="15" w:type="dxa"/>
          <w:left w:w="15" w:type="dxa"/>
          <w:bottom w:w="15" w:type="dxa"/>
          <w:right w:w="15" w:type="dxa"/>
        </w:tblCellMar>
        <w:tblLook w:val="04A0"/>
      </w:tblPr>
      <w:tblGrid>
        <w:gridCol w:w="1893"/>
        <w:gridCol w:w="5249"/>
      </w:tblGrid>
      <w:tr w:rsidR="003C03C4" w:rsidRPr="00D00E49" w:rsidTr="00BB0BF5">
        <w:trPr>
          <w:trHeight w:val="43"/>
          <w:tblHeade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C03C4" w:rsidRPr="00D00E49" w:rsidRDefault="003C03C4" w:rsidP="00DF3418">
            <w:pPr>
              <w:spacing w:line="360" w:lineRule="auto"/>
              <w:jc w:val="center"/>
              <w:rPr>
                <w:rFonts w:ascii="Times New Roman" w:hAnsi="Times New Roman" w:cs="Times New Roman"/>
                <w:b/>
              </w:rPr>
            </w:pPr>
            <w:r w:rsidRPr="00D00E49">
              <w:rPr>
                <w:rFonts w:ascii="Times New Roman" w:hAnsi="Times New Roman" w:cs="Times New Roman"/>
                <w:b/>
              </w:rPr>
              <w:lastRenderedPageBreak/>
              <w:t>PRINCIPAIS PONTOS DA LEI</w:t>
            </w:r>
          </w:p>
        </w:tc>
      </w:tr>
      <w:tr w:rsidR="003C03C4" w:rsidRPr="00D00E49" w:rsidTr="00BB0BF5">
        <w:trPr>
          <w:trHeight w:val="16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C03C4" w:rsidRPr="00D00E49" w:rsidRDefault="003C03C4" w:rsidP="00B40137">
            <w:pPr>
              <w:spacing w:line="360" w:lineRule="auto"/>
              <w:jc w:val="both"/>
              <w:rPr>
                <w:rFonts w:ascii="Times New Roman" w:hAnsi="Times New Roman" w:cs="Times New Roman"/>
              </w:rPr>
            </w:pPr>
            <w:r w:rsidRPr="00D00E49">
              <w:rPr>
                <w:rFonts w:ascii="Times New Roman" w:hAnsi="Times New Roman" w:cs="Times New Roman"/>
              </w:rPr>
              <w:t>Distribuição dos</w:t>
            </w:r>
            <w:r w:rsidRPr="00D00E49">
              <w:rPr>
                <w:rFonts w:ascii="Times New Roman" w:hAnsi="Times New Roman" w:cs="Times New Roman"/>
              </w:rPr>
              <w:br/>
            </w:r>
            <w:r w:rsidR="00750581" w:rsidRPr="00750581">
              <w:rPr>
                <w:rFonts w:ascii="Times New Roman" w:hAnsi="Times New Roman" w:cs="Times New Roman"/>
                <w:i/>
              </w:rPr>
              <w:t>royalties</w:t>
            </w:r>
          </w:p>
        </w:tc>
        <w:tc>
          <w:tcPr>
            <w:tcW w:w="0" w:type="auto"/>
            <w:tcBorders>
              <w:top w:val="single" w:sz="4" w:space="0" w:color="auto"/>
              <w:left w:val="single" w:sz="4" w:space="0" w:color="auto"/>
              <w:bottom w:val="single" w:sz="4" w:space="0" w:color="auto"/>
              <w:right w:val="single" w:sz="4" w:space="0" w:color="auto"/>
            </w:tcBorders>
            <w:vAlign w:val="center"/>
            <w:hideMark/>
          </w:tcPr>
          <w:p w:rsidR="003C03C4" w:rsidRPr="00D00E49" w:rsidRDefault="003C03C4" w:rsidP="00B40137">
            <w:pPr>
              <w:spacing w:line="360" w:lineRule="auto"/>
              <w:jc w:val="both"/>
              <w:rPr>
                <w:rFonts w:ascii="Times New Roman" w:hAnsi="Times New Roman" w:cs="Times New Roman"/>
              </w:rPr>
            </w:pPr>
            <w:r w:rsidRPr="00D00E49">
              <w:rPr>
                <w:rFonts w:ascii="Times New Roman" w:hAnsi="Times New Roman" w:cs="Times New Roman"/>
              </w:rPr>
              <w:t>75% para a educação e 25% para a saúde</w:t>
            </w:r>
          </w:p>
          <w:p w:rsidR="003C03C4" w:rsidRPr="00D00E49" w:rsidRDefault="003C03C4" w:rsidP="00B40137">
            <w:pPr>
              <w:spacing w:line="360" w:lineRule="auto"/>
              <w:jc w:val="both"/>
              <w:rPr>
                <w:rFonts w:ascii="Times New Roman" w:hAnsi="Times New Roman" w:cs="Times New Roman"/>
              </w:rPr>
            </w:pPr>
            <w:r w:rsidRPr="00D00E49">
              <w:rPr>
                <w:rFonts w:ascii="Times New Roman" w:hAnsi="Times New Roman" w:cs="Times New Roman"/>
              </w:rPr>
              <w:t> </w:t>
            </w:r>
          </w:p>
        </w:tc>
      </w:tr>
      <w:tr w:rsidR="003C03C4" w:rsidRPr="00D00E49" w:rsidTr="00BB0BF5">
        <w:trPr>
          <w:trHeight w:val="20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C03C4" w:rsidRPr="00D00E49" w:rsidRDefault="003C03C4" w:rsidP="00B40137">
            <w:pPr>
              <w:spacing w:line="360" w:lineRule="auto"/>
              <w:jc w:val="both"/>
              <w:rPr>
                <w:rFonts w:ascii="Times New Roman" w:hAnsi="Times New Roman" w:cs="Times New Roman"/>
              </w:rPr>
            </w:pPr>
            <w:r w:rsidRPr="00D00E49">
              <w:rPr>
                <w:rFonts w:ascii="Times New Roman" w:hAnsi="Times New Roman" w:cs="Times New Roman"/>
              </w:rPr>
              <w:t>Destinação dos recursos</w:t>
            </w:r>
          </w:p>
        </w:tc>
        <w:tc>
          <w:tcPr>
            <w:tcW w:w="0" w:type="auto"/>
            <w:tcBorders>
              <w:top w:val="single" w:sz="4" w:space="0" w:color="auto"/>
              <w:left w:val="single" w:sz="4" w:space="0" w:color="auto"/>
              <w:bottom w:val="single" w:sz="4" w:space="0" w:color="auto"/>
              <w:right w:val="single" w:sz="4" w:space="0" w:color="auto"/>
            </w:tcBorders>
            <w:vAlign w:val="center"/>
            <w:hideMark/>
          </w:tcPr>
          <w:p w:rsidR="003C03C4" w:rsidRPr="00D00E49" w:rsidRDefault="003C03C4" w:rsidP="00B40137">
            <w:pPr>
              <w:spacing w:line="360" w:lineRule="auto"/>
              <w:jc w:val="both"/>
              <w:rPr>
                <w:rFonts w:ascii="Times New Roman" w:hAnsi="Times New Roman" w:cs="Times New Roman"/>
              </w:rPr>
            </w:pPr>
            <w:r w:rsidRPr="00D00E49">
              <w:rPr>
                <w:rFonts w:ascii="Times New Roman" w:hAnsi="Times New Roman" w:cs="Times New Roman"/>
              </w:rPr>
              <w:t>Dos contratos com "declaração de comercialidade" a partir de 3 de dezembro de 2012</w:t>
            </w:r>
          </w:p>
        </w:tc>
      </w:tr>
      <w:tr w:rsidR="003C03C4" w:rsidRPr="00D00E49" w:rsidTr="00BB0BF5">
        <w:trPr>
          <w:trHeight w:val="123"/>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C03C4" w:rsidRPr="00D00E49" w:rsidRDefault="003C03C4" w:rsidP="00B40137">
            <w:pPr>
              <w:spacing w:line="360" w:lineRule="auto"/>
              <w:jc w:val="both"/>
              <w:rPr>
                <w:rFonts w:ascii="Times New Roman" w:hAnsi="Times New Roman" w:cs="Times New Roman"/>
              </w:rPr>
            </w:pPr>
            <w:r w:rsidRPr="00D00E49">
              <w:rPr>
                <w:rFonts w:ascii="Times New Roman" w:hAnsi="Times New Roman" w:cs="Times New Roman"/>
              </w:rPr>
              <w:t>Fundo Social</w:t>
            </w:r>
          </w:p>
        </w:tc>
        <w:tc>
          <w:tcPr>
            <w:tcW w:w="0" w:type="auto"/>
            <w:tcBorders>
              <w:top w:val="single" w:sz="4" w:space="0" w:color="auto"/>
              <w:left w:val="single" w:sz="4" w:space="0" w:color="auto"/>
              <w:bottom w:val="single" w:sz="4" w:space="0" w:color="auto"/>
              <w:right w:val="single" w:sz="4" w:space="0" w:color="auto"/>
            </w:tcBorders>
            <w:vAlign w:val="center"/>
            <w:hideMark/>
          </w:tcPr>
          <w:p w:rsidR="003C03C4" w:rsidRPr="00D00E49" w:rsidRDefault="003C03C4" w:rsidP="00B40137">
            <w:pPr>
              <w:spacing w:line="360" w:lineRule="auto"/>
              <w:jc w:val="both"/>
              <w:rPr>
                <w:rFonts w:ascii="Times New Roman" w:hAnsi="Times New Roman" w:cs="Times New Roman"/>
              </w:rPr>
            </w:pPr>
            <w:r w:rsidRPr="00D00E49">
              <w:rPr>
                <w:rFonts w:ascii="Times New Roman" w:hAnsi="Times New Roman" w:cs="Times New Roman"/>
              </w:rPr>
              <w:t>50% do total do Fundo Social para educação e saúde</w:t>
            </w:r>
          </w:p>
        </w:tc>
      </w:tr>
    </w:tbl>
    <w:p w:rsidR="00675F84" w:rsidRPr="00D00E49" w:rsidRDefault="003E7143" w:rsidP="00B40137">
      <w:pPr>
        <w:spacing w:line="360" w:lineRule="auto"/>
        <w:jc w:val="both"/>
        <w:rPr>
          <w:rFonts w:ascii="Times New Roman" w:hAnsi="Times New Roman" w:cs="Times New Roman"/>
          <w:sz w:val="20"/>
          <w:szCs w:val="20"/>
        </w:rPr>
      </w:pPr>
      <w:r w:rsidRPr="00D00E49">
        <w:rPr>
          <w:rFonts w:ascii="Times New Roman" w:hAnsi="Times New Roman" w:cs="Times New Roman"/>
        </w:rPr>
        <w:t xml:space="preserve">     </w:t>
      </w:r>
      <w:r w:rsidR="00DF3418" w:rsidRPr="00D00E49">
        <w:rPr>
          <w:rFonts w:ascii="Times New Roman" w:hAnsi="Times New Roman" w:cs="Times New Roman"/>
        </w:rPr>
        <w:t xml:space="preserve">         </w:t>
      </w:r>
      <w:r w:rsidR="007E6698">
        <w:rPr>
          <w:rFonts w:ascii="Times New Roman" w:hAnsi="Times New Roman" w:cs="Times New Roman"/>
        </w:rPr>
        <w:t xml:space="preserve"> </w:t>
      </w:r>
      <w:r w:rsidR="000B5705">
        <w:rPr>
          <w:rFonts w:ascii="Times New Roman" w:hAnsi="Times New Roman" w:cs="Times New Roman"/>
        </w:rPr>
        <w:t xml:space="preserve">   </w:t>
      </w:r>
      <w:r w:rsidRPr="00D00E49">
        <w:rPr>
          <w:rFonts w:ascii="Times New Roman" w:hAnsi="Times New Roman" w:cs="Times New Roman"/>
          <w:b/>
          <w:sz w:val="20"/>
          <w:szCs w:val="20"/>
        </w:rPr>
        <w:t>Fonte:</w:t>
      </w:r>
      <w:r w:rsidRPr="00D00E49">
        <w:rPr>
          <w:rFonts w:ascii="Times New Roman" w:hAnsi="Times New Roman" w:cs="Times New Roman"/>
          <w:sz w:val="20"/>
          <w:szCs w:val="20"/>
        </w:rPr>
        <w:t xml:space="preserve"> Câmara dos Deputados</w:t>
      </w:r>
      <w:r w:rsidR="00DF3418" w:rsidRPr="00D00E49">
        <w:rPr>
          <w:rFonts w:ascii="Times New Roman" w:hAnsi="Times New Roman" w:cs="Times New Roman"/>
          <w:sz w:val="20"/>
          <w:szCs w:val="20"/>
        </w:rPr>
        <w:t xml:space="preserve"> – 09/2013</w:t>
      </w:r>
    </w:p>
    <w:p w:rsidR="005E0158" w:rsidRPr="00D00E49" w:rsidRDefault="005E0158" w:rsidP="00D95B6C">
      <w:pPr>
        <w:spacing w:line="360" w:lineRule="auto"/>
        <w:jc w:val="both"/>
        <w:rPr>
          <w:rFonts w:ascii="Times New Roman" w:hAnsi="Times New Roman" w:cs="Times New Roman"/>
          <w:sz w:val="20"/>
          <w:szCs w:val="20"/>
        </w:rPr>
      </w:pPr>
    </w:p>
    <w:p w:rsidR="000F5907" w:rsidRPr="00D00E49" w:rsidRDefault="000F5907" w:rsidP="00AF3F44">
      <w:pPr>
        <w:spacing w:line="360" w:lineRule="auto"/>
        <w:ind w:firstLine="709"/>
        <w:jc w:val="both"/>
        <w:rPr>
          <w:rFonts w:ascii="Times New Roman" w:hAnsi="Times New Roman" w:cs="Times New Roman"/>
        </w:rPr>
      </w:pPr>
      <w:r w:rsidRPr="00D00E49">
        <w:rPr>
          <w:rFonts w:ascii="Times New Roman" w:hAnsi="Times New Roman" w:cs="Times New Roman"/>
        </w:rPr>
        <w:t>As receitas de obtidas com a exploração na camada pré-sal será em partilha entre companhias petrolíferas multinacionais, sendo a estimativa do governo</w:t>
      </w:r>
      <w:r w:rsidR="00B85265" w:rsidRPr="00D00E49">
        <w:rPr>
          <w:rFonts w:ascii="Times New Roman" w:hAnsi="Times New Roman" w:cs="Times New Roman"/>
        </w:rPr>
        <w:t>,</w:t>
      </w:r>
      <w:r w:rsidRPr="00D00E49">
        <w:rPr>
          <w:rFonts w:ascii="Times New Roman" w:hAnsi="Times New Roman" w:cs="Times New Roman"/>
        </w:rPr>
        <w:t xml:space="preserve"> é ficar com 75% das receitas, esse dinheiro que o governo obter vai alimentar um fundo social do pré-sal uma espécie de poupança formada pelas receitas do petróleo, com uma idéia de guardar parte desse dinheiro para quando o petróleo acabar, a outra parte 50% vai ser investido em áreas sociais, sendo elas a saúde e educação, com 25% do fundo social para saúde e 75% para a educação.</w:t>
      </w:r>
    </w:p>
    <w:p w:rsidR="0018087F" w:rsidRDefault="0018087F" w:rsidP="00B40137">
      <w:pPr>
        <w:spacing w:line="360" w:lineRule="auto"/>
        <w:jc w:val="both"/>
        <w:rPr>
          <w:rFonts w:ascii="Times New Roman" w:hAnsi="Times New Roman" w:cs="Times New Roman"/>
        </w:rPr>
      </w:pPr>
    </w:p>
    <w:p w:rsidR="005238CD" w:rsidRPr="00D00E49" w:rsidRDefault="005238CD" w:rsidP="00B40137">
      <w:pPr>
        <w:spacing w:line="360" w:lineRule="auto"/>
        <w:jc w:val="both"/>
        <w:rPr>
          <w:rFonts w:ascii="Times New Roman" w:hAnsi="Times New Roman" w:cs="Times New Roman"/>
        </w:rPr>
      </w:pPr>
    </w:p>
    <w:p w:rsidR="00675F84" w:rsidRPr="00D00E49" w:rsidRDefault="005B29C3" w:rsidP="00B40137">
      <w:pPr>
        <w:spacing w:line="360" w:lineRule="auto"/>
        <w:jc w:val="both"/>
        <w:rPr>
          <w:rFonts w:ascii="Times New Roman" w:hAnsi="Times New Roman" w:cs="Times New Roman"/>
          <w:b/>
        </w:rPr>
      </w:pPr>
      <w:r>
        <w:rPr>
          <w:rFonts w:ascii="Times New Roman" w:hAnsi="Times New Roman" w:cs="Times New Roman"/>
          <w:b/>
        </w:rPr>
        <w:t>5</w:t>
      </w:r>
      <w:r w:rsidR="00675F84" w:rsidRPr="00D00E49">
        <w:rPr>
          <w:rFonts w:ascii="Times New Roman" w:hAnsi="Times New Roman" w:cs="Times New Roman"/>
          <w:b/>
        </w:rPr>
        <w:t xml:space="preserve"> </w:t>
      </w:r>
      <w:r w:rsidR="005E0158" w:rsidRPr="00D00E49">
        <w:rPr>
          <w:rFonts w:ascii="Times New Roman" w:hAnsi="Times New Roman" w:cs="Times New Roman"/>
          <w:b/>
        </w:rPr>
        <w:t>CONCLUSÃO</w:t>
      </w: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B40137">
      <w:pPr>
        <w:spacing w:line="360" w:lineRule="auto"/>
        <w:jc w:val="both"/>
        <w:rPr>
          <w:rFonts w:ascii="Times New Roman" w:hAnsi="Times New Roman" w:cs="Times New Roman"/>
        </w:rPr>
      </w:pPr>
    </w:p>
    <w:p w:rsidR="00675F84" w:rsidRPr="00D00E49" w:rsidRDefault="00675F84" w:rsidP="00F444F1">
      <w:pPr>
        <w:spacing w:line="360" w:lineRule="auto"/>
        <w:ind w:firstLine="709"/>
        <w:jc w:val="both"/>
        <w:rPr>
          <w:rFonts w:ascii="Times New Roman" w:hAnsi="Times New Roman" w:cs="Times New Roman"/>
        </w:rPr>
      </w:pPr>
      <w:r w:rsidRPr="00D00E49">
        <w:rPr>
          <w:rFonts w:ascii="Times New Roman" w:hAnsi="Times New Roman" w:cs="Times New Roman"/>
        </w:rPr>
        <w:t xml:space="preserve">A distribuição dos </w:t>
      </w:r>
      <w:r w:rsidR="00750581" w:rsidRPr="00750581">
        <w:rPr>
          <w:rFonts w:ascii="Times New Roman" w:hAnsi="Times New Roman" w:cs="Times New Roman"/>
          <w:i/>
        </w:rPr>
        <w:t>royalties</w:t>
      </w:r>
      <w:r w:rsidRPr="00D00E49">
        <w:rPr>
          <w:rFonts w:ascii="Times New Roman" w:hAnsi="Times New Roman" w:cs="Times New Roman"/>
        </w:rPr>
        <w:t xml:space="preserve"> deve ser feita da melhor forma possível, é preciso um conhecimento profundo da questão, uma vez que os estados produtores tinham seus direitos garantidos pelos contratos firmados na década de 90, e simplesmente foram alterados pelo Congresso Nacional. Essa alteração passou a inviabilizar as contas dos Estados produtores, que tem custos muito elevados para administrar a exploração do petróleo. Por outro lado, existe a ideia da federalização dos </w:t>
      </w:r>
      <w:r w:rsidR="00750581" w:rsidRPr="00750581">
        <w:rPr>
          <w:rFonts w:ascii="Times New Roman" w:hAnsi="Times New Roman" w:cs="Times New Roman"/>
          <w:i/>
        </w:rPr>
        <w:t>royalties</w:t>
      </w:r>
      <w:r w:rsidRPr="00D00E49">
        <w:rPr>
          <w:rFonts w:ascii="Times New Roman" w:hAnsi="Times New Roman" w:cs="Times New Roman"/>
        </w:rPr>
        <w:t>, pois o petróleo é uma riqueza do país, portanto, todos supostamente teriam direito sobre ele.</w:t>
      </w:r>
    </w:p>
    <w:p w:rsidR="00675F84" w:rsidRPr="00D00E49" w:rsidRDefault="00675F84" w:rsidP="00F444F1">
      <w:pPr>
        <w:spacing w:line="360" w:lineRule="auto"/>
        <w:ind w:firstLine="709"/>
        <w:jc w:val="both"/>
        <w:rPr>
          <w:rFonts w:ascii="Times New Roman" w:hAnsi="Times New Roman" w:cs="Times New Roman"/>
        </w:rPr>
      </w:pPr>
      <w:r w:rsidRPr="00D00E49">
        <w:rPr>
          <w:rFonts w:ascii="Times New Roman" w:hAnsi="Times New Roman" w:cs="Times New Roman"/>
        </w:rPr>
        <w:t>Neste momento, o país aguarda a decisão do Supremo Tribunal Federal (STF), na esperança que seja uma decisão justa para um conflito de ideias, mas, sobretudo, um conflito de interesses econômicos e políticos.</w:t>
      </w:r>
    </w:p>
    <w:p w:rsidR="00CA5377" w:rsidRDefault="00CA5377" w:rsidP="00CF0CE2">
      <w:pPr>
        <w:rPr>
          <w:rFonts w:ascii="Times New Roman" w:hAnsi="Times New Roman" w:cs="Times New Roman"/>
        </w:rPr>
      </w:pPr>
    </w:p>
    <w:p w:rsidR="00CA5377" w:rsidRDefault="00CA5377" w:rsidP="007E6F2F">
      <w:pPr>
        <w:spacing w:line="360" w:lineRule="auto"/>
        <w:rPr>
          <w:rFonts w:ascii="Times New Roman" w:hAnsi="Times New Roman" w:cs="Times New Roman"/>
        </w:rPr>
      </w:pPr>
    </w:p>
    <w:p w:rsidR="00CF0CE2" w:rsidRPr="00D00E49" w:rsidRDefault="005B29C3" w:rsidP="00CF0CE2">
      <w:pPr>
        <w:rPr>
          <w:rFonts w:ascii="Times New Roman" w:hAnsi="Times New Roman" w:cs="Times New Roman"/>
          <w:b/>
        </w:rPr>
      </w:pPr>
      <w:r>
        <w:rPr>
          <w:rFonts w:ascii="Times New Roman" w:hAnsi="Times New Roman" w:cs="Times New Roman"/>
          <w:b/>
        </w:rPr>
        <w:lastRenderedPageBreak/>
        <w:t>6</w:t>
      </w:r>
      <w:r w:rsidR="00CF0CE2" w:rsidRPr="00D00E49">
        <w:rPr>
          <w:rFonts w:ascii="Times New Roman" w:hAnsi="Times New Roman" w:cs="Times New Roman"/>
          <w:b/>
        </w:rPr>
        <w:t xml:space="preserve"> REFERÊNCIAS</w:t>
      </w:r>
      <w:r w:rsidR="005033BE" w:rsidRPr="00D00E49">
        <w:rPr>
          <w:rFonts w:ascii="Times New Roman" w:hAnsi="Times New Roman" w:cs="Times New Roman"/>
          <w:b/>
        </w:rPr>
        <w:t xml:space="preserve"> </w:t>
      </w:r>
      <w:r w:rsidR="005033BE" w:rsidRPr="00D00E49">
        <w:rPr>
          <w:rFonts w:ascii="Times New Roman" w:hAnsi="Times New Roman" w:cs="Times New Roman"/>
          <w:b/>
          <w:color w:val="000000"/>
        </w:rPr>
        <w:t>BIBLIOGRÁFICAS</w:t>
      </w:r>
    </w:p>
    <w:p w:rsidR="00CF0CE2" w:rsidRPr="00D00E49" w:rsidRDefault="00CF0CE2" w:rsidP="00DF3418">
      <w:pPr>
        <w:spacing w:line="360" w:lineRule="auto"/>
        <w:rPr>
          <w:rFonts w:ascii="Times New Roman" w:hAnsi="Times New Roman" w:cs="Times New Roman"/>
        </w:rPr>
      </w:pPr>
    </w:p>
    <w:p w:rsidR="00CF0CE2" w:rsidRPr="00D00E49" w:rsidRDefault="00CF0CE2" w:rsidP="00DF3418">
      <w:pPr>
        <w:spacing w:line="360" w:lineRule="auto"/>
        <w:rPr>
          <w:rFonts w:ascii="Times New Roman" w:hAnsi="Times New Roman" w:cs="Times New Roman"/>
        </w:rPr>
      </w:pPr>
    </w:p>
    <w:p w:rsidR="00CF0CE2" w:rsidRPr="00D00E49" w:rsidRDefault="00CF0CE2" w:rsidP="00B40137">
      <w:pPr>
        <w:jc w:val="both"/>
        <w:rPr>
          <w:rFonts w:ascii="Times New Roman" w:hAnsi="Times New Roman" w:cs="Times New Roman"/>
        </w:rPr>
      </w:pPr>
      <w:r w:rsidRPr="00D00E49">
        <w:rPr>
          <w:rFonts w:ascii="Times New Roman" w:hAnsi="Times New Roman" w:cs="Times New Roman"/>
        </w:rPr>
        <w:t xml:space="preserve">WIKIPEDIA. </w:t>
      </w:r>
      <w:r w:rsidR="00DC5A01" w:rsidRPr="00DC5A01">
        <w:rPr>
          <w:rFonts w:ascii="Times New Roman" w:hAnsi="Times New Roman" w:cs="Times New Roman"/>
          <w:b/>
          <w:i/>
          <w:iCs/>
          <w:lang w:val="pt-PT"/>
        </w:rPr>
        <w:t>Royalty</w:t>
      </w:r>
      <w:r w:rsidRPr="00D00E49">
        <w:rPr>
          <w:rFonts w:ascii="Times New Roman" w:hAnsi="Times New Roman" w:cs="Times New Roman"/>
          <w:b/>
          <w:iCs/>
          <w:lang w:val="pt-PT"/>
        </w:rPr>
        <w:t xml:space="preserve">. </w:t>
      </w:r>
      <w:r w:rsidR="00750581" w:rsidRPr="00750581">
        <w:rPr>
          <w:rFonts w:ascii="Times New Roman" w:hAnsi="Times New Roman" w:cs="Times New Roman"/>
          <w:b/>
          <w:i/>
          <w:iCs/>
          <w:lang w:val="pt-PT"/>
        </w:rPr>
        <w:t>Royalties</w:t>
      </w:r>
      <w:r w:rsidRPr="00D00E49">
        <w:rPr>
          <w:rFonts w:ascii="Times New Roman" w:hAnsi="Times New Roman" w:cs="Times New Roman"/>
          <w:b/>
          <w:iCs/>
          <w:lang w:val="pt-PT"/>
        </w:rPr>
        <w:t xml:space="preserve"> no Brasil. </w:t>
      </w:r>
      <w:r w:rsidR="00750581" w:rsidRPr="00750581">
        <w:rPr>
          <w:rFonts w:ascii="Times New Roman" w:hAnsi="Times New Roman" w:cs="Times New Roman"/>
          <w:b/>
          <w:i/>
          <w:iCs/>
          <w:lang w:val="pt-PT"/>
        </w:rPr>
        <w:t>Royalties</w:t>
      </w:r>
      <w:r w:rsidRPr="00D00E49">
        <w:rPr>
          <w:rFonts w:ascii="Times New Roman" w:hAnsi="Times New Roman" w:cs="Times New Roman"/>
          <w:b/>
          <w:iCs/>
          <w:lang w:val="pt-PT"/>
        </w:rPr>
        <w:t xml:space="preserve"> do petróleo</w:t>
      </w:r>
      <w:r w:rsidRPr="00D00E49">
        <w:rPr>
          <w:rFonts w:ascii="Times New Roman" w:hAnsi="Times New Roman" w:cs="Times New Roman"/>
          <w:iCs/>
          <w:lang w:val="pt-PT"/>
        </w:rPr>
        <w:t xml:space="preserve">. </w:t>
      </w:r>
      <w:r w:rsidRPr="00D00E49">
        <w:rPr>
          <w:rFonts w:ascii="Times New Roman" w:hAnsi="Times New Roman" w:cs="Times New Roman"/>
        </w:rPr>
        <w:t>Disponível em: http://pt.wikipedia.org/wiki/</w:t>
      </w:r>
      <w:r w:rsidR="00DC5A01" w:rsidRPr="00DC5A01">
        <w:rPr>
          <w:rFonts w:ascii="Times New Roman" w:hAnsi="Times New Roman" w:cs="Times New Roman"/>
          <w:i/>
        </w:rPr>
        <w:t>Royalty</w:t>
      </w:r>
      <w:r w:rsidRPr="00D00E49">
        <w:rPr>
          <w:rFonts w:ascii="Times New Roman" w:hAnsi="Times New Roman" w:cs="Times New Roman"/>
        </w:rPr>
        <w:t>. Acesso em 11/05/2013.</w:t>
      </w:r>
    </w:p>
    <w:p w:rsidR="00CF0CE2" w:rsidRPr="00D00E49" w:rsidRDefault="00CF0CE2" w:rsidP="00B40137">
      <w:pPr>
        <w:jc w:val="both"/>
        <w:rPr>
          <w:rFonts w:ascii="Times New Roman" w:hAnsi="Times New Roman" w:cs="Times New Roman"/>
        </w:rPr>
      </w:pPr>
    </w:p>
    <w:p w:rsidR="00CF0CE2" w:rsidRPr="00D00E49" w:rsidRDefault="00CF0CE2" w:rsidP="00B40137">
      <w:pPr>
        <w:jc w:val="both"/>
        <w:rPr>
          <w:rFonts w:ascii="Times New Roman" w:hAnsi="Times New Roman" w:cs="Times New Roman"/>
        </w:rPr>
      </w:pPr>
      <w:r w:rsidRPr="00D00E49">
        <w:rPr>
          <w:rFonts w:ascii="Times New Roman" w:hAnsi="Times New Roman" w:cs="Times New Roman"/>
        </w:rPr>
        <w:t xml:space="preserve">LIMA, Paulo César Ribeiro </w:t>
      </w:r>
      <w:r w:rsidRPr="00D00E49">
        <w:rPr>
          <w:rFonts w:ascii="Times New Roman" w:hAnsi="Times New Roman" w:cs="Times New Roman"/>
          <w:b/>
        </w:rPr>
        <w:t xml:space="preserve">O Projeto de Lei e a questão dos </w:t>
      </w:r>
      <w:r w:rsidR="00750581" w:rsidRPr="00750581">
        <w:rPr>
          <w:rFonts w:ascii="Times New Roman" w:hAnsi="Times New Roman" w:cs="Times New Roman"/>
          <w:b/>
          <w:i/>
        </w:rPr>
        <w:t>royalties</w:t>
      </w:r>
      <w:r w:rsidRPr="00D00E49">
        <w:rPr>
          <w:rFonts w:ascii="Times New Roman" w:hAnsi="Times New Roman" w:cs="Times New Roman"/>
          <w:b/>
        </w:rPr>
        <w:t xml:space="preserve"> do petróleo</w:t>
      </w:r>
      <w:r w:rsidRPr="00D00E49">
        <w:rPr>
          <w:rFonts w:ascii="Times New Roman" w:hAnsi="Times New Roman" w:cs="Times New Roman"/>
        </w:rPr>
        <w:t>, março/2010. Disponível em: http://jus.com.br/revista/texto/14569/o-projeto-de-lei-no-5-938-e-a-questao-dos-</w:t>
      </w:r>
      <w:r w:rsidR="00750581" w:rsidRPr="00750581">
        <w:rPr>
          <w:rFonts w:ascii="Times New Roman" w:hAnsi="Times New Roman" w:cs="Times New Roman"/>
          <w:i/>
        </w:rPr>
        <w:t>royalties</w:t>
      </w:r>
      <w:r w:rsidRPr="00D00E49">
        <w:rPr>
          <w:rFonts w:ascii="Times New Roman" w:hAnsi="Times New Roman" w:cs="Times New Roman"/>
        </w:rPr>
        <w:t>-do-petroleo.html. Acesso em 11/05/2013.</w:t>
      </w:r>
    </w:p>
    <w:p w:rsidR="00CF0CE2" w:rsidRPr="00D00E49" w:rsidRDefault="00CF0CE2" w:rsidP="00B40137">
      <w:pPr>
        <w:jc w:val="both"/>
        <w:rPr>
          <w:rFonts w:ascii="Times New Roman" w:hAnsi="Times New Roman" w:cs="Times New Roman"/>
        </w:rPr>
      </w:pPr>
    </w:p>
    <w:p w:rsidR="00CF0CE2" w:rsidRPr="00D00E49" w:rsidRDefault="00CF0CE2" w:rsidP="00B40137">
      <w:pPr>
        <w:jc w:val="both"/>
        <w:rPr>
          <w:rFonts w:ascii="Times New Roman" w:hAnsi="Times New Roman" w:cs="Times New Roman"/>
        </w:rPr>
      </w:pPr>
      <w:r w:rsidRPr="00D00E49">
        <w:rPr>
          <w:rFonts w:ascii="Times New Roman" w:hAnsi="Times New Roman" w:cs="Times New Roman"/>
        </w:rPr>
        <w:t xml:space="preserve">G1. Política. </w:t>
      </w:r>
      <w:r w:rsidRPr="00D00E49">
        <w:rPr>
          <w:rFonts w:ascii="Times New Roman" w:hAnsi="Times New Roman" w:cs="Times New Roman"/>
          <w:b/>
        </w:rPr>
        <w:t xml:space="preserve">Congresso rejeita vetos de Dilma à nova lei dos </w:t>
      </w:r>
      <w:r w:rsidR="00750581" w:rsidRPr="00750581">
        <w:rPr>
          <w:rFonts w:ascii="Times New Roman" w:hAnsi="Times New Roman" w:cs="Times New Roman"/>
          <w:b/>
          <w:i/>
        </w:rPr>
        <w:t>Royalties</w:t>
      </w:r>
      <w:r w:rsidR="00332A01" w:rsidRPr="00D00E49">
        <w:rPr>
          <w:rFonts w:ascii="Times New Roman" w:hAnsi="Times New Roman" w:cs="Times New Roman"/>
        </w:rPr>
        <w:t>, março/2013. Disponível em:h</w:t>
      </w:r>
      <w:r w:rsidRPr="00D00E49">
        <w:rPr>
          <w:rFonts w:ascii="Times New Roman" w:hAnsi="Times New Roman" w:cs="Times New Roman"/>
        </w:rPr>
        <w:t>ttp://g1.globo.com/politica/noticia/2013/03/congresso-rejeita-vetos-de-dilma-nova-lei-dos-</w:t>
      </w:r>
      <w:r w:rsidR="00750581" w:rsidRPr="00750581">
        <w:rPr>
          <w:rFonts w:ascii="Times New Roman" w:hAnsi="Times New Roman" w:cs="Times New Roman"/>
          <w:i/>
        </w:rPr>
        <w:t>royalties</w:t>
      </w:r>
      <w:r w:rsidRPr="00D00E49">
        <w:rPr>
          <w:rFonts w:ascii="Times New Roman" w:hAnsi="Times New Roman" w:cs="Times New Roman"/>
        </w:rPr>
        <w:t>.html. Acesso em 11/05/2013.</w:t>
      </w:r>
    </w:p>
    <w:p w:rsidR="00CF0CE2" w:rsidRPr="00D00E49" w:rsidRDefault="00CF0CE2" w:rsidP="00B40137">
      <w:pPr>
        <w:jc w:val="both"/>
        <w:rPr>
          <w:rFonts w:ascii="Times New Roman" w:hAnsi="Times New Roman" w:cs="Times New Roman"/>
        </w:rPr>
      </w:pPr>
    </w:p>
    <w:p w:rsidR="00CF0CE2" w:rsidRPr="00D00E49" w:rsidRDefault="00CF0CE2" w:rsidP="00B40137">
      <w:pPr>
        <w:jc w:val="both"/>
        <w:rPr>
          <w:rFonts w:ascii="Times New Roman" w:hAnsi="Times New Roman" w:cs="Times New Roman"/>
        </w:rPr>
      </w:pPr>
      <w:r w:rsidRPr="00D00E49">
        <w:rPr>
          <w:rFonts w:ascii="Times New Roman" w:hAnsi="Times New Roman" w:cs="Times New Roman"/>
        </w:rPr>
        <w:t xml:space="preserve">GUEDES, Paulo. </w:t>
      </w:r>
      <w:r w:rsidRPr="00D00E49">
        <w:rPr>
          <w:rFonts w:ascii="Times New Roman" w:hAnsi="Times New Roman" w:cs="Times New Roman"/>
          <w:b/>
        </w:rPr>
        <w:t xml:space="preserve">Os </w:t>
      </w:r>
      <w:r w:rsidR="00750581" w:rsidRPr="00750581">
        <w:rPr>
          <w:rFonts w:ascii="Times New Roman" w:hAnsi="Times New Roman" w:cs="Times New Roman"/>
          <w:b/>
          <w:i/>
        </w:rPr>
        <w:t>royalties</w:t>
      </w:r>
      <w:r w:rsidRPr="00D00E49">
        <w:rPr>
          <w:rFonts w:ascii="Times New Roman" w:hAnsi="Times New Roman" w:cs="Times New Roman"/>
          <w:b/>
        </w:rPr>
        <w:t>, o Supremo e o estado de direito.</w:t>
      </w:r>
      <w:r w:rsidRPr="00D00E49">
        <w:rPr>
          <w:rFonts w:ascii="Times New Roman" w:hAnsi="Times New Roman" w:cs="Times New Roman"/>
        </w:rPr>
        <w:t xml:space="preserve"> Revista época, São Paulo, p.14-15, março/2013. Disponível em: </w:t>
      </w:r>
      <w:r w:rsidR="00B40137" w:rsidRPr="00D00E49">
        <w:rPr>
          <w:rFonts w:ascii="Times New Roman" w:hAnsi="Times New Roman" w:cs="Times New Roman"/>
        </w:rPr>
        <w:t>http://revistaepoca.globo.com/</w:t>
      </w:r>
    </w:p>
    <w:p w:rsidR="00B40137" w:rsidRPr="00D00E49" w:rsidRDefault="00B40137" w:rsidP="00B40137">
      <w:pPr>
        <w:jc w:val="both"/>
        <w:rPr>
          <w:rFonts w:ascii="Times New Roman" w:hAnsi="Times New Roman" w:cs="Times New Roman"/>
        </w:rPr>
      </w:pPr>
      <w:r w:rsidRPr="00D00E49">
        <w:rPr>
          <w:rFonts w:ascii="Times New Roman" w:hAnsi="Times New Roman" w:cs="Times New Roman"/>
        </w:rPr>
        <w:t>opiniao/paulo-guedes/noticia/2013/03/os-</w:t>
      </w:r>
      <w:r w:rsidR="00750581" w:rsidRPr="00750581">
        <w:rPr>
          <w:rFonts w:ascii="Times New Roman" w:hAnsi="Times New Roman" w:cs="Times New Roman"/>
          <w:i/>
        </w:rPr>
        <w:t>royalties</w:t>
      </w:r>
      <w:r w:rsidRPr="00D00E49">
        <w:rPr>
          <w:rFonts w:ascii="Times New Roman" w:hAnsi="Times New Roman" w:cs="Times New Roman"/>
        </w:rPr>
        <w:t>-o-supremo-e-o-estado-de-ddireito. html. Acesso em 11/05/2013.</w:t>
      </w:r>
    </w:p>
    <w:p w:rsidR="00CF0CE2" w:rsidRPr="00D00E49" w:rsidRDefault="00CF0CE2" w:rsidP="00B40137">
      <w:pPr>
        <w:jc w:val="both"/>
        <w:rPr>
          <w:rFonts w:ascii="Times New Roman" w:hAnsi="Times New Roman" w:cs="Times New Roman"/>
        </w:rPr>
      </w:pPr>
    </w:p>
    <w:p w:rsidR="00CF0CE2" w:rsidRPr="00D00E49" w:rsidRDefault="00CF0CE2" w:rsidP="00B40137">
      <w:pPr>
        <w:jc w:val="both"/>
        <w:rPr>
          <w:rFonts w:ascii="Times New Roman" w:hAnsi="Times New Roman" w:cs="Times New Roman"/>
        </w:rPr>
      </w:pPr>
      <w:r w:rsidRPr="00D00E49">
        <w:rPr>
          <w:rFonts w:ascii="Times New Roman" w:hAnsi="Times New Roman" w:cs="Times New Roman"/>
        </w:rPr>
        <w:t xml:space="preserve">AGÊNCIA, Câmara. </w:t>
      </w:r>
      <w:r w:rsidRPr="00D00E49">
        <w:rPr>
          <w:rFonts w:ascii="Times New Roman" w:hAnsi="Times New Roman" w:cs="Times New Roman"/>
          <w:b/>
        </w:rPr>
        <w:t xml:space="preserve">Projeto destina </w:t>
      </w:r>
      <w:r w:rsidR="00750581" w:rsidRPr="00750581">
        <w:rPr>
          <w:rFonts w:ascii="Times New Roman" w:hAnsi="Times New Roman" w:cs="Times New Roman"/>
          <w:b/>
          <w:i/>
        </w:rPr>
        <w:t>royalties</w:t>
      </w:r>
      <w:r w:rsidRPr="00D00E49">
        <w:rPr>
          <w:rFonts w:ascii="Times New Roman" w:hAnsi="Times New Roman" w:cs="Times New Roman"/>
          <w:b/>
        </w:rPr>
        <w:t xml:space="preserve"> de petróleo para Saúde e Educação</w:t>
      </w:r>
      <w:r w:rsidRPr="00D00E49">
        <w:rPr>
          <w:rFonts w:ascii="Times New Roman" w:hAnsi="Times New Roman" w:cs="Times New Roman"/>
        </w:rPr>
        <w:t>, maio/2013. Disponível em: http://valeimaginar.blogspot.com.br/2013/</w:t>
      </w:r>
    </w:p>
    <w:p w:rsidR="00CF0CE2" w:rsidRPr="00D00E49" w:rsidRDefault="00CF0CE2" w:rsidP="00B40137">
      <w:pPr>
        <w:jc w:val="both"/>
        <w:rPr>
          <w:rFonts w:ascii="Times New Roman" w:hAnsi="Times New Roman" w:cs="Times New Roman"/>
        </w:rPr>
      </w:pPr>
      <w:r w:rsidRPr="00D00E49">
        <w:rPr>
          <w:rFonts w:ascii="Times New Roman" w:hAnsi="Times New Roman" w:cs="Times New Roman"/>
        </w:rPr>
        <w:t>05/projeto-destina-</w:t>
      </w:r>
      <w:r w:rsidR="00750581" w:rsidRPr="00750581">
        <w:rPr>
          <w:rFonts w:ascii="Times New Roman" w:hAnsi="Times New Roman" w:cs="Times New Roman"/>
          <w:i/>
        </w:rPr>
        <w:t>royalties</w:t>
      </w:r>
      <w:r w:rsidRPr="00D00E49">
        <w:rPr>
          <w:rFonts w:ascii="Times New Roman" w:hAnsi="Times New Roman" w:cs="Times New Roman"/>
        </w:rPr>
        <w:t>-de-petroleo.html.</w:t>
      </w:r>
      <w:r w:rsidR="00C34C8A" w:rsidRPr="00D00E49">
        <w:rPr>
          <w:rFonts w:ascii="Times New Roman" w:hAnsi="Times New Roman" w:cs="Times New Roman"/>
        </w:rPr>
        <w:t xml:space="preserve"> </w:t>
      </w:r>
      <w:r w:rsidRPr="00D00E49">
        <w:rPr>
          <w:rFonts w:ascii="Times New Roman" w:hAnsi="Times New Roman" w:cs="Times New Roman"/>
        </w:rPr>
        <w:t>Acessado em 11</w:t>
      </w:r>
      <w:r w:rsidR="00C34C8A" w:rsidRPr="00D00E49">
        <w:rPr>
          <w:rFonts w:ascii="Times New Roman" w:hAnsi="Times New Roman" w:cs="Times New Roman"/>
        </w:rPr>
        <w:t>/</w:t>
      </w:r>
      <w:r w:rsidRPr="00D00E49">
        <w:rPr>
          <w:rFonts w:ascii="Times New Roman" w:hAnsi="Times New Roman" w:cs="Times New Roman"/>
        </w:rPr>
        <w:t>05/2013.</w:t>
      </w:r>
    </w:p>
    <w:p w:rsidR="00CF0CE2" w:rsidRPr="00D00E49" w:rsidRDefault="00CF0CE2" w:rsidP="00B40137">
      <w:pPr>
        <w:jc w:val="both"/>
        <w:rPr>
          <w:rFonts w:ascii="Times New Roman" w:hAnsi="Times New Roman" w:cs="Times New Roman"/>
        </w:rPr>
      </w:pPr>
    </w:p>
    <w:p w:rsidR="00522460" w:rsidRPr="00D00E49" w:rsidRDefault="00332A01" w:rsidP="00B40137">
      <w:pPr>
        <w:jc w:val="both"/>
        <w:rPr>
          <w:rFonts w:ascii="Times New Roman" w:hAnsi="Times New Roman" w:cs="Times New Roman"/>
        </w:rPr>
      </w:pPr>
      <w:r w:rsidRPr="00D00E49">
        <w:rPr>
          <w:rFonts w:ascii="Times New Roman" w:hAnsi="Times New Roman" w:cs="Times New Roman"/>
        </w:rPr>
        <w:t xml:space="preserve">G1. Política. </w:t>
      </w:r>
      <w:r w:rsidRPr="00D00E49">
        <w:rPr>
          <w:rFonts w:ascii="Times New Roman" w:hAnsi="Times New Roman" w:cs="Times New Roman"/>
          <w:b/>
        </w:rPr>
        <w:t xml:space="preserve">Governo publica Lei dos </w:t>
      </w:r>
      <w:r w:rsidR="00750581" w:rsidRPr="00750581">
        <w:rPr>
          <w:rFonts w:ascii="Times New Roman" w:hAnsi="Times New Roman" w:cs="Times New Roman"/>
          <w:b/>
          <w:i/>
        </w:rPr>
        <w:t>Royalties</w:t>
      </w:r>
      <w:r w:rsidRPr="00D00E49">
        <w:rPr>
          <w:rFonts w:ascii="Times New Roman" w:hAnsi="Times New Roman" w:cs="Times New Roman"/>
          <w:b/>
        </w:rPr>
        <w:t xml:space="preserve"> do Petróleo</w:t>
      </w:r>
      <w:r w:rsidRPr="00D00E49">
        <w:rPr>
          <w:rFonts w:ascii="Times New Roman" w:hAnsi="Times New Roman" w:cs="Times New Roman"/>
        </w:rPr>
        <w:t>, setembro/2013. Disponível em: http://g1.globo.com/politica/noticia/2013/09/governo-publica-lei-dos-</w:t>
      </w:r>
      <w:r w:rsidR="00750581" w:rsidRPr="00750581">
        <w:rPr>
          <w:rFonts w:ascii="Times New Roman" w:hAnsi="Times New Roman" w:cs="Times New Roman"/>
          <w:i/>
        </w:rPr>
        <w:t>royalties</w:t>
      </w:r>
      <w:r w:rsidRPr="00D00E49">
        <w:rPr>
          <w:rFonts w:ascii="Times New Roman" w:hAnsi="Times New Roman" w:cs="Times New Roman"/>
        </w:rPr>
        <w:t>-do-petroleo.html. Acessado em 23/09/2013.</w:t>
      </w:r>
    </w:p>
    <w:sectPr w:rsidR="00522460" w:rsidRPr="00D00E49" w:rsidSect="00835F73">
      <w:headerReference w:type="even" r:id="rId8"/>
      <w:headerReference w:type="default" r:id="rId9"/>
      <w:pgSz w:w="12240" w:h="15840" w:code="1"/>
      <w:pgMar w:top="1134" w:right="1701" w:bottom="1134" w:left="1701" w:header="709" w:footer="851" w:gutter="0"/>
      <w:lnNumType w:countBy="1" w:distance="1701" w:restart="continuou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25C" w:rsidRDefault="0089125C" w:rsidP="00CF0CE2">
      <w:r>
        <w:separator/>
      </w:r>
    </w:p>
  </w:endnote>
  <w:endnote w:type="continuationSeparator" w:id="1">
    <w:p w:rsidR="0089125C" w:rsidRDefault="0089125C" w:rsidP="00CF0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25C" w:rsidRDefault="0089125C" w:rsidP="00CF0CE2">
      <w:r>
        <w:separator/>
      </w:r>
    </w:p>
  </w:footnote>
  <w:footnote w:type="continuationSeparator" w:id="1">
    <w:p w:rsidR="0089125C" w:rsidRDefault="0089125C" w:rsidP="00CF0CE2">
      <w:r>
        <w:continuationSeparator/>
      </w:r>
    </w:p>
  </w:footnote>
  <w:footnote w:id="2">
    <w:p w:rsidR="00F4051D" w:rsidRDefault="00F4051D" w:rsidP="00CF0CE2">
      <w:pPr>
        <w:pStyle w:val="Textodenotaderodap"/>
      </w:pPr>
      <w:r>
        <w:rPr>
          <w:rStyle w:val="Refdenotaderodap"/>
        </w:rPr>
        <w:footnoteRef/>
      </w:r>
      <w:r>
        <w:t xml:space="preserve"> </w:t>
      </w:r>
      <w:r w:rsidRPr="00E065FD">
        <w:t>Graduand</w:t>
      </w:r>
      <w:r w:rsidR="00C85DCC">
        <w:t>o do 2</w:t>
      </w:r>
      <w:r w:rsidRPr="00E065FD">
        <w:t>º período do Curso de Direi</w:t>
      </w:r>
      <w:r w:rsidR="0056382C">
        <w:t>to – Faculdade Dinâmica do Vale do Piranga.</w:t>
      </w:r>
    </w:p>
  </w:footnote>
  <w:footnote w:id="3">
    <w:p w:rsidR="00487336" w:rsidRDefault="00487336">
      <w:pPr>
        <w:pStyle w:val="Textodenotaderodap"/>
      </w:pPr>
      <w:r>
        <w:rPr>
          <w:rStyle w:val="Refdenotaderodap"/>
        </w:rPr>
        <w:footnoteRef/>
      </w:r>
      <w:r>
        <w:t xml:space="preserve"> Graduando do 2</w:t>
      </w:r>
      <w:r w:rsidRPr="00E065FD">
        <w:t>º período do Curso de Direi</w:t>
      </w:r>
      <w:r w:rsidR="0056382C">
        <w:t>to – Faculdade Dinâmica do Vale do Piranga</w:t>
      </w:r>
    </w:p>
  </w:footnote>
  <w:footnote w:id="4">
    <w:p w:rsidR="0056382C" w:rsidRDefault="0056382C">
      <w:pPr>
        <w:pStyle w:val="Textodenotaderodap"/>
      </w:pPr>
      <w:r>
        <w:rPr>
          <w:rStyle w:val="Refdenotaderodap"/>
        </w:rPr>
        <w:footnoteRef/>
      </w:r>
      <w:r>
        <w:t xml:space="preserve"> Professor e Orientador do trabalho – Faculdade Dinâmica do Vale do Piranga.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1D" w:rsidRDefault="00F2216E" w:rsidP="00CF0CE2">
    <w:pPr>
      <w:pStyle w:val="Cabealho"/>
      <w:rPr>
        <w:rStyle w:val="Nmerodepgina"/>
      </w:rPr>
    </w:pPr>
    <w:r>
      <w:rPr>
        <w:rStyle w:val="Nmerodepgina"/>
      </w:rPr>
      <w:fldChar w:fldCharType="begin"/>
    </w:r>
    <w:r w:rsidR="00F4051D">
      <w:rPr>
        <w:rStyle w:val="Nmerodepgina"/>
      </w:rPr>
      <w:instrText xml:space="preserve">PAGE  </w:instrText>
    </w:r>
    <w:r>
      <w:rPr>
        <w:rStyle w:val="Nmerodepgina"/>
      </w:rPr>
      <w:fldChar w:fldCharType="end"/>
    </w:r>
  </w:p>
  <w:p w:rsidR="00F4051D" w:rsidRDefault="00F4051D" w:rsidP="00CF0CE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1D" w:rsidRPr="009C07EB" w:rsidRDefault="00F2216E" w:rsidP="00635984">
    <w:pPr>
      <w:pStyle w:val="Cabealho"/>
      <w:spacing w:line="480" w:lineRule="auto"/>
      <w:jc w:val="right"/>
      <w:rPr>
        <w:rStyle w:val="Nmerodepgina"/>
        <w:sz w:val="20"/>
      </w:rPr>
    </w:pPr>
    <w:r w:rsidRPr="009C07EB">
      <w:rPr>
        <w:rStyle w:val="Nmerodepgina"/>
        <w:sz w:val="20"/>
      </w:rPr>
      <w:fldChar w:fldCharType="begin"/>
    </w:r>
    <w:r w:rsidR="00F4051D" w:rsidRPr="009C07EB">
      <w:rPr>
        <w:rStyle w:val="Nmerodepgina"/>
        <w:sz w:val="20"/>
      </w:rPr>
      <w:instrText xml:space="preserve">PAGE  </w:instrText>
    </w:r>
    <w:r w:rsidRPr="009C07EB">
      <w:rPr>
        <w:rStyle w:val="Nmerodepgina"/>
        <w:sz w:val="20"/>
      </w:rPr>
      <w:fldChar w:fldCharType="separate"/>
    </w:r>
    <w:r w:rsidR="004A7D1E">
      <w:rPr>
        <w:rStyle w:val="Nmerodepgina"/>
        <w:noProof/>
        <w:sz w:val="20"/>
      </w:rPr>
      <w:t>1</w:t>
    </w:r>
    <w:r w:rsidRPr="009C07EB">
      <w:rPr>
        <w:rStyle w:val="Nmerodepgina"/>
        <w:sz w:val="20"/>
      </w:rPr>
      <w:fldChar w:fldCharType="end"/>
    </w:r>
  </w:p>
  <w:p w:rsidR="00F4051D" w:rsidRDefault="00F4051D" w:rsidP="00CF0CE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hyphenationZone w:val="425"/>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EC2FBD"/>
    <w:rsid w:val="00001576"/>
    <w:rsid w:val="00004F4A"/>
    <w:rsid w:val="00005374"/>
    <w:rsid w:val="00012964"/>
    <w:rsid w:val="000137E6"/>
    <w:rsid w:val="00023809"/>
    <w:rsid w:val="0003030C"/>
    <w:rsid w:val="00032479"/>
    <w:rsid w:val="000449ED"/>
    <w:rsid w:val="00045BC9"/>
    <w:rsid w:val="00055C79"/>
    <w:rsid w:val="00056E18"/>
    <w:rsid w:val="00064F9E"/>
    <w:rsid w:val="00065589"/>
    <w:rsid w:val="0007384F"/>
    <w:rsid w:val="0008045C"/>
    <w:rsid w:val="000824CF"/>
    <w:rsid w:val="0008702F"/>
    <w:rsid w:val="000900CF"/>
    <w:rsid w:val="000A3E82"/>
    <w:rsid w:val="000B5705"/>
    <w:rsid w:val="000B6E97"/>
    <w:rsid w:val="000C400C"/>
    <w:rsid w:val="000D2268"/>
    <w:rsid w:val="000D4AE1"/>
    <w:rsid w:val="000F5907"/>
    <w:rsid w:val="00100BF1"/>
    <w:rsid w:val="001054E8"/>
    <w:rsid w:val="001122FC"/>
    <w:rsid w:val="00125428"/>
    <w:rsid w:val="00131AE2"/>
    <w:rsid w:val="0013326A"/>
    <w:rsid w:val="001363EB"/>
    <w:rsid w:val="00140007"/>
    <w:rsid w:val="0014078E"/>
    <w:rsid w:val="0014104D"/>
    <w:rsid w:val="0016101E"/>
    <w:rsid w:val="00161EAB"/>
    <w:rsid w:val="0016727F"/>
    <w:rsid w:val="00173399"/>
    <w:rsid w:val="00177FCF"/>
    <w:rsid w:val="0018087F"/>
    <w:rsid w:val="00183985"/>
    <w:rsid w:val="001841BD"/>
    <w:rsid w:val="00184B46"/>
    <w:rsid w:val="001927DE"/>
    <w:rsid w:val="001B33DD"/>
    <w:rsid w:val="001B46CC"/>
    <w:rsid w:val="001C1A29"/>
    <w:rsid w:val="001C46A1"/>
    <w:rsid w:val="001D27D7"/>
    <w:rsid w:val="001D47F3"/>
    <w:rsid w:val="001D73F6"/>
    <w:rsid w:val="001E0F41"/>
    <w:rsid w:val="001E2076"/>
    <w:rsid w:val="001E5625"/>
    <w:rsid w:val="001F3B8D"/>
    <w:rsid w:val="001F629A"/>
    <w:rsid w:val="002106C3"/>
    <w:rsid w:val="002109F1"/>
    <w:rsid w:val="00230C61"/>
    <w:rsid w:val="002343E9"/>
    <w:rsid w:val="002469F9"/>
    <w:rsid w:val="00247EC3"/>
    <w:rsid w:val="00250F27"/>
    <w:rsid w:val="00251AE8"/>
    <w:rsid w:val="0025469A"/>
    <w:rsid w:val="00260550"/>
    <w:rsid w:val="00267988"/>
    <w:rsid w:val="00271E06"/>
    <w:rsid w:val="0027512C"/>
    <w:rsid w:val="002954FB"/>
    <w:rsid w:val="00295C4A"/>
    <w:rsid w:val="002A062F"/>
    <w:rsid w:val="002A1939"/>
    <w:rsid w:val="002A7DC4"/>
    <w:rsid w:val="002B2209"/>
    <w:rsid w:val="002B30E1"/>
    <w:rsid w:val="002C1EA3"/>
    <w:rsid w:val="002C4143"/>
    <w:rsid w:val="002C4EDE"/>
    <w:rsid w:val="002C50AA"/>
    <w:rsid w:val="002D04E4"/>
    <w:rsid w:val="002D0847"/>
    <w:rsid w:val="002D2F5E"/>
    <w:rsid w:val="002D6D02"/>
    <w:rsid w:val="002E333F"/>
    <w:rsid w:val="002F0617"/>
    <w:rsid w:val="002F1DDC"/>
    <w:rsid w:val="003042D3"/>
    <w:rsid w:val="00305C84"/>
    <w:rsid w:val="00332A01"/>
    <w:rsid w:val="00336335"/>
    <w:rsid w:val="00341983"/>
    <w:rsid w:val="00347FB3"/>
    <w:rsid w:val="00353C86"/>
    <w:rsid w:val="0036043E"/>
    <w:rsid w:val="00363E9F"/>
    <w:rsid w:val="003710B7"/>
    <w:rsid w:val="00372399"/>
    <w:rsid w:val="00374A51"/>
    <w:rsid w:val="003831C3"/>
    <w:rsid w:val="003A5E26"/>
    <w:rsid w:val="003B0DD9"/>
    <w:rsid w:val="003B5EE6"/>
    <w:rsid w:val="003B663A"/>
    <w:rsid w:val="003C03C4"/>
    <w:rsid w:val="003C1C04"/>
    <w:rsid w:val="003C66EA"/>
    <w:rsid w:val="003D298F"/>
    <w:rsid w:val="003D3FF5"/>
    <w:rsid w:val="003D4761"/>
    <w:rsid w:val="003D77F5"/>
    <w:rsid w:val="003E7143"/>
    <w:rsid w:val="004012DF"/>
    <w:rsid w:val="00402F27"/>
    <w:rsid w:val="00407CEE"/>
    <w:rsid w:val="00410759"/>
    <w:rsid w:val="004108F3"/>
    <w:rsid w:val="00420C6E"/>
    <w:rsid w:val="00422F50"/>
    <w:rsid w:val="00432C27"/>
    <w:rsid w:val="00432F05"/>
    <w:rsid w:val="00433899"/>
    <w:rsid w:val="0044266D"/>
    <w:rsid w:val="004426F0"/>
    <w:rsid w:val="004440A8"/>
    <w:rsid w:val="004467D8"/>
    <w:rsid w:val="004502C6"/>
    <w:rsid w:val="00451DB0"/>
    <w:rsid w:val="00461438"/>
    <w:rsid w:val="00462918"/>
    <w:rsid w:val="00462AF4"/>
    <w:rsid w:val="0047250C"/>
    <w:rsid w:val="004776AE"/>
    <w:rsid w:val="004866D4"/>
    <w:rsid w:val="00487336"/>
    <w:rsid w:val="00487A2D"/>
    <w:rsid w:val="00491BF2"/>
    <w:rsid w:val="0049220E"/>
    <w:rsid w:val="00494AFF"/>
    <w:rsid w:val="004964BF"/>
    <w:rsid w:val="004A42D1"/>
    <w:rsid w:val="004A7D1E"/>
    <w:rsid w:val="004B0BF4"/>
    <w:rsid w:val="004B5196"/>
    <w:rsid w:val="004C21D2"/>
    <w:rsid w:val="004D2928"/>
    <w:rsid w:val="004D37D8"/>
    <w:rsid w:val="004D5A67"/>
    <w:rsid w:val="004E2520"/>
    <w:rsid w:val="004E3945"/>
    <w:rsid w:val="004F1B6F"/>
    <w:rsid w:val="004F33D2"/>
    <w:rsid w:val="004F3F6F"/>
    <w:rsid w:val="004F6049"/>
    <w:rsid w:val="005033BE"/>
    <w:rsid w:val="00504538"/>
    <w:rsid w:val="005105B2"/>
    <w:rsid w:val="005106F1"/>
    <w:rsid w:val="00522460"/>
    <w:rsid w:val="005238CD"/>
    <w:rsid w:val="0052786A"/>
    <w:rsid w:val="0053486B"/>
    <w:rsid w:val="005363BE"/>
    <w:rsid w:val="00537E84"/>
    <w:rsid w:val="005470F9"/>
    <w:rsid w:val="00560802"/>
    <w:rsid w:val="0056382C"/>
    <w:rsid w:val="0057251F"/>
    <w:rsid w:val="005B29C3"/>
    <w:rsid w:val="005B4D29"/>
    <w:rsid w:val="005B7786"/>
    <w:rsid w:val="005C3B99"/>
    <w:rsid w:val="005D58F4"/>
    <w:rsid w:val="005E0158"/>
    <w:rsid w:val="005E0407"/>
    <w:rsid w:val="005E1889"/>
    <w:rsid w:val="005E6F14"/>
    <w:rsid w:val="005F5DBD"/>
    <w:rsid w:val="005F68D6"/>
    <w:rsid w:val="00600776"/>
    <w:rsid w:val="00602C61"/>
    <w:rsid w:val="00605C75"/>
    <w:rsid w:val="00605F8C"/>
    <w:rsid w:val="0061395F"/>
    <w:rsid w:val="0062703D"/>
    <w:rsid w:val="006277E6"/>
    <w:rsid w:val="00635984"/>
    <w:rsid w:val="00650D89"/>
    <w:rsid w:val="006552D2"/>
    <w:rsid w:val="00655594"/>
    <w:rsid w:val="00657F21"/>
    <w:rsid w:val="006604AB"/>
    <w:rsid w:val="0066114C"/>
    <w:rsid w:val="00661329"/>
    <w:rsid w:val="0066160E"/>
    <w:rsid w:val="00665376"/>
    <w:rsid w:val="00666A41"/>
    <w:rsid w:val="00673212"/>
    <w:rsid w:val="00675F84"/>
    <w:rsid w:val="00684244"/>
    <w:rsid w:val="006844BA"/>
    <w:rsid w:val="00687AFE"/>
    <w:rsid w:val="006970C6"/>
    <w:rsid w:val="006A0171"/>
    <w:rsid w:val="006A1356"/>
    <w:rsid w:val="006A518C"/>
    <w:rsid w:val="006A7BF4"/>
    <w:rsid w:val="006B384F"/>
    <w:rsid w:val="006B44BC"/>
    <w:rsid w:val="006B61A8"/>
    <w:rsid w:val="006C5CFA"/>
    <w:rsid w:val="006D0EBA"/>
    <w:rsid w:val="0071311C"/>
    <w:rsid w:val="00734DBF"/>
    <w:rsid w:val="00750581"/>
    <w:rsid w:val="007524A6"/>
    <w:rsid w:val="007532DB"/>
    <w:rsid w:val="00756A00"/>
    <w:rsid w:val="00765188"/>
    <w:rsid w:val="00777E16"/>
    <w:rsid w:val="0078044E"/>
    <w:rsid w:val="00781EB9"/>
    <w:rsid w:val="00783F0B"/>
    <w:rsid w:val="0079121E"/>
    <w:rsid w:val="007A7B47"/>
    <w:rsid w:val="007B02E6"/>
    <w:rsid w:val="007B1588"/>
    <w:rsid w:val="007B1CCC"/>
    <w:rsid w:val="007B6403"/>
    <w:rsid w:val="007B74F1"/>
    <w:rsid w:val="007C0C9F"/>
    <w:rsid w:val="007C296C"/>
    <w:rsid w:val="007D0625"/>
    <w:rsid w:val="007D5322"/>
    <w:rsid w:val="007D57C6"/>
    <w:rsid w:val="007D6D66"/>
    <w:rsid w:val="007E0EB2"/>
    <w:rsid w:val="007E4C4F"/>
    <w:rsid w:val="007E4E58"/>
    <w:rsid w:val="007E6698"/>
    <w:rsid w:val="007E6F2F"/>
    <w:rsid w:val="007F496B"/>
    <w:rsid w:val="008005A5"/>
    <w:rsid w:val="008005AD"/>
    <w:rsid w:val="008073F2"/>
    <w:rsid w:val="00816236"/>
    <w:rsid w:val="008171E2"/>
    <w:rsid w:val="00827AFD"/>
    <w:rsid w:val="00832A09"/>
    <w:rsid w:val="00833713"/>
    <w:rsid w:val="00835F73"/>
    <w:rsid w:val="0085502C"/>
    <w:rsid w:val="00864286"/>
    <w:rsid w:val="00867A75"/>
    <w:rsid w:val="00867EC0"/>
    <w:rsid w:val="008813FF"/>
    <w:rsid w:val="0089125C"/>
    <w:rsid w:val="00891F73"/>
    <w:rsid w:val="00892993"/>
    <w:rsid w:val="008A2191"/>
    <w:rsid w:val="008B4B74"/>
    <w:rsid w:val="008C4CC3"/>
    <w:rsid w:val="008E11D9"/>
    <w:rsid w:val="008F3EAC"/>
    <w:rsid w:val="008F4DC1"/>
    <w:rsid w:val="0091361A"/>
    <w:rsid w:val="009219DF"/>
    <w:rsid w:val="00925D47"/>
    <w:rsid w:val="00934CC4"/>
    <w:rsid w:val="009450A0"/>
    <w:rsid w:val="00960FEB"/>
    <w:rsid w:val="00962B55"/>
    <w:rsid w:val="009630D3"/>
    <w:rsid w:val="00965DD5"/>
    <w:rsid w:val="0098221B"/>
    <w:rsid w:val="00992058"/>
    <w:rsid w:val="009920CF"/>
    <w:rsid w:val="00992E5F"/>
    <w:rsid w:val="0099352D"/>
    <w:rsid w:val="00994115"/>
    <w:rsid w:val="0099601E"/>
    <w:rsid w:val="009A79DC"/>
    <w:rsid w:val="009C07EB"/>
    <w:rsid w:val="009C6D14"/>
    <w:rsid w:val="009C7E18"/>
    <w:rsid w:val="009D45BB"/>
    <w:rsid w:val="009E2284"/>
    <w:rsid w:val="009E62C5"/>
    <w:rsid w:val="00A01FE3"/>
    <w:rsid w:val="00A07DF9"/>
    <w:rsid w:val="00A116B4"/>
    <w:rsid w:val="00A2088A"/>
    <w:rsid w:val="00A22DC5"/>
    <w:rsid w:val="00A311CF"/>
    <w:rsid w:val="00A34446"/>
    <w:rsid w:val="00A413DA"/>
    <w:rsid w:val="00A43DB1"/>
    <w:rsid w:val="00A61DA5"/>
    <w:rsid w:val="00A704E6"/>
    <w:rsid w:val="00A9246C"/>
    <w:rsid w:val="00A938D5"/>
    <w:rsid w:val="00AB0E48"/>
    <w:rsid w:val="00AB22DF"/>
    <w:rsid w:val="00AC5B5D"/>
    <w:rsid w:val="00AC68D4"/>
    <w:rsid w:val="00AD4C25"/>
    <w:rsid w:val="00AD4FEE"/>
    <w:rsid w:val="00AD5E0C"/>
    <w:rsid w:val="00AE05A7"/>
    <w:rsid w:val="00AE25AE"/>
    <w:rsid w:val="00AF3F44"/>
    <w:rsid w:val="00AF69FF"/>
    <w:rsid w:val="00B05FEE"/>
    <w:rsid w:val="00B10CED"/>
    <w:rsid w:val="00B1365C"/>
    <w:rsid w:val="00B14664"/>
    <w:rsid w:val="00B2076B"/>
    <w:rsid w:val="00B27A6B"/>
    <w:rsid w:val="00B358F4"/>
    <w:rsid w:val="00B36F60"/>
    <w:rsid w:val="00B40137"/>
    <w:rsid w:val="00B52145"/>
    <w:rsid w:val="00B754B5"/>
    <w:rsid w:val="00B77640"/>
    <w:rsid w:val="00B8466E"/>
    <w:rsid w:val="00B85265"/>
    <w:rsid w:val="00B912E2"/>
    <w:rsid w:val="00B92B45"/>
    <w:rsid w:val="00B94873"/>
    <w:rsid w:val="00BA682F"/>
    <w:rsid w:val="00BA7112"/>
    <w:rsid w:val="00BB043A"/>
    <w:rsid w:val="00BB0BF5"/>
    <w:rsid w:val="00BB2CDC"/>
    <w:rsid w:val="00BB6B72"/>
    <w:rsid w:val="00BC0EBA"/>
    <w:rsid w:val="00BC1340"/>
    <w:rsid w:val="00BD1AC3"/>
    <w:rsid w:val="00BD3E0A"/>
    <w:rsid w:val="00BE3E3A"/>
    <w:rsid w:val="00BE54D7"/>
    <w:rsid w:val="00BF441B"/>
    <w:rsid w:val="00C0198A"/>
    <w:rsid w:val="00C01CE7"/>
    <w:rsid w:val="00C16BFE"/>
    <w:rsid w:val="00C32066"/>
    <w:rsid w:val="00C345DE"/>
    <w:rsid w:val="00C34C8A"/>
    <w:rsid w:val="00C373D3"/>
    <w:rsid w:val="00C44940"/>
    <w:rsid w:val="00C472C7"/>
    <w:rsid w:val="00C53F0E"/>
    <w:rsid w:val="00C55E40"/>
    <w:rsid w:val="00C62F02"/>
    <w:rsid w:val="00C64F31"/>
    <w:rsid w:val="00C710DD"/>
    <w:rsid w:val="00C80677"/>
    <w:rsid w:val="00C85DCC"/>
    <w:rsid w:val="00C865DD"/>
    <w:rsid w:val="00C915E4"/>
    <w:rsid w:val="00C95013"/>
    <w:rsid w:val="00C96629"/>
    <w:rsid w:val="00C96FC5"/>
    <w:rsid w:val="00CA5377"/>
    <w:rsid w:val="00CB14C5"/>
    <w:rsid w:val="00CB3C11"/>
    <w:rsid w:val="00CB5D88"/>
    <w:rsid w:val="00CC2E30"/>
    <w:rsid w:val="00CD7ECA"/>
    <w:rsid w:val="00CE1721"/>
    <w:rsid w:val="00CF0CE2"/>
    <w:rsid w:val="00CF2896"/>
    <w:rsid w:val="00D00E49"/>
    <w:rsid w:val="00D01B24"/>
    <w:rsid w:val="00D02ADE"/>
    <w:rsid w:val="00D05B63"/>
    <w:rsid w:val="00D14374"/>
    <w:rsid w:val="00D21F38"/>
    <w:rsid w:val="00D22E51"/>
    <w:rsid w:val="00D23C13"/>
    <w:rsid w:val="00D244D1"/>
    <w:rsid w:val="00D25AD4"/>
    <w:rsid w:val="00D3449F"/>
    <w:rsid w:val="00D34D86"/>
    <w:rsid w:val="00D4397B"/>
    <w:rsid w:val="00D7188A"/>
    <w:rsid w:val="00D83A94"/>
    <w:rsid w:val="00D84EAB"/>
    <w:rsid w:val="00D871D6"/>
    <w:rsid w:val="00D9130A"/>
    <w:rsid w:val="00D95B6C"/>
    <w:rsid w:val="00D974C5"/>
    <w:rsid w:val="00DC5A01"/>
    <w:rsid w:val="00DD5F1C"/>
    <w:rsid w:val="00DF1DF0"/>
    <w:rsid w:val="00DF3418"/>
    <w:rsid w:val="00DF6665"/>
    <w:rsid w:val="00E00140"/>
    <w:rsid w:val="00E065FD"/>
    <w:rsid w:val="00E06A30"/>
    <w:rsid w:val="00E2304F"/>
    <w:rsid w:val="00E30565"/>
    <w:rsid w:val="00E318BE"/>
    <w:rsid w:val="00E40D7F"/>
    <w:rsid w:val="00E42DB9"/>
    <w:rsid w:val="00E4446C"/>
    <w:rsid w:val="00E54236"/>
    <w:rsid w:val="00E57E4E"/>
    <w:rsid w:val="00E65711"/>
    <w:rsid w:val="00E668FA"/>
    <w:rsid w:val="00E80B37"/>
    <w:rsid w:val="00E86178"/>
    <w:rsid w:val="00E87361"/>
    <w:rsid w:val="00E87D97"/>
    <w:rsid w:val="00E91765"/>
    <w:rsid w:val="00E9275A"/>
    <w:rsid w:val="00E93198"/>
    <w:rsid w:val="00E9596C"/>
    <w:rsid w:val="00EA04C4"/>
    <w:rsid w:val="00EA1E13"/>
    <w:rsid w:val="00EB612B"/>
    <w:rsid w:val="00EC0FB4"/>
    <w:rsid w:val="00EC241E"/>
    <w:rsid w:val="00EC2FBD"/>
    <w:rsid w:val="00ED212D"/>
    <w:rsid w:val="00ED43D7"/>
    <w:rsid w:val="00EE084A"/>
    <w:rsid w:val="00EF62DF"/>
    <w:rsid w:val="00EF6403"/>
    <w:rsid w:val="00EF6612"/>
    <w:rsid w:val="00EF68CA"/>
    <w:rsid w:val="00F016FF"/>
    <w:rsid w:val="00F0797A"/>
    <w:rsid w:val="00F1278E"/>
    <w:rsid w:val="00F17A69"/>
    <w:rsid w:val="00F20F5C"/>
    <w:rsid w:val="00F2216E"/>
    <w:rsid w:val="00F33F51"/>
    <w:rsid w:val="00F4051D"/>
    <w:rsid w:val="00F444F1"/>
    <w:rsid w:val="00F451CF"/>
    <w:rsid w:val="00F464C7"/>
    <w:rsid w:val="00F50D30"/>
    <w:rsid w:val="00F53DA9"/>
    <w:rsid w:val="00F54C70"/>
    <w:rsid w:val="00F674E2"/>
    <w:rsid w:val="00F676B2"/>
    <w:rsid w:val="00F8003C"/>
    <w:rsid w:val="00F82BCB"/>
    <w:rsid w:val="00F85421"/>
    <w:rsid w:val="00F869C6"/>
    <w:rsid w:val="00F87911"/>
    <w:rsid w:val="00F93DDB"/>
    <w:rsid w:val="00FA61F8"/>
    <w:rsid w:val="00FA73F6"/>
    <w:rsid w:val="00FB502C"/>
    <w:rsid w:val="00FB55D6"/>
    <w:rsid w:val="00FB7327"/>
    <w:rsid w:val="00FC13BC"/>
    <w:rsid w:val="00FC4F8E"/>
    <w:rsid w:val="00FE4244"/>
    <w:rsid w:val="00FE66D2"/>
    <w:rsid w:val="00FF1C16"/>
    <w:rsid w:val="00FF69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E2"/>
    <w:pPr>
      <w:tabs>
        <w:tab w:val="left" w:pos="4500"/>
      </w:tabs>
    </w:pPr>
    <w:rPr>
      <w:rFonts w:ascii="Arial" w:hAnsi="Arial" w:cs="Arial"/>
      <w:bCs/>
      <w:sz w:val="24"/>
      <w:szCs w:val="24"/>
    </w:rPr>
  </w:style>
  <w:style w:type="paragraph" w:styleId="Ttulo1">
    <w:name w:val="heading 1"/>
    <w:basedOn w:val="Normal"/>
    <w:next w:val="Normal"/>
    <w:qFormat/>
    <w:rsid w:val="00347FB3"/>
    <w:pPr>
      <w:keepNext/>
      <w:spacing w:before="240" w:after="60"/>
      <w:outlineLvl w:val="0"/>
    </w:pPr>
    <w:rPr>
      <w:b/>
      <w:bCs w:val="0"/>
      <w:kern w:val="32"/>
      <w:sz w:val="32"/>
      <w:szCs w:val="32"/>
    </w:rPr>
  </w:style>
  <w:style w:type="paragraph" w:styleId="Ttulo2">
    <w:name w:val="heading 2"/>
    <w:basedOn w:val="Normal"/>
    <w:next w:val="Normal"/>
    <w:qFormat/>
    <w:rsid w:val="00347FB3"/>
    <w:pPr>
      <w:keepNext/>
      <w:spacing w:before="240" w:after="60"/>
      <w:outlineLvl w:val="1"/>
    </w:pPr>
    <w:rPr>
      <w:b/>
      <w:bCs w:val="0"/>
      <w:i/>
      <w:iCs/>
      <w:sz w:val="28"/>
      <w:szCs w:val="28"/>
    </w:rPr>
  </w:style>
  <w:style w:type="paragraph" w:styleId="Ttulo4">
    <w:name w:val="heading 4"/>
    <w:basedOn w:val="Default"/>
    <w:next w:val="Default"/>
    <w:qFormat/>
    <w:rsid w:val="00B754B5"/>
    <w:pPr>
      <w:outlineLvl w:val="3"/>
    </w:pPr>
    <w:rPr>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B36F60"/>
    <w:rPr>
      <w:color w:val="0000FF"/>
      <w:u w:val="single"/>
    </w:rPr>
  </w:style>
  <w:style w:type="paragraph" w:styleId="NormalWeb">
    <w:name w:val="Normal (Web)"/>
    <w:basedOn w:val="Normal"/>
    <w:uiPriority w:val="99"/>
    <w:rsid w:val="00CB14C5"/>
    <w:pPr>
      <w:spacing w:before="100" w:beforeAutospacing="1" w:after="100" w:afterAutospacing="1"/>
    </w:pPr>
  </w:style>
  <w:style w:type="character" w:styleId="Forte">
    <w:name w:val="Strong"/>
    <w:basedOn w:val="Fontepargpadro"/>
    <w:uiPriority w:val="22"/>
    <w:qFormat/>
    <w:rsid w:val="005B4D29"/>
    <w:rPr>
      <w:b/>
      <w:bCs/>
    </w:rPr>
  </w:style>
  <w:style w:type="paragraph" w:customStyle="1" w:styleId="Default">
    <w:name w:val="Default"/>
    <w:rsid w:val="00B754B5"/>
    <w:pPr>
      <w:autoSpaceDE w:val="0"/>
      <w:autoSpaceDN w:val="0"/>
      <w:adjustRightInd w:val="0"/>
    </w:pPr>
    <w:rPr>
      <w:color w:val="000000"/>
      <w:sz w:val="24"/>
      <w:szCs w:val="24"/>
    </w:rPr>
  </w:style>
  <w:style w:type="paragraph" w:styleId="Corpodetexto">
    <w:name w:val="Body Text"/>
    <w:basedOn w:val="Default"/>
    <w:next w:val="Default"/>
    <w:rsid w:val="00B754B5"/>
    <w:rPr>
      <w:color w:val="auto"/>
    </w:rPr>
  </w:style>
  <w:style w:type="paragraph" w:styleId="Cabealho">
    <w:name w:val="header"/>
    <w:basedOn w:val="Normal"/>
    <w:rsid w:val="004B5196"/>
    <w:pPr>
      <w:tabs>
        <w:tab w:val="center" w:pos="4419"/>
        <w:tab w:val="right" w:pos="8838"/>
      </w:tabs>
    </w:pPr>
  </w:style>
  <w:style w:type="paragraph" w:styleId="Rodap">
    <w:name w:val="footer"/>
    <w:basedOn w:val="Normal"/>
    <w:rsid w:val="004B5196"/>
    <w:pPr>
      <w:tabs>
        <w:tab w:val="center" w:pos="4419"/>
        <w:tab w:val="right" w:pos="8838"/>
      </w:tabs>
    </w:pPr>
  </w:style>
  <w:style w:type="character" w:styleId="Nmerodelinha">
    <w:name w:val="line number"/>
    <w:basedOn w:val="Fontepargpadro"/>
    <w:rsid w:val="008073F2"/>
  </w:style>
  <w:style w:type="character" w:styleId="Nmerodepgina">
    <w:name w:val="page number"/>
    <w:basedOn w:val="Fontepargpadro"/>
    <w:rsid w:val="00934CC4"/>
  </w:style>
  <w:style w:type="paragraph" w:customStyle="1" w:styleId="descricao">
    <w:name w:val="descricao"/>
    <w:basedOn w:val="Normal"/>
    <w:rsid w:val="00D244D1"/>
    <w:pPr>
      <w:spacing w:before="100" w:beforeAutospacing="1" w:after="100" w:afterAutospacing="1"/>
    </w:pPr>
  </w:style>
  <w:style w:type="paragraph" w:customStyle="1" w:styleId="western">
    <w:name w:val="western"/>
    <w:basedOn w:val="Normal"/>
    <w:rsid w:val="00F451CF"/>
    <w:pPr>
      <w:suppressAutoHyphens/>
      <w:spacing w:before="280" w:after="119"/>
    </w:pPr>
    <w:rPr>
      <w:lang w:eastAsia="ar-SA"/>
    </w:rPr>
  </w:style>
  <w:style w:type="character" w:customStyle="1" w:styleId="Caracteresdenotaderodap">
    <w:name w:val="Caracteres de nota de rodapé"/>
    <w:basedOn w:val="Fontepargpadro"/>
    <w:rsid w:val="000D2268"/>
    <w:rPr>
      <w:vertAlign w:val="superscript"/>
    </w:rPr>
  </w:style>
  <w:style w:type="character" w:customStyle="1" w:styleId="CaracteresdeNotadeRodap0">
    <w:name w:val="Caracteres de Nota de Rodapé"/>
    <w:rsid w:val="000D2268"/>
    <w:rPr>
      <w:vertAlign w:val="superscript"/>
    </w:rPr>
  </w:style>
  <w:style w:type="paragraph" w:customStyle="1" w:styleId="sdfootnote-western">
    <w:name w:val="sdfootnote-western"/>
    <w:basedOn w:val="Normal"/>
    <w:rsid w:val="000D2268"/>
    <w:pPr>
      <w:suppressAutoHyphens/>
      <w:spacing w:before="280"/>
      <w:ind w:left="284" w:hanging="284"/>
    </w:pPr>
    <w:rPr>
      <w:sz w:val="20"/>
      <w:szCs w:val="20"/>
      <w:lang w:eastAsia="ar-SA"/>
    </w:rPr>
  </w:style>
  <w:style w:type="paragraph" w:styleId="Textodenotaderodap">
    <w:name w:val="footnote text"/>
    <w:basedOn w:val="Normal"/>
    <w:semiHidden/>
    <w:rsid w:val="000D2268"/>
    <w:pPr>
      <w:suppressAutoHyphens/>
    </w:pPr>
    <w:rPr>
      <w:sz w:val="20"/>
      <w:szCs w:val="20"/>
      <w:lang w:eastAsia="ar-SA"/>
    </w:rPr>
  </w:style>
  <w:style w:type="character" w:styleId="Refdenotaderodap">
    <w:name w:val="footnote reference"/>
    <w:basedOn w:val="Fontepargpadro"/>
    <w:uiPriority w:val="99"/>
    <w:semiHidden/>
    <w:unhideWhenUsed/>
    <w:rsid w:val="00E065FD"/>
    <w:rPr>
      <w:vertAlign w:val="superscript"/>
    </w:rPr>
  </w:style>
  <w:style w:type="character" w:styleId="HiperlinkVisitado">
    <w:name w:val="FollowedHyperlink"/>
    <w:basedOn w:val="Fontepargpadro"/>
    <w:rsid w:val="00B94873"/>
    <w:rPr>
      <w:color w:val="800080"/>
      <w:u w:val="single"/>
    </w:rPr>
  </w:style>
  <w:style w:type="character" w:customStyle="1" w:styleId="fn">
    <w:name w:val="fn"/>
    <w:basedOn w:val="Fontepargpadro"/>
    <w:rsid w:val="004B0BF4"/>
  </w:style>
  <w:style w:type="paragraph" w:styleId="Textodenotadefim">
    <w:name w:val="endnote text"/>
    <w:basedOn w:val="Normal"/>
    <w:semiHidden/>
    <w:rsid w:val="001C1A29"/>
    <w:rPr>
      <w:sz w:val="20"/>
      <w:szCs w:val="20"/>
    </w:rPr>
  </w:style>
  <w:style w:type="character" w:styleId="Refdenotadefim">
    <w:name w:val="endnote reference"/>
    <w:basedOn w:val="Fontepargpadro"/>
    <w:semiHidden/>
    <w:rsid w:val="001C1A29"/>
    <w:rPr>
      <w:vertAlign w:val="superscript"/>
    </w:rPr>
  </w:style>
  <w:style w:type="character" w:styleId="nfase">
    <w:name w:val="Emphasis"/>
    <w:basedOn w:val="Fontepargpadro"/>
    <w:uiPriority w:val="20"/>
    <w:qFormat/>
    <w:rsid w:val="00605C75"/>
    <w:rPr>
      <w:i/>
      <w:iCs/>
    </w:rPr>
  </w:style>
  <w:style w:type="paragraph" w:styleId="Textodebalo">
    <w:name w:val="Balloon Text"/>
    <w:basedOn w:val="Normal"/>
    <w:link w:val="TextodebaloChar"/>
    <w:uiPriority w:val="99"/>
    <w:semiHidden/>
    <w:unhideWhenUsed/>
    <w:rsid w:val="004A7D1E"/>
    <w:rPr>
      <w:rFonts w:ascii="Tahoma" w:hAnsi="Tahoma" w:cs="Tahoma"/>
      <w:sz w:val="16"/>
      <w:szCs w:val="16"/>
    </w:rPr>
  </w:style>
  <w:style w:type="character" w:customStyle="1" w:styleId="TextodebaloChar">
    <w:name w:val="Texto de balão Char"/>
    <w:basedOn w:val="Fontepargpadro"/>
    <w:link w:val="Textodebalo"/>
    <w:uiPriority w:val="99"/>
    <w:semiHidden/>
    <w:rsid w:val="004A7D1E"/>
    <w:rPr>
      <w:rFonts w:ascii="Tahoma"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595365">
      <w:bodyDiv w:val="1"/>
      <w:marLeft w:val="0"/>
      <w:marRight w:val="0"/>
      <w:marTop w:val="0"/>
      <w:marBottom w:val="0"/>
      <w:divBdr>
        <w:top w:val="none" w:sz="0" w:space="0" w:color="auto"/>
        <w:left w:val="none" w:sz="0" w:space="0" w:color="auto"/>
        <w:bottom w:val="none" w:sz="0" w:space="0" w:color="auto"/>
        <w:right w:val="none" w:sz="0" w:space="0" w:color="auto"/>
      </w:divBdr>
    </w:div>
    <w:div w:id="545063625">
      <w:bodyDiv w:val="1"/>
      <w:marLeft w:val="0"/>
      <w:marRight w:val="0"/>
      <w:marTop w:val="0"/>
      <w:marBottom w:val="0"/>
      <w:divBdr>
        <w:top w:val="none" w:sz="0" w:space="0" w:color="auto"/>
        <w:left w:val="none" w:sz="0" w:space="0" w:color="auto"/>
        <w:bottom w:val="none" w:sz="0" w:space="0" w:color="auto"/>
        <w:right w:val="none" w:sz="0" w:space="0" w:color="auto"/>
      </w:divBdr>
    </w:div>
    <w:div w:id="626082925">
      <w:bodyDiv w:val="1"/>
      <w:marLeft w:val="0"/>
      <w:marRight w:val="0"/>
      <w:marTop w:val="0"/>
      <w:marBottom w:val="0"/>
      <w:divBdr>
        <w:top w:val="none" w:sz="0" w:space="0" w:color="auto"/>
        <w:left w:val="none" w:sz="0" w:space="0" w:color="auto"/>
        <w:bottom w:val="none" w:sz="0" w:space="0" w:color="auto"/>
        <w:right w:val="none" w:sz="0" w:space="0" w:color="auto"/>
      </w:divBdr>
    </w:div>
    <w:div w:id="669796607">
      <w:bodyDiv w:val="1"/>
      <w:marLeft w:val="0"/>
      <w:marRight w:val="0"/>
      <w:marTop w:val="0"/>
      <w:marBottom w:val="0"/>
      <w:divBdr>
        <w:top w:val="none" w:sz="0" w:space="0" w:color="auto"/>
        <w:left w:val="none" w:sz="0" w:space="0" w:color="auto"/>
        <w:bottom w:val="none" w:sz="0" w:space="0" w:color="auto"/>
        <w:right w:val="none" w:sz="0" w:space="0" w:color="auto"/>
      </w:divBdr>
    </w:div>
    <w:div w:id="726033877">
      <w:bodyDiv w:val="1"/>
      <w:marLeft w:val="0"/>
      <w:marRight w:val="0"/>
      <w:marTop w:val="0"/>
      <w:marBottom w:val="0"/>
      <w:divBdr>
        <w:top w:val="none" w:sz="0" w:space="0" w:color="auto"/>
        <w:left w:val="none" w:sz="0" w:space="0" w:color="auto"/>
        <w:bottom w:val="none" w:sz="0" w:space="0" w:color="auto"/>
        <w:right w:val="none" w:sz="0" w:space="0" w:color="auto"/>
      </w:divBdr>
    </w:div>
    <w:div w:id="726997937">
      <w:bodyDiv w:val="1"/>
      <w:marLeft w:val="0"/>
      <w:marRight w:val="0"/>
      <w:marTop w:val="0"/>
      <w:marBottom w:val="0"/>
      <w:divBdr>
        <w:top w:val="none" w:sz="0" w:space="0" w:color="auto"/>
        <w:left w:val="none" w:sz="0" w:space="0" w:color="auto"/>
        <w:bottom w:val="none" w:sz="0" w:space="0" w:color="auto"/>
        <w:right w:val="none" w:sz="0" w:space="0" w:color="auto"/>
      </w:divBdr>
    </w:div>
    <w:div w:id="865797429">
      <w:bodyDiv w:val="1"/>
      <w:marLeft w:val="0"/>
      <w:marRight w:val="0"/>
      <w:marTop w:val="0"/>
      <w:marBottom w:val="0"/>
      <w:divBdr>
        <w:top w:val="none" w:sz="0" w:space="0" w:color="auto"/>
        <w:left w:val="none" w:sz="0" w:space="0" w:color="auto"/>
        <w:bottom w:val="none" w:sz="0" w:space="0" w:color="auto"/>
        <w:right w:val="none" w:sz="0" w:space="0" w:color="auto"/>
      </w:divBdr>
    </w:div>
    <w:div w:id="1127624847">
      <w:bodyDiv w:val="1"/>
      <w:marLeft w:val="0"/>
      <w:marRight w:val="0"/>
      <w:marTop w:val="0"/>
      <w:marBottom w:val="0"/>
      <w:divBdr>
        <w:top w:val="none" w:sz="0" w:space="0" w:color="auto"/>
        <w:left w:val="none" w:sz="0" w:space="0" w:color="auto"/>
        <w:bottom w:val="none" w:sz="0" w:space="0" w:color="auto"/>
        <w:right w:val="none" w:sz="0" w:space="0" w:color="auto"/>
      </w:divBdr>
    </w:div>
    <w:div w:id="1686789140">
      <w:bodyDiv w:val="1"/>
      <w:marLeft w:val="0"/>
      <w:marRight w:val="0"/>
      <w:marTop w:val="0"/>
      <w:marBottom w:val="0"/>
      <w:divBdr>
        <w:top w:val="none" w:sz="0" w:space="0" w:color="auto"/>
        <w:left w:val="none" w:sz="0" w:space="0" w:color="auto"/>
        <w:bottom w:val="none" w:sz="0" w:space="0" w:color="auto"/>
        <w:right w:val="none" w:sz="0" w:space="0" w:color="auto"/>
      </w:divBdr>
      <w:divsChild>
        <w:div w:id="706374199">
          <w:marLeft w:val="0"/>
          <w:marRight w:val="0"/>
          <w:marTop w:val="0"/>
          <w:marBottom w:val="0"/>
          <w:divBdr>
            <w:top w:val="none" w:sz="0" w:space="0" w:color="auto"/>
            <w:left w:val="none" w:sz="0" w:space="0" w:color="auto"/>
            <w:bottom w:val="none" w:sz="0" w:space="0" w:color="auto"/>
            <w:right w:val="none" w:sz="0" w:space="0" w:color="auto"/>
          </w:divBdr>
        </w:div>
      </w:divsChild>
    </w:div>
    <w:div w:id="1745032071">
      <w:bodyDiv w:val="1"/>
      <w:marLeft w:val="0"/>
      <w:marRight w:val="0"/>
      <w:marTop w:val="0"/>
      <w:marBottom w:val="0"/>
      <w:divBdr>
        <w:top w:val="none" w:sz="0" w:space="0" w:color="auto"/>
        <w:left w:val="none" w:sz="0" w:space="0" w:color="auto"/>
        <w:bottom w:val="none" w:sz="0" w:space="0" w:color="auto"/>
        <w:right w:val="none" w:sz="0" w:space="0" w:color="auto"/>
      </w:divBdr>
    </w:div>
    <w:div w:id="1883248213">
      <w:bodyDiv w:val="1"/>
      <w:marLeft w:val="0"/>
      <w:marRight w:val="0"/>
      <w:marTop w:val="0"/>
      <w:marBottom w:val="0"/>
      <w:divBdr>
        <w:top w:val="none" w:sz="0" w:space="0" w:color="auto"/>
        <w:left w:val="none" w:sz="0" w:space="0" w:color="auto"/>
        <w:bottom w:val="none" w:sz="0" w:space="0" w:color="auto"/>
        <w:right w:val="none" w:sz="0" w:space="0" w:color="auto"/>
      </w:divBdr>
    </w:div>
    <w:div w:id="1928883883">
      <w:bodyDiv w:val="1"/>
      <w:marLeft w:val="0"/>
      <w:marRight w:val="0"/>
      <w:marTop w:val="0"/>
      <w:marBottom w:val="0"/>
      <w:divBdr>
        <w:top w:val="none" w:sz="0" w:space="0" w:color="auto"/>
        <w:left w:val="none" w:sz="0" w:space="0" w:color="auto"/>
        <w:bottom w:val="none" w:sz="0" w:space="0" w:color="auto"/>
        <w:right w:val="none" w:sz="0" w:space="0" w:color="auto"/>
      </w:divBdr>
    </w:div>
    <w:div w:id="1968773184">
      <w:bodyDiv w:val="1"/>
      <w:marLeft w:val="0"/>
      <w:marRight w:val="0"/>
      <w:marTop w:val="0"/>
      <w:marBottom w:val="0"/>
      <w:divBdr>
        <w:top w:val="none" w:sz="0" w:space="0" w:color="auto"/>
        <w:left w:val="none" w:sz="0" w:space="0" w:color="auto"/>
        <w:bottom w:val="none" w:sz="0" w:space="0" w:color="auto"/>
        <w:right w:val="none" w:sz="0" w:space="0" w:color="auto"/>
      </w:divBdr>
    </w:div>
    <w:div w:id="2003005330">
      <w:bodyDiv w:val="1"/>
      <w:marLeft w:val="0"/>
      <w:marRight w:val="0"/>
      <w:marTop w:val="0"/>
      <w:marBottom w:val="0"/>
      <w:divBdr>
        <w:top w:val="none" w:sz="0" w:space="0" w:color="auto"/>
        <w:left w:val="none" w:sz="0" w:space="0" w:color="auto"/>
        <w:bottom w:val="none" w:sz="0" w:space="0" w:color="auto"/>
        <w:right w:val="none" w:sz="0" w:space="0" w:color="auto"/>
      </w:divBdr>
    </w:div>
    <w:div w:id="2009748123">
      <w:bodyDiv w:val="1"/>
      <w:marLeft w:val="0"/>
      <w:marRight w:val="0"/>
      <w:marTop w:val="0"/>
      <w:marBottom w:val="0"/>
      <w:divBdr>
        <w:top w:val="none" w:sz="0" w:space="0" w:color="auto"/>
        <w:left w:val="none" w:sz="0" w:space="0" w:color="auto"/>
        <w:bottom w:val="none" w:sz="0" w:space="0" w:color="auto"/>
        <w:right w:val="none" w:sz="0" w:space="0" w:color="auto"/>
      </w:divBdr>
    </w:div>
    <w:div w:id="2120441813">
      <w:bodyDiv w:val="1"/>
      <w:marLeft w:val="0"/>
      <w:marRight w:val="0"/>
      <w:marTop w:val="0"/>
      <w:marBottom w:val="0"/>
      <w:divBdr>
        <w:top w:val="none" w:sz="0" w:space="0" w:color="auto"/>
        <w:left w:val="none" w:sz="0" w:space="0" w:color="auto"/>
        <w:bottom w:val="none" w:sz="0" w:space="0" w:color="auto"/>
        <w:right w:val="none" w:sz="0" w:space="0" w:color="auto"/>
      </w:divBdr>
    </w:div>
    <w:div w:id="21387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93A8-F1D8-4E21-B56F-E09C7827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2843</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FACULDADE DINÂMICA DO VALE DO PIRANGA</vt:lpstr>
    </vt:vector>
  </TitlesOfParts>
  <Company>Marquim</Company>
  <LinksUpToDate>false</LinksUpToDate>
  <CharactersWithSpaces>18164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DINÂMICA DO VALE DO PIRANGA</dc:title>
  <dc:subject/>
  <dc:creator>Marcos José Gomes Ferreira</dc:creator>
  <cp:keywords/>
  <dc:description/>
  <cp:lastModifiedBy>Marcos José Gomes Ferreira</cp:lastModifiedBy>
  <cp:revision>3</cp:revision>
  <cp:lastPrinted>2013-10-01T14:05:00Z</cp:lastPrinted>
  <dcterms:created xsi:type="dcterms:W3CDTF">2013-10-01T18:25:00Z</dcterms:created>
  <dcterms:modified xsi:type="dcterms:W3CDTF">2013-10-01T18:26:00Z</dcterms:modified>
</cp:coreProperties>
</file>