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2B" w:rsidRDefault="00682C2B" w:rsidP="00682C2B">
      <w:pPr>
        <w:pStyle w:val="NormalWeb"/>
        <w:shd w:val="clear" w:color="auto" w:fill="FFFFFF"/>
        <w:spacing w:before="0" w:beforeAutospacing="0"/>
        <w:jc w:val="both"/>
      </w:pPr>
      <w:r>
        <w:t>DESDOURO DA TOGA- Quando aqueles que deveriam ser os guardiões da constituição, se colocam contra ao que nela se preconiza, imediatamente, nasce uma suspeição a cerca da credibilidade de seus protagonistas, principalmente quando são ministros do STF e daí, vem o questionamento:Será que os demais também, corroboram com tais posicionamentos? Até que ponto se pode confiar, no Supremo, que deveria ser a última barreira , de possíveis injustiças, obstáculo intransponível para o que for ruim para a sociedade ou o que vá contra nossa constituição. As atitudes do Ministro Alexandre de Moraes e do Presidente do STF, lança tais questionamentos, causando enormes dúvidas quanto a acreditar ou não na lisura de seus atos ou se realmente estão alinhados com a democracia e o estado democrático de direito. O fato de do Ministro do STF,  ter revogado a censura que impôs, ferindo a liberdade de expressão e a democracia, deixa séria dúvida quando ao seu comportamento e de seu presidente , relativo à defesa da constituição, aos direitos dos indivíduos e da sociedade como um todo, a bem da verdade, fica no ar um suspeição forte, já que a revogação só foi feita por conta da repercussão negativa junto a sociedade e de manifestações de autoridades, inclusive do Presidente da República. Aliás, atitudes anteriores de outros membros do STF, tem trazido questionamentos quanto a isenção e lisura daqueles togados, onde decisões contrárias sobre a mesma matéria, isso em vezes não raras, tem provocado no mínimo insegurança jurídica.Além disso, com o passar do tempo, a figura dos membros do STF, vem se alterando, a meu ver para pior,  devido ao fato de atualmente aparecerem na mídia com muito mais frequência, e por vezes não raras, por conta de controvérsias lançadas por eles próprios, de repente, parece que viraram celebridades ou artistas,pois , não é longe o tempo em que , as pessoas ,sequer reconheciam os togados, pouco se sabia sobre eles, raramente apreciam na mídia, tomavam suas decisões e pronto.  Além disso, no episódio da Crosué e o Antagonista, ao se sentirem ofendidos, os ministros deveriam percorrer os caminhos legais, como qualquer outro cidadão, jamais impor de maneira arbitraria, autoritarista e  antidemocrática. Com tudo isso, em face, principalmente as decisões do STF, acabaram provocando que a credibilidade tenha sido arranhada sim, já que a confiança foi colocada  em dúvida. Esta é minha opinião, sem juízo de valores , apenas uma constatação, sob à luz dos fatos  e do o crivo de minha visão.    </w:t>
      </w:r>
    </w:p>
    <w:p w:rsidR="00B16F72" w:rsidRDefault="00B16F72"/>
    <w:sectPr w:rsidR="00B16F72" w:rsidSect="00B16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C2B"/>
    <w:rsid w:val="00682C2B"/>
    <w:rsid w:val="00B1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2</cp:revision>
  <dcterms:created xsi:type="dcterms:W3CDTF">2019-04-19T18:42:00Z</dcterms:created>
  <dcterms:modified xsi:type="dcterms:W3CDTF">2019-04-19T18:43:00Z</dcterms:modified>
</cp:coreProperties>
</file>