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3C" w:rsidRDefault="00FF713C" w:rsidP="00FF713C">
      <w:pPr>
        <w:shd w:val="clear" w:color="auto" w:fill="FFFFFF"/>
        <w:tabs>
          <w:tab w:val="left" w:pos="5387"/>
        </w:tabs>
        <w:spacing w:after="15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47C67">
        <w:rPr>
          <w:rFonts w:ascii="Arial" w:eastAsia="Times New Roman" w:hAnsi="Arial" w:cs="Arial"/>
          <w:b/>
          <w:sz w:val="24"/>
          <w:szCs w:val="24"/>
          <w:lang w:eastAsia="pt-BR"/>
        </w:rPr>
        <w:t>A IMPO</w:t>
      </w:r>
      <w:bookmarkStart w:id="0" w:name="_GoBack"/>
      <w:bookmarkEnd w:id="0"/>
      <w:r w:rsidRPr="00F47C6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RTÂNCIA DA LEITURA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NO PROCESSO DE </w:t>
      </w:r>
      <w:r w:rsidRPr="00F47C67">
        <w:rPr>
          <w:rFonts w:ascii="Arial" w:eastAsia="Times New Roman" w:hAnsi="Arial" w:cs="Arial"/>
          <w:b/>
          <w:sz w:val="24"/>
          <w:szCs w:val="24"/>
          <w:lang w:eastAsia="pt-BR"/>
        </w:rPr>
        <w:t>NA ALFABETIZAÇÃO.</w:t>
      </w:r>
    </w:p>
    <w:p w:rsidR="00FF713C" w:rsidRDefault="00FF713C" w:rsidP="00FF713C">
      <w:pPr>
        <w:shd w:val="clear" w:color="auto" w:fill="FFFFFF"/>
        <w:tabs>
          <w:tab w:val="left" w:pos="5387"/>
        </w:tabs>
        <w:spacing w:after="15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Francisca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Marlethe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da Silva Santos</w:t>
      </w:r>
    </w:p>
    <w:p w:rsidR="00FF713C" w:rsidRDefault="00FF713C" w:rsidP="00FF713C">
      <w:pPr>
        <w:shd w:val="clear" w:color="auto" w:fill="FFFFFF"/>
        <w:tabs>
          <w:tab w:val="left" w:pos="5387"/>
        </w:tabs>
        <w:spacing w:after="15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Psicopedagoga Clínica e Institucional</w:t>
      </w:r>
    </w:p>
    <w:p w:rsidR="00FF713C" w:rsidRDefault="00FF713C" w:rsidP="00FF713C">
      <w:pPr>
        <w:shd w:val="clear" w:color="auto" w:fill="FFFFFF"/>
        <w:tabs>
          <w:tab w:val="left" w:pos="5387"/>
        </w:tabs>
        <w:spacing w:after="15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Professora de Nível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Superior   </w:t>
      </w:r>
    </w:p>
    <w:p w:rsidR="00EC6156" w:rsidRDefault="00EC6156" w:rsidP="00FF713C">
      <w:pPr>
        <w:shd w:val="clear" w:color="auto" w:fill="FFFFFF"/>
        <w:tabs>
          <w:tab w:val="left" w:pos="5387"/>
        </w:tabs>
        <w:spacing w:after="15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C6156" w:rsidRPr="00EC6156" w:rsidRDefault="00EC6156" w:rsidP="00EC6156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C6156">
        <w:rPr>
          <w:rFonts w:ascii="Arial" w:eastAsia="Calibri" w:hAnsi="Arial" w:cs="Arial"/>
          <w:b/>
          <w:sz w:val="24"/>
          <w:szCs w:val="24"/>
        </w:rPr>
        <w:t>RESUMO</w:t>
      </w:r>
    </w:p>
    <w:p w:rsidR="00EC6156" w:rsidRPr="00EC6156" w:rsidRDefault="00EC6156" w:rsidP="00EC6156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</w:p>
    <w:p w:rsidR="00EC6156" w:rsidRPr="00EC6156" w:rsidRDefault="00EC6156" w:rsidP="00EC6156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C6156">
        <w:rPr>
          <w:rFonts w:ascii="Arial" w:eastAsia="Calibri" w:hAnsi="Arial" w:cs="Arial"/>
          <w:sz w:val="24"/>
          <w:szCs w:val="24"/>
        </w:rPr>
        <w:t>O presente traba</w:t>
      </w:r>
      <w:r>
        <w:rPr>
          <w:rFonts w:ascii="Arial" w:eastAsia="Calibri" w:hAnsi="Arial" w:cs="Arial"/>
          <w:sz w:val="24"/>
          <w:szCs w:val="24"/>
        </w:rPr>
        <w:t>lho tem como objetivo despertar uma reflexão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</w:t>
      </w:r>
      <w:r w:rsidRPr="00EC6156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  <w:r w:rsidRPr="00EC6156">
        <w:rPr>
          <w:rFonts w:ascii="Arial" w:eastAsia="Calibri" w:hAnsi="Arial" w:cs="Arial"/>
          <w:sz w:val="24"/>
          <w:szCs w:val="24"/>
        </w:rPr>
        <w:t>sobre a leitura nas</w:t>
      </w:r>
      <w:r>
        <w:rPr>
          <w:rFonts w:ascii="Arial" w:eastAsia="Calibri" w:hAnsi="Arial" w:cs="Arial"/>
          <w:sz w:val="24"/>
          <w:szCs w:val="24"/>
        </w:rPr>
        <w:t xml:space="preserve"> series iniciais. Propõe-se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analisar, </w:t>
      </w:r>
      <w:r w:rsidRPr="00EC6156">
        <w:rPr>
          <w:rFonts w:ascii="Arial" w:eastAsia="Calibri" w:hAnsi="Arial" w:cs="Arial"/>
          <w:sz w:val="24"/>
          <w:szCs w:val="24"/>
        </w:rPr>
        <w:t xml:space="preserve">como os professores abordam este tema em sala de aula e </w:t>
      </w:r>
      <w:r>
        <w:rPr>
          <w:rFonts w:ascii="Arial" w:eastAsia="Calibri" w:hAnsi="Arial" w:cs="Arial"/>
          <w:sz w:val="24"/>
          <w:szCs w:val="24"/>
        </w:rPr>
        <w:t>como utilizam os</w:t>
      </w:r>
      <w:r w:rsidRPr="00EC6156">
        <w:rPr>
          <w:rFonts w:ascii="Arial" w:eastAsia="Calibri" w:hAnsi="Arial" w:cs="Arial"/>
          <w:sz w:val="24"/>
          <w:szCs w:val="24"/>
        </w:rPr>
        <w:t xml:space="preserve"> método</w:t>
      </w:r>
      <w:r>
        <w:rPr>
          <w:rFonts w:ascii="Arial" w:eastAsia="Calibri" w:hAnsi="Arial" w:cs="Arial"/>
          <w:sz w:val="24"/>
          <w:szCs w:val="24"/>
        </w:rPr>
        <w:t xml:space="preserve">s </w:t>
      </w:r>
      <w:r w:rsidRPr="00EC6156">
        <w:rPr>
          <w:rFonts w:ascii="Arial" w:eastAsia="Calibri" w:hAnsi="Arial" w:cs="Arial"/>
          <w:sz w:val="24"/>
          <w:szCs w:val="24"/>
        </w:rPr>
        <w:t xml:space="preserve"> para inserir </w:t>
      </w:r>
      <w:r>
        <w:rPr>
          <w:rFonts w:ascii="Arial" w:eastAsia="Calibri" w:hAnsi="Arial" w:cs="Arial"/>
          <w:sz w:val="24"/>
          <w:szCs w:val="24"/>
        </w:rPr>
        <w:t xml:space="preserve">a pratica da leitura em sua </w:t>
      </w:r>
      <w:r w:rsidRPr="00EC6156">
        <w:rPr>
          <w:rFonts w:ascii="Arial" w:eastAsia="Calibri" w:hAnsi="Arial" w:cs="Arial"/>
          <w:sz w:val="24"/>
          <w:szCs w:val="24"/>
        </w:rPr>
        <w:t xml:space="preserve">prática pedagógica. </w:t>
      </w:r>
      <w:proofErr w:type="spellStart"/>
      <w:r>
        <w:rPr>
          <w:rFonts w:ascii="Arial" w:eastAsia="Calibri" w:hAnsi="Arial" w:cs="Arial"/>
          <w:sz w:val="24"/>
          <w:szCs w:val="24"/>
        </w:rPr>
        <w:t>Prentede-se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neste artigo, de</w:t>
      </w:r>
      <w:r w:rsidRPr="00EC6156">
        <w:rPr>
          <w:rFonts w:ascii="Arial" w:eastAsia="Calibri" w:hAnsi="Arial" w:cs="Arial"/>
          <w:sz w:val="24"/>
          <w:szCs w:val="24"/>
        </w:rPr>
        <w:t xml:space="preserve">screver como os professores fazem para motivar e ao mesmo tempo estimular </w:t>
      </w:r>
      <w:r>
        <w:rPr>
          <w:rFonts w:ascii="Arial" w:eastAsia="Calibri" w:hAnsi="Arial" w:cs="Arial"/>
          <w:sz w:val="24"/>
          <w:szCs w:val="24"/>
        </w:rPr>
        <w:t>o aluno para o gosto e o prazer pela literatura</w:t>
      </w:r>
      <w:r w:rsidRPr="00EC6156">
        <w:rPr>
          <w:rFonts w:ascii="Arial" w:eastAsia="Calibri" w:hAnsi="Arial" w:cs="Arial"/>
          <w:sz w:val="24"/>
          <w:szCs w:val="24"/>
        </w:rPr>
        <w:t xml:space="preserve"> junto</w:t>
      </w:r>
      <w:r>
        <w:rPr>
          <w:rFonts w:ascii="Arial" w:eastAsia="Calibri" w:hAnsi="Arial" w:cs="Arial"/>
          <w:sz w:val="24"/>
          <w:szCs w:val="24"/>
        </w:rPr>
        <w:t xml:space="preserve"> aos educandos. Com base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</w:t>
      </w:r>
      <w:r w:rsidRPr="00EC6156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  <w:r w:rsidRPr="00EC6156">
        <w:rPr>
          <w:rFonts w:ascii="Arial" w:eastAsia="Calibri" w:hAnsi="Arial" w:cs="Arial"/>
          <w:sz w:val="24"/>
          <w:szCs w:val="24"/>
        </w:rPr>
        <w:t>em lei</w:t>
      </w:r>
      <w:r>
        <w:rPr>
          <w:rFonts w:ascii="Arial" w:eastAsia="Calibri" w:hAnsi="Arial" w:cs="Arial"/>
          <w:sz w:val="24"/>
          <w:szCs w:val="24"/>
        </w:rPr>
        <w:t>turas reflexivas ,</w:t>
      </w:r>
      <w:r w:rsidRPr="00EC6156">
        <w:rPr>
          <w:rFonts w:ascii="Arial" w:eastAsia="Calibri" w:hAnsi="Arial" w:cs="Arial"/>
          <w:sz w:val="24"/>
          <w:szCs w:val="24"/>
        </w:rPr>
        <w:t xml:space="preserve"> definições e concepções que envolvem a prática da leitura, </w:t>
      </w:r>
      <w:r>
        <w:rPr>
          <w:rFonts w:ascii="Arial" w:eastAsia="Calibri" w:hAnsi="Arial" w:cs="Arial"/>
          <w:sz w:val="24"/>
          <w:szCs w:val="24"/>
        </w:rPr>
        <w:t>dentre outros teóricos,</w:t>
      </w:r>
      <w:r w:rsidRPr="00EC6156">
        <w:rPr>
          <w:rFonts w:ascii="Arial" w:eastAsia="Calibri" w:hAnsi="Arial" w:cs="Arial"/>
          <w:sz w:val="24"/>
          <w:szCs w:val="24"/>
        </w:rPr>
        <w:t xml:space="preserve"> Amarilha (2006), Cagliari (1995), KLEIMAN (1999),</w:t>
      </w:r>
      <w:r>
        <w:rPr>
          <w:rFonts w:ascii="Arial" w:eastAsia="Calibri" w:hAnsi="Arial" w:cs="Arial"/>
          <w:sz w:val="24"/>
          <w:szCs w:val="24"/>
        </w:rPr>
        <w:t xml:space="preserve">Isabel </w:t>
      </w:r>
      <w:proofErr w:type="spellStart"/>
      <w:r w:rsidRPr="00EC6156">
        <w:rPr>
          <w:rFonts w:ascii="Arial" w:eastAsia="Calibri" w:hAnsi="Arial" w:cs="Arial"/>
          <w:sz w:val="24"/>
          <w:szCs w:val="24"/>
        </w:rPr>
        <w:t>Solé</w:t>
      </w:r>
      <w:proofErr w:type="spellEnd"/>
      <w:r w:rsidRPr="00EC6156">
        <w:rPr>
          <w:rFonts w:ascii="Arial" w:eastAsia="Calibri" w:hAnsi="Arial" w:cs="Arial"/>
          <w:sz w:val="24"/>
          <w:szCs w:val="24"/>
        </w:rPr>
        <w:t xml:space="preserve"> (1998).</w:t>
      </w:r>
      <w:r>
        <w:rPr>
          <w:rFonts w:ascii="Arial" w:eastAsia="Calibri" w:hAnsi="Arial" w:cs="Arial"/>
          <w:sz w:val="24"/>
          <w:szCs w:val="24"/>
        </w:rPr>
        <w:t xml:space="preserve"> A finalidade é contribuir com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essa </w:t>
      </w:r>
      <w:r w:rsidRPr="00EC6156">
        <w:rPr>
          <w:rFonts w:ascii="Arial" w:eastAsia="Calibri" w:hAnsi="Arial" w:cs="Arial"/>
          <w:sz w:val="24"/>
          <w:szCs w:val="24"/>
        </w:rPr>
        <w:t xml:space="preserve">reflexão </w:t>
      </w:r>
      <w:r>
        <w:rPr>
          <w:rFonts w:ascii="Arial" w:eastAsia="Calibri" w:hAnsi="Arial" w:cs="Arial"/>
          <w:sz w:val="24"/>
          <w:szCs w:val="24"/>
        </w:rPr>
        <w:t>aos interessados nesta temática , a toma pose e conhecimento da</w:t>
      </w:r>
      <w:r w:rsidRPr="00EC6156">
        <w:rPr>
          <w:rFonts w:ascii="Arial" w:eastAsia="Calibri" w:hAnsi="Arial" w:cs="Arial"/>
          <w:sz w:val="24"/>
          <w:szCs w:val="24"/>
        </w:rPr>
        <w:t xml:space="preserve"> importância do </w:t>
      </w:r>
      <w:proofErr w:type="spellStart"/>
      <w:r w:rsidRPr="00EC6156">
        <w:rPr>
          <w:rFonts w:ascii="Arial" w:eastAsia="Calibri" w:hAnsi="Arial" w:cs="Arial"/>
          <w:sz w:val="24"/>
          <w:szCs w:val="24"/>
        </w:rPr>
        <w:t>icentivo</w:t>
      </w:r>
      <w:proofErr w:type="spellEnd"/>
      <w:r w:rsidRPr="00EC6156">
        <w:rPr>
          <w:rFonts w:ascii="Arial" w:eastAsia="Calibri" w:hAnsi="Arial" w:cs="Arial"/>
          <w:sz w:val="24"/>
          <w:szCs w:val="24"/>
        </w:rPr>
        <w:t xml:space="preserve"> à leitura n</w:t>
      </w:r>
      <w:r>
        <w:rPr>
          <w:rFonts w:ascii="Arial" w:eastAsia="Calibri" w:hAnsi="Arial" w:cs="Arial"/>
          <w:sz w:val="24"/>
          <w:szCs w:val="24"/>
        </w:rPr>
        <w:t>ão só na escola,</w:t>
      </w:r>
      <w:r w:rsidRPr="00EC6156">
        <w:rPr>
          <w:rFonts w:ascii="Arial" w:eastAsia="Calibri" w:hAnsi="Arial" w:cs="Arial"/>
          <w:sz w:val="24"/>
          <w:szCs w:val="24"/>
        </w:rPr>
        <w:t xml:space="preserve"> de forma que venha despertar sobre esta habilidade tã</w:t>
      </w:r>
      <w:r>
        <w:rPr>
          <w:rFonts w:ascii="Arial" w:eastAsia="Calibri" w:hAnsi="Arial" w:cs="Arial"/>
          <w:sz w:val="24"/>
          <w:szCs w:val="24"/>
        </w:rPr>
        <w:t>o significativa que é a leitura em outros ambientes educacionais.</w:t>
      </w:r>
    </w:p>
    <w:p w:rsidR="00EC6156" w:rsidRPr="00EC6156" w:rsidRDefault="00EC6156" w:rsidP="00EC6156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C6156" w:rsidRPr="009C75FF" w:rsidRDefault="00EC6156" w:rsidP="009C75FF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C6156">
        <w:rPr>
          <w:rFonts w:ascii="Arial" w:eastAsia="Calibri" w:hAnsi="Arial" w:cs="Arial"/>
          <w:b/>
          <w:sz w:val="24"/>
          <w:szCs w:val="24"/>
        </w:rPr>
        <w:t>Palavra Chave: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Leitura. </w:t>
      </w:r>
      <w:r w:rsidR="009C75FF">
        <w:rPr>
          <w:rFonts w:ascii="Arial" w:eastAsia="Calibri" w:hAnsi="Arial" w:cs="Arial"/>
          <w:sz w:val="24"/>
          <w:szCs w:val="24"/>
        </w:rPr>
        <w:t>Estimulo. Reflexão. Aluno.</w:t>
      </w:r>
    </w:p>
    <w:p w:rsidR="00FF713C" w:rsidRDefault="00FF713C" w:rsidP="00FF713C">
      <w:pPr>
        <w:shd w:val="clear" w:color="auto" w:fill="FFFFFF"/>
        <w:tabs>
          <w:tab w:val="left" w:pos="5387"/>
        </w:tabs>
        <w:spacing w:after="15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C75FF" w:rsidRPr="00F47C67" w:rsidRDefault="009C75FF" w:rsidP="00FF713C">
      <w:pPr>
        <w:shd w:val="clear" w:color="auto" w:fill="FFFFFF"/>
        <w:tabs>
          <w:tab w:val="left" w:pos="5387"/>
        </w:tabs>
        <w:spacing w:after="15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 importância do ato de ler. </w:t>
      </w:r>
    </w:p>
    <w:p w:rsidR="009C75FF" w:rsidRDefault="009C75FF" w:rsidP="00FF713C">
      <w:pPr>
        <w:tabs>
          <w:tab w:val="left" w:pos="5387"/>
        </w:tabs>
        <w:spacing w:after="16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Para melhor compreender a leitura e sua importância pode-se </w:t>
      </w:r>
      <w:proofErr w:type="gramStart"/>
      <w:r>
        <w:rPr>
          <w:rFonts w:ascii="Arial" w:eastAsia="Calibri" w:hAnsi="Arial" w:cs="Arial"/>
          <w:sz w:val="24"/>
          <w:szCs w:val="24"/>
        </w:rPr>
        <w:t>lembrar o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grande construtor da educação o mestre Paulo Freire, que afirma ser um ato que antecipa a escrita e outras aprendizagens cognitivas. Trata-se da leitura de mundo, incutido na realidade de cada indivíduo. </w:t>
      </w:r>
    </w:p>
    <w:p w:rsidR="00FF713C" w:rsidRPr="00F47C67" w:rsidRDefault="009C75FF" w:rsidP="00FF713C">
      <w:pPr>
        <w:tabs>
          <w:tab w:val="left" w:pos="5387"/>
        </w:tabs>
        <w:spacing w:after="160" w:line="360" w:lineRule="auto"/>
        <w:ind w:firstLine="851"/>
        <w:jc w:val="both"/>
        <w:rPr>
          <w:rFonts w:ascii="Calibri" w:eastAsia="Calibri" w:hAnsi="Calibri" w:cs="Times New Roman"/>
          <w:lang w:eastAsia="pt-BR"/>
        </w:rPr>
      </w:pPr>
      <w:r>
        <w:rPr>
          <w:rFonts w:ascii="Arial" w:eastAsia="Calibri" w:hAnsi="Arial" w:cs="Arial"/>
          <w:sz w:val="24"/>
          <w:szCs w:val="24"/>
        </w:rPr>
        <w:t xml:space="preserve">É </w:t>
      </w:r>
      <w:r w:rsidR="00FF713C" w:rsidRPr="00F47C67">
        <w:rPr>
          <w:rFonts w:ascii="Arial" w:eastAsia="Calibri" w:hAnsi="Arial" w:cs="Arial"/>
          <w:sz w:val="24"/>
          <w:szCs w:val="24"/>
        </w:rPr>
        <w:t>possível observar que</w:t>
      </w:r>
      <w:r>
        <w:rPr>
          <w:rFonts w:ascii="Arial" w:eastAsia="Calibri" w:hAnsi="Arial" w:cs="Arial"/>
          <w:sz w:val="24"/>
          <w:szCs w:val="24"/>
        </w:rPr>
        <w:t xml:space="preserve"> a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 h</w:t>
      </w:r>
      <w:r>
        <w:rPr>
          <w:rFonts w:ascii="Arial" w:eastAsia="Calibri" w:hAnsi="Arial" w:cs="Arial"/>
          <w:sz w:val="24"/>
          <w:szCs w:val="24"/>
        </w:rPr>
        <w:t>abilidade da leitura em seus diversos m</w:t>
      </w:r>
      <w:r w:rsidR="00FF713C" w:rsidRPr="00F47C67">
        <w:rPr>
          <w:rFonts w:ascii="Arial" w:eastAsia="Calibri" w:hAnsi="Arial" w:cs="Arial"/>
          <w:sz w:val="24"/>
          <w:szCs w:val="24"/>
        </w:rPr>
        <w:t>étodo</w:t>
      </w:r>
      <w:r>
        <w:rPr>
          <w:rFonts w:ascii="Arial" w:eastAsia="Calibri" w:hAnsi="Arial" w:cs="Arial"/>
          <w:sz w:val="24"/>
          <w:szCs w:val="24"/>
        </w:rPr>
        <w:t>s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 é um</w:t>
      </w:r>
      <w:r>
        <w:rPr>
          <w:rFonts w:ascii="Arial" w:eastAsia="Calibri" w:hAnsi="Arial" w:cs="Arial"/>
          <w:sz w:val="24"/>
          <w:szCs w:val="24"/>
        </w:rPr>
        <w:t>a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>
        <w:rPr>
          <w:rFonts w:ascii="Arial" w:eastAsia="Calibri" w:hAnsi="Arial" w:cs="Arial"/>
          <w:sz w:val="24"/>
          <w:szCs w:val="24"/>
        </w:rPr>
        <w:t>ação  intelectual, complexa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 xml:space="preserve">marcado por inquietações, pois 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 requer ativam</w:t>
      </w:r>
      <w:r w:rsidR="00FE3163">
        <w:rPr>
          <w:rFonts w:ascii="Arial" w:eastAsia="Calibri" w:hAnsi="Arial" w:cs="Arial"/>
          <w:sz w:val="24"/>
          <w:szCs w:val="24"/>
        </w:rPr>
        <w:t>ente do indivíduo um continua afinidade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. </w:t>
      </w:r>
      <w:r w:rsidR="00FE3163">
        <w:rPr>
          <w:rFonts w:ascii="Arial" w:eastAsia="Calibri" w:hAnsi="Arial" w:cs="Arial"/>
          <w:sz w:val="24"/>
          <w:szCs w:val="24"/>
        </w:rPr>
        <w:t>E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la converte-se num </w:t>
      </w:r>
      <w:r w:rsidR="00FF713C" w:rsidRPr="00F47C67">
        <w:rPr>
          <w:rFonts w:ascii="Arial" w:eastAsia="Calibri" w:hAnsi="Arial" w:cs="Arial"/>
          <w:sz w:val="24"/>
          <w:szCs w:val="24"/>
        </w:rPr>
        <w:lastRenderedPageBreak/>
        <w:t xml:space="preserve">meio favorável para que o indivíduo consiga </w:t>
      </w:r>
      <w:r w:rsidR="00FE3163">
        <w:rPr>
          <w:rFonts w:ascii="Arial" w:eastAsia="Calibri" w:hAnsi="Arial" w:cs="Arial"/>
          <w:sz w:val="24"/>
          <w:szCs w:val="24"/>
        </w:rPr>
        <w:t xml:space="preserve">ampliar e </w:t>
      </w:r>
      <w:r w:rsidR="00FF713C" w:rsidRPr="00F47C67">
        <w:rPr>
          <w:rFonts w:ascii="Arial" w:eastAsia="Calibri" w:hAnsi="Arial" w:cs="Arial"/>
          <w:sz w:val="24"/>
          <w:szCs w:val="24"/>
        </w:rPr>
        <w:t>desenvolver seus conhecimentos.</w:t>
      </w:r>
    </w:p>
    <w:p w:rsidR="00FF713C" w:rsidRPr="00F47C67" w:rsidRDefault="00FE3163" w:rsidP="00FF713C">
      <w:pPr>
        <w:tabs>
          <w:tab w:val="left" w:pos="851"/>
          <w:tab w:val="left" w:pos="5387"/>
        </w:tabs>
        <w:spacing w:after="160" w:line="360" w:lineRule="auto"/>
        <w:ind w:firstLine="851"/>
        <w:jc w:val="both"/>
        <w:rPr>
          <w:rFonts w:ascii="Calibri" w:eastAsia="Calibri" w:hAnsi="Calibri" w:cs="Times New Roman"/>
          <w:lang w:eastAsia="pt-BR"/>
        </w:rPr>
      </w:pPr>
      <w:r>
        <w:rPr>
          <w:rFonts w:ascii="Arial" w:eastAsia="Calibri" w:hAnsi="Arial" w:cs="Arial"/>
          <w:sz w:val="24"/>
          <w:szCs w:val="24"/>
        </w:rPr>
        <w:t xml:space="preserve">É </w:t>
      </w:r>
      <w:r w:rsidR="00FF713C" w:rsidRPr="00F47C67">
        <w:rPr>
          <w:rFonts w:ascii="Arial" w:eastAsia="Calibri" w:hAnsi="Arial" w:cs="Arial"/>
          <w:sz w:val="24"/>
          <w:szCs w:val="24"/>
        </w:rPr>
        <w:t>importante que</w:t>
      </w:r>
      <w:r>
        <w:rPr>
          <w:rFonts w:ascii="Arial" w:eastAsia="Calibri" w:hAnsi="Arial" w:cs="Arial"/>
          <w:sz w:val="24"/>
          <w:szCs w:val="24"/>
        </w:rPr>
        <w:t xml:space="preserve"> esta seja estimulada desde </w:t>
      </w:r>
      <w:r w:rsidR="00FF713C" w:rsidRPr="00F47C67">
        <w:rPr>
          <w:rFonts w:ascii="Arial" w:eastAsia="Calibri" w:hAnsi="Arial" w:cs="Arial"/>
          <w:sz w:val="24"/>
          <w:szCs w:val="24"/>
        </w:rPr>
        <w:t>crianças</w:t>
      </w:r>
      <w:r>
        <w:rPr>
          <w:rFonts w:ascii="Arial" w:eastAsia="Calibri" w:hAnsi="Arial" w:cs="Arial"/>
          <w:sz w:val="24"/>
          <w:szCs w:val="24"/>
        </w:rPr>
        <w:t xml:space="preserve"> na construção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de </w:t>
      </w:r>
      <w:r w:rsidR="00FF713C" w:rsidRPr="00F47C67">
        <w:rPr>
          <w:rFonts w:ascii="Arial" w:eastAsia="Calibri" w:hAnsi="Arial" w:cs="Arial"/>
          <w:sz w:val="24"/>
          <w:szCs w:val="24"/>
        </w:rPr>
        <w:t>seus conhec</w:t>
      </w:r>
      <w:r>
        <w:rPr>
          <w:rFonts w:ascii="Arial" w:eastAsia="Calibri" w:hAnsi="Arial" w:cs="Arial"/>
          <w:sz w:val="24"/>
          <w:szCs w:val="24"/>
        </w:rPr>
        <w:t>imentos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 xml:space="preserve">O 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hábito da leitura necessita ser despertado na criança desde cedo, </w:t>
      </w:r>
      <w:r>
        <w:rPr>
          <w:rFonts w:ascii="Arial" w:eastAsia="Calibri" w:hAnsi="Arial" w:cs="Arial"/>
          <w:sz w:val="24"/>
          <w:szCs w:val="24"/>
        </w:rPr>
        <w:t xml:space="preserve">com o intuito de </w:t>
      </w:r>
      <w:r w:rsidR="00FF713C" w:rsidRPr="00F47C67">
        <w:rPr>
          <w:rFonts w:ascii="Arial" w:eastAsia="Calibri" w:hAnsi="Arial" w:cs="Arial"/>
          <w:sz w:val="24"/>
          <w:szCs w:val="24"/>
        </w:rPr>
        <w:t>torna-los em futuros le</w:t>
      </w:r>
      <w:r>
        <w:rPr>
          <w:rFonts w:ascii="Arial" w:eastAsia="Calibri" w:hAnsi="Arial" w:cs="Arial"/>
          <w:sz w:val="24"/>
          <w:szCs w:val="24"/>
        </w:rPr>
        <w:t>itores.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 Para Martins: “seria preciso, então, considerar a leitura como um processo de compreensão de expressões formais simbólicas, não importando por meio de que linguagem.” (MARTINS, 1994, p. 30).</w:t>
      </w:r>
    </w:p>
    <w:p w:rsidR="00FF713C" w:rsidRPr="00F47C67" w:rsidRDefault="00FF713C" w:rsidP="00FF713C">
      <w:pPr>
        <w:tabs>
          <w:tab w:val="left" w:pos="851"/>
          <w:tab w:val="left" w:pos="5387"/>
        </w:tabs>
        <w:spacing w:after="160" w:line="360" w:lineRule="auto"/>
        <w:jc w:val="both"/>
        <w:rPr>
          <w:rFonts w:ascii="Calibri" w:eastAsia="Calibri" w:hAnsi="Calibri" w:cs="Times New Roman"/>
          <w:lang w:eastAsia="pt-BR"/>
        </w:rPr>
      </w:pPr>
      <w:r w:rsidRPr="00F47C67">
        <w:rPr>
          <w:rFonts w:ascii="Calibri" w:eastAsia="Calibri" w:hAnsi="Calibri" w:cs="Times New Roman"/>
          <w:lang w:eastAsia="pt-BR"/>
        </w:rPr>
        <w:tab/>
      </w:r>
      <w:r w:rsidR="00FE3163">
        <w:rPr>
          <w:rFonts w:ascii="Arial" w:eastAsia="Calibri" w:hAnsi="Arial" w:cs="Arial"/>
          <w:sz w:val="24"/>
          <w:szCs w:val="24"/>
        </w:rPr>
        <w:t xml:space="preserve">A escola enquanto </w:t>
      </w:r>
      <w:r w:rsidRPr="00F47C67">
        <w:rPr>
          <w:rFonts w:ascii="Arial" w:eastAsia="Calibri" w:hAnsi="Arial" w:cs="Arial"/>
          <w:sz w:val="24"/>
          <w:szCs w:val="24"/>
        </w:rPr>
        <w:t xml:space="preserve">instituição deverá organizar-se em torno de </w:t>
      </w:r>
      <w:r w:rsidR="00543E8D">
        <w:rPr>
          <w:rFonts w:ascii="Arial" w:eastAsia="Calibri" w:hAnsi="Arial" w:cs="Arial"/>
          <w:sz w:val="24"/>
          <w:szCs w:val="24"/>
        </w:rPr>
        <w:t>sua polí</w:t>
      </w:r>
      <w:r w:rsidR="00FE3163">
        <w:rPr>
          <w:rFonts w:ascii="Arial" w:eastAsia="Calibri" w:hAnsi="Arial" w:cs="Arial"/>
          <w:sz w:val="24"/>
          <w:szCs w:val="24"/>
        </w:rPr>
        <w:t>tica educacional, a constru</w:t>
      </w:r>
      <w:r w:rsidR="00543E8D">
        <w:rPr>
          <w:rFonts w:ascii="Arial" w:eastAsia="Calibri" w:hAnsi="Arial" w:cs="Arial"/>
          <w:sz w:val="24"/>
          <w:szCs w:val="24"/>
        </w:rPr>
        <w:t>ção de leitores não apenas do pú</w:t>
      </w:r>
      <w:r w:rsidR="00FE3163">
        <w:rPr>
          <w:rFonts w:ascii="Arial" w:eastAsia="Calibri" w:hAnsi="Arial" w:cs="Arial"/>
          <w:sz w:val="24"/>
          <w:szCs w:val="24"/>
        </w:rPr>
        <w:t xml:space="preserve">blico infantil, </w:t>
      </w:r>
      <w:r w:rsidR="00543E8D">
        <w:rPr>
          <w:rFonts w:ascii="Arial" w:eastAsia="Calibri" w:hAnsi="Arial" w:cs="Arial"/>
          <w:sz w:val="24"/>
          <w:szCs w:val="24"/>
        </w:rPr>
        <w:t>m</w:t>
      </w:r>
      <w:r w:rsidR="00FE3163">
        <w:rPr>
          <w:rFonts w:ascii="Arial" w:eastAsia="Calibri" w:hAnsi="Arial" w:cs="Arial"/>
          <w:sz w:val="24"/>
          <w:szCs w:val="24"/>
        </w:rPr>
        <w:t xml:space="preserve">as devidamente, envolvendo os professores e gestores. </w:t>
      </w:r>
      <w:r w:rsidR="00543E8D">
        <w:rPr>
          <w:rFonts w:ascii="Arial" w:eastAsia="Calibri" w:hAnsi="Arial" w:cs="Arial"/>
          <w:sz w:val="24"/>
          <w:szCs w:val="24"/>
        </w:rPr>
        <w:t>Sendo assim, todo professor, não apenas de Língua P</w:t>
      </w:r>
      <w:r w:rsidRPr="00F47C67">
        <w:rPr>
          <w:rFonts w:ascii="Arial" w:eastAsia="Calibri" w:hAnsi="Arial" w:cs="Arial"/>
          <w:sz w:val="24"/>
          <w:szCs w:val="24"/>
        </w:rPr>
        <w:t>ortuguesa, é também professor de leitura (BRASIL, 1998, p.37). É essencial que a leitu</w:t>
      </w:r>
      <w:r w:rsidR="00543E8D">
        <w:rPr>
          <w:rFonts w:ascii="Arial" w:eastAsia="Calibri" w:hAnsi="Arial" w:cs="Arial"/>
          <w:sz w:val="24"/>
          <w:szCs w:val="24"/>
        </w:rPr>
        <w:t xml:space="preserve">ra </w:t>
      </w:r>
      <w:r w:rsidRPr="00F47C67">
        <w:rPr>
          <w:rFonts w:ascii="Arial" w:eastAsia="Calibri" w:hAnsi="Arial" w:cs="Arial"/>
          <w:sz w:val="24"/>
          <w:szCs w:val="24"/>
        </w:rPr>
        <w:t>tenha sentido para o leitor visto que,</w:t>
      </w:r>
      <w:r w:rsidR="00543E8D">
        <w:rPr>
          <w:rFonts w:ascii="Arial" w:eastAsia="Calibri" w:hAnsi="Arial" w:cs="Arial"/>
          <w:sz w:val="24"/>
          <w:szCs w:val="24"/>
        </w:rPr>
        <w:t xml:space="preserve"> os interpretes das obras são pais, </w:t>
      </w:r>
      <w:r w:rsidRPr="00F47C67">
        <w:rPr>
          <w:rFonts w:ascii="Arial" w:eastAsia="Calibri" w:hAnsi="Arial" w:cs="Arial"/>
          <w:sz w:val="24"/>
          <w:szCs w:val="24"/>
        </w:rPr>
        <w:t>escola e o professor.</w:t>
      </w:r>
    </w:p>
    <w:p w:rsidR="00FF713C" w:rsidRPr="00F47C67" w:rsidRDefault="00543E8D" w:rsidP="00FF713C">
      <w:pPr>
        <w:tabs>
          <w:tab w:val="left" w:pos="5387"/>
        </w:tabs>
        <w:spacing w:after="16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É 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imprescindível que as crianças sejam incentivadas desde a sua </w:t>
      </w:r>
      <w:r>
        <w:rPr>
          <w:rFonts w:ascii="Arial" w:eastAsia="Calibri" w:hAnsi="Arial" w:cs="Arial"/>
          <w:sz w:val="24"/>
          <w:szCs w:val="24"/>
        </w:rPr>
        <w:t>iniciação na educação, assim terão maiores possibilidades de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se envolvam em outros mundos pelas vias da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 w:rsidR="00FF713C" w:rsidRPr="00F47C67">
        <w:rPr>
          <w:rFonts w:ascii="Arial" w:eastAsia="Calibri" w:hAnsi="Arial" w:cs="Arial"/>
          <w:sz w:val="24"/>
          <w:szCs w:val="24"/>
        </w:rPr>
        <w:t>literatura, visto que, na sociedade atual há uma perspectiva mais interativa no que diz respeito à leitura na qual há uma relação dialógica entre leitor, texto e autor determinada pelo contexto histórico e sociedade que os cercam.</w:t>
      </w:r>
    </w:p>
    <w:p w:rsidR="00FF713C" w:rsidRPr="00F47C67" w:rsidRDefault="00FF713C" w:rsidP="00543E8D">
      <w:pPr>
        <w:tabs>
          <w:tab w:val="left" w:pos="5387"/>
        </w:tabs>
        <w:spacing w:after="16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47C67">
        <w:rPr>
          <w:rFonts w:ascii="Arial" w:eastAsia="Calibri" w:hAnsi="Arial" w:cs="Arial"/>
          <w:sz w:val="24"/>
          <w:szCs w:val="24"/>
        </w:rPr>
        <w:t xml:space="preserve">MORAIS (1996) </w:t>
      </w:r>
      <w:proofErr w:type="gramStart"/>
      <w:r w:rsidRPr="00F47C67">
        <w:rPr>
          <w:rFonts w:ascii="Arial" w:eastAsia="Calibri" w:hAnsi="Arial" w:cs="Arial"/>
          <w:sz w:val="24"/>
          <w:szCs w:val="24"/>
        </w:rPr>
        <w:t>diz</w:t>
      </w:r>
      <w:proofErr w:type="gramEnd"/>
      <w:r w:rsidRPr="00F47C67">
        <w:rPr>
          <w:rFonts w:ascii="Arial" w:eastAsia="Calibri" w:hAnsi="Arial" w:cs="Arial"/>
          <w:sz w:val="24"/>
          <w:szCs w:val="24"/>
        </w:rPr>
        <w:t xml:space="preserve"> que: “(...) aprendizagem da leitura é um produto cultural, baseado sem dúvidas em capacidades naturais, mas pressionado por aquilo que as famílias e as instituições educa</w:t>
      </w:r>
      <w:r w:rsidR="00543E8D">
        <w:rPr>
          <w:rFonts w:ascii="Arial" w:eastAsia="Calibri" w:hAnsi="Arial" w:cs="Arial"/>
          <w:sz w:val="24"/>
          <w:szCs w:val="24"/>
        </w:rPr>
        <w:t>cionais oferecem à criança” (p,</w:t>
      </w:r>
      <w:r w:rsidRPr="00F47C67">
        <w:rPr>
          <w:rFonts w:ascii="Arial" w:eastAsia="Calibri" w:hAnsi="Arial" w:cs="Arial"/>
          <w:sz w:val="24"/>
          <w:szCs w:val="24"/>
        </w:rPr>
        <w:t>201). Para Silva (1991) “quanto mais o ensino real da leitura for distorcido no âmbito das escolas e da sociedade, tanto melhor para reprodução das estruturas sociais injustas, existentes no país” (p. 46).</w:t>
      </w:r>
    </w:p>
    <w:p w:rsidR="00FF713C" w:rsidRPr="00F47C67" w:rsidRDefault="00543E8D" w:rsidP="00FF713C">
      <w:pPr>
        <w:tabs>
          <w:tab w:val="left" w:pos="5387"/>
        </w:tabs>
        <w:spacing w:after="16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 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ato da leitura leva o aluno a compreender o texto, e que, a partir </w:t>
      </w:r>
      <w:r>
        <w:rPr>
          <w:rFonts w:ascii="Arial" w:eastAsia="Calibri" w:hAnsi="Arial" w:cs="Arial"/>
          <w:sz w:val="24"/>
          <w:szCs w:val="24"/>
        </w:rPr>
        <w:t xml:space="preserve">do seu ponto de vista seja ele </w:t>
      </w:r>
      <w:r w:rsidR="00FF713C" w:rsidRPr="00F47C67">
        <w:rPr>
          <w:rFonts w:ascii="Arial" w:eastAsia="Calibri" w:hAnsi="Arial" w:cs="Arial"/>
          <w:sz w:val="24"/>
          <w:szCs w:val="24"/>
        </w:rPr>
        <w:t>capaz de construir significados e produzir</w:t>
      </w:r>
      <w:r w:rsidR="00AC6C45">
        <w:rPr>
          <w:rFonts w:ascii="Arial" w:eastAsia="Calibri" w:hAnsi="Arial" w:cs="Arial"/>
          <w:sz w:val="24"/>
          <w:szCs w:val="24"/>
        </w:rPr>
        <w:t xml:space="preserve"> seus próprios</w:t>
      </w:r>
      <w:proofErr w:type="gramStart"/>
      <w:r w:rsidR="00AC6C45">
        <w:rPr>
          <w:rFonts w:ascii="Arial" w:eastAsia="Calibri" w:hAnsi="Arial" w:cs="Arial"/>
          <w:sz w:val="24"/>
          <w:szCs w:val="24"/>
        </w:rPr>
        <w:t xml:space="preserve"> 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  <w:r w:rsidR="00FF713C" w:rsidRPr="00F47C67">
        <w:rPr>
          <w:rFonts w:ascii="Arial" w:eastAsia="Calibri" w:hAnsi="Arial" w:cs="Arial"/>
          <w:sz w:val="24"/>
          <w:szCs w:val="24"/>
        </w:rPr>
        <w:t>textos.</w:t>
      </w:r>
      <w:r w:rsidR="00AC6C45">
        <w:rPr>
          <w:rFonts w:ascii="Arial" w:eastAsia="Calibri" w:hAnsi="Arial" w:cs="Arial"/>
          <w:sz w:val="24"/>
          <w:szCs w:val="24"/>
        </w:rPr>
        <w:t xml:space="preserve"> </w:t>
      </w:r>
      <w:r w:rsidR="00FF713C" w:rsidRPr="00F47C67">
        <w:rPr>
          <w:rFonts w:ascii="Arial" w:eastAsia="Calibri" w:hAnsi="Arial" w:cs="Arial"/>
          <w:sz w:val="24"/>
          <w:szCs w:val="24"/>
        </w:rPr>
        <w:t>O contato com a leitura faz com que o aluno aprenda um pouco de uma cultura e desperte o desejo pela fantasia que a mesma proporciona. É de fundamental importância desenvolver a relevante função que a leitura exerce na construção do conhecimento das crianças antes mesmo do processo de alfabetização.</w:t>
      </w:r>
    </w:p>
    <w:p w:rsidR="00FF713C" w:rsidRPr="00F47C67" w:rsidRDefault="00FF713C" w:rsidP="00FF713C">
      <w:pPr>
        <w:tabs>
          <w:tab w:val="left" w:pos="538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7C67">
        <w:rPr>
          <w:rFonts w:ascii="Arial" w:eastAsia="Calibri" w:hAnsi="Arial" w:cs="Arial"/>
          <w:color w:val="000000"/>
          <w:sz w:val="24"/>
          <w:szCs w:val="24"/>
        </w:rPr>
        <w:lastRenderedPageBreak/>
        <w:t>Ler possibilita passear pelo mundo da fantasia e do conhecimento literário, além de possibilitar o aprimoramento das diferentes linguagens, o enriquecimento do vocabulário e o conhecimento do mundo nesse caso o educador tem um papel fundamental para facilita esse contato.</w:t>
      </w:r>
    </w:p>
    <w:p w:rsidR="00FF713C" w:rsidRPr="00F47C67" w:rsidRDefault="00FF713C" w:rsidP="00FF713C">
      <w:pPr>
        <w:tabs>
          <w:tab w:val="left" w:pos="5387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7C67">
        <w:rPr>
          <w:rFonts w:ascii="Arial" w:eastAsia="Calibri" w:hAnsi="Arial" w:cs="Arial"/>
          <w:color w:val="000000"/>
          <w:sz w:val="24"/>
          <w:szCs w:val="24"/>
        </w:rPr>
        <w:t>É imprescindível que desde os primeiros contatos com a leitura, que esta seja contada de forma contextualizada, ou seja, deve ter ligação com o âmbito vivencial do indivíduo.</w:t>
      </w:r>
    </w:p>
    <w:p w:rsidR="00FF713C" w:rsidRPr="00F47C67" w:rsidRDefault="00FF713C" w:rsidP="00FF713C">
      <w:pPr>
        <w:tabs>
          <w:tab w:val="left" w:pos="538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7C67">
        <w:rPr>
          <w:rFonts w:ascii="Arial" w:eastAsia="Calibri" w:hAnsi="Arial" w:cs="Arial"/>
          <w:color w:val="000000"/>
          <w:sz w:val="24"/>
          <w:szCs w:val="24"/>
        </w:rPr>
        <w:t>Assim revela FREIRE (1992):</w:t>
      </w:r>
    </w:p>
    <w:p w:rsidR="00FF713C" w:rsidRPr="00F47C67" w:rsidRDefault="00FF713C" w:rsidP="00FF713C">
      <w:pPr>
        <w:tabs>
          <w:tab w:val="left" w:pos="851"/>
          <w:tab w:val="left" w:pos="5387"/>
        </w:tabs>
        <w:spacing w:after="160" w:line="259" w:lineRule="auto"/>
        <w:ind w:left="3402"/>
        <w:jc w:val="both"/>
        <w:rPr>
          <w:rFonts w:ascii="Arial" w:eastAsia="Calibri" w:hAnsi="Arial" w:cs="Arial"/>
          <w:sz w:val="20"/>
          <w:szCs w:val="20"/>
        </w:rPr>
      </w:pPr>
    </w:p>
    <w:p w:rsidR="00FF713C" w:rsidRPr="00F47C67" w:rsidRDefault="00FF713C" w:rsidP="00FF713C">
      <w:pPr>
        <w:tabs>
          <w:tab w:val="left" w:pos="5387"/>
        </w:tabs>
        <w:spacing w:after="160" w:line="259" w:lineRule="auto"/>
        <w:ind w:left="2268"/>
        <w:jc w:val="both"/>
        <w:rPr>
          <w:rFonts w:ascii="Arial" w:eastAsia="Calibri" w:hAnsi="Arial" w:cs="Arial"/>
          <w:sz w:val="20"/>
          <w:szCs w:val="20"/>
        </w:rPr>
      </w:pPr>
      <w:r w:rsidRPr="00F47C67">
        <w:rPr>
          <w:rFonts w:ascii="Arial" w:eastAsia="Calibri" w:hAnsi="Arial" w:cs="Arial"/>
          <w:sz w:val="20"/>
          <w:szCs w:val="20"/>
        </w:rPr>
        <w:t xml:space="preserve">A leitura do mundo precede a leitura da palavra, daí que a posterior leitura desta não possa prescindir da continuidade da leitura daquele. Linguagem e realidade se prendem dinamicamente. A compreensão texto a ser alcançada por sua leitura crítica implica a percepção das relações entre o texto e o contexto. (1992, p. 11-12). </w:t>
      </w:r>
    </w:p>
    <w:p w:rsidR="00FF713C" w:rsidRPr="00F47C67" w:rsidRDefault="00FF713C" w:rsidP="00FF713C">
      <w:pPr>
        <w:tabs>
          <w:tab w:val="left" w:pos="5387"/>
        </w:tabs>
        <w:spacing w:after="160" w:line="259" w:lineRule="auto"/>
        <w:ind w:left="3402"/>
        <w:jc w:val="both"/>
        <w:rPr>
          <w:rFonts w:ascii="Arial" w:eastAsia="Calibri" w:hAnsi="Arial" w:cs="Arial"/>
          <w:sz w:val="20"/>
          <w:szCs w:val="20"/>
        </w:rPr>
      </w:pPr>
    </w:p>
    <w:p w:rsidR="00FF713C" w:rsidRPr="00F47C67" w:rsidRDefault="00AC6C45" w:rsidP="00AC6C45">
      <w:pPr>
        <w:tabs>
          <w:tab w:val="left" w:pos="5387"/>
        </w:tabs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A prática da leitura implica numa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 visão crítica,</w:t>
      </w:r>
      <w:r>
        <w:rPr>
          <w:rFonts w:ascii="Arial" w:eastAsia="Calibri" w:hAnsi="Arial" w:cs="Arial"/>
          <w:sz w:val="24"/>
          <w:szCs w:val="24"/>
        </w:rPr>
        <w:t xml:space="preserve"> compreensão e reescrita do que foi lido</w:t>
      </w:r>
      <w:r w:rsidR="00FF713C" w:rsidRPr="00F47C67">
        <w:rPr>
          <w:rFonts w:ascii="Arial" w:eastAsia="Calibri" w:hAnsi="Arial" w:cs="Arial"/>
          <w:sz w:val="24"/>
          <w:szCs w:val="24"/>
        </w:rPr>
        <w:t>. Concomitante a isso a prática da leitura torna-se essencial ao indi</w:t>
      </w:r>
      <w:r>
        <w:rPr>
          <w:rFonts w:ascii="Arial" w:eastAsia="Calibri" w:hAnsi="Arial" w:cs="Arial"/>
          <w:sz w:val="24"/>
          <w:szCs w:val="24"/>
        </w:rPr>
        <w:t xml:space="preserve">víduo uma vez que possibilita a 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integração no meio social e o define enquanto cidadão partícipe. Como um dos meios essenciais para que o ser humano consiga desenvolver seu conhecimento e exercer sua cidadania. </w:t>
      </w:r>
    </w:p>
    <w:p w:rsidR="00FF713C" w:rsidRPr="00F47C67" w:rsidRDefault="00AC6C45" w:rsidP="00FF713C">
      <w:pPr>
        <w:tabs>
          <w:tab w:val="left" w:pos="5387"/>
        </w:tabs>
        <w:spacing w:after="16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São as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leituras do 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 contexto social e cultural, construídas através da relação com a sociedade em que</w:t>
      </w:r>
      <w:r>
        <w:rPr>
          <w:rFonts w:ascii="Arial" w:eastAsia="Calibri" w:hAnsi="Arial" w:cs="Arial"/>
          <w:sz w:val="24"/>
          <w:szCs w:val="24"/>
        </w:rPr>
        <w:t xml:space="preserve"> se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 vivem, e de acordo com o desenvolvimento da </w:t>
      </w:r>
      <w:r>
        <w:rPr>
          <w:rFonts w:ascii="Arial" w:eastAsia="Calibri" w:hAnsi="Arial" w:cs="Arial"/>
          <w:sz w:val="24"/>
          <w:szCs w:val="24"/>
        </w:rPr>
        <w:t xml:space="preserve">criança ela vai alcançando 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 e buscando outras formas para comunicar-se, por meio da</w:t>
      </w:r>
      <w:r>
        <w:rPr>
          <w:rFonts w:ascii="Arial" w:eastAsia="Calibri" w:hAnsi="Arial" w:cs="Arial"/>
          <w:sz w:val="24"/>
          <w:szCs w:val="24"/>
        </w:rPr>
        <w:t xml:space="preserve"> linguagem, gestos e expressões e definitivamente por meio de leituras.</w:t>
      </w:r>
    </w:p>
    <w:p w:rsidR="00FF713C" w:rsidRPr="00F47C67" w:rsidRDefault="00AC6C45" w:rsidP="00FF713C">
      <w:pPr>
        <w:tabs>
          <w:tab w:val="left" w:pos="5387"/>
        </w:tabs>
        <w:spacing w:after="16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 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instituição escolar, </w:t>
      </w:r>
      <w:r>
        <w:rPr>
          <w:rFonts w:ascii="Arial" w:eastAsia="Calibri" w:hAnsi="Arial" w:cs="Arial"/>
          <w:sz w:val="24"/>
          <w:szCs w:val="24"/>
        </w:rPr>
        <w:t xml:space="preserve">deve </w:t>
      </w:r>
      <w:r w:rsidR="00FF713C" w:rsidRPr="00F47C67">
        <w:rPr>
          <w:rFonts w:ascii="Arial" w:eastAsia="Calibri" w:hAnsi="Arial" w:cs="Arial"/>
          <w:sz w:val="24"/>
          <w:szCs w:val="24"/>
        </w:rPr>
        <w:t>traz</w:t>
      </w:r>
      <w:r w:rsidR="00B961CF">
        <w:rPr>
          <w:rFonts w:ascii="Arial" w:eastAsia="Calibri" w:hAnsi="Arial" w:cs="Arial"/>
          <w:sz w:val="24"/>
          <w:szCs w:val="24"/>
        </w:rPr>
        <w:t xml:space="preserve">er em </w:t>
      </w:r>
      <w:proofErr w:type="spellStart"/>
      <w:proofErr w:type="gramStart"/>
      <w:r w:rsidR="00B961CF">
        <w:rPr>
          <w:rFonts w:ascii="Arial" w:eastAsia="Calibri" w:hAnsi="Arial" w:cs="Arial"/>
          <w:sz w:val="24"/>
          <w:szCs w:val="24"/>
        </w:rPr>
        <w:t>sí</w:t>
      </w:r>
      <w:proofErr w:type="spellEnd"/>
      <w:r w:rsidR="00B961CF">
        <w:rPr>
          <w:rFonts w:ascii="Arial" w:eastAsia="Calibri" w:hAnsi="Arial" w:cs="Arial"/>
          <w:sz w:val="24"/>
          <w:szCs w:val="24"/>
        </w:rPr>
        <w:t xml:space="preserve"> ,</w:t>
      </w:r>
      <w:proofErr w:type="gramEnd"/>
      <w:r w:rsidR="00B961CF">
        <w:rPr>
          <w:rFonts w:ascii="Arial" w:eastAsia="Calibri" w:hAnsi="Arial" w:cs="Arial"/>
          <w:sz w:val="24"/>
          <w:szCs w:val="24"/>
        </w:rPr>
        <w:t xml:space="preserve"> uma prát</w:t>
      </w:r>
      <w:r>
        <w:rPr>
          <w:rFonts w:ascii="Arial" w:eastAsia="Calibri" w:hAnsi="Arial" w:cs="Arial"/>
          <w:sz w:val="24"/>
          <w:szCs w:val="24"/>
        </w:rPr>
        <w:t xml:space="preserve">ica de leitura analítica que consiga enxergar os conhecimentos prévios  do mundo individual de cada ser de cada aluno, de cada mundo , isso a tornaria  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 capaz de descrever 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 que já conhece</w:t>
      </w:r>
      <w:r>
        <w:rPr>
          <w:rFonts w:ascii="Arial" w:eastAsia="Calibri" w:hAnsi="Arial" w:cs="Arial"/>
          <w:sz w:val="24"/>
          <w:szCs w:val="24"/>
        </w:rPr>
        <w:t xml:space="preserve"> e proporcionar sugestivamente, outros meios de aquisição de leitura. A </w:t>
      </w:r>
      <w:r w:rsidR="00FF713C" w:rsidRPr="00F47C67">
        <w:rPr>
          <w:rFonts w:ascii="Arial" w:eastAsia="Calibri" w:hAnsi="Arial" w:cs="Arial"/>
          <w:sz w:val="24"/>
          <w:szCs w:val="24"/>
        </w:rPr>
        <w:t>linguagem escrita</w:t>
      </w:r>
      <w:proofErr w:type="gramStart"/>
      <w:r w:rsidR="00FF713C" w:rsidRPr="00F47C67">
        <w:rPr>
          <w:rFonts w:ascii="Arial" w:eastAsia="Calibri" w:hAnsi="Arial" w:cs="Arial"/>
          <w:sz w:val="24"/>
          <w:szCs w:val="24"/>
        </w:rPr>
        <w:t xml:space="preserve">, </w:t>
      </w:r>
      <w:r w:rsidR="00B961CF">
        <w:rPr>
          <w:rFonts w:ascii="Arial" w:eastAsia="Calibri" w:hAnsi="Arial" w:cs="Arial"/>
          <w:sz w:val="24"/>
          <w:szCs w:val="24"/>
        </w:rPr>
        <w:t>é</w:t>
      </w:r>
      <w:proofErr w:type="gramEnd"/>
      <w:r w:rsidR="00B961CF">
        <w:rPr>
          <w:rFonts w:ascii="Arial" w:eastAsia="Calibri" w:hAnsi="Arial" w:cs="Arial"/>
          <w:sz w:val="24"/>
          <w:szCs w:val="24"/>
        </w:rPr>
        <w:t xml:space="preserve"> o produto que se utiliza na escrita de textos, e 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 vá de encontro c</w:t>
      </w:r>
      <w:r w:rsidR="00B961CF">
        <w:rPr>
          <w:rFonts w:ascii="Arial" w:eastAsia="Calibri" w:hAnsi="Arial" w:cs="Arial"/>
          <w:sz w:val="24"/>
          <w:szCs w:val="24"/>
        </w:rPr>
        <w:t>om a forma de representação na oralidade</w:t>
      </w:r>
      <w:r w:rsidR="00FF713C" w:rsidRPr="00F47C67">
        <w:rPr>
          <w:rFonts w:ascii="Arial" w:eastAsia="Calibri" w:hAnsi="Arial" w:cs="Arial"/>
          <w:sz w:val="24"/>
          <w:szCs w:val="24"/>
        </w:rPr>
        <w:t>.</w:t>
      </w:r>
    </w:p>
    <w:p w:rsidR="00FF713C" w:rsidRPr="00F47C67" w:rsidRDefault="00B961CF" w:rsidP="00B961CF">
      <w:pPr>
        <w:tabs>
          <w:tab w:val="left" w:pos="5387"/>
        </w:tabs>
        <w:spacing w:after="16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</w:t>
      </w:r>
      <w:r w:rsidR="00FF713C" w:rsidRPr="00F47C67">
        <w:rPr>
          <w:rFonts w:ascii="Arial" w:eastAsia="Calibri" w:hAnsi="Arial" w:cs="Arial"/>
          <w:sz w:val="24"/>
          <w:szCs w:val="24"/>
        </w:rPr>
        <w:t>presentar as c</w:t>
      </w:r>
      <w:r>
        <w:rPr>
          <w:rFonts w:ascii="Arial" w:eastAsia="Calibri" w:hAnsi="Arial" w:cs="Arial"/>
          <w:sz w:val="24"/>
          <w:szCs w:val="24"/>
        </w:rPr>
        <w:t>rianças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  <w:r w:rsidR="00FF713C" w:rsidRPr="00F47C67">
        <w:rPr>
          <w:rFonts w:ascii="Arial" w:eastAsia="Calibri" w:hAnsi="Arial" w:cs="Arial"/>
          <w:sz w:val="24"/>
          <w:szCs w:val="24"/>
        </w:rPr>
        <w:t>esse mundo literário desde as séries iniciais de forma atrat</w:t>
      </w:r>
      <w:r>
        <w:rPr>
          <w:rFonts w:ascii="Arial" w:eastAsia="Calibri" w:hAnsi="Arial" w:cs="Arial"/>
          <w:sz w:val="24"/>
          <w:szCs w:val="24"/>
        </w:rPr>
        <w:t xml:space="preserve">iva e agradável, por </w:t>
      </w:r>
      <w:r w:rsidR="00FF713C" w:rsidRPr="00F47C67">
        <w:rPr>
          <w:rFonts w:ascii="Arial" w:eastAsia="Calibri" w:hAnsi="Arial" w:cs="Arial"/>
          <w:sz w:val="24"/>
          <w:szCs w:val="24"/>
        </w:rPr>
        <w:t>meio de um recurso muito utilizado e que na maioria das vezes faz um grande efeito que são a</w:t>
      </w:r>
      <w:r>
        <w:rPr>
          <w:rFonts w:ascii="Arial" w:eastAsia="Calibri" w:hAnsi="Arial" w:cs="Arial"/>
          <w:sz w:val="24"/>
          <w:szCs w:val="24"/>
        </w:rPr>
        <w:t xml:space="preserve">s revistas em quadrinhos. 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A esta leitura cabe aos professores, </w:t>
      </w:r>
      <w:r w:rsidR="00FF713C" w:rsidRPr="00F47C67">
        <w:rPr>
          <w:rFonts w:ascii="Arial" w:eastAsia="Calibri" w:hAnsi="Arial" w:cs="Arial"/>
          <w:sz w:val="24"/>
          <w:szCs w:val="24"/>
        </w:rPr>
        <w:t>consequenteme</w:t>
      </w:r>
      <w:r>
        <w:rPr>
          <w:rFonts w:ascii="Arial" w:eastAsia="Calibri" w:hAnsi="Arial" w:cs="Arial"/>
          <w:sz w:val="24"/>
          <w:szCs w:val="24"/>
        </w:rPr>
        <w:t>nte a formação de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 crianças alfabetizadas, bons leitores, bons escri</w:t>
      </w:r>
      <w:r>
        <w:rPr>
          <w:rFonts w:ascii="Arial" w:eastAsia="Calibri" w:hAnsi="Arial" w:cs="Arial"/>
          <w:sz w:val="24"/>
          <w:szCs w:val="24"/>
        </w:rPr>
        <w:t xml:space="preserve">tores e profissionais criativos. </w:t>
      </w:r>
    </w:p>
    <w:p w:rsidR="00FF713C" w:rsidRPr="00F47C67" w:rsidRDefault="00FF713C" w:rsidP="00FF713C">
      <w:pPr>
        <w:tabs>
          <w:tab w:val="left" w:pos="5387"/>
        </w:tabs>
        <w:spacing w:after="160" w:line="240" w:lineRule="auto"/>
        <w:ind w:left="2268"/>
        <w:jc w:val="both"/>
        <w:rPr>
          <w:rFonts w:ascii="Arial" w:eastAsia="Calibri" w:hAnsi="Arial" w:cs="Arial"/>
          <w:sz w:val="20"/>
          <w:szCs w:val="20"/>
        </w:rPr>
      </w:pPr>
      <w:r w:rsidRPr="00F47C67">
        <w:rPr>
          <w:rFonts w:ascii="Arial" w:eastAsia="Calibri" w:hAnsi="Arial" w:cs="Arial"/>
          <w:sz w:val="20"/>
          <w:szCs w:val="20"/>
        </w:rPr>
        <w:lastRenderedPageBreak/>
        <w:t xml:space="preserve">A partir do momento em que entendemos por texto, tudo que conseguimos compreender e interpretar. Desta visão, o código linguístico não é o único a permitir a leitura. </w:t>
      </w:r>
      <w:proofErr w:type="gramStart"/>
      <w:r w:rsidRPr="00F47C67">
        <w:rPr>
          <w:rFonts w:ascii="Arial" w:eastAsia="Calibri" w:hAnsi="Arial" w:cs="Arial"/>
          <w:sz w:val="20"/>
          <w:szCs w:val="20"/>
        </w:rPr>
        <w:t>“</w:t>
      </w:r>
      <w:r w:rsidR="00B961CF">
        <w:rPr>
          <w:rFonts w:ascii="Arial" w:eastAsia="Calibri" w:hAnsi="Arial" w:cs="Arial"/>
          <w:sz w:val="20"/>
          <w:szCs w:val="20"/>
        </w:rPr>
        <w:t xml:space="preserve"> </w:t>
      </w:r>
      <w:proofErr w:type="gramEnd"/>
      <w:r w:rsidRPr="00F47C67">
        <w:rPr>
          <w:rFonts w:ascii="Arial" w:eastAsia="Calibri" w:hAnsi="Arial" w:cs="Arial"/>
          <w:sz w:val="20"/>
          <w:szCs w:val="20"/>
        </w:rPr>
        <w:t xml:space="preserve">Existem “os textos” que não são escritos com palavras, mas empregam outros códigos não linguísticos ou além dos linguísticos- os textos extra verbais. Exemplos: figuras, ilustrações, arquitetura, história em quadrinhos, charque, quadro de arte, música, gastos entre outros. (NASPOLINE 1996 p.46) </w:t>
      </w:r>
    </w:p>
    <w:p w:rsidR="00FF713C" w:rsidRPr="00F47C67" w:rsidRDefault="00FF713C" w:rsidP="00FF713C">
      <w:pPr>
        <w:tabs>
          <w:tab w:val="left" w:pos="5387"/>
        </w:tabs>
        <w:spacing w:after="160" w:line="240" w:lineRule="auto"/>
        <w:ind w:left="3402"/>
        <w:jc w:val="both"/>
        <w:rPr>
          <w:rFonts w:ascii="Arial" w:eastAsia="Calibri" w:hAnsi="Arial" w:cs="Arial"/>
          <w:sz w:val="20"/>
          <w:szCs w:val="20"/>
        </w:rPr>
      </w:pPr>
    </w:p>
    <w:p w:rsidR="00FF713C" w:rsidRPr="00F47C67" w:rsidRDefault="00B961CF" w:rsidP="00601549">
      <w:pPr>
        <w:tabs>
          <w:tab w:val="left" w:pos="5387"/>
        </w:tabs>
        <w:spacing w:after="16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Desenvolver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>
        <w:rPr>
          <w:rFonts w:ascii="Arial" w:eastAsia="Calibri" w:hAnsi="Arial" w:cs="Arial"/>
          <w:sz w:val="24"/>
          <w:szCs w:val="24"/>
        </w:rPr>
        <w:t>n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a educação </w:t>
      </w:r>
      <w:r>
        <w:rPr>
          <w:rFonts w:ascii="Arial" w:eastAsia="Calibri" w:hAnsi="Arial" w:cs="Arial"/>
          <w:sz w:val="24"/>
          <w:szCs w:val="24"/>
        </w:rPr>
        <w:t xml:space="preserve">a apreensão da 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 leitura apresenta </w:t>
      </w:r>
      <w:r>
        <w:rPr>
          <w:rFonts w:ascii="Arial" w:eastAsia="Calibri" w:hAnsi="Arial" w:cs="Arial"/>
          <w:sz w:val="24"/>
          <w:szCs w:val="24"/>
        </w:rPr>
        <w:t xml:space="preserve">seria 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uma </w:t>
      </w:r>
      <w:r>
        <w:rPr>
          <w:rFonts w:ascii="Arial" w:eastAsia="Calibri" w:hAnsi="Arial" w:cs="Arial"/>
          <w:sz w:val="24"/>
          <w:szCs w:val="24"/>
        </w:rPr>
        <w:t xml:space="preserve">forte influência, nesta </w:t>
      </w:r>
      <w:r w:rsidR="00FF713C" w:rsidRPr="00F47C67">
        <w:rPr>
          <w:rFonts w:ascii="Arial" w:eastAsia="Calibri" w:hAnsi="Arial" w:cs="Arial"/>
          <w:sz w:val="24"/>
          <w:szCs w:val="24"/>
        </w:rPr>
        <w:t>etapa da vida que a criança está desvendando o universo das le</w:t>
      </w:r>
      <w:r>
        <w:rPr>
          <w:rFonts w:ascii="Arial" w:eastAsia="Calibri" w:hAnsi="Arial" w:cs="Arial"/>
          <w:sz w:val="24"/>
          <w:szCs w:val="24"/>
        </w:rPr>
        <w:t>tras, seria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 importante q</w:t>
      </w:r>
      <w:r>
        <w:rPr>
          <w:rFonts w:ascii="Arial" w:eastAsia="Calibri" w:hAnsi="Arial" w:cs="Arial"/>
          <w:sz w:val="24"/>
          <w:szCs w:val="24"/>
        </w:rPr>
        <w:t xml:space="preserve">ue </w:t>
      </w:r>
      <w:r w:rsidR="00FF713C" w:rsidRPr="00F47C67">
        <w:rPr>
          <w:rFonts w:ascii="Arial" w:eastAsia="Calibri" w:hAnsi="Arial" w:cs="Arial"/>
          <w:sz w:val="24"/>
          <w:szCs w:val="24"/>
        </w:rPr>
        <w:t>nas s</w:t>
      </w:r>
      <w:r>
        <w:rPr>
          <w:rFonts w:ascii="Arial" w:eastAsia="Calibri" w:hAnsi="Arial" w:cs="Arial"/>
          <w:sz w:val="24"/>
          <w:szCs w:val="24"/>
        </w:rPr>
        <w:t xml:space="preserve">éries iniciais, </w:t>
      </w:r>
      <w:r w:rsidR="00601549">
        <w:rPr>
          <w:rFonts w:ascii="Arial" w:eastAsia="Calibri" w:hAnsi="Arial" w:cs="Arial"/>
          <w:sz w:val="24"/>
          <w:szCs w:val="24"/>
        </w:rPr>
        <w:t>houvesse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FF713C" w:rsidRPr="00F47C67">
        <w:rPr>
          <w:rFonts w:ascii="Arial" w:eastAsia="Calibri" w:hAnsi="Arial" w:cs="Arial"/>
          <w:sz w:val="24"/>
          <w:szCs w:val="24"/>
        </w:rPr>
        <w:t>momentos  dedicados à prática da leitura</w:t>
      </w:r>
      <w:r w:rsidR="00601549">
        <w:rPr>
          <w:rFonts w:ascii="Arial" w:eastAsia="Calibri" w:hAnsi="Arial" w:cs="Arial"/>
          <w:sz w:val="24"/>
          <w:szCs w:val="24"/>
        </w:rPr>
        <w:t xml:space="preserve"> com objetivo de promover a cultura de leitores de textos. E</w:t>
      </w:r>
      <w:r w:rsidR="00FF713C" w:rsidRPr="00F47C67">
        <w:rPr>
          <w:rFonts w:ascii="Arial" w:eastAsia="Calibri" w:hAnsi="Arial" w:cs="Arial"/>
          <w:sz w:val="24"/>
          <w:szCs w:val="24"/>
        </w:rPr>
        <w:t>spera-se que: “Se a criança desde cedo fosse posta em contato com obras-primas, é possível que sua formação se processasse de modo mais perfeito” (MEIRELES, 1984, p. 123).</w:t>
      </w:r>
    </w:p>
    <w:p w:rsidR="00FF713C" w:rsidRPr="00F47C67" w:rsidRDefault="00601549" w:rsidP="00FF713C">
      <w:pPr>
        <w:tabs>
          <w:tab w:val="left" w:pos="5387"/>
        </w:tabs>
        <w:spacing w:after="16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Aqui escola família </w:t>
      </w:r>
      <w:proofErr w:type="gramStart"/>
      <w:r>
        <w:rPr>
          <w:rFonts w:ascii="Arial" w:eastAsia="Calibri" w:hAnsi="Arial" w:cs="Arial"/>
          <w:sz w:val="24"/>
          <w:szCs w:val="24"/>
        </w:rPr>
        <w:t>são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primordiais, “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Esses primeiros contatos propiciam a descoberta do livro como um objeto especial, diferente dos outros brinquedos, mas também fonte de prazer” (MARTINS, 1984, p. 43). </w:t>
      </w:r>
      <w:r>
        <w:rPr>
          <w:rFonts w:ascii="Arial" w:eastAsia="Calibri" w:hAnsi="Arial" w:cs="Arial"/>
          <w:sz w:val="24"/>
          <w:szCs w:val="24"/>
        </w:rPr>
        <w:t>L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ivros </w:t>
      </w:r>
      <w:r>
        <w:rPr>
          <w:rFonts w:ascii="Arial" w:eastAsia="Calibri" w:hAnsi="Arial" w:cs="Arial"/>
          <w:sz w:val="24"/>
          <w:szCs w:val="24"/>
        </w:rPr>
        <w:t xml:space="preserve">QUE </w:t>
      </w:r>
      <w:r w:rsidR="00FF713C" w:rsidRPr="00F47C67">
        <w:rPr>
          <w:rFonts w:ascii="Arial" w:eastAsia="Calibri" w:hAnsi="Arial" w:cs="Arial"/>
          <w:sz w:val="24"/>
          <w:szCs w:val="24"/>
        </w:rPr>
        <w:t xml:space="preserve">sejam de qualidade e que despertem o interesse da criança e que possam ser significativas para ela. SILVA (2002, p. 75) idealiza a literatura a partir dos conceitos sociais que são descobertas na realidade brasileira: “Ler é um direito de todos e, ao mesmo tempo, um instrumento de combate à alienação e à ignorância." </w:t>
      </w:r>
    </w:p>
    <w:p w:rsidR="00601549" w:rsidRDefault="00FF713C" w:rsidP="00601549">
      <w:pPr>
        <w:tabs>
          <w:tab w:val="left" w:pos="5387"/>
        </w:tabs>
        <w:spacing w:after="16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F47C67">
        <w:rPr>
          <w:rFonts w:ascii="Arial" w:eastAsia="Calibri" w:hAnsi="Arial" w:cs="Arial"/>
          <w:sz w:val="24"/>
          <w:szCs w:val="24"/>
        </w:rPr>
        <w:t xml:space="preserve">É </w:t>
      </w:r>
      <w:r w:rsidR="00601549">
        <w:rPr>
          <w:rFonts w:ascii="Arial" w:eastAsia="Calibri" w:hAnsi="Arial" w:cs="Arial"/>
          <w:sz w:val="24"/>
          <w:szCs w:val="24"/>
        </w:rPr>
        <w:t xml:space="preserve">imprescindível </w:t>
      </w:r>
      <w:r w:rsidRPr="00F47C67">
        <w:rPr>
          <w:rFonts w:ascii="Arial" w:eastAsia="Calibri" w:hAnsi="Arial" w:cs="Arial"/>
          <w:sz w:val="24"/>
          <w:szCs w:val="24"/>
        </w:rPr>
        <w:t xml:space="preserve">que o educador permita momentos significativos de leitura, possibilitando o desenvolvimento do leitor para que este venha </w:t>
      </w:r>
      <w:r w:rsidR="00601549">
        <w:rPr>
          <w:rFonts w:ascii="Arial" w:eastAsia="Calibri" w:hAnsi="Arial" w:cs="Arial"/>
          <w:sz w:val="24"/>
          <w:szCs w:val="24"/>
        </w:rPr>
        <w:t>construir seus conhecimentos e ampliar sua capacidade, tornando-o</w:t>
      </w:r>
      <w:proofErr w:type="gramStart"/>
      <w:r w:rsidRPr="00F47C67">
        <w:rPr>
          <w:rFonts w:ascii="Arial" w:eastAsia="Calibri" w:hAnsi="Arial" w:cs="Arial"/>
          <w:sz w:val="24"/>
          <w:szCs w:val="24"/>
        </w:rPr>
        <w:t xml:space="preserve"> </w:t>
      </w:r>
      <w:r w:rsidR="00601549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  <w:r w:rsidR="00601549">
        <w:rPr>
          <w:rFonts w:ascii="Arial" w:eastAsia="Calibri" w:hAnsi="Arial" w:cs="Arial"/>
          <w:sz w:val="24"/>
          <w:szCs w:val="24"/>
        </w:rPr>
        <w:t xml:space="preserve">agentes textuais capaz de </w:t>
      </w:r>
      <w:r w:rsidRPr="00F47C67">
        <w:rPr>
          <w:rFonts w:ascii="Arial" w:eastAsia="Calibri" w:hAnsi="Arial" w:cs="Arial"/>
          <w:sz w:val="24"/>
          <w:szCs w:val="24"/>
        </w:rPr>
        <w:t xml:space="preserve"> inserir-se em um seleto grupo de pessoas capazes de dominarem re</w:t>
      </w:r>
      <w:r w:rsidR="00601549">
        <w:rPr>
          <w:rFonts w:ascii="Arial" w:eastAsia="Calibri" w:hAnsi="Arial" w:cs="Arial"/>
          <w:sz w:val="24"/>
          <w:szCs w:val="24"/>
        </w:rPr>
        <w:t xml:space="preserve">gras e técnicas gramaticais e manter o eterno </w:t>
      </w:r>
      <w:r w:rsidRPr="00F47C67">
        <w:rPr>
          <w:rFonts w:ascii="Arial" w:eastAsia="Calibri" w:hAnsi="Arial" w:cs="Arial"/>
          <w:sz w:val="24"/>
          <w:szCs w:val="24"/>
        </w:rPr>
        <w:t xml:space="preserve"> desejo pela leitura.</w:t>
      </w:r>
    </w:p>
    <w:p w:rsidR="00601549" w:rsidRDefault="00601549" w:rsidP="00FF713C">
      <w:pPr>
        <w:pBdr>
          <w:bottom w:val="single" w:sz="12" w:space="1" w:color="auto"/>
        </w:pBdr>
        <w:tabs>
          <w:tab w:val="left" w:pos="5387"/>
        </w:tabs>
        <w:spacing w:after="16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275D4D" w:rsidRPr="00275D4D" w:rsidRDefault="00601549" w:rsidP="00275D4D">
      <w:pPr>
        <w:spacing w:line="360" w:lineRule="auto"/>
        <w:jc w:val="both"/>
        <w:rPr>
          <w:rFonts w:ascii="Arial" w:eastAsia="Calibri" w:hAnsi="Arial" w:cs="Arial"/>
          <w:sz w:val="18"/>
          <w:szCs w:val="24"/>
        </w:rPr>
      </w:pPr>
      <w:r w:rsidRPr="00601549">
        <w:rPr>
          <w:rFonts w:ascii="Arial" w:eastAsia="Calibri" w:hAnsi="Arial" w:cs="Arial"/>
          <w:sz w:val="18"/>
          <w:szCs w:val="24"/>
        </w:rPr>
        <w:t xml:space="preserve">CAGLIARI, Carlos Luiz. </w:t>
      </w:r>
      <w:r w:rsidRPr="00601549">
        <w:rPr>
          <w:rFonts w:ascii="Arial" w:eastAsia="Calibri" w:hAnsi="Arial" w:cs="Arial"/>
          <w:b/>
          <w:bCs/>
          <w:sz w:val="18"/>
          <w:szCs w:val="24"/>
        </w:rPr>
        <w:t xml:space="preserve">Alfabetização e linguística. </w:t>
      </w:r>
      <w:r w:rsidRPr="00601549">
        <w:rPr>
          <w:rFonts w:ascii="Arial" w:eastAsia="Calibri" w:hAnsi="Arial" w:cs="Arial"/>
          <w:sz w:val="18"/>
          <w:szCs w:val="24"/>
        </w:rPr>
        <w:t xml:space="preserve">São Paulo: Scipione, 1995. DINORAH; Maria. </w:t>
      </w:r>
      <w:r w:rsidRPr="00601549">
        <w:rPr>
          <w:rFonts w:ascii="Arial" w:eastAsia="Calibri" w:hAnsi="Arial" w:cs="Arial"/>
          <w:b/>
          <w:bCs/>
          <w:sz w:val="18"/>
          <w:szCs w:val="24"/>
        </w:rPr>
        <w:t>O Livro Infantil e a Formação do Leitor</w:t>
      </w:r>
      <w:r w:rsidRPr="00601549">
        <w:rPr>
          <w:rFonts w:ascii="Arial" w:eastAsia="Calibri" w:hAnsi="Arial" w:cs="Arial"/>
          <w:sz w:val="18"/>
          <w:szCs w:val="24"/>
        </w:rPr>
        <w:t xml:space="preserve">. Petrópolis: </w:t>
      </w:r>
      <w:proofErr w:type="gramStart"/>
      <w:r w:rsidRPr="00601549">
        <w:rPr>
          <w:rFonts w:ascii="Arial" w:eastAsia="Calibri" w:hAnsi="Arial" w:cs="Arial"/>
          <w:sz w:val="18"/>
          <w:szCs w:val="24"/>
        </w:rPr>
        <w:t>Vozes,</w:t>
      </w:r>
      <w:proofErr w:type="gramEnd"/>
      <w:r w:rsidRPr="00601549">
        <w:rPr>
          <w:rFonts w:ascii="Arial" w:eastAsia="Calibri" w:hAnsi="Arial" w:cs="Arial"/>
          <w:sz w:val="18"/>
          <w:szCs w:val="24"/>
        </w:rPr>
        <w:t>1995;</w:t>
      </w:r>
      <w:r>
        <w:rPr>
          <w:rFonts w:ascii="Arial" w:eastAsia="Calibri" w:hAnsi="Arial" w:cs="Arial"/>
          <w:sz w:val="18"/>
          <w:szCs w:val="24"/>
        </w:rPr>
        <w:t xml:space="preserve"> </w:t>
      </w:r>
      <w:r w:rsidRPr="00601549">
        <w:rPr>
          <w:rFonts w:ascii="Arial" w:eastAsia="Calibri" w:hAnsi="Arial" w:cs="Arial"/>
          <w:color w:val="000000"/>
          <w:sz w:val="18"/>
          <w:szCs w:val="24"/>
        </w:rPr>
        <w:t xml:space="preserve">FREIRE, P. </w:t>
      </w:r>
      <w:r w:rsidRPr="00601549">
        <w:rPr>
          <w:rFonts w:ascii="Arial" w:eastAsia="Calibri" w:hAnsi="Arial" w:cs="Arial"/>
          <w:b/>
          <w:bCs/>
          <w:color w:val="000000"/>
          <w:sz w:val="18"/>
          <w:szCs w:val="24"/>
        </w:rPr>
        <w:t xml:space="preserve">A importância do ato de ler: em três artigos que se completam. </w:t>
      </w:r>
      <w:r w:rsidRPr="00601549">
        <w:rPr>
          <w:rFonts w:ascii="Arial" w:eastAsia="Calibri" w:hAnsi="Arial" w:cs="Arial"/>
          <w:color w:val="000000"/>
          <w:sz w:val="18"/>
          <w:szCs w:val="24"/>
        </w:rPr>
        <w:t>São Paulo: Cortez: Autores A</w:t>
      </w:r>
      <w:r>
        <w:rPr>
          <w:rFonts w:ascii="Arial" w:eastAsia="Calibri" w:hAnsi="Arial" w:cs="Arial"/>
          <w:color w:val="000000"/>
          <w:sz w:val="18"/>
          <w:szCs w:val="24"/>
        </w:rPr>
        <w:t xml:space="preserve">ssociados, 1992. </w:t>
      </w:r>
      <w:r w:rsidR="00275D4D" w:rsidRPr="00275D4D">
        <w:rPr>
          <w:rFonts w:ascii="Arial" w:eastAsia="Calibri" w:hAnsi="Arial" w:cs="Arial"/>
          <w:sz w:val="18"/>
          <w:szCs w:val="24"/>
        </w:rPr>
        <w:t xml:space="preserve">NASPOLINE, Ana Tereza. Didática de Português: </w:t>
      </w:r>
      <w:r w:rsidR="00275D4D" w:rsidRPr="00275D4D">
        <w:rPr>
          <w:rFonts w:ascii="Arial" w:eastAsia="Calibri" w:hAnsi="Arial" w:cs="Arial"/>
          <w:b/>
          <w:bCs/>
          <w:sz w:val="18"/>
          <w:szCs w:val="24"/>
        </w:rPr>
        <w:t>Tijolo por Tijolo: Leitura e Produção Escrita</w:t>
      </w:r>
      <w:r w:rsidR="00275D4D" w:rsidRPr="00275D4D">
        <w:rPr>
          <w:rFonts w:ascii="Arial" w:eastAsia="Calibri" w:hAnsi="Arial" w:cs="Arial"/>
          <w:sz w:val="18"/>
          <w:szCs w:val="24"/>
        </w:rPr>
        <w:t>. São Paulo: FTD, 1996.</w:t>
      </w:r>
    </w:p>
    <w:p w:rsidR="00601549" w:rsidRPr="00601549" w:rsidRDefault="00601549" w:rsidP="00601549">
      <w:pPr>
        <w:spacing w:after="160" w:line="360" w:lineRule="auto"/>
        <w:jc w:val="both"/>
        <w:rPr>
          <w:rFonts w:ascii="Arial" w:eastAsia="Calibri" w:hAnsi="Arial" w:cs="Arial"/>
          <w:b/>
          <w:sz w:val="18"/>
          <w:szCs w:val="24"/>
        </w:rPr>
      </w:pPr>
    </w:p>
    <w:p w:rsidR="00601549" w:rsidRDefault="00601549"/>
    <w:sectPr w:rsidR="00601549" w:rsidSect="00275D4D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3C"/>
    <w:rsid w:val="001C3241"/>
    <w:rsid w:val="00275D4D"/>
    <w:rsid w:val="00543E8D"/>
    <w:rsid w:val="00601549"/>
    <w:rsid w:val="009C75FF"/>
    <w:rsid w:val="00AC6C45"/>
    <w:rsid w:val="00B961CF"/>
    <w:rsid w:val="00EC6156"/>
    <w:rsid w:val="00FE3163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1315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Cemas</dc:creator>
  <cp:lastModifiedBy>Cemas</cp:lastModifiedBy>
  <cp:revision>1</cp:revision>
  <dcterms:created xsi:type="dcterms:W3CDTF">2019-02-19T23:28:00Z</dcterms:created>
  <dcterms:modified xsi:type="dcterms:W3CDTF">2019-02-20T00:51:00Z</dcterms:modified>
</cp:coreProperties>
</file>