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E5850" w14:textId="6845AA50" w:rsidR="001D272F" w:rsidRPr="00BF0453" w:rsidRDefault="001D272F" w:rsidP="00556BB9">
      <w:pPr>
        <w:pStyle w:val="SemEspaamento"/>
        <w:jc w:val="center"/>
      </w:pPr>
      <w:bookmarkStart w:id="0" w:name="_GoBack"/>
      <w:bookmarkEnd w:id="0"/>
      <w:r w:rsidRPr="00BF0453">
        <w:t xml:space="preserve">Faculdade JK – </w:t>
      </w:r>
      <w:r w:rsidR="0021576B">
        <w:t>Gama</w:t>
      </w:r>
      <w:r w:rsidR="004A345C">
        <w:t xml:space="preserve"> - DF</w:t>
      </w:r>
    </w:p>
    <w:p w14:paraId="4FAEC409" w14:textId="77777777" w:rsidR="001D272F" w:rsidRPr="00BF0453" w:rsidRDefault="001D272F" w:rsidP="00DE0ECE">
      <w:pPr>
        <w:jc w:val="center"/>
        <w:textAlignment w:val="baseline"/>
        <w:rPr>
          <w:rFonts w:ascii="Arial" w:hAnsi="Arial" w:cs="Arial"/>
          <w:b/>
          <w:bCs/>
          <w:sz w:val="20"/>
          <w:szCs w:val="20"/>
        </w:rPr>
      </w:pPr>
      <w:r w:rsidRPr="00BF0453">
        <w:rPr>
          <w:rFonts w:ascii="Arial" w:hAnsi="Arial" w:cs="Arial"/>
          <w:b/>
          <w:sz w:val="20"/>
          <w:szCs w:val="20"/>
        </w:rPr>
        <w:t>Revista Eletrônica da Faculdade JK – RELF-JK</w:t>
      </w:r>
    </w:p>
    <w:p w14:paraId="7EA37857" w14:textId="77777777" w:rsidR="001D272F" w:rsidRPr="000A106D" w:rsidRDefault="001D272F" w:rsidP="00DE0ECE">
      <w:pPr>
        <w:pStyle w:val="SemEspaamento"/>
        <w:jc w:val="center"/>
        <w:rPr>
          <w:rFonts w:ascii="Arial" w:hAnsi="Arial" w:cs="Arial"/>
          <w:sz w:val="24"/>
          <w:szCs w:val="24"/>
        </w:rPr>
      </w:pPr>
    </w:p>
    <w:p w14:paraId="604C9119" w14:textId="4B1F1D3C" w:rsidR="001D272F" w:rsidRPr="000A106D" w:rsidRDefault="00A03A5B" w:rsidP="00DE0ECE">
      <w:pPr>
        <w:pStyle w:val="SemEspaamento"/>
        <w:jc w:val="center"/>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761C7DA5" wp14:editId="54228397">
                <wp:simplePos x="0" y="0"/>
                <wp:positionH relativeFrom="column">
                  <wp:posOffset>23495</wp:posOffset>
                </wp:positionH>
                <wp:positionV relativeFrom="paragraph">
                  <wp:posOffset>158750</wp:posOffset>
                </wp:positionV>
                <wp:extent cx="5838825" cy="0"/>
                <wp:effectExtent l="13970" t="6350" r="5080" b="12700"/>
                <wp:wrapNone/>
                <wp:docPr id="3"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94E6BF" id="Conector reto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5pt,12.5pt" to="461.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"/>
            </w:pict>
          </mc:Fallback>
        </mc:AlternateContent>
      </w:r>
    </w:p>
    <w:p w14:paraId="746750B5" w14:textId="6684A502" w:rsidR="001D272F" w:rsidRPr="00420B6E" w:rsidRDefault="001D272F" w:rsidP="00DE0ECE">
      <w:pPr>
        <w:pStyle w:val="SemEspaamento"/>
        <w:rPr>
          <w:rFonts w:ascii="Arial" w:hAnsi="Arial" w:cs="Arial"/>
          <w:sz w:val="20"/>
          <w:szCs w:val="20"/>
        </w:rPr>
      </w:pPr>
      <w:r w:rsidRPr="00420B6E">
        <w:rPr>
          <w:rFonts w:ascii="Arial" w:hAnsi="Arial" w:cs="Arial"/>
          <w:sz w:val="20"/>
          <w:szCs w:val="20"/>
        </w:rPr>
        <w:t xml:space="preserve">Curso de Enfermagem    </w:t>
      </w:r>
      <w:r>
        <w:rPr>
          <w:rFonts w:ascii="Arial" w:hAnsi="Arial" w:cs="Arial"/>
          <w:sz w:val="20"/>
          <w:szCs w:val="20"/>
        </w:rPr>
        <w:t xml:space="preserve">                                </w:t>
      </w:r>
      <w:r w:rsidRPr="00420B6E">
        <w:rPr>
          <w:rFonts w:ascii="Arial" w:hAnsi="Arial" w:cs="Arial"/>
          <w:sz w:val="20"/>
          <w:szCs w:val="20"/>
        </w:rPr>
        <w:t xml:space="preserve">                                                                 </w:t>
      </w:r>
      <w:r w:rsidR="004A345C">
        <w:rPr>
          <w:rFonts w:ascii="Arial" w:hAnsi="Arial" w:cs="Arial"/>
          <w:sz w:val="20"/>
          <w:szCs w:val="20"/>
        </w:rPr>
        <w:t>Artigo de Revisão</w:t>
      </w:r>
    </w:p>
    <w:p w14:paraId="3A902DC9" w14:textId="77777777" w:rsidR="001D272F" w:rsidRDefault="001D272F" w:rsidP="00DE0ECE">
      <w:pPr>
        <w:jc w:val="center"/>
        <w:textAlignment w:val="baseline"/>
        <w:rPr>
          <w:rFonts w:ascii="Arial" w:hAnsi="Arial" w:cs="Arial"/>
          <w:b/>
          <w:bCs/>
        </w:rPr>
      </w:pPr>
    </w:p>
    <w:p w14:paraId="53A3A7BD" w14:textId="77777777" w:rsidR="004A345C" w:rsidRDefault="004A345C" w:rsidP="00FB259C">
      <w:pPr>
        <w:jc w:val="center"/>
        <w:rPr>
          <w:rFonts w:ascii="Arial" w:hAnsi="Arial" w:cs="Arial"/>
          <w:b/>
        </w:rPr>
      </w:pPr>
    </w:p>
    <w:p w14:paraId="4866CDFC" w14:textId="77777777" w:rsidR="004A345C" w:rsidRDefault="004A345C" w:rsidP="00FB259C">
      <w:pPr>
        <w:jc w:val="center"/>
        <w:rPr>
          <w:rFonts w:ascii="Arial" w:hAnsi="Arial" w:cs="Arial"/>
          <w:b/>
        </w:rPr>
      </w:pPr>
    </w:p>
    <w:p w14:paraId="6D65E1B5" w14:textId="60CEA4A0" w:rsidR="00E42006" w:rsidRPr="00DE41C4" w:rsidRDefault="00E42006" w:rsidP="00E42006">
      <w:pPr>
        <w:jc w:val="center"/>
        <w:rPr>
          <w:rFonts w:ascii="Arial" w:hAnsi="Arial" w:cs="Arial"/>
          <w:b/>
        </w:rPr>
      </w:pPr>
      <w:r>
        <w:rPr>
          <w:rFonts w:ascii="Arial" w:hAnsi="Arial" w:cs="Arial"/>
          <w:b/>
        </w:rPr>
        <w:t xml:space="preserve">PÚRPURA TROMBOCITOPÊNICA IMUNE </w:t>
      </w:r>
      <w:r w:rsidRPr="00DE41C4">
        <w:rPr>
          <w:rFonts w:ascii="Arial" w:hAnsi="Arial" w:cs="Arial"/>
          <w:b/>
        </w:rPr>
        <w:t xml:space="preserve">(PTI) </w:t>
      </w:r>
      <w:r>
        <w:rPr>
          <w:rFonts w:ascii="Arial" w:hAnsi="Arial" w:cs="Arial"/>
          <w:b/>
        </w:rPr>
        <w:t xml:space="preserve">A </w:t>
      </w:r>
      <w:r w:rsidRPr="00DE41C4">
        <w:rPr>
          <w:rFonts w:ascii="Arial" w:hAnsi="Arial" w:cs="Arial"/>
          <w:b/>
        </w:rPr>
        <w:t>FALHA DO</w:t>
      </w:r>
      <w:r w:rsidR="00891E4A">
        <w:rPr>
          <w:rFonts w:ascii="Arial" w:hAnsi="Arial" w:cs="Arial"/>
          <w:b/>
        </w:rPr>
        <w:t xml:space="preserve"> </w:t>
      </w:r>
      <w:r w:rsidRPr="00DE41C4">
        <w:rPr>
          <w:rFonts w:ascii="Arial" w:hAnsi="Arial" w:cs="Arial"/>
          <w:b/>
        </w:rPr>
        <w:t>SISTEMA IMUNOLOGICO</w:t>
      </w:r>
      <w:r>
        <w:rPr>
          <w:rFonts w:ascii="Arial" w:hAnsi="Arial" w:cs="Arial"/>
          <w:b/>
        </w:rPr>
        <w:t>¹</w:t>
      </w:r>
    </w:p>
    <w:p w14:paraId="1267A4FC" w14:textId="77777777" w:rsidR="00015C6E" w:rsidRPr="00E42006" w:rsidRDefault="00015C6E" w:rsidP="002157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20"/>
          <w:szCs w:val="20"/>
        </w:rPr>
      </w:pPr>
    </w:p>
    <w:p w14:paraId="1EDF4B62" w14:textId="4B25A2A4" w:rsidR="00FB259C" w:rsidRPr="00E42006" w:rsidRDefault="00E42006" w:rsidP="00E42006">
      <w:pPr>
        <w:pStyle w:val="SemEspaamento"/>
        <w:spacing w:line="276" w:lineRule="auto"/>
        <w:jc w:val="center"/>
        <w:rPr>
          <w:rFonts w:ascii="Arial" w:hAnsi="Arial" w:cs="Arial"/>
          <w:sz w:val="20"/>
          <w:szCs w:val="20"/>
          <w:lang w:val="en-US"/>
        </w:rPr>
      </w:pPr>
      <w:r>
        <w:rPr>
          <w:lang w:val="en"/>
        </w:rPr>
        <w:t>IMMUNE THROMBOCYTOPENIC PURPURE (PTI) THE IMMUNOLOGICAL DOSE FAILURE¹</w:t>
      </w:r>
    </w:p>
    <w:p w14:paraId="41956C18" w14:textId="77777777" w:rsidR="004A345C" w:rsidRPr="00E42006" w:rsidRDefault="004A345C" w:rsidP="0021576B">
      <w:pPr>
        <w:pStyle w:val="SemEspaamento"/>
        <w:spacing w:line="276" w:lineRule="auto"/>
        <w:jc w:val="right"/>
        <w:rPr>
          <w:rFonts w:ascii="Arial" w:hAnsi="Arial" w:cs="Arial"/>
          <w:sz w:val="20"/>
          <w:szCs w:val="20"/>
          <w:lang w:val="en-US"/>
        </w:rPr>
      </w:pPr>
    </w:p>
    <w:p w14:paraId="34EB0F4D" w14:textId="2D8AFFBA" w:rsidR="004A345C" w:rsidRDefault="00E42006" w:rsidP="004A345C">
      <w:pPr>
        <w:pStyle w:val="SemEspaamento"/>
        <w:tabs>
          <w:tab w:val="left" w:pos="6237"/>
        </w:tabs>
        <w:spacing w:line="276" w:lineRule="auto"/>
        <w:jc w:val="right"/>
        <w:rPr>
          <w:rFonts w:ascii="Arial" w:hAnsi="Arial" w:cs="Arial"/>
          <w:sz w:val="20"/>
          <w:szCs w:val="20"/>
          <w:vertAlign w:val="superscript"/>
        </w:rPr>
      </w:pPr>
      <w:r>
        <w:rPr>
          <w:rFonts w:ascii="Arial" w:hAnsi="Arial" w:cs="Arial"/>
          <w:sz w:val="20"/>
          <w:szCs w:val="20"/>
        </w:rPr>
        <w:t>Ana Paula da Trindade Loureço</w:t>
      </w:r>
      <w:r w:rsidR="004A345C" w:rsidRPr="00BF0453">
        <w:rPr>
          <w:rFonts w:ascii="Arial" w:hAnsi="Arial" w:cs="Arial"/>
          <w:sz w:val="20"/>
          <w:szCs w:val="20"/>
          <w:vertAlign w:val="superscript"/>
        </w:rPr>
        <w:t>2</w:t>
      </w:r>
    </w:p>
    <w:p w14:paraId="509A8881" w14:textId="20E931B0" w:rsidR="0021576B" w:rsidRDefault="00E42006" w:rsidP="0021576B">
      <w:pPr>
        <w:pStyle w:val="SemEspaamento"/>
        <w:spacing w:line="276" w:lineRule="auto"/>
        <w:jc w:val="right"/>
        <w:rPr>
          <w:rFonts w:ascii="Arial" w:hAnsi="Arial" w:cs="Arial"/>
          <w:sz w:val="20"/>
          <w:szCs w:val="20"/>
        </w:rPr>
      </w:pPr>
      <w:r>
        <w:rPr>
          <w:rFonts w:ascii="Arial" w:hAnsi="Arial" w:cs="Arial"/>
          <w:sz w:val="20"/>
          <w:szCs w:val="20"/>
        </w:rPr>
        <w:t>Mirian de Oliveira Rodigues</w:t>
      </w:r>
      <w:r w:rsidR="0021576B">
        <w:rPr>
          <w:rFonts w:ascii="Arial" w:hAnsi="Arial" w:cs="Arial"/>
          <w:sz w:val="20"/>
          <w:szCs w:val="20"/>
        </w:rPr>
        <w:t xml:space="preserve">² </w:t>
      </w:r>
    </w:p>
    <w:p w14:paraId="38B6CFE1" w14:textId="56A9BA0E" w:rsidR="004A345C" w:rsidRDefault="00E42006" w:rsidP="004A345C">
      <w:pPr>
        <w:pStyle w:val="SemEspaamento"/>
        <w:spacing w:line="276" w:lineRule="auto"/>
        <w:jc w:val="right"/>
        <w:rPr>
          <w:rFonts w:ascii="Arial" w:hAnsi="Arial" w:cs="Arial"/>
          <w:sz w:val="20"/>
          <w:szCs w:val="20"/>
        </w:rPr>
      </w:pPr>
      <w:r>
        <w:rPr>
          <w:rFonts w:ascii="Arial" w:hAnsi="Arial" w:cs="Arial"/>
          <w:sz w:val="20"/>
          <w:szCs w:val="20"/>
        </w:rPr>
        <w:t>Tatiane Alves de Almeida</w:t>
      </w:r>
      <w:r w:rsidR="004A345C">
        <w:rPr>
          <w:rFonts w:ascii="Arial" w:hAnsi="Arial" w:cs="Arial"/>
          <w:sz w:val="20"/>
          <w:szCs w:val="20"/>
        </w:rPr>
        <w:t>²</w:t>
      </w:r>
    </w:p>
    <w:p w14:paraId="15F5F738" w14:textId="2D310122" w:rsidR="001D272F" w:rsidRPr="00720424" w:rsidRDefault="0021576B" w:rsidP="0021576B">
      <w:pPr>
        <w:pStyle w:val="SemEspaamento"/>
        <w:tabs>
          <w:tab w:val="left" w:pos="6237"/>
        </w:tabs>
        <w:spacing w:line="276" w:lineRule="auto"/>
        <w:jc w:val="right"/>
        <w:rPr>
          <w:rFonts w:ascii="Arial" w:hAnsi="Arial" w:cs="Arial"/>
          <w:sz w:val="24"/>
          <w:szCs w:val="24"/>
        </w:rPr>
      </w:pPr>
      <w:proofErr w:type="spellStart"/>
      <w:r>
        <w:rPr>
          <w:rFonts w:ascii="Arial" w:hAnsi="Arial" w:cs="Arial"/>
          <w:sz w:val="20"/>
          <w:szCs w:val="20"/>
        </w:rPr>
        <w:t>Kelle</w:t>
      </w:r>
      <w:proofErr w:type="spellEnd"/>
      <w:r w:rsidR="00015C6E">
        <w:rPr>
          <w:rFonts w:ascii="Arial" w:hAnsi="Arial" w:cs="Arial"/>
          <w:sz w:val="20"/>
          <w:szCs w:val="20"/>
        </w:rPr>
        <w:t xml:space="preserve"> Rodrigues Moreira</w:t>
      </w:r>
      <w:r w:rsidR="00CF7ED1">
        <w:rPr>
          <w:rFonts w:ascii="Arial" w:hAnsi="Arial" w:cs="Arial"/>
          <w:sz w:val="20"/>
          <w:szCs w:val="20"/>
        </w:rPr>
        <w:t xml:space="preserve"> Magalhães</w:t>
      </w:r>
      <w:r w:rsidR="001D272F" w:rsidRPr="00BF0453">
        <w:rPr>
          <w:rFonts w:ascii="Arial" w:hAnsi="Arial" w:cs="Arial"/>
          <w:sz w:val="20"/>
          <w:szCs w:val="20"/>
          <w:vertAlign w:val="superscript"/>
        </w:rPr>
        <w:t>3</w:t>
      </w:r>
      <w:r w:rsidR="001D272F">
        <w:rPr>
          <w:rFonts w:ascii="Arial" w:hAnsi="Arial" w:cs="Arial"/>
          <w:sz w:val="24"/>
          <w:szCs w:val="24"/>
          <w:vertAlign w:val="superscript"/>
        </w:rPr>
        <w:t>*</w:t>
      </w:r>
    </w:p>
    <w:p w14:paraId="7506306E" w14:textId="77777777" w:rsidR="00877054" w:rsidRDefault="00877054" w:rsidP="009C006F">
      <w:pPr>
        <w:jc w:val="both"/>
        <w:rPr>
          <w:rFonts w:ascii="Arial" w:hAnsi="Arial" w:cs="Arial"/>
          <w:b/>
        </w:rPr>
      </w:pPr>
    </w:p>
    <w:p w14:paraId="1C609CCD" w14:textId="77777777" w:rsidR="004A345C" w:rsidRDefault="004A345C" w:rsidP="009C006F">
      <w:pPr>
        <w:jc w:val="both"/>
        <w:rPr>
          <w:rFonts w:ascii="Arial" w:hAnsi="Arial" w:cs="Arial"/>
          <w:b/>
        </w:rPr>
      </w:pPr>
    </w:p>
    <w:p w14:paraId="097CDB15" w14:textId="77777777" w:rsidR="00877054" w:rsidRDefault="00877054" w:rsidP="009C006F">
      <w:pPr>
        <w:jc w:val="both"/>
        <w:rPr>
          <w:rFonts w:ascii="Arial" w:hAnsi="Arial" w:cs="Arial"/>
          <w:b/>
        </w:rPr>
      </w:pPr>
    </w:p>
    <w:p w14:paraId="1F6ED262" w14:textId="332AC022" w:rsidR="00877054" w:rsidRPr="00877054" w:rsidRDefault="00877054" w:rsidP="00877054">
      <w:pPr>
        <w:jc w:val="both"/>
        <w:rPr>
          <w:rFonts w:ascii="Arial" w:hAnsi="Arial" w:cs="Arial"/>
          <w:sz w:val="18"/>
          <w:szCs w:val="18"/>
        </w:rPr>
      </w:pPr>
      <w:proofErr w:type="gramStart"/>
      <w:r>
        <w:rPr>
          <w:rFonts w:ascii="Arial" w:hAnsi="Arial" w:cs="Arial"/>
          <w:sz w:val="18"/>
          <w:szCs w:val="18"/>
        </w:rPr>
        <w:t>¹</w:t>
      </w:r>
      <w:r w:rsidRPr="00877054">
        <w:rPr>
          <w:rFonts w:ascii="Arial" w:hAnsi="Arial" w:cs="Arial"/>
          <w:sz w:val="18"/>
          <w:szCs w:val="18"/>
        </w:rPr>
        <w:t>Artigo</w:t>
      </w:r>
      <w:proofErr w:type="gramEnd"/>
      <w:r w:rsidRPr="00877054">
        <w:rPr>
          <w:rFonts w:ascii="Arial" w:hAnsi="Arial" w:cs="Arial"/>
          <w:sz w:val="18"/>
          <w:szCs w:val="18"/>
        </w:rPr>
        <w:t xml:space="preserve"> científico apresentado na disciplina de TCC II na Fa</w:t>
      </w:r>
      <w:r w:rsidR="004A345C">
        <w:rPr>
          <w:rFonts w:ascii="Arial" w:hAnsi="Arial" w:cs="Arial"/>
          <w:sz w:val="18"/>
          <w:szCs w:val="18"/>
        </w:rPr>
        <w:t>culdade JK, como requisito final</w:t>
      </w:r>
      <w:r w:rsidRPr="00877054">
        <w:rPr>
          <w:rFonts w:ascii="Arial" w:hAnsi="Arial" w:cs="Arial"/>
          <w:sz w:val="18"/>
          <w:szCs w:val="18"/>
        </w:rPr>
        <w:t xml:space="preserve"> para obtenção do grau de Bacharel em Enfermagem</w:t>
      </w:r>
    </w:p>
    <w:p w14:paraId="7989C7E6" w14:textId="2D3A81BD" w:rsidR="00877054" w:rsidRDefault="00877054" w:rsidP="00877054">
      <w:pPr>
        <w:jc w:val="both"/>
        <w:rPr>
          <w:rFonts w:ascii="Arial" w:hAnsi="Arial" w:cs="Arial"/>
          <w:sz w:val="18"/>
          <w:szCs w:val="18"/>
        </w:rPr>
      </w:pPr>
      <w:proofErr w:type="gramStart"/>
      <w:r>
        <w:rPr>
          <w:rFonts w:ascii="Arial" w:hAnsi="Arial" w:cs="Arial"/>
          <w:sz w:val="18"/>
          <w:szCs w:val="18"/>
        </w:rPr>
        <w:t>²</w:t>
      </w:r>
      <w:r w:rsidRPr="00877054">
        <w:rPr>
          <w:rFonts w:ascii="Arial" w:hAnsi="Arial" w:cs="Arial"/>
          <w:sz w:val="18"/>
          <w:szCs w:val="18"/>
        </w:rPr>
        <w:t>Graduandos</w:t>
      </w:r>
      <w:proofErr w:type="gramEnd"/>
      <w:r w:rsidRPr="00877054">
        <w:rPr>
          <w:rFonts w:ascii="Arial" w:hAnsi="Arial" w:cs="Arial"/>
          <w:sz w:val="18"/>
          <w:szCs w:val="18"/>
        </w:rPr>
        <w:t xml:space="preserve"> do curso de Enfermagem da Faculdade JK</w:t>
      </w:r>
      <w:r w:rsidR="004A345C">
        <w:rPr>
          <w:rFonts w:ascii="Arial" w:hAnsi="Arial" w:cs="Arial"/>
          <w:sz w:val="18"/>
          <w:szCs w:val="18"/>
        </w:rPr>
        <w:t xml:space="preserve">   </w:t>
      </w:r>
    </w:p>
    <w:p w14:paraId="35C6BBA4" w14:textId="52EE1979" w:rsidR="00877054" w:rsidRPr="004A345C" w:rsidRDefault="004A345C" w:rsidP="00877054">
      <w:pPr>
        <w:jc w:val="both"/>
        <w:rPr>
          <w:rFonts w:ascii="Arial" w:hAnsi="Arial" w:cs="Arial"/>
          <w:sz w:val="18"/>
          <w:szCs w:val="18"/>
        </w:rPr>
      </w:pPr>
      <w:proofErr w:type="gramStart"/>
      <w:r>
        <w:rPr>
          <w:rFonts w:ascii="Arial" w:hAnsi="Arial" w:cs="Arial"/>
          <w:sz w:val="18"/>
          <w:szCs w:val="18"/>
        </w:rPr>
        <w:t>³</w:t>
      </w:r>
      <w:r w:rsidRPr="004A345C">
        <w:rPr>
          <w:rFonts w:ascii="Arial" w:hAnsi="Arial" w:cs="Arial"/>
          <w:sz w:val="18"/>
          <w:szCs w:val="18"/>
        </w:rPr>
        <w:t>Msc</w:t>
      </w:r>
      <w:proofErr w:type="gramEnd"/>
      <w:r w:rsidRPr="004A345C">
        <w:rPr>
          <w:rFonts w:ascii="Arial" w:hAnsi="Arial" w:cs="Arial"/>
          <w:sz w:val="18"/>
          <w:szCs w:val="18"/>
        </w:rPr>
        <w:t>. Gerontologia, Docente Em enfermagem, Enfermeira. Professor do curso de Enfermagem da Faculdade JK. Orientador</w:t>
      </w:r>
      <w:r>
        <w:rPr>
          <w:rFonts w:ascii="Arial" w:hAnsi="Arial" w:cs="Arial"/>
          <w:sz w:val="18"/>
          <w:szCs w:val="18"/>
        </w:rPr>
        <w:t xml:space="preserve"> </w:t>
      </w:r>
      <w:r w:rsidR="00877054" w:rsidRPr="00877054">
        <w:rPr>
          <w:rFonts w:ascii="Arial" w:hAnsi="Arial" w:cs="Arial"/>
          <w:sz w:val="18"/>
          <w:szCs w:val="18"/>
        </w:rPr>
        <w:t xml:space="preserve">dos trabalhos de </w:t>
      </w:r>
      <w:r w:rsidR="00877054" w:rsidRPr="00CF1074">
        <w:rPr>
          <w:rFonts w:ascii="Arial" w:hAnsi="Arial" w:cs="Arial"/>
          <w:color w:val="000000" w:themeColor="text1"/>
          <w:sz w:val="18"/>
          <w:szCs w:val="18"/>
        </w:rPr>
        <w:t>conclusão de curso</w:t>
      </w:r>
      <w:r>
        <w:rPr>
          <w:rFonts w:ascii="Arial" w:hAnsi="Arial" w:cs="Arial"/>
          <w:color w:val="FF0000"/>
          <w:sz w:val="18"/>
          <w:szCs w:val="18"/>
        </w:rPr>
        <w:t>.</w:t>
      </w:r>
    </w:p>
    <w:p w14:paraId="15ED767E" w14:textId="2921D7FC" w:rsidR="00877054" w:rsidRPr="00877054" w:rsidRDefault="00877054" w:rsidP="00877054">
      <w:pPr>
        <w:jc w:val="both"/>
        <w:rPr>
          <w:rFonts w:ascii="Arial" w:hAnsi="Arial" w:cs="Arial"/>
          <w:sz w:val="18"/>
          <w:szCs w:val="18"/>
        </w:rPr>
      </w:pPr>
      <w:r w:rsidRPr="00877054">
        <w:rPr>
          <w:rFonts w:ascii="Arial" w:hAnsi="Arial" w:cs="Arial"/>
          <w:sz w:val="18"/>
          <w:szCs w:val="18"/>
        </w:rPr>
        <w:t>*E-mail para contato: e-mail do professor</w:t>
      </w:r>
      <w:r>
        <w:rPr>
          <w:rFonts w:ascii="Arial" w:hAnsi="Arial" w:cs="Arial"/>
          <w:sz w:val="18"/>
          <w:szCs w:val="18"/>
        </w:rPr>
        <w:t xml:space="preserve">: </w:t>
      </w:r>
      <w:r w:rsidR="00015C6E">
        <w:rPr>
          <w:rFonts w:ascii="Arial" w:hAnsi="Arial" w:cs="Arial"/>
          <w:sz w:val="18"/>
          <w:szCs w:val="18"/>
        </w:rPr>
        <w:t>profkelle@hotmail.com</w:t>
      </w:r>
    </w:p>
    <w:p w14:paraId="48A2830F" w14:textId="77777777" w:rsidR="00877054" w:rsidRDefault="00877054" w:rsidP="009C006F">
      <w:pPr>
        <w:jc w:val="both"/>
        <w:rPr>
          <w:rFonts w:ascii="Arial" w:hAnsi="Arial" w:cs="Arial"/>
          <w:b/>
        </w:rPr>
      </w:pPr>
    </w:p>
    <w:p w14:paraId="705501E1" w14:textId="0835FC38" w:rsidR="00877054" w:rsidRPr="00877054" w:rsidRDefault="00877054" w:rsidP="009C006F">
      <w:pPr>
        <w:jc w:val="both"/>
        <w:rPr>
          <w:rFonts w:ascii="Arial" w:hAnsi="Arial" w:cs="Arial"/>
        </w:rPr>
      </w:pPr>
      <w:r w:rsidRPr="00877054">
        <w:rPr>
          <w:rFonts w:ascii="Arial" w:hAnsi="Arial" w:cs="Arial"/>
        </w:rPr>
        <w:t>________________________________________________________________________</w:t>
      </w:r>
    </w:p>
    <w:p w14:paraId="1D8AB097" w14:textId="77777777" w:rsidR="00877054" w:rsidRDefault="00877054" w:rsidP="009C006F">
      <w:pPr>
        <w:jc w:val="both"/>
        <w:rPr>
          <w:rFonts w:ascii="Arial" w:hAnsi="Arial" w:cs="Arial"/>
          <w:b/>
        </w:rPr>
      </w:pPr>
    </w:p>
    <w:p w14:paraId="1A199DFA" w14:textId="77777777" w:rsidR="00877054" w:rsidRDefault="00877054" w:rsidP="009C006F">
      <w:pPr>
        <w:jc w:val="both"/>
        <w:rPr>
          <w:rFonts w:ascii="Arial" w:hAnsi="Arial" w:cs="Arial"/>
          <w:b/>
        </w:rPr>
      </w:pPr>
    </w:p>
    <w:p w14:paraId="1819D91E" w14:textId="77777777" w:rsidR="009C006F" w:rsidRDefault="009C006F" w:rsidP="00005838">
      <w:pPr>
        <w:jc w:val="both"/>
        <w:rPr>
          <w:rFonts w:ascii="Arial" w:hAnsi="Arial" w:cs="Arial"/>
          <w:b/>
        </w:rPr>
      </w:pPr>
      <w:r w:rsidRPr="00720424">
        <w:rPr>
          <w:rFonts w:ascii="Arial" w:hAnsi="Arial" w:cs="Arial"/>
          <w:b/>
        </w:rPr>
        <w:t>Resumo</w:t>
      </w:r>
    </w:p>
    <w:p w14:paraId="3E2BD164" w14:textId="77777777" w:rsidR="00286D88" w:rsidRDefault="00286D88" w:rsidP="00005838">
      <w:pPr>
        <w:jc w:val="both"/>
        <w:rPr>
          <w:rFonts w:ascii="Arial" w:hAnsi="Arial" w:cs="Arial"/>
          <w:sz w:val="20"/>
          <w:szCs w:val="20"/>
        </w:rPr>
      </w:pPr>
    </w:p>
    <w:p w14:paraId="2839B482" w14:textId="1E43E0B7" w:rsidR="0004082B" w:rsidRPr="00721695" w:rsidRDefault="0004082B" w:rsidP="00005838">
      <w:pPr>
        <w:pStyle w:val="SemEspaamento"/>
        <w:jc w:val="both"/>
        <w:rPr>
          <w:rFonts w:ascii="Arial" w:hAnsi="Arial" w:cs="Arial"/>
          <w:sz w:val="20"/>
          <w:szCs w:val="20"/>
        </w:rPr>
      </w:pPr>
      <w:r w:rsidRPr="00A7338A">
        <w:rPr>
          <w:rFonts w:ascii="Arial" w:hAnsi="Arial" w:cs="Arial"/>
          <w:b/>
          <w:sz w:val="20"/>
          <w:szCs w:val="20"/>
        </w:rPr>
        <w:t>Introdução:</w:t>
      </w:r>
      <w:r>
        <w:rPr>
          <w:rFonts w:ascii="Arial" w:hAnsi="Arial" w:cs="Arial"/>
          <w:b/>
          <w:sz w:val="20"/>
          <w:szCs w:val="20"/>
        </w:rPr>
        <w:t xml:space="preserve"> </w:t>
      </w:r>
      <w:r w:rsidRPr="00A7338A">
        <w:rPr>
          <w:rFonts w:ascii="Arial" w:hAnsi="Arial" w:cs="Arial"/>
          <w:sz w:val="20"/>
          <w:szCs w:val="20"/>
        </w:rPr>
        <w:t xml:space="preserve">Púrpura </w:t>
      </w:r>
      <w:proofErr w:type="spellStart"/>
      <w:r w:rsidRPr="00A7338A">
        <w:rPr>
          <w:rFonts w:ascii="Arial" w:hAnsi="Arial" w:cs="Arial"/>
          <w:sz w:val="20"/>
          <w:szCs w:val="20"/>
        </w:rPr>
        <w:t>trombocitopênica</w:t>
      </w:r>
      <w:proofErr w:type="spellEnd"/>
      <w:r w:rsidRPr="00A7338A">
        <w:rPr>
          <w:rFonts w:ascii="Arial" w:hAnsi="Arial" w:cs="Arial"/>
          <w:sz w:val="20"/>
          <w:szCs w:val="20"/>
        </w:rPr>
        <w:t xml:space="preserve"> imune (PTI) é uma doença do sangue causada pela contagem baixa de plaquetas, que são a células responsáveis pela nossa coagulação, caracterizadas por sangramentos espontâneos e hematomas, causada por uma falha no sistema imunológico do próprio corpo que começa a reconhecer as plaquetas como corpos estranhos e começa a ataca-las. </w:t>
      </w:r>
      <w:r w:rsidR="00891E4A" w:rsidRPr="00A7338A">
        <w:rPr>
          <w:rFonts w:ascii="Arial" w:hAnsi="Arial" w:cs="Arial"/>
          <w:b/>
          <w:sz w:val="20"/>
          <w:szCs w:val="20"/>
        </w:rPr>
        <w:t>O</w:t>
      </w:r>
      <w:r w:rsidRPr="00A7338A">
        <w:rPr>
          <w:rFonts w:ascii="Arial" w:hAnsi="Arial" w:cs="Arial"/>
          <w:b/>
          <w:sz w:val="20"/>
          <w:szCs w:val="20"/>
        </w:rPr>
        <w:t>bjetivo</w:t>
      </w:r>
      <w:r w:rsidR="00891E4A">
        <w:rPr>
          <w:rFonts w:ascii="Arial" w:hAnsi="Arial" w:cs="Arial"/>
          <w:sz w:val="20"/>
          <w:szCs w:val="20"/>
        </w:rPr>
        <w:t xml:space="preserve">: </w:t>
      </w:r>
      <w:r w:rsidR="00ED6343">
        <w:rPr>
          <w:rFonts w:ascii="Arial" w:hAnsi="Arial" w:cs="Arial"/>
          <w:sz w:val="20"/>
          <w:szCs w:val="20"/>
        </w:rPr>
        <w:t xml:space="preserve">relatar sobre a </w:t>
      </w:r>
      <w:r w:rsidRPr="00A7338A">
        <w:rPr>
          <w:rFonts w:ascii="Arial" w:hAnsi="Arial" w:cs="Arial"/>
          <w:sz w:val="20"/>
          <w:szCs w:val="20"/>
        </w:rPr>
        <w:t>patologia</w:t>
      </w:r>
      <w:r w:rsidR="00ED6343">
        <w:rPr>
          <w:rFonts w:ascii="Arial" w:hAnsi="Arial" w:cs="Arial"/>
          <w:sz w:val="20"/>
          <w:szCs w:val="20"/>
        </w:rPr>
        <w:t xml:space="preserve"> Púrpura </w:t>
      </w:r>
      <w:proofErr w:type="spellStart"/>
      <w:r w:rsidR="00ED6343">
        <w:rPr>
          <w:rFonts w:ascii="Arial" w:hAnsi="Arial" w:cs="Arial"/>
          <w:sz w:val="20"/>
          <w:szCs w:val="20"/>
        </w:rPr>
        <w:t>Trombocitopênica</w:t>
      </w:r>
      <w:proofErr w:type="spellEnd"/>
      <w:r w:rsidR="00ED6343">
        <w:rPr>
          <w:rFonts w:ascii="Arial" w:hAnsi="Arial" w:cs="Arial"/>
          <w:sz w:val="20"/>
          <w:szCs w:val="20"/>
        </w:rPr>
        <w:t xml:space="preserve"> Imune</w:t>
      </w:r>
      <w:r>
        <w:rPr>
          <w:rFonts w:ascii="Arial" w:hAnsi="Arial" w:cs="Arial"/>
          <w:sz w:val="20"/>
          <w:szCs w:val="20"/>
        </w:rPr>
        <w:t>.</w:t>
      </w:r>
      <w:r w:rsidRPr="00A7338A">
        <w:rPr>
          <w:rFonts w:ascii="Arial" w:hAnsi="Arial" w:cs="Arial"/>
          <w:b/>
          <w:sz w:val="20"/>
          <w:szCs w:val="20"/>
        </w:rPr>
        <w:t xml:space="preserve"> Materiais e Métodos: </w:t>
      </w:r>
      <w:proofErr w:type="gramStart"/>
      <w:r w:rsidRPr="00A7338A">
        <w:rPr>
          <w:rFonts w:ascii="Arial" w:hAnsi="Arial" w:cs="Arial"/>
          <w:sz w:val="20"/>
          <w:szCs w:val="20"/>
        </w:rPr>
        <w:t xml:space="preserve">Essa </w:t>
      </w:r>
      <w:r w:rsidR="00ED6343">
        <w:rPr>
          <w:rFonts w:ascii="Arial" w:hAnsi="Arial" w:cs="Arial"/>
          <w:sz w:val="20"/>
          <w:szCs w:val="20"/>
        </w:rPr>
        <w:t xml:space="preserve">pesquisas se </w:t>
      </w:r>
      <w:r w:rsidRPr="00A7338A">
        <w:rPr>
          <w:rFonts w:ascii="Arial" w:hAnsi="Arial" w:cs="Arial"/>
          <w:sz w:val="20"/>
          <w:szCs w:val="20"/>
        </w:rPr>
        <w:t>caracteriza</w:t>
      </w:r>
      <w:proofErr w:type="gramEnd"/>
      <w:r w:rsidRPr="00A7338A">
        <w:rPr>
          <w:rFonts w:ascii="Arial" w:hAnsi="Arial" w:cs="Arial"/>
          <w:sz w:val="20"/>
          <w:szCs w:val="20"/>
        </w:rPr>
        <w:t xml:space="preserve"> </w:t>
      </w:r>
      <w:r w:rsidR="00ED6343">
        <w:rPr>
          <w:rFonts w:ascii="Arial" w:hAnsi="Arial" w:cs="Arial"/>
          <w:sz w:val="20"/>
          <w:szCs w:val="20"/>
        </w:rPr>
        <w:t xml:space="preserve">através de </w:t>
      </w:r>
      <w:r w:rsidRPr="00A7338A">
        <w:rPr>
          <w:rFonts w:ascii="Arial" w:hAnsi="Arial" w:cs="Arial"/>
          <w:sz w:val="20"/>
          <w:szCs w:val="20"/>
        </w:rPr>
        <w:t>um estudo descritivo, executado a partir de referências bibliográficas, sendo pesquisados artigos científicos relacion</w:t>
      </w:r>
      <w:r w:rsidR="00DF4869">
        <w:rPr>
          <w:rFonts w:ascii="Arial" w:hAnsi="Arial" w:cs="Arial"/>
          <w:sz w:val="20"/>
          <w:szCs w:val="20"/>
        </w:rPr>
        <w:t>ados ao tema, no período de 1991</w:t>
      </w:r>
      <w:r w:rsidRPr="00A7338A">
        <w:rPr>
          <w:rFonts w:ascii="Arial" w:hAnsi="Arial" w:cs="Arial"/>
          <w:sz w:val="20"/>
          <w:szCs w:val="20"/>
        </w:rPr>
        <w:t xml:space="preserve"> a 2018 em artigos como: </w:t>
      </w:r>
      <w:proofErr w:type="spellStart"/>
      <w:r w:rsidRPr="00A7338A">
        <w:rPr>
          <w:rFonts w:ascii="Arial" w:hAnsi="Arial" w:cs="Arial"/>
          <w:i/>
          <w:sz w:val="20"/>
          <w:szCs w:val="20"/>
        </w:rPr>
        <w:t>Scielo</w:t>
      </w:r>
      <w:proofErr w:type="spellEnd"/>
      <w:r w:rsidRPr="00A7338A">
        <w:rPr>
          <w:rFonts w:ascii="Arial" w:hAnsi="Arial" w:cs="Arial"/>
          <w:i/>
          <w:sz w:val="20"/>
          <w:szCs w:val="20"/>
        </w:rPr>
        <w:t xml:space="preserve">, </w:t>
      </w:r>
      <w:proofErr w:type="spellStart"/>
      <w:r w:rsidRPr="00A7338A">
        <w:rPr>
          <w:rFonts w:ascii="Arial" w:hAnsi="Arial" w:cs="Arial"/>
          <w:i/>
          <w:sz w:val="20"/>
          <w:szCs w:val="20"/>
        </w:rPr>
        <w:t>Lilacs</w:t>
      </w:r>
      <w:proofErr w:type="spellEnd"/>
      <w:r w:rsidRPr="00A7338A">
        <w:rPr>
          <w:rFonts w:ascii="Arial" w:hAnsi="Arial" w:cs="Arial"/>
          <w:i/>
          <w:sz w:val="20"/>
          <w:szCs w:val="20"/>
        </w:rPr>
        <w:t xml:space="preserve">, </w:t>
      </w:r>
      <w:proofErr w:type="spellStart"/>
      <w:r w:rsidRPr="00A7338A">
        <w:rPr>
          <w:rFonts w:ascii="Arial" w:hAnsi="Arial" w:cs="Arial"/>
          <w:i/>
          <w:sz w:val="20"/>
          <w:szCs w:val="20"/>
        </w:rPr>
        <w:t>Medline</w:t>
      </w:r>
      <w:proofErr w:type="spellEnd"/>
      <w:r w:rsidRPr="00A7338A">
        <w:rPr>
          <w:rFonts w:ascii="Arial" w:hAnsi="Arial" w:cs="Arial"/>
          <w:sz w:val="20"/>
          <w:szCs w:val="20"/>
        </w:rPr>
        <w:t xml:space="preserve"> e pesquisas no Portal Ministério da</w:t>
      </w:r>
      <w:r w:rsidR="00DF4869">
        <w:rPr>
          <w:rFonts w:ascii="Arial" w:hAnsi="Arial" w:cs="Arial"/>
          <w:sz w:val="20"/>
          <w:szCs w:val="20"/>
        </w:rPr>
        <w:t xml:space="preserve"> Saúde</w:t>
      </w:r>
      <w:r w:rsidRPr="00A7338A">
        <w:rPr>
          <w:rFonts w:ascii="Arial" w:hAnsi="Arial" w:cs="Arial"/>
          <w:sz w:val="20"/>
          <w:szCs w:val="20"/>
        </w:rPr>
        <w:t xml:space="preserve">. Foram escolhidos 14 artigos nacionais sobre o tema. </w:t>
      </w:r>
      <w:r w:rsidRPr="00A7338A">
        <w:rPr>
          <w:rFonts w:ascii="Arial" w:hAnsi="Arial" w:cs="Arial"/>
          <w:b/>
          <w:sz w:val="20"/>
          <w:szCs w:val="20"/>
        </w:rPr>
        <w:t>Resultado</w:t>
      </w:r>
      <w:r w:rsidRPr="00A7338A">
        <w:rPr>
          <w:rFonts w:ascii="Arial" w:hAnsi="Arial" w:cs="Arial"/>
          <w:sz w:val="20"/>
          <w:szCs w:val="20"/>
        </w:rPr>
        <w:t xml:space="preserve">: Verificou-se a grande importância do tema para o conhecimento da doença. </w:t>
      </w:r>
      <w:proofErr w:type="gramStart"/>
      <w:r w:rsidRPr="00A7338A">
        <w:rPr>
          <w:rFonts w:ascii="Arial" w:hAnsi="Arial" w:cs="Arial"/>
          <w:sz w:val="20"/>
          <w:szCs w:val="20"/>
        </w:rPr>
        <w:t>onde</w:t>
      </w:r>
      <w:proofErr w:type="gramEnd"/>
      <w:r w:rsidRPr="00A7338A">
        <w:rPr>
          <w:rFonts w:ascii="Arial" w:hAnsi="Arial" w:cs="Arial"/>
          <w:sz w:val="20"/>
          <w:szCs w:val="20"/>
        </w:rPr>
        <w:t xml:space="preserve"> sua primeira descriçã</w:t>
      </w:r>
      <w:r w:rsidR="00ED6343">
        <w:rPr>
          <w:rFonts w:ascii="Arial" w:hAnsi="Arial" w:cs="Arial"/>
          <w:sz w:val="20"/>
          <w:szCs w:val="20"/>
        </w:rPr>
        <w:t xml:space="preserve">o foi pelo autor </w:t>
      </w:r>
      <w:proofErr w:type="spellStart"/>
      <w:r w:rsidR="00ED6343">
        <w:rPr>
          <w:rFonts w:ascii="Arial" w:hAnsi="Arial" w:cs="Arial"/>
          <w:sz w:val="20"/>
          <w:szCs w:val="20"/>
        </w:rPr>
        <w:t>Werlhof</w:t>
      </w:r>
      <w:proofErr w:type="spellEnd"/>
      <w:r w:rsidR="00ED6343">
        <w:rPr>
          <w:rFonts w:ascii="Arial" w:hAnsi="Arial" w:cs="Arial"/>
          <w:sz w:val="20"/>
          <w:szCs w:val="20"/>
        </w:rPr>
        <w:t xml:space="preserve"> em 1835</w:t>
      </w:r>
      <w:r w:rsidRPr="00A7338A">
        <w:rPr>
          <w:rFonts w:ascii="Arial" w:hAnsi="Arial" w:cs="Arial"/>
          <w:sz w:val="20"/>
          <w:szCs w:val="20"/>
        </w:rPr>
        <w:t>, essa enfermidade atinge uma em cada 10 mil pessoas, com o índice maior em crianças</w:t>
      </w:r>
      <w:r w:rsidR="00ED6343">
        <w:rPr>
          <w:rFonts w:ascii="Arial" w:hAnsi="Arial" w:cs="Arial"/>
          <w:sz w:val="20"/>
          <w:szCs w:val="20"/>
        </w:rPr>
        <w:t xml:space="preserve"> na fase aguda</w:t>
      </w:r>
      <w:r w:rsidRPr="00A7338A">
        <w:rPr>
          <w:rFonts w:ascii="Arial" w:hAnsi="Arial" w:cs="Arial"/>
          <w:sz w:val="20"/>
          <w:szCs w:val="20"/>
        </w:rPr>
        <w:t xml:space="preserve"> do que os adultos</w:t>
      </w:r>
      <w:r w:rsidR="00ED6343">
        <w:rPr>
          <w:rFonts w:ascii="Arial" w:hAnsi="Arial" w:cs="Arial"/>
          <w:sz w:val="20"/>
          <w:szCs w:val="20"/>
        </w:rPr>
        <w:t xml:space="preserve"> e na fase crônica atinge mais as mulheres devido a alguns eventos sendo ela com 72% e </w:t>
      </w:r>
      <w:r w:rsidRPr="00A7338A">
        <w:rPr>
          <w:rFonts w:ascii="Arial" w:hAnsi="Arial" w:cs="Arial"/>
          <w:sz w:val="20"/>
          <w:szCs w:val="20"/>
        </w:rPr>
        <w:t xml:space="preserve"> resultados </w:t>
      </w:r>
      <w:r w:rsidR="00ED6343">
        <w:rPr>
          <w:rFonts w:ascii="Arial" w:hAnsi="Arial" w:cs="Arial"/>
          <w:sz w:val="20"/>
          <w:szCs w:val="20"/>
        </w:rPr>
        <w:t xml:space="preserve">em homens sendo atingido 22%, os resultados </w:t>
      </w:r>
      <w:r w:rsidRPr="00A7338A">
        <w:rPr>
          <w:rFonts w:ascii="Arial" w:hAnsi="Arial" w:cs="Arial"/>
          <w:sz w:val="20"/>
          <w:szCs w:val="20"/>
        </w:rPr>
        <w:t>medicamentosos são de 80%</w:t>
      </w:r>
      <w:r w:rsidR="00ED6343">
        <w:rPr>
          <w:rFonts w:ascii="Arial" w:hAnsi="Arial" w:cs="Arial"/>
          <w:sz w:val="20"/>
          <w:szCs w:val="20"/>
        </w:rPr>
        <w:t xml:space="preserve"> com sucesso</w:t>
      </w:r>
      <w:r w:rsidRPr="00A7338A">
        <w:rPr>
          <w:rFonts w:ascii="Arial" w:hAnsi="Arial" w:cs="Arial"/>
          <w:sz w:val="20"/>
          <w:szCs w:val="20"/>
        </w:rPr>
        <w:t>.</w:t>
      </w:r>
      <w:r w:rsidRPr="00A7338A">
        <w:rPr>
          <w:rFonts w:ascii="Arial" w:hAnsi="Arial" w:cs="Arial"/>
          <w:b/>
          <w:sz w:val="20"/>
          <w:szCs w:val="20"/>
        </w:rPr>
        <w:t xml:space="preserve"> Conclusão:</w:t>
      </w:r>
      <w:r>
        <w:rPr>
          <w:rFonts w:ascii="Arial" w:hAnsi="Arial" w:cs="Arial"/>
          <w:b/>
          <w:sz w:val="20"/>
          <w:szCs w:val="20"/>
        </w:rPr>
        <w:t xml:space="preserve"> </w:t>
      </w:r>
      <w:r>
        <w:rPr>
          <w:rFonts w:ascii="Arial" w:hAnsi="Arial" w:cs="Arial"/>
          <w:sz w:val="20"/>
          <w:szCs w:val="20"/>
        </w:rPr>
        <w:t>o estudo revelou que essa doença é de o</w:t>
      </w:r>
      <w:r w:rsidR="00474573">
        <w:rPr>
          <w:rFonts w:ascii="Arial" w:hAnsi="Arial" w:cs="Arial"/>
          <w:sz w:val="20"/>
          <w:szCs w:val="20"/>
        </w:rPr>
        <w:t xml:space="preserve">rigem desconhecida, tendo fases aguda e crônicas atingindo mais crianças em </w:t>
      </w:r>
      <w:r w:rsidR="00891E4A">
        <w:rPr>
          <w:rFonts w:ascii="Arial" w:hAnsi="Arial" w:cs="Arial"/>
          <w:sz w:val="20"/>
          <w:szCs w:val="20"/>
        </w:rPr>
        <w:t>sua fase aguda, e adulta</w:t>
      </w:r>
      <w:r w:rsidR="00474573">
        <w:rPr>
          <w:rFonts w:ascii="Arial" w:hAnsi="Arial" w:cs="Arial"/>
          <w:sz w:val="20"/>
          <w:szCs w:val="20"/>
        </w:rPr>
        <w:t xml:space="preserve"> na fase crônica, </w:t>
      </w:r>
      <w:r w:rsidR="00891E4A">
        <w:rPr>
          <w:rFonts w:ascii="Arial" w:hAnsi="Arial" w:cs="Arial"/>
          <w:sz w:val="20"/>
          <w:szCs w:val="20"/>
        </w:rPr>
        <w:t>essa patologia se da pela contagem baixa de plaquetas, sendo reconhecida no organismo como corpos estranhos e destruídas no reticulo endotelial atingindo o baço. Seu d</w:t>
      </w:r>
      <w:r w:rsidR="00ED6343">
        <w:rPr>
          <w:rFonts w:ascii="Arial" w:hAnsi="Arial" w:cs="Arial"/>
          <w:sz w:val="20"/>
          <w:szCs w:val="20"/>
        </w:rPr>
        <w:t>iagnostico ainda é um caso que há</w:t>
      </w:r>
      <w:r w:rsidR="00891E4A">
        <w:rPr>
          <w:rFonts w:ascii="Arial" w:hAnsi="Arial" w:cs="Arial"/>
          <w:sz w:val="20"/>
          <w:szCs w:val="20"/>
        </w:rPr>
        <w:t xml:space="preserve"> controvérsia, pois são </w:t>
      </w:r>
      <w:proofErr w:type="gramStart"/>
      <w:r w:rsidR="00891E4A">
        <w:rPr>
          <w:rFonts w:ascii="Arial" w:hAnsi="Arial" w:cs="Arial"/>
          <w:sz w:val="20"/>
          <w:szCs w:val="20"/>
        </w:rPr>
        <w:t>necessárias</w:t>
      </w:r>
      <w:proofErr w:type="gramEnd"/>
      <w:r w:rsidR="00891E4A">
        <w:rPr>
          <w:rFonts w:ascii="Arial" w:hAnsi="Arial" w:cs="Arial"/>
          <w:sz w:val="20"/>
          <w:szCs w:val="20"/>
        </w:rPr>
        <w:t xml:space="preserve"> alguns exa</w:t>
      </w:r>
      <w:r w:rsidR="00AA0C55">
        <w:rPr>
          <w:rFonts w:ascii="Arial" w:hAnsi="Arial" w:cs="Arial"/>
          <w:sz w:val="20"/>
          <w:szCs w:val="20"/>
        </w:rPr>
        <w:t>mes para detectar sua patologia, seu tratamento é devido a fase da patologia sendo eles medicamentosos ate a remoção do baço (</w:t>
      </w:r>
      <w:proofErr w:type="spellStart"/>
      <w:r w:rsidR="00AA0C55">
        <w:rPr>
          <w:rFonts w:ascii="Arial" w:hAnsi="Arial" w:cs="Arial"/>
          <w:sz w:val="20"/>
          <w:szCs w:val="20"/>
        </w:rPr>
        <w:t>esplenectomia</w:t>
      </w:r>
      <w:proofErr w:type="spellEnd"/>
      <w:r w:rsidR="00AA0C55">
        <w:rPr>
          <w:rFonts w:ascii="Arial" w:hAnsi="Arial" w:cs="Arial"/>
          <w:sz w:val="20"/>
          <w:szCs w:val="20"/>
        </w:rPr>
        <w:t xml:space="preserve">). </w:t>
      </w:r>
      <w:r w:rsidR="00891E4A">
        <w:rPr>
          <w:rFonts w:ascii="Arial" w:hAnsi="Arial" w:cs="Arial"/>
          <w:sz w:val="20"/>
          <w:szCs w:val="20"/>
        </w:rPr>
        <w:t xml:space="preserve"> </w:t>
      </w:r>
    </w:p>
    <w:p w14:paraId="48CEAEF3" w14:textId="662B2718" w:rsidR="0004082B" w:rsidRDefault="0004082B" w:rsidP="00005838">
      <w:pPr>
        <w:jc w:val="both"/>
        <w:rPr>
          <w:rFonts w:ascii="Arial" w:hAnsi="Arial" w:cs="Arial"/>
          <w:sz w:val="20"/>
          <w:szCs w:val="20"/>
          <w:lang w:val="en-US"/>
        </w:rPr>
      </w:pPr>
      <w:r w:rsidRPr="0004082B">
        <w:rPr>
          <w:rFonts w:ascii="Arial" w:hAnsi="Arial" w:cs="Arial"/>
          <w:sz w:val="20"/>
          <w:szCs w:val="20"/>
        </w:rPr>
        <w:t>Palavras chaves</w:t>
      </w:r>
      <w:proofErr w:type="gramStart"/>
      <w:r w:rsidRPr="0004082B">
        <w:rPr>
          <w:rFonts w:ascii="Arial" w:hAnsi="Arial" w:cs="Arial"/>
          <w:sz w:val="20"/>
          <w:szCs w:val="20"/>
        </w:rPr>
        <w:t>:.</w:t>
      </w:r>
      <w:proofErr w:type="gramEnd"/>
      <w:r w:rsidRPr="0004082B">
        <w:rPr>
          <w:rFonts w:ascii="Arial" w:hAnsi="Arial" w:cs="Arial"/>
          <w:sz w:val="20"/>
          <w:szCs w:val="20"/>
        </w:rPr>
        <w:t xml:space="preserve"> Plaquetas.</w:t>
      </w:r>
      <w:r w:rsidR="00891E4A">
        <w:rPr>
          <w:rFonts w:ascii="Arial" w:hAnsi="Arial" w:cs="Arial"/>
          <w:sz w:val="20"/>
          <w:szCs w:val="20"/>
        </w:rPr>
        <w:t xml:space="preserve"> </w:t>
      </w:r>
      <w:r w:rsidRPr="0004082B">
        <w:rPr>
          <w:rFonts w:ascii="Arial" w:hAnsi="Arial" w:cs="Arial"/>
          <w:sz w:val="20"/>
          <w:szCs w:val="20"/>
        </w:rPr>
        <w:t xml:space="preserve">Púrpura. Sangramento. </w:t>
      </w:r>
      <w:proofErr w:type="spellStart"/>
      <w:proofErr w:type="gramStart"/>
      <w:r w:rsidRPr="00721695">
        <w:rPr>
          <w:rFonts w:ascii="Arial" w:hAnsi="Arial" w:cs="Arial"/>
          <w:sz w:val="20"/>
          <w:szCs w:val="20"/>
          <w:lang w:val="en-US"/>
        </w:rPr>
        <w:t>Trombocitopenia</w:t>
      </w:r>
      <w:proofErr w:type="spellEnd"/>
      <w:r w:rsidRPr="00721695">
        <w:rPr>
          <w:rFonts w:ascii="Arial" w:hAnsi="Arial" w:cs="Arial"/>
          <w:sz w:val="20"/>
          <w:szCs w:val="20"/>
          <w:lang w:val="en-US"/>
        </w:rPr>
        <w:t>.</w:t>
      </w:r>
      <w:proofErr w:type="gramEnd"/>
    </w:p>
    <w:p w14:paraId="7B4FE04D" w14:textId="77777777" w:rsidR="00AE3E0A" w:rsidRPr="00E43B11" w:rsidRDefault="00AE3E0A" w:rsidP="00005838">
      <w:pPr>
        <w:jc w:val="both"/>
        <w:rPr>
          <w:rFonts w:ascii="Arial" w:hAnsi="Arial" w:cs="Arial"/>
          <w:sz w:val="20"/>
          <w:szCs w:val="20"/>
          <w:lang w:val="en-US"/>
        </w:rPr>
      </w:pPr>
    </w:p>
    <w:p w14:paraId="425CE12F" w14:textId="0037A19E" w:rsidR="00AE3E0A" w:rsidRPr="0004082B" w:rsidRDefault="0004082B" w:rsidP="000058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212121"/>
          <w:lang w:val="en-US"/>
        </w:rPr>
      </w:pPr>
      <w:r w:rsidRPr="0004082B">
        <w:rPr>
          <w:rFonts w:ascii="Arial" w:hAnsi="Arial" w:cs="Arial"/>
          <w:b/>
          <w:color w:val="212121"/>
          <w:lang w:val="en-US"/>
        </w:rPr>
        <w:t>ABSTRACT</w:t>
      </w:r>
    </w:p>
    <w:p w14:paraId="38FC2E28" w14:textId="77777777" w:rsidR="00AE3E0A" w:rsidRPr="00AE3E0A" w:rsidRDefault="00AE3E0A" w:rsidP="00005838">
      <w:pPr>
        <w:pBdr>
          <w:bottom w:val="single" w:sz="12" w:space="3"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n-US"/>
        </w:rPr>
      </w:pPr>
      <w:r w:rsidRPr="00AE3E0A">
        <w:rPr>
          <w:rFonts w:ascii="inherit" w:hAnsi="inherit" w:cs="Courier New"/>
          <w:color w:val="212121"/>
          <w:lang w:val="en-US"/>
        </w:rPr>
        <w:t xml:space="preserve">Introduction: Immune thrombocytopenic </w:t>
      </w:r>
      <w:proofErr w:type="spellStart"/>
      <w:r w:rsidRPr="00AE3E0A">
        <w:rPr>
          <w:rFonts w:ascii="inherit" w:hAnsi="inherit" w:cs="Courier New"/>
          <w:color w:val="212121"/>
          <w:lang w:val="en-US"/>
        </w:rPr>
        <w:t>purpura</w:t>
      </w:r>
      <w:proofErr w:type="spellEnd"/>
      <w:r w:rsidRPr="00AE3E0A">
        <w:rPr>
          <w:rFonts w:ascii="inherit" w:hAnsi="inherit" w:cs="Courier New"/>
          <w:color w:val="212121"/>
          <w:lang w:val="en-US"/>
        </w:rPr>
        <w:t xml:space="preserve"> (ITP) is a blood disease caused by the low platelet count, which is the cells responsible for our coagulation, characterized by spontaneous bleeding and bruising, caused by a failure in the body's own immune system that begins to recognize the platelets like foreign bodies and begins to attack them. Purpose: to report on the pathology Immune Thrombocytopenic </w:t>
      </w:r>
      <w:proofErr w:type="spellStart"/>
      <w:r w:rsidRPr="00AE3E0A">
        <w:rPr>
          <w:rFonts w:ascii="inherit" w:hAnsi="inherit" w:cs="Courier New"/>
          <w:color w:val="212121"/>
          <w:lang w:val="en-US"/>
        </w:rPr>
        <w:t>Purpura</w:t>
      </w:r>
      <w:proofErr w:type="spellEnd"/>
      <w:r w:rsidRPr="00AE3E0A">
        <w:rPr>
          <w:rFonts w:ascii="inherit" w:hAnsi="inherit" w:cs="Courier New"/>
          <w:color w:val="212121"/>
          <w:lang w:val="en-US"/>
        </w:rPr>
        <w:t xml:space="preserve">. Materials and Methods: This research is characterized by a descriptive </w:t>
      </w:r>
      <w:r w:rsidRPr="00AE3E0A">
        <w:rPr>
          <w:rFonts w:ascii="inherit" w:hAnsi="inherit" w:cs="Courier New"/>
          <w:color w:val="212121"/>
          <w:lang w:val="en-US"/>
        </w:rPr>
        <w:lastRenderedPageBreak/>
        <w:t xml:space="preserve">study, carried out based on bibliographical references, and scientific articles related to the subject were searched from 1991 to 2018 in articles such as: </w:t>
      </w:r>
      <w:proofErr w:type="spellStart"/>
      <w:r w:rsidRPr="00AE3E0A">
        <w:rPr>
          <w:rFonts w:ascii="inherit" w:hAnsi="inherit" w:cs="Courier New"/>
          <w:color w:val="212121"/>
          <w:lang w:val="en-US"/>
        </w:rPr>
        <w:t>Scielo</w:t>
      </w:r>
      <w:proofErr w:type="spellEnd"/>
      <w:r w:rsidRPr="00AE3E0A">
        <w:rPr>
          <w:rFonts w:ascii="inherit" w:hAnsi="inherit" w:cs="Courier New"/>
          <w:color w:val="212121"/>
          <w:lang w:val="en-US"/>
        </w:rPr>
        <w:t xml:space="preserve">, Lilacs, Medline and researches in the Ministry of Health. Fourteen national articles on this topic were selected. Result: It was verified the great importance of the subject for the knowledge of the disease. where its first description was by the author </w:t>
      </w:r>
      <w:proofErr w:type="spellStart"/>
      <w:r w:rsidRPr="00AE3E0A">
        <w:rPr>
          <w:rFonts w:ascii="inherit" w:hAnsi="inherit" w:cs="Courier New"/>
          <w:color w:val="212121"/>
          <w:lang w:val="en-US"/>
        </w:rPr>
        <w:t>Werlhof</w:t>
      </w:r>
      <w:proofErr w:type="spellEnd"/>
      <w:r w:rsidRPr="00AE3E0A">
        <w:rPr>
          <w:rFonts w:ascii="inherit" w:hAnsi="inherit" w:cs="Courier New"/>
          <w:color w:val="212121"/>
          <w:lang w:val="en-US"/>
        </w:rPr>
        <w:t xml:space="preserve"> in 1835, this illness reaches one in every ten thousand people, with the index higher in children in the acute phase than the adults and in the chronic phase reaches more women due to some events being she with 72 % and results in men reaching 22%, the drug results are 80% successful. Conclusion: the study revealed that this disease is of unknown origin, with acute and chronic phases reaching more children in the acute phase, and adult in the chronic phase, this pathology is due to the low platelet count, being recognized in the body as foreign bodies and destroyed in the endothelial reticulum reaching the spleen. Its diagnosis is still a case that is controversial, because some tests are necessary to detect its pathology, its treatment is due to the phase of the pathology being they medicated until the removal of the spleen (</w:t>
      </w:r>
      <w:proofErr w:type="spellStart"/>
      <w:r w:rsidRPr="00AE3E0A">
        <w:rPr>
          <w:rFonts w:ascii="inherit" w:hAnsi="inherit" w:cs="Courier New"/>
          <w:color w:val="212121"/>
          <w:lang w:val="en-US"/>
        </w:rPr>
        <w:t>splenectomy</w:t>
      </w:r>
      <w:proofErr w:type="spellEnd"/>
      <w:r w:rsidRPr="00AE3E0A">
        <w:rPr>
          <w:rFonts w:ascii="inherit" w:hAnsi="inherit" w:cs="Courier New"/>
          <w:color w:val="212121"/>
          <w:lang w:val="en-US"/>
        </w:rPr>
        <w:t>).</w:t>
      </w:r>
    </w:p>
    <w:p w14:paraId="17A70885" w14:textId="3D83909E" w:rsidR="00281CB7" w:rsidRPr="00AE3E0A" w:rsidRDefault="00AE3E0A" w:rsidP="00005838">
      <w:pPr>
        <w:pBdr>
          <w:bottom w:val="single" w:sz="12" w:space="3"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n-US"/>
        </w:rPr>
      </w:pPr>
      <w:r w:rsidRPr="00AE3E0A">
        <w:rPr>
          <w:rFonts w:ascii="inherit" w:hAnsi="inherit" w:cs="Courier New"/>
          <w:color w:val="212121"/>
          <w:lang w:val="en-US"/>
        </w:rPr>
        <w:t>Keywords</w:t>
      </w:r>
      <w:proofErr w:type="gramStart"/>
      <w:r w:rsidRPr="00AE3E0A">
        <w:rPr>
          <w:rFonts w:ascii="inherit" w:hAnsi="inherit" w:cs="Courier New"/>
          <w:color w:val="212121"/>
          <w:lang w:val="en-US"/>
        </w:rPr>
        <w:t>:.</w:t>
      </w:r>
      <w:proofErr w:type="gramEnd"/>
      <w:r w:rsidRPr="00AE3E0A">
        <w:rPr>
          <w:rFonts w:ascii="inherit" w:hAnsi="inherit" w:cs="Courier New"/>
          <w:color w:val="212121"/>
          <w:lang w:val="en-US"/>
        </w:rPr>
        <w:t xml:space="preserve"> </w:t>
      </w:r>
      <w:proofErr w:type="gramStart"/>
      <w:r w:rsidRPr="00AE3E0A">
        <w:rPr>
          <w:rFonts w:ascii="inherit" w:hAnsi="inherit" w:cs="Courier New"/>
          <w:color w:val="212121"/>
          <w:lang w:val="en-US"/>
        </w:rPr>
        <w:t>Platelets.</w:t>
      </w:r>
      <w:proofErr w:type="gramEnd"/>
      <w:r w:rsidRPr="00AE3E0A">
        <w:rPr>
          <w:rFonts w:ascii="inherit" w:hAnsi="inherit" w:cs="Courier New"/>
          <w:color w:val="212121"/>
          <w:lang w:val="en-US"/>
        </w:rPr>
        <w:t xml:space="preserve"> Purple. </w:t>
      </w:r>
      <w:proofErr w:type="gramStart"/>
      <w:r w:rsidRPr="00AE3E0A">
        <w:rPr>
          <w:rFonts w:ascii="inherit" w:hAnsi="inherit" w:cs="Courier New"/>
          <w:color w:val="212121"/>
          <w:lang w:val="en-US"/>
        </w:rPr>
        <w:t>Bleeding.</w:t>
      </w:r>
      <w:proofErr w:type="gramEnd"/>
      <w:r w:rsidRPr="00AE3E0A">
        <w:rPr>
          <w:rFonts w:ascii="inherit" w:hAnsi="inherit" w:cs="Courier New"/>
          <w:color w:val="212121"/>
          <w:lang w:val="en-US"/>
        </w:rPr>
        <w:t xml:space="preserve"> </w:t>
      </w:r>
      <w:proofErr w:type="gramStart"/>
      <w:r w:rsidRPr="00AE3E0A">
        <w:rPr>
          <w:rFonts w:ascii="inherit" w:hAnsi="inherit" w:cs="Courier New"/>
          <w:color w:val="212121"/>
          <w:lang w:val="en-US"/>
        </w:rPr>
        <w:t>Thrombocytopenia.</w:t>
      </w:r>
      <w:proofErr w:type="gramEnd"/>
    </w:p>
    <w:p w14:paraId="7FEFEA02" w14:textId="77777777" w:rsidR="006F4B9E" w:rsidRPr="00AE3E0A" w:rsidRDefault="006F4B9E" w:rsidP="00005838">
      <w:pPr>
        <w:jc w:val="both"/>
        <w:rPr>
          <w:rFonts w:ascii="Arial" w:hAnsi="Arial" w:cs="Arial"/>
          <w:lang w:val="en-US"/>
        </w:rPr>
      </w:pPr>
    </w:p>
    <w:p w14:paraId="1048B655" w14:textId="0ADB49DC" w:rsidR="006F4B9E" w:rsidRDefault="006F4B9E" w:rsidP="00005838">
      <w:pPr>
        <w:jc w:val="both"/>
        <w:rPr>
          <w:rFonts w:ascii="Arial" w:hAnsi="Arial" w:cs="Arial"/>
          <w:b/>
          <w:sz w:val="16"/>
          <w:szCs w:val="16"/>
        </w:rPr>
      </w:pPr>
      <w:r>
        <w:rPr>
          <w:rFonts w:ascii="Arial" w:hAnsi="Arial" w:cs="Arial"/>
          <w:b/>
          <w:sz w:val="16"/>
          <w:szCs w:val="16"/>
        </w:rPr>
        <w:t>Contato:</w:t>
      </w:r>
      <w:r w:rsidR="00891E4A">
        <w:rPr>
          <w:rFonts w:ascii="Arial" w:hAnsi="Arial" w:cs="Arial"/>
          <w:b/>
          <w:sz w:val="16"/>
          <w:szCs w:val="16"/>
        </w:rPr>
        <w:t xml:space="preserve"> tatyane_jud</w:t>
      </w:r>
      <w:r w:rsidR="00F71722">
        <w:rPr>
          <w:rFonts w:ascii="Arial" w:hAnsi="Arial" w:cs="Arial"/>
          <w:b/>
          <w:sz w:val="16"/>
          <w:szCs w:val="16"/>
        </w:rPr>
        <w:t>d@hotmail.com</w:t>
      </w:r>
    </w:p>
    <w:p w14:paraId="1219D66C" w14:textId="77777777" w:rsidR="006F4B9E" w:rsidRDefault="006F4B9E" w:rsidP="00005838">
      <w:pPr>
        <w:jc w:val="both"/>
        <w:rPr>
          <w:rFonts w:ascii="Arial" w:hAnsi="Arial" w:cs="Arial"/>
          <w:b/>
          <w:sz w:val="16"/>
          <w:szCs w:val="16"/>
        </w:rPr>
      </w:pPr>
    </w:p>
    <w:p w14:paraId="0443AE34" w14:textId="77777777" w:rsidR="006F4B9E" w:rsidRPr="006F4B9E" w:rsidRDefault="006F4B9E" w:rsidP="00005838">
      <w:pPr>
        <w:jc w:val="both"/>
        <w:rPr>
          <w:rFonts w:ascii="Arial" w:hAnsi="Arial" w:cs="Arial"/>
          <w:b/>
        </w:rPr>
      </w:pPr>
    </w:p>
    <w:p w14:paraId="6E2BE84C" w14:textId="6912C035" w:rsidR="0004082B" w:rsidRDefault="009B2133" w:rsidP="00005838">
      <w:pPr>
        <w:jc w:val="both"/>
        <w:rPr>
          <w:rFonts w:ascii="Arial" w:hAnsi="Arial" w:cs="Arial"/>
          <w:b/>
        </w:rPr>
      </w:pPr>
      <w:r w:rsidRPr="0004082B">
        <w:rPr>
          <w:rFonts w:ascii="Arial" w:hAnsi="Arial" w:cs="Arial"/>
          <w:b/>
        </w:rPr>
        <w:t>Introdução</w:t>
      </w:r>
    </w:p>
    <w:p w14:paraId="5DE87502" w14:textId="3C4CC269" w:rsidR="0004082B" w:rsidRPr="0004082B" w:rsidRDefault="0004082B" w:rsidP="00005838">
      <w:pPr>
        <w:spacing w:line="276" w:lineRule="auto"/>
        <w:jc w:val="both"/>
        <w:rPr>
          <w:rFonts w:ascii="Arial" w:hAnsi="Arial" w:cs="Arial"/>
        </w:rPr>
      </w:pPr>
      <w:r w:rsidRPr="0004082B">
        <w:rPr>
          <w:rFonts w:ascii="Arial" w:hAnsi="Arial" w:cs="Arial"/>
        </w:rPr>
        <w:t xml:space="preserve">A Púrpura </w:t>
      </w:r>
      <w:proofErr w:type="spellStart"/>
      <w:r w:rsidRPr="0004082B">
        <w:rPr>
          <w:rFonts w:ascii="Arial" w:hAnsi="Arial" w:cs="Arial"/>
        </w:rPr>
        <w:t>Trombocitopênica</w:t>
      </w:r>
      <w:proofErr w:type="spellEnd"/>
      <w:r w:rsidRPr="0004082B">
        <w:rPr>
          <w:rFonts w:ascii="Arial" w:hAnsi="Arial" w:cs="Arial"/>
        </w:rPr>
        <w:t xml:space="preserve"> imune ou idiopática (PTI) é uma doença de origem desconhecida, no entanto, teve sua primeira descrição pelo autor </w:t>
      </w:r>
      <w:proofErr w:type="spellStart"/>
      <w:r w:rsidRPr="0004082B">
        <w:rPr>
          <w:rFonts w:ascii="Arial" w:hAnsi="Arial" w:cs="Arial"/>
        </w:rPr>
        <w:t>Werlhof</w:t>
      </w:r>
      <w:proofErr w:type="spellEnd"/>
      <w:r w:rsidRPr="0004082B">
        <w:rPr>
          <w:rFonts w:ascii="Arial" w:hAnsi="Arial" w:cs="Arial"/>
        </w:rPr>
        <w:t xml:space="preserve"> em </w:t>
      </w:r>
      <w:r w:rsidR="00CC7CE8">
        <w:rPr>
          <w:rFonts w:ascii="Arial" w:hAnsi="Arial" w:cs="Arial"/>
        </w:rPr>
        <w:t>1735</w:t>
      </w:r>
      <w:r w:rsidRPr="0004082B">
        <w:rPr>
          <w:rFonts w:ascii="Arial" w:hAnsi="Arial" w:cs="Arial"/>
        </w:rPr>
        <w:t>, essa enfermidade atinge uma em cada 10 mil pessoas, com o índice maior em crianças do que os adultos onde os resultados medicamentosos são de 80%, contudo, essa doença não é genética e sim, causada pela quantidade baixa de plaquetas, que são células responsáveis pela nossa coagulação, por isso, a doença é caracterizada por sangramentos espontâneos e hematomas, identificadas como manchas avermelhadas no corpo (KENEESE, 2012).</w:t>
      </w:r>
    </w:p>
    <w:p w14:paraId="39DDC3BE" w14:textId="64E9DE7A" w:rsidR="0004082B" w:rsidRDefault="00474573" w:rsidP="00005838">
      <w:pPr>
        <w:spacing w:line="276" w:lineRule="auto"/>
        <w:jc w:val="both"/>
        <w:rPr>
          <w:rFonts w:ascii="Arial" w:hAnsi="Arial" w:cs="Arial"/>
        </w:rPr>
      </w:pPr>
      <w:r>
        <w:rPr>
          <w:rFonts w:ascii="Arial" w:hAnsi="Arial" w:cs="Arial"/>
        </w:rPr>
        <w:t>A PTI é uma doença hemorrágica</w:t>
      </w:r>
      <w:r w:rsidR="0004082B" w:rsidRPr="0004082B">
        <w:rPr>
          <w:rFonts w:ascii="Arial" w:hAnsi="Arial" w:cs="Arial"/>
        </w:rPr>
        <w:t xml:space="preserve"> adquirida mais comum na infância, ocorrendo em uma frequência de 4 a 8 casos por 100 mil crianças no mundo por ano. Geralmente é uma pato</w:t>
      </w:r>
      <w:r>
        <w:rPr>
          <w:rFonts w:ascii="Arial" w:hAnsi="Arial" w:cs="Arial"/>
        </w:rPr>
        <w:t xml:space="preserve">logia benigna. É </w:t>
      </w:r>
      <w:proofErr w:type="spellStart"/>
      <w:r>
        <w:rPr>
          <w:rFonts w:ascii="Arial" w:hAnsi="Arial" w:cs="Arial"/>
        </w:rPr>
        <w:t>imunomediada</w:t>
      </w:r>
      <w:proofErr w:type="spellEnd"/>
      <w:r>
        <w:rPr>
          <w:rFonts w:ascii="Arial" w:hAnsi="Arial" w:cs="Arial"/>
        </w:rPr>
        <w:t xml:space="preserve"> no</w:t>
      </w:r>
      <w:r w:rsidR="0004082B" w:rsidRPr="0004082B">
        <w:rPr>
          <w:rFonts w:ascii="Arial" w:hAnsi="Arial" w:cs="Arial"/>
        </w:rPr>
        <w:t xml:space="preserve"> qual plaquetas são </w:t>
      </w:r>
      <w:proofErr w:type="spellStart"/>
      <w:r w:rsidR="0004082B" w:rsidRPr="0004082B">
        <w:rPr>
          <w:rFonts w:ascii="Arial" w:hAnsi="Arial" w:cs="Arial"/>
        </w:rPr>
        <w:t>opsonizadas</w:t>
      </w:r>
      <w:proofErr w:type="spellEnd"/>
      <w:r w:rsidR="0004082B" w:rsidRPr="0004082B">
        <w:rPr>
          <w:rFonts w:ascii="Arial" w:hAnsi="Arial" w:cs="Arial"/>
        </w:rPr>
        <w:t xml:space="preserve"> por </w:t>
      </w:r>
      <w:proofErr w:type="gramStart"/>
      <w:r w:rsidR="0004082B" w:rsidRPr="0004082B">
        <w:rPr>
          <w:rFonts w:ascii="Arial" w:hAnsi="Arial" w:cs="Arial"/>
        </w:rPr>
        <w:t>auto anticorpo</w:t>
      </w:r>
      <w:proofErr w:type="gramEnd"/>
      <w:r w:rsidR="0004082B" w:rsidRPr="0004082B">
        <w:rPr>
          <w:rFonts w:ascii="Arial" w:hAnsi="Arial" w:cs="Arial"/>
        </w:rPr>
        <w:t xml:space="preserve"> e destruídas pelos fagócitos do sistema reticulo endotelial. A trombocitopenia tendo em vista na PTI tem como seguimento do aumento do </w:t>
      </w:r>
      <w:proofErr w:type="spellStart"/>
      <w:r w:rsidR="0004082B" w:rsidRPr="0004082B">
        <w:rPr>
          <w:rFonts w:ascii="Arial" w:hAnsi="Arial" w:cs="Arial"/>
        </w:rPr>
        <w:t>clearance</w:t>
      </w:r>
      <w:proofErr w:type="spellEnd"/>
      <w:r w:rsidR="0004082B" w:rsidRPr="0004082B">
        <w:rPr>
          <w:rFonts w:ascii="Arial" w:hAnsi="Arial" w:cs="Arial"/>
        </w:rPr>
        <w:t xml:space="preserve"> </w:t>
      </w:r>
      <w:proofErr w:type="spellStart"/>
      <w:r w:rsidR="0004082B" w:rsidRPr="0004082B">
        <w:rPr>
          <w:rFonts w:ascii="Arial" w:hAnsi="Arial" w:cs="Arial"/>
        </w:rPr>
        <w:t>plaquetário</w:t>
      </w:r>
      <w:proofErr w:type="spellEnd"/>
      <w:r w:rsidR="0004082B" w:rsidRPr="0004082B">
        <w:rPr>
          <w:rFonts w:ascii="Arial" w:hAnsi="Arial" w:cs="Arial"/>
        </w:rPr>
        <w:t xml:space="preserve"> no fígado e no baço. Contudo, mais de 80% dos pacientes com PTI têm anticorpos reativos às glicoproteínas em sua superf</w:t>
      </w:r>
      <w:r>
        <w:rPr>
          <w:rFonts w:ascii="Arial" w:hAnsi="Arial" w:cs="Arial"/>
        </w:rPr>
        <w:t xml:space="preserve">ície </w:t>
      </w:r>
      <w:proofErr w:type="spellStart"/>
      <w:r>
        <w:rPr>
          <w:rFonts w:ascii="Arial" w:hAnsi="Arial" w:cs="Arial"/>
        </w:rPr>
        <w:t>plaquetária</w:t>
      </w:r>
      <w:proofErr w:type="spellEnd"/>
      <w:r>
        <w:rPr>
          <w:rFonts w:ascii="Arial" w:hAnsi="Arial" w:cs="Arial"/>
        </w:rPr>
        <w:t>, especialmente</w:t>
      </w:r>
      <w:r w:rsidR="0004082B" w:rsidRPr="0004082B">
        <w:rPr>
          <w:rFonts w:ascii="Arial" w:hAnsi="Arial" w:cs="Arial"/>
        </w:rPr>
        <w:t xml:space="preserve"> às glicoproteínas </w:t>
      </w:r>
      <w:proofErr w:type="spellStart"/>
      <w:r w:rsidR="0004082B" w:rsidRPr="0004082B">
        <w:rPr>
          <w:rFonts w:ascii="Arial" w:hAnsi="Arial" w:cs="Arial"/>
        </w:rPr>
        <w:t>llb-</w:t>
      </w:r>
      <w:proofErr w:type="gramStart"/>
      <w:r w:rsidR="0004082B" w:rsidRPr="0004082B">
        <w:rPr>
          <w:rFonts w:ascii="Arial" w:hAnsi="Arial" w:cs="Arial"/>
        </w:rPr>
        <w:t>llla,</w:t>
      </w:r>
      <w:proofErr w:type="gramEnd"/>
      <w:r w:rsidR="0004082B" w:rsidRPr="0004082B">
        <w:rPr>
          <w:rFonts w:ascii="Arial" w:hAnsi="Arial" w:cs="Arial"/>
        </w:rPr>
        <w:t>la</w:t>
      </w:r>
      <w:proofErr w:type="spellEnd"/>
      <w:r w:rsidR="0004082B" w:rsidRPr="0004082B">
        <w:rPr>
          <w:rFonts w:ascii="Arial" w:hAnsi="Arial" w:cs="Arial"/>
        </w:rPr>
        <w:t>/</w:t>
      </w:r>
      <w:proofErr w:type="spellStart"/>
      <w:r w:rsidR="0004082B" w:rsidRPr="0004082B">
        <w:rPr>
          <w:rFonts w:ascii="Arial" w:hAnsi="Arial" w:cs="Arial"/>
        </w:rPr>
        <w:t>lla</w:t>
      </w:r>
      <w:proofErr w:type="spellEnd"/>
      <w:r w:rsidR="0004082B" w:rsidRPr="0004082B">
        <w:rPr>
          <w:rFonts w:ascii="Arial" w:hAnsi="Arial" w:cs="Arial"/>
        </w:rPr>
        <w:t xml:space="preserve"> ou </w:t>
      </w:r>
      <w:proofErr w:type="spellStart"/>
      <w:r w:rsidR="0004082B" w:rsidRPr="0004082B">
        <w:rPr>
          <w:rFonts w:ascii="Arial" w:hAnsi="Arial" w:cs="Arial"/>
        </w:rPr>
        <w:t>ib</w:t>
      </w:r>
      <w:proofErr w:type="spellEnd"/>
      <w:r w:rsidR="0004082B" w:rsidRPr="0004082B">
        <w:rPr>
          <w:rFonts w:ascii="Arial" w:hAnsi="Arial" w:cs="Arial"/>
        </w:rPr>
        <w:t>/</w:t>
      </w:r>
      <w:proofErr w:type="spellStart"/>
      <w:r w:rsidR="0004082B" w:rsidRPr="0004082B">
        <w:rPr>
          <w:rFonts w:ascii="Arial" w:hAnsi="Arial" w:cs="Arial"/>
        </w:rPr>
        <w:t>lx</w:t>
      </w:r>
      <w:proofErr w:type="spellEnd"/>
      <w:r w:rsidR="0004082B" w:rsidRPr="0004082B">
        <w:rPr>
          <w:rFonts w:ascii="Arial" w:hAnsi="Arial" w:cs="Arial"/>
        </w:rPr>
        <w:t xml:space="preserve"> (RACHEL FERNANDES, 2008).</w:t>
      </w:r>
    </w:p>
    <w:p w14:paraId="7B0AAE19" w14:textId="19CAFAE7" w:rsidR="00DF4869" w:rsidRPr="0004082B" w:rsidRDefault="00DF4869" w:rsidP="00005838">
      <w:pPr>
        <w:spacing w:line="276" w:lineRule="auto"/>
        <w:jc w:val="both"/>
        <w:rPr>
          <w:rFonts w:ascii="Arial" w:hAnsi="Arial" w:cs="Arial"/>
        </w:rPr>
      </w:pPr>
      <w:r w:rsidRPr="0004082B">
        <w:rPr>
          <w:rFonts w:ascii="Arial" w:hAnsi="Arial" w:cs="Arial"/>
        </w:rPr>
        <w:t>O sistema imunológico é definido por uma complexa barreira de moléculas e células liberada para o organismo e é caracterizado biologicamente por ter uma capacidade de reconhecimento especifico de determinadas estruturas moleculares e desenvolver uma atividade para que tenha uma resposta efetora a partir de estímulos, provocados pela sua destruição ou inativação. Em vista disso, representa um sistema eficiente de autodefesa de microrganismo que se instalam no organismo a favor de transformar células boas em células malignas, este papel de defesa é extremamente importante em combate ao desenvolvimento de infecções e tumores (</w:t>
      </w:r>
      <w:r w:rsidR="00474573">
        <w:rPr>
          <w:rFonts w:ascii="Arial" w:hAnsi="Arial" w:cs="Arial"/>
        </w:rPr>
        <w:t xml:space="preserve">ALFREDO </w:t>
      </w:r>
      <w:proofErr w:type="gramStart"/>
      <w:r w:rsidR="00474573">
        <w:rPr>
          <w:rFonts w:ascii="Arial" w:hAnsi="Arial" w:cs="Arial"/>
        </w:rPr>
        <w:t>MARTÍNEZ,</w:t>
      </w:r>
      <w:proofErr w:type="gramEnd"/>
      <w:r w:rsidR="00474573">
        <w:rPr>
          <w:rFonts w:ascii="Arial" w:hAnsi="Arial" w:cs="Arial"/>
        </w:rPr>
        <w:t>1999).</w:t>
      </w:r>
    </w:p>
    <w:p w14:paraId="0BAB1230" w14:textId="72F42DD0" w:rsidR="0004082B" w:rsidRPr="0004082B" w:rsidRDefault="0004082B" w:rsidP="00005838">
      <w:pPr>
        <w:spacing w:line="276" w:lineRule="auto"/>
        <w:jc w:val="both"/>
        <w:rPr>
          <w:rFonts w:ascii="Arial" w:hAnsi="Arial" w:cs="Arial"/>
        </w:rPr>
      </w:pPr>
      <w:r w:rsidRPr="0004082B">
        <w:rPr>
          <w:rFonts w:ascii="Arial" w:hAnsi="Arial" w:cs="Arial"/>
        </w:rPr>
        <w:t xml:space="preserve">A purpura é um surgimento muito raro, que acomete em aparecer manchas vermelhas pelo corpo, </w:t>
      </w:r>
      <w:r w:rsidRPr="0004082B">
        <w:rPr>
          <w:rFonts w:ascii="Arial" w:hAnsi="Arial" w:cs="Arial"/>
          <w:color w:val="000000" w:themeColor="text1"/>
          <w:shd w:val="clear" w:color="auto" w:fill="FFFFFF"/>
        </w:rPr>
        <w:t>órgãos e membranas mucosas incluindo a cobertura da boca. A purpura</w:t>
      </w:r>
      <w:r w:rsidRPr="0004082B">
        <w:rPr>
          <w:rFonts w:ascii="Arial" w:hAnsi="Arial" w:cs="Arial"/>
        </w:rPr>
        <w:t xml:space="preserve"> quando pressionadas não desaparece, provocadas pela aglomeração de sangue debaixo na p</w:t>
      </w:r>
      <w:r w:rsidR="00B035E6">
        <w:rPr>
          <w:rFonts w:ascii="Arial" w:hAnsi="Arial" w:cs="Arial"/>
        </w:rPr>
        <w:t xml:space="preserve">ele. Correspondente a </w:t>
      </w:r>
      <w:proofErr w:type="spellStart"/>
      <w:r w:rsidR="00B035E6">
        <w:rPr>
          <w:rFonts w:ascii="Arial" w:hAnsi="Arial" w:cs="Arial"/>
        </w:rPr>
        <w:t>escandescê</w:t>
      </w:r>
      <w:r w:rsidRPr="0004082B">
        <w:rPr>
          <w:rFonts w:ascii="Arial" w:hAnsi="Arial" w:cs="Arial"/>
        </w:rPr>
        <w:t>ncia</w:t>
      </w:r>
      <w:proofErr w:type="spellEnd"/>
      <w:r w:rsidRPr="0004082B">
        <w:rPr>
          <w:rFonts w:ascii="Arial" w:hAnsi="Arial" w:cs="Arial"/>
        </w:rPr>
        <w:t xml:space="preserve"> dos vasos sanguíneos.</w:t>
      </w:r>
      <w:r w:rsidRPr="0004082B">
        <w:rPr>
          <w:rFonts w:ascii="Arial" w:hAnsi="Arial" w:cs="Arial"/>
          <w:color w:val="111111"/>
          <w:shd w:val="clear" w:color="auto" w:fill="FFFFFF"/>
        </w:rPr>
        <w:t xml:space="preserve"> A púrpura é uma </w:t>
      </w:r>
      <w:r w:rsidRPr="0004082B">
        <w:rPr>
          <w:rFonts w:ascii="Arial" w:hAnsi="Arial" w:cs="Arial"/>
          <w:color w:val="111111"/>
          <w:shd w:val="clear" w:color="auto" w:fill="FFFFFF"/>
        </w:rPr>
        <w:lastRenderedPageBreak/>
        <w:t>doença autoimune do sangue, sendo si</w:t>
      </w:r>
      <w:r w:rsidR="00B035E6">
        <w:rPr>
          <w:rFonts w:ascii="Arial" w:hAnsi="Arial" w:cs="Arial"/>
          <w:color w:val="111111"/>
          <w:shd w:val="clear" w:color="auto" w:fill="FFFFFF"/>
        </w:rPr>
        <w:t>lenciosa,</w:t>
      </w:r>
      <w:r w:rsidRPr="0004082B">
        <w:rPr>
          <w:rFonts w:ascii="Arial" w:hAnsi="Arial" w:cs="Arial"/>
          <w:color w:val="111111"/>
          <w:shd w:val="clear" w:color="auto" w:fill="FFFFFF"/>
        </w:rPr>
        <w:t xml:space="preserve"> podendo levar a morte em casos de sangramentos</w:t>
      </w:r>
      <w:r w:rsidR="00B035E6">
        <w:rPr>
          <w:rFonts w:ascii="Arial" w:hAnsi="Arial" w:cs="Arial"/>
          <w:color w:val="111111"/>
          <w:shd w:val="clear" w:color="auto" w:fill="FFFFFF"/>
        </w:rPr>
        <w:t xml:space="preserve"> severos</w:t>
      </w:r>
      <w:r w:rsidRPr="0004082B">
        <w:rPr>
          <w:rFonts w:ascii="Arial" w:hAnsi="Arial" w:cs="Arial"/>
          <w:color w:val="111111"/>
          <w:shd w:val="clear" w:color="auto" w:fill="FFFFFF"/>
        </w:rPr>
        <w:t xml:space="preserve"> (O</w:t>
      </w:r>
      <w:r w:rsidR="00474573">
        <w:rPr>
          <w:rFonts w:ascii="Arial" w:hAnsi="Arial" w:cs="Arial"/>
          <w:color w:val="111111"/>
          <w:shd w:val="clear" w:color="auto" w:fill="FFFFFF"/>
        </w:rPr>
        <w:t>RGANIZAÇÃO MUNDIAL DA SAÚDE, 2011).</w:t>
      </w:r>
    </w:p>
    <w:p w14:paraId="3CE57DD3" w14:textId="77777777" w:rsidR="0004082B" w:rsidRPr="0004082B" w:rsidRDefault="0004082B" w:rsidP="00005838">
      <w:pPr>
        <w:shd w:val="clear" w:color="auto" w:fill="FFFFFF"/>
        <w:spacing w:line="276" w:lineRule="auto"/>
        <w:jc w:val="both"/>
        <w:rPr>
          <w:rFonts w:ascii="Arial" w:hAnsi="Arial" w:cs="Arial"/>
        </w:rPr>
      </w:pPr>
      <w:r w:rsidRPr="0004082B">
        <w:rPr>
          <w:rFonts w:ascii="Arial" w:hAnsi="Arial" w:cs="Arial"/>
        </w:rPr>
        <w:t>A trombocitopenia é uma situação na qual há escassez de plaquetas (</w:t>
      </w:r>
      <w:proofErr w:type="spellStart"/>
      <w:r w:rsidRPr="0004082B">
        <w:rPr>
          <w:rFonts w:ascii="Arial" w:hAnsi="Arial" w:cs="Arial"/>
        </w:rPr>
        <w:t>trombócitos</w:t>
      </w:r>
      <w:proofErr w:type="spellEnd"/>
      <w:r w:rsidRPr="0004082B">
        <w:rPr>
          <w:rFonts w:ascii="Arial" w:hAnsi="Arial" w:cs="Arial"/>
        </w:rPr>
        <w:t xml:space="preserve">) no sangue. Células essenciais na coagulação e na vedação de sangramento. </w:t>
      </w:r>
      <w:proofErr w:type="gramStart"/>
      <w:r w:rsidRPr="0004082B">
        <w:rPr>
          <w:rFonts w:ascii="Arial" w:hAnsi="Arial" w:cs="Arial"/>
        </w:rPr>
        <w:t>Está</w:t>
      </w:r>
      <w:proofErr w:type="gramEnd"/>
      <w:r w:rsidRPr="0004082B">
        <w:rPr>
          <w:rFonts w:ascii="Arial" w:hAnsi="Arial" w:cs="Arial"/>
        </w:rPr>
        <w:t xml:space="preserve"> associada inúmeras razões. A ausência de plaquetas é capaz de acometer sangramentos leves ou graves que não encerram.  </w:t>
      </w:r>
      <w:r w:rsidRPr="0004082B">
        <w:rPr>
          <w:rFonts w:ascii="Arial" w:hAnsi="Arial" w:cs="Arial"/>
          <w:color w:val="000000"/>
        </w:rPr>
        <w:t xml:space="preserve"> Frequentemente vem auxiliada de outros distúrbios de saúde mais importantes, como leucemia e </w:t>
      </w:r>
      <w:proofErr w:type="gramStart"/>
      <w:r w:rsidRPr="0004082B">
        <w:rPr>
          <w:rFonts w:ascii="Arial" w:hAnsi="Arial" w:cs="Arial"/>
          <w:color w:val="000000"/>
        </w:rPr>
        <w:t>Aids</w:t>
      </w:r>
      <w:proofErr w:type="gramEnd"/>
      <w:r w:rsidRPr="0004082B">
        <w:rPr>
          <w:rFonts w:ascii="Arial" w:hAnsi="Arial" w:cs="Arial"/>
          <w:color w:val="000000"/>
        </w:rPr>
        <w:t>. Apesar disso, a trombocitopenia também pode estar relacionada a um efeito paralelo provocado por medicamentos</w:t>
      </w:r>
      <w:r w:rsidRPr="0004082B">
        <w:rPr>
          <w:rFonts w:ascii="Arial" w:hAnsi="Arial" w:cs="Arial"/>
        </w:rPr>
        <w:t xml:space="preserve"> (FONTELONGA, 2001).</w:t>
      </w:r>
    </w:p>
    <w:p w14:paraId="142DB4D8" w14:textId="0DC47A4B" w:rsidR="0004082B" w:rsidRPr="0004082B" w:rsidRDefault="0004082B" w:rsidP="00005838">
      <w:pPr>
        <w:pStyle w:val="SemEspaamento"/>
        <w:spacing w:line="276" w:lineRule="auto"/>
        <w:jc w:val="both"/>
        <w:rPr>
          <w:rFonts w:ascii="Arial" w:hAnsi="Arial" w:cs="Arial"/>
          <w:sz w:val="24"/>
          <w:szCs w:val="24"/>
        </w:rPr>
      </w:pPr>
      <w:r w:rsidRPr="0004082B">
        <w:rPr>
          <w:rFonts w:ascii="Arial" w:hAnsi="Arial" w:cs="Arial"/>
          <w:sz w:val="24"/>
          <w:szCs w:val="24"/>
        </w:rPr>
        <w:t>Em pessoas com o perfeito estado de saúde, a concentração de plaquetas variam entre 150.000/mm³ a 450.000/mm³ na corrente sanguínea, cerca de um terço delas são levadas para o baço e outro terço é localizado na circulação, são denominadas como meia vida por ter uma duração de apenas 10 dias, depois são eliminadas pelos macrófagos na corrente sanguínea. As contagens de plaquetas são usadas para constatar doenças como a PTI por sua baixa referencia de</w:t>
      </w:r>
      <w:r w:rsidR="00B035E6">
        <w:rPr>
          <w:rFonts w:ascii="Arial" w:hAnsi="Arial" w:cs="Arial"/>
          <w:sz w:val="24"/>
          <w:szCs w:val="24"/>
        </w:rPr>
        <w:t xml:space="preserve"> contagens de</w:t>
      </w:r>
      <w:r w:rsidRPr="0004082B">
        <w:rPr>
          <w:rFonts w:ascii="Arial" w:hAnsi="Arial" w:cs="Arial"/>
          <w:sz w:val="24"/>
          <w:szCs w:val="24"/>
        </w:rPr>
        <w:t xml:space="preserve"> plaquetas na circulação sanguínea (FAUCI </w:t>
      </w:r>
      <w:proofErr w:type="gramStart"/>
      <w:r w:rsidRPr="0004082B">
        <w:rPr>
          <w:rFonts w:ascii="Arial" w:hAnsi="Arial" w:cs="Arial"/>
          <w:sz w:val="24"/>
          <w:szCs w:val="24"/>
        </w:rPr>
        <w:t>et</w:t>
      </w:r>
      <w:proofErr w:type="gramEnd"/>
      <w:r w:rsidRPr="0004082B">
        <w:rPr>
          <w:rFonts w:ascii="Arial" w:hAnsi="Arial" w:cs="Arial"/>
          <w:sz w:val="24"/>
          <w:szCs w:val="24"/>
        </w:rPr>
        <w:t xml:space="preserve"> al.,1998; MORELLI, 2004; NAOUM, 2010). </w:t>
      </w:r>
    </w:p>
    <w:p w14:paraId="387F8E86" w14:textId="7F694DD1" w:rsidR="0004082B" w:rsidRPr="0004082B" w:rsidRDefault="0004082B" w:rsidP="00005838">
      <w:pPr>
        <w:spacing w:line="276" w:lineRule="auto"/>
        <w:jc w:val="both"/>
        <w:rPr>
          <w:rFonts w:ascii="Arial" w:hAnsi="Arial" w:cs="Arial"/>
        </w:rPr>
      </w:pPr>
      <w:r w:rsidRPr="0004082B">
        <w:rPr>
          <w:rFonts w:ascii="Arial" w:hAnsi="Arial" w:cs="Arial"/>
        </w:rPr>
        <w:t>A PTI pod</w:t>
      </w:r>
      <w:r w:rsidR="00B035E6">
        <w:rPr>
          <w:rFonts w:ascii="Arial" w:hAnsi="Arial" w:cs="Arial"/>
        </w:rPr>
        <w:t>e ser aguda ou crônica, a aguda, ela varia de organismo para organismo,</w:t>
      </w:r>
      <w:r w:rsidR="0050667C">
        <w:rPr>
          <w:rFonts w:ascii="Arial" w:hAnsi="Arial" w:cs="Arial"/>
        </w:rPr>
        <w:t xml:space="preserve"> na fase aguda pode ser temporária com duração de </w:t>
      </w:r>
      <w:proofErr w:type="gramStart"/>
      <w:r w:rsidR="0050667C">
        <w:rPr>
          <w:rFonts w:ascii="Arial" w:hAnsi="Arial" w:cs="Arial"/>
        </w:rPr>
        <w:t>3</w:t>
      </w:r>
      <w:proofErr w:type="gramEnd"/>
      <w:r w:rsidR="0050667C">
        <w:rPr>
          <w:rFonts w:ascii="Arial" w:hAnsi="Arial" w:cs="Arial"/>
        </w:rPr>
        <w:t xml:space="preserve"> meses já na crônica seu tempo é mais longo podendo ocorrer entre o período de 6 a 12 meses, </w:t>
      </w:r>
      <w:r w:rsidR="00B035E6">
        <w:rPr>
          <w:rFonts w:ascii="Arial" w:hAnsi="Arial" w:cs="Arial"/>
        </w:rPr>
        <w:t xml:space="preserve"> ainda n</w:t>
      </w:r>
      <w:r w:rsidRPr="0004082B">
        <w:rPr>
          <w:rFonts w:ascii="Arial" w:hAnsi="Arial" w:cs="Arial"/>
        </w:rPr>
        <w:t>ão se sabe ao certo a causa da PTI, muitas vezes após a pessoa ter passado por alguns casos como: rubéola, varicela, hepatite, ou vacina de vírus vivo, associada a outros distúrbios autoimunes. Os sintomas iniciais são pequenas manchas avermelhadas sobre a pele devido ao rompimento dos capilares, e com o tempo aparece em forma de hematomas e o doente pode sangrar pela</w:t>
      </w:r>
      <w:r w:rsidR="00B035E6">
        <w:rPr>
          <w:rFonts w:ascii="Arial" w:hAnsi="Arial" w:cs="Arial"/>
        </w:rPr>
        <w:t>s mucosas e apresentar sangue no trato</w:t>
      </w:r>
      <w:proofErr w:type="gramStart"/>
      <w:r w:rsidR="00B035E6">
        <w:rPr>
          <w:rFonts w:ascii="Arial" w:hAnsi="Arial" w:cs="Arial"/>
        </w:rPr>
        <w:t xml:space="preserve">  </w:t>
      </w:r>
      <w:proofErr w:type="gramEnd"/>
      <w:r w:rsidR="00B035E6">
        <w:rPr>
          <w:rFonts w:ascii="Arial" w:hAnsi="Arial" w:cs="Arial"/>
        </w:rPr>
        <w:t>urinário</w:t>
      </w:r>
      <w:r w:rsidRPr="0004082B">
        <w:rPr>
          <w:rFonts w:ascii="Arial" w:hAnsi="Arial" w:cs="Arial"/>
        </w:rPr>
        <w:t xml:space="preserve"> (CASTRO, 2014)</w:t>
      </w:r>
      <w:r w:rsidR="0050667C">
        <w:rPr>
          <w:rFonts w:ascii="Arial" w:hAnsi="Arial" w:cs="Arial"/>
        </w:rPr>
        <w:t>.</w:t>
      </w:r>
    </w:p>
    <w:p w14:paraId="108B6C2C" w14:textId="3D5BB478" w:rsidR="0004082B" w:rsidRPr="0004082B" w:rsidRDefault="0004082B" w:rsidP="00005838">
      <w:pPr>
        <w:pStyle w:val="SemEspaamento"/>
        <w:spacing w:line="276" w:lineRule="auto"/>
        <w:jc w:val="both"/>
        <w:rPr>
          <w:rFonts w:ascii="Arial" w:hAnsi="Arial" w:cs="Arial"/>
          <w:sz w:val="24"/>
          <w:szCs w:val="24"/>
        </w:rPr>
      </w:pPr>
      <w:r w:rsidRPr="0004082B">
        <w:rPr>
          <w:rFonts w:ascii="Arial" w:hAnsi="Arial" w:cs="Arial"/>
          <w:sz w:val="24"/>
          <w:szCs w:val="24"/>
        </w:rPr>
        <w:t>O diagnostico é de exclusão,</w:t>
      </w:r>
      <w:r w:rsidR="007774A4">
        <w:rPr>
          <w:rFonts w:ascii="Arial" w:hAnsi="Arial" w:cs="Arial"/>
          <w:sz w:val="24"/>
          <w:szCs w:val="24"/>
        </w:rPr>
        <w:t xml:space="preserve"> </w:t>
      </w:r>
      <w:r w:rsidRPr="0004082B">
        <w:rPr>
          <w:rFonts w:ascii="Arial" w:hAnsi="Arial" w:cs="Arial"/>
          <w:sz w:val="24"/>
          <w:szCs w:val="24"/>
        </w:rPr>
        <w:t>é baseado no quadro clinico do paciente e é necessário que tenha uma avaliação histórica do mesmo. O controle dessa doença se da por tratamentos medicamentoso ou cirúrgico, sendo ele o retirado do baço (</w:t>
      </w:r>
      <w:proofErr w:type="spellStart"/>
      <w:r w:rsidRPr="0004082B">
        <w:rPr>
          <w:rFonts w:ascii="Arial" w:hAnsi="Arial" w:cs="Arial"/>
          <w:sz w:val="24"/>
          <w:szCs w:val="24"/>
        </w:rPr>
        <w:t>Esplenectomia</w:t>
      </w:r>
      <w:proofErr w:type="spellEnd"/>
      <w:r w:rsidRPr="0004082B">
        <w:rPr>
          <w:rFonts w:ascii="Arial" w:hAnsi="Arial" w:cs="Arial"/>
          <w:sz w:val="24"/>
          <w:szCs w:val="24"/>
        </w:rPr>
        <w:t xml:space="preserve">) onde é encontrada com uma concentração maior de plaquetas retidas e destruídas, a remoção do baço é feita em casos graves, ou seja, estado crônico, com a duração da doença a mais de </w:t>
      </w:r>
      <w:proofErr w:type="gramStart"/>
      <w:r w:rsidRPr="0004082B">
        <w:rPr>
          <w:rFonts w:ascii="Arial" w:hAnsi="Arial" w:cs="Arial"/>
          <w:sz w:val="24"/>
          <w:szCs w:val="24"/>
        </w:rPr>
        <w:t>6</w:t>
      </w:r>
      <w:proofErr w:type="gramEnd"/>
      <w:r w:rsidRPr="0004082B">
        <w:rPr>
          <w:rFonts w:ascii="Arial" w:hAnsi="Arial" w:cs="Arial"/>
          <w:sz w:val="24"/>
          <w:szCs w:val="24"/>
        </w:rPr>
        <w:t xml:space="preserve"> meses sem sucesso de tratamento com remédios devido a sua baixa concentração de plaquetas referente a 10.000/mm³, com sintomas de hemorragias, entretanto mesmo após a retirada do baço, existem pacientes que possam ter recaídas e seguirem com tratamento de corticoides (LOPES, 2005).</w:t>
      </w:r>
    </w:p>
    <w:p w14:paraId="4D0C5BD5" w14:textId="77777777" w:rsidR="0004082B" w:rsidRPr="0004082B" w:rsidRDefault="0004082B" w:rsidP="00005838">
      <w:pPr>
        <w:pStyle w:val="SemEspaamento"/>
        <w:spacing w:line="276" w:lineRule="auto"/>
        <w:jc w:val="both"/>
        <w:rPr>
          <w:rFonts w:ascii="Arial" w:hAnsi="Arial" w:cs="Arial"/>
          <w:sz w:val="24"/>
          <w:szCs w:val="24"/>
        </w:rPr>
      </w:pPr>
      <w:r w:rsidRPr="0004082B">
        <w:rPr>
          <w:rFonts w:ascii="Arial" w:hAnsi="Arial" w:cs="Arial"/>
          <w:sz w:val="24"/>
          <w:szCs w:val="24"/>
        </w:rPr>
        <w:t xml:space="preserve">Sendo assim, este artigo tem como o objetivo descrever sobre a purpura </w:t>
      </w:r>
      <w:proofErr w:type="spellStart"/>
      <w:r w:rsidRPr="0004082B">
        <w:rPr>
          <w:rFonts w:ascii="Arial" w:hAnsi="Arial" w:cs="Arial"/>
          <w:sz w:val="24"/>
          <w:szCs w:val="24"/>
        </w:rPr>
        <w:t>trombocitopenica</w:t>
      </w:r>
      <w:proofErr w:type="spellEnd"/>
      <w:r w:rsidRPr="0004082B">
        <w:rPr>
          <w:rFonts w:ascii="Arial" w:hAnsi="Arial" w:cs="Arial"/>
          <w:sz w:val="24"/>
          <w:szCs w:val="24"/>
        </w:rPr>
        <w:t xml:space="preserve"> (PTI), abordar suas manifestações clinicas em adultos e crianças, e relatar a importância do conhecimento dessa patologia direcionada ao tratamento de cada fase. </w:t>
      </w:r>
    </w:p>
    <w:p w14:paraId="01A50905" w14:textId="77777777" w:rsidR="00015C6E" w:rsidRPr="006F4B9E" w:rsidRDefault="00015C6E" w:rsidP="00005838">
      <w:pPr>
        <w:spacing w:line="276" w:lineRule="auto"/>
        <w:jc w:val="both"/>
        <w:rPr>
          <w:rFonts w:ascii="Arial" w:hAnsi="Arial" w:cs="Arial"/>
        </w:rPr>
      </w:pPr>
    </w:p>
    <w:p w14:paraId="5BAADEC3" w14:textId="68B7A97B" w:rsidR="00673378" w:rsidRPr="00E53E78" w:rsidRDefault="00451560" w:rsidP="00005838">
      <w:pPr>
        <w:spacing w:line="276" w:lineRule="auto"/>
        <w:jc w:val="both"/>
        <w:textAlignment w:val="baseline"/>
        <w:rPr>
          <w:rFonts w:ascii="Arial" w:hAnsi="Arial" w:cs="Arial"/>
          <w:b/>
          <w:bCs/>
        </w:rPr>
      </w:pPr>
      <w:r w:rsidRPr="0004082B">
        <w:rPr>
          <w:rFonts w:ascii="Arial" w:hAnsi="Arial" w:cs="Arial"/>
          <w:b/>
          <w:bCs/>
        </w:rPr>
        <w:t>Desenvolvimento</w:t>
      </w:r>
    </w:p>
    <w:p w14:paraId="2A5E5CCF" w14:textId="7175872B" w:rsidR="0004082B" w:rsidRDefault="0004082B" w:rsidP="00005838">
      <w:pPr>
        <w:spacing w:line="276" w:lineRule="auto"/>
        <w:jc w:val="both"/>
        <w:rPr>
          <w:rFonts w:ascii="Arial" w:hAnsi="Arial" w:cs="Arial"/>
        </w:rPr>
      </w:pPr>
      <w:r w:rsidRPr="00AF6873">
        <w:rPr>
          <w:rFonts w:ascii="Arial" w:hAnsi="Arial" w:cs="Arial"/>
        </w:rPr>
        <w:t xml:space="preserve">Purpura Trombocitopenia imune (PTI) é uma doença autoimune relacionada à contagem baixa de plaqueta, as plaquetas são formadas por </w:t>
      </w:r>
      <w:proofErr w:type="spellStart"/>
      <w:r w:rsidRPr="00AF6873">
        <w:rPr>
          <w:rFonts w:ascii="Arial" w:hAnsi="Arial" w:cs="Arial"/>
        </w:rPr>
        <w:t>megacariócitos</w:t>
      </w:r>
      <w:proofErr w:type="spellEnd"/>
      <w:r w:rsidR="0050667C">
        <w:rPr>
          <w:rFonts w:ascii="Arial" w:hAnsi="Arial" w:cs="Arial"/>
        </w:rPr>
        <w:t xml:space="preserve"> substância encontrada na medula óssea</w:t>
      </w:r>
      <w:r w:rsidRPr="00AF6873">
        <w:rPr>
          <w:rFonts w:ascii="Arial" w:hAnsi="Arial" w:cs="Arial"/>
        </w:rPr>
        <w:t xml:space="preserve">, os números de plaquetas são definidos como um equilíbrio de formação ou destruição </w:t>
      </w:r>
      <w:proofErr w:type="spellStart"/>
      <w:r w:rsidRPr="00AF6873">
        <w:rPr>
          <w:rFonts w:ascii="Arial" w:hAnsi="Arial" w:cs="Arial"/>
        </w:rPr>
        <w:t>plaquetária</w:t>
      </w:r>
      <w:proofErr w:type="spellEnd"/>
      <w:r w:rsidRPr="00AF6873">
        <w:rPr>
          <w:rFonts w:ascii="Arial" w:hAnsi="Arial" w:cs="Arial"/>
        </w:rPr>
        <w:t xml:space="preserve">, é </w:t>
      </w:r>
      <w:proofErr w:type="gramStart"/>
      <w:r w:rsidRPr="00AF6873">
        <w:rPr>
          <w:rFonts w:ascii="Arial" w:hAnsi="Arial" w:cs="Arial"/>
        </w:rPr>
        <w:t>causada</w:t>
      </w:r>
      <w:proofErr w:type="gramEnd"/>
      <w:r w:rsidR="0050667C">
        <w:rPr>
          <w:rFonts w:ascii="Arial" w:hAnsi="Arial" w:cs="Arial"/>
        </w:rPr>
        <w:t xml:space="preserve"> quando o próprio sistema imunológico passa a não reconhecer as plaquetas e assim passa a produzir anticorpos com o objetivo de </w:t>
      </w:r>
      <w:proofErr w:type="spellStart"/>
      <w:r w:rsidR="0050667C">
        <w:rPr>
          <w:rFonts w:ascii="Arial" w:hAnsi="Arial" w:cs="Arial"/>
        </w:rPr>
        <w:t>ataca-lás</w:t>
      </w:r>
      <w:proofErr w:type="spellEnd"/>
      <w:r w:rsidR="0050667C">
        <w:rPr>
          <w:rFonts w:ascii="Arial" w:hAnsi="Arial" w:cs="Arial"/>
        </w:rPr>
        <w:t xml:space="preserve"> e destruí-las</w:t>
      </w:r>
      <w:r w:rsidRPr="00AF6873">
        <w:rPr>
          <w:rFonts w:ascii="Arial" w:hAnsi="Arial" w:cs="Arial"/>
        </w:rPr>
        <w:t xml:space="preserve"> pelos fagócitos no sistema reticulo</w:t>
      </w:r>
      <w:r>
        <w:rPr>
          <w:rFonts w:ascii="Arial" w:hAnsi="Arial" w:cs="Arial"/>
        </w:rPr>
        <w:t xml:space="preserve"> </w:t>
      </w:r>
      <w:r w:rsidRPr="00AF6873">
        <w:rPr>
          <w:rFonts w:ascii="Arial" w:hAnsi="Arial" w:cs="Arial"/>
        </w:rPr>
        <w:t>endotelial</w:t>
      </w:r>
      <w:r w:rsidR="0050667C">
        <w:rPr>
          <w:rFonts w:ascii="Arial" w:hAnsi="Arial" w:cs="Arial"/>
        </w:rPr>
        <w:t xml:space="preserve"> onde tem a maior concentração </w:t>
      </w:r>
      <w:r w:rsidR="0050667C">
        <w:rPr>
          <w:rFonts w:ascii="Arial" w:hAnsi="Arial" w:cs="Arial"/>
        </w:rPr>
        <w:lastRenderedPageBreak/>
        <w:t>no baço</w:t>
      </w:r>
      <w:r w:rsidRPr="00AF6873">
        <w:rPr>
          <w:rFonts w:ascii="Arial" w:hAnsi="Arial" w:cs="Arial"/>
        </w:rPr>
        <w:t xml:space="preserve">. A PTI resulta no aumento da </w:t>
      </w:r>
      <w:proofErr w:type="spellStart"/>
      <w:r w:rsidRPr="00AF6873">
        <w:rPr>
          <w:rFonts w:ascii="Arial" w:hAnsi="Arial" w:cs="Arial"/>
        </w:rPr>
        <w:t>clearance</w:t>
      </w:r>
      <w:proofErr w:type="spellEnd"/>
      <w:r>
        <w:rPr>
          <w:rFonts w:ascii="Arial" w:hAnsi="Arial" w:cs="Arial"/>
        </w:rPr>
        <w:t xml:space="preserve"> </w:t>
      </w:r>
      <w:proofErr w:type="spellStart"/>
      <w:r w:rsidRPr="00AF6873">
        <w:rPr>
          <w:rFonts w:ascii="Arial" w:hAnsi="Arial" w:cs="Arial"/>
        </w:rPr>
        <w:t>plaquetário</w:t>
      </w:r>
      <w:proofErr w:type="spellEnd"/>
      <w:r w:rsidRPr="00AF6873">
        <w:rPr>
          <w:rFonts w:ascii="Arial" w:hAnsi="Arial" w:cs="Arial"/>
        </w:rPr>
        <w:t xml:space="preserve"> do fígado e no baço (</w:t>
      </w:r>
      <w:proofErr w:type="gramStart"/>
      <w:r w:rsidRPr="00AF6873">
        <w:rPr>
          <w:rFonts w:ascii="Arial" w:hAnsi="Arial" w:cs="Arial"/>
        </w:rPr>
        <w:t>DELGADO, 2004</w:t>
      </w:r>
      <w:proofErr w:type="gramEnd"/>
      <w:r w:rsidRPr="00AF6873">
        <w:rPr>
          <w:rFonts w:ascii="Arial" w:hAnsi="Arial" w:cs="Arial"/>
        </w:rPr>
        <w:t xml:space="preserve">). </w:t>
      </w:r>
    </w:p>
    <w:p w14:paraId="011B2BF3" w14:textId="0EB7787E" w:rsidR="0004082B" w:rsidRDefault="0004082B" w:rsidP="00005838">
      <w:pPr>
        <w:spacing w:line="276" w:lineRule="auto"/>
        <w:jc w:val="both"/>
        <w:rPr>
          <w:rFonts w:ascii="Arial" w:hAnsi="Arial" w:cs="Arial"/>
        </w:rPr>
      </w:pPr>
      <w:r w:rsidRPr="006C570B">
        <w:rPr>
          <w:rFonts w:ascii="Arial" w:hAnsi="Arial" w:cs="Arial"/>
        </w:rPr>
        <w:t xml:space="preserve">A destruição das plaquetas geralmente é estimulada por </w:t>
      </w:r>
      <w:proofErr w:type="gramStart"/>
      <w:r w:rsidRPr="006C570B">
        <w:rPr>
          <w:rFonts w:ascii="Arial" w:hAnsi="Arial" w:cs="Arial"/>
        </w:rPr>
        <w:t>anticorpos, antiplaquetário, imunológicos ou não imunológicos</w:t>
      </w:r>
      <w:proofErr w:type="gramEnd"/>
      <w:r w:rsidRPr="006C570B">
        <w:rPr>
          <w:rFonts w:ascii="Arial" w:hAnsi="Arial" w:cs="Arial"/>
        </w:rPr>
        <w:t xml:space="preserve">. Pode ser caracterizado por anticorpos reativos em combate contra as glicoproteínas do complexo </w:t>
      </w:r>
      <w:proofErr w:type="spellStart"/>
      <w:proofErr w:type="gramStart"/>
      <w:r w:rsidRPr="006C570B">
        <w:rPr>
          <w:rFonts w:ascii="Arial" w:hAnsi="Arial" w:cs="Arial"/>
        </w:rPr>
        <w:t>IIb</w:t>
      </w:r>
      <w:proofErr w:type="spellEnd"/>
      <w:proofErr w:type="gramEnd"/>
      <w:r w:rsidRPr="006C570B">
        <w:rPr>
          <w:rFonts w:ascii="Arial" w:hAnsi="Arial" w:cs="Arial"/>
        </w:rPr>
        <w:t>/</w:t>
      </w:r>
      <w:proofErr w:type="spellStart"/>
      <w:r w:rsidRPr="006C570B">
        <w:rPr>
          <w:rFonts w:ascii="Arial" w:hAnsi="Arial" w:cs="Arial"/>
        </w:rPr>
        <w:t>IIIa</w:t>
      </w:r>
      <w:proofErr w:type="spellEnd"/>
      <w:r w:rsidRPr="006C570B">
        <w:rPr>
          <w:rFonts w:ascii="Arial" w:hAnsi="Arial" w:cs="Arial"/>
        </w:rPr>
        <w:t xml:space="preserve"> e as glicoproteínas do complexo </w:t>
      </w:r>
      <w:proofErr w:type="spellStart"/>
      <w:r w:rsidRPr="006C570B">
        <w:rPr>
          <w:rFonts w:ascii="Arial" w:hAnsi="Arial" w:cs="Arial"/>
        </w:rPr>
        <w:t>Ib</w:t>
      </w:r>
      <w:proofErr w:type="spellEnd"/>
      <w:r w:rsidRPr="006C570B">
        <w:rPr>
          <w:rFonts w:ascii="Arial" w:hAnsi="Arial" w:cs="Arial"/>
        </w:rPr>
        <w:t xml:space="preserve">/IX na membrana plasmática, na maioria das vezes os anticorpos referem à classe </w:t>
      </w:r>
      <w:proofErr w:type="spellStart"/>
      <w:r w:rsidRPr="006C570B">
        <w:rPr>
          <w:rFonts w:ascii="Arial" w:hAnsi="Arial" w:cs="Arial"/>
        </w:rPr>
        <w:t>Imunoglobina</w:t>
      </w:r>
      <w:proofErr w:type="spellEnd"/>
      <w:r w:rsidRPr="006C570B">
        <w:rPr>
          <w:rFonts w:ascii="Arial" w:hAnsi="Arial" w:cs="Arial"/>
        </w:rPr>
        <w:t xml:space="preserve"> G (</w:t>
      </w:r>
      <w:proofErr w:type="spellStart"/>
      <w:r w:rsidRPr="006C570B">
        <w:rPr>
          <w:rFonts w:ascii="Arial" w:hAnsi="Arial" w:cs="Arial"/>
        </w:rPr>
        <w:t>IgG</w:t>
      </w:r>
      <w:proofErr w:type="spellEnd"/>
      <w:r w:rsidRPr="006C570B">
        <w:rPr>
          <w:rFonts w:ascii="Arial" w:hAnsi="Arial" w:cs="Arial"/>
        </w:rPr>
        <w:t xml:space="preserve">). Pacientes com PTI, além de ter um aumento grande de produção </w:t>
      </w:r>
      <w:proofErr w:type="spellStart"/>
      <w:r w:rsidRPr="006C570B">
        <w:rPr>
          <w:rFonts w:ascii="Arial" w:hAnsi="Arial" w:cs="Arial"/>
        </w:rPr>
        <w:t>plaquetaria</w:t>
      </w:r>
      <w:proofErr w:type="spellEnd"/>
      <w:r w:rsidR="0050667C">
        <w:rPr>
          <w:rFonts w:ascii="Arial" w:hAnsi="Arial" w:cs="Arial"/>
        </w:rPr>
        <w:t xml:space="preserve"> em busca de repor o dano causado devido a destruição</w:t>
      </w:r>
      <w:r w:rsidRPr="006C570B">
        <w:rPr>
          <w:rFonts w:ascii="Arial" w:hAnsi="Arial" w:cs="Arial"/>
        </w:rPr>
        <w:t xml:space="preserve">, </w:t>
      </w:r>
      <w:r w:rsidR="00E21AE5">
        <w:rPr>
          <w:rFonts w:ascii="Arial" w:hAnsi="Arial" w:cs="Arial"/>
        </w:rPr>
        <w:t xml:space="preserve">como também </w:t>
      </w:r>
      <w:r>
        <w:rPr>
          <w:rFonts w:ascii="Arial" w:hAnsi="Arial" w:cs="Arial"/>
        </w:rPr>
        <w:t>podem</w:t>
      </w:r>
      <w:proofErr w:type="gramStart"/>
      <w:r>
        <w:rPr>
          <w:rFonts w:ascii="Arial" w:hAnsi="Arial" w:cs="Arial"/>
        </w:rPr>
        <w:t xml:space="preserve"> </w:t>
      </w:r>
      <w:r w:rsidRPr="006C570B">
        <w:rPr>
          <w:rFonts w:ascii="Arial" w:hAnsi="Arial" w:cs="Arial"/>
        </w:rPr>
        <w:t xml:space="preserve"> </w:t>
      </w:r>
      <w:proofErr w:type="gramEnd"/>
      <w:r>
        <w:rPr>
          <w:rFonts w:ascii="Arial" w:hAnsi="Arial" w:cs="Arial"/>
        </w:rPr>
        <w:t>está</w:t>
      </w:r>
      <w:r w:rsidRPr="006C570B">
        <w:rPr>
          <w:rFonts w:ascii="Arial" w:hAnsi="Arial" w:cs="Arial"/>
        </w:rPr>
        <w:t xml:space="preserve"> sujeito a ter uma diminuição </w:t>
      </w:r>
      <w:r w:rsidR="0050667C">
        <w:rPr>
          <w:rFonts w:ascii="Arial" w:hAnsi="Arial" w:cs="Arial"/>
        </w:rPr>
        <w:t xml:space="preserve">ainda maior </w:t>
      </w:r>
      <w:r w:rsidRPr="006C570B">
        <w:rPr>
          <w:rFonts w:ascii="Arial" w:hAnsi="Arial" w:cs="Arial"/>
        </w:rPr>
        <w:t>d</w:t>
      </w:r>
      <w:r>
        <w:rPr>
          <w:rFonts w:ascii="Arial" w:hAnsi="Arial" w:cs="Arial"/>
        </w:rPr>
        <w:t>e produção do mesmo</w:t>
      </w:r>
      <w:r w:rsidR="0050667C">
        <w:rPr>
          <w:rFonts w:ascii="Arial" w:hAnsi="Arial" w:cs="Arial"/>
        </w:rPr>
        <w:t>, isso acontece na fase cr</w:t>
      </w:r>
      <w:r w:rsidR="00E21AE5">
        <w:rPr>
          <w:rFonts w:ascii="Arial" w:hAnsi="Arial" w:cs="Arial"/>
        </w:rPr>
        <w:t>ônica devido</w:t>
      </w:r>
      <w:r w:rsidR="0050667C">
        <w:rPr>
          <w:rFonts w:ascii="Arial" w:hAnsi="Arial" w:cs="Arial"/>
        </w:rPr>
        <w:t xml:space="preserve"> quanto mais produz mais </w:t>
      </w:r>
      <w:r w:rsidR="00E21AE5">
        <w:rPr>
          <w:rFonts w:ascii="Arial" w:hAnsi="Arial" w:cs="Arial"/>
        </w:rPr>
        <w:t>são</w:t>
      </w:r>
      <w:r w:rsidR="0050667C">
        <w:rPr>
          <w:rFonts w:ascii="Arial" w:hAnsi="Arial" w:cs="Arial"/>
        </w:rPr>
        <w:t xml:space="preserve"> </w:t>
      </w:r>
      <w:proofErr w:type="spellStart"/>
      <w:r w:rsidR="0050667C">
        <w:rPr>
          <w:rFonts w:ascii="Arial" w:hAnsi="Arial" w:cs="Arial"/>
        </w:rPr>
        <w:t>destruidas</w:t>
      </w:r>
      <w:proofErr w:type="spellEnd"/>
      <w:r>
        <w:rPr>
          <w:rFonts w:ascii="Arial" w:hAnsi="Arial" w:cs="Arial"/>
        </w:rPr>
        <w:t xml:space="preserve"> (BEARDSLEY </w:t>
      </w:r>
      <w:r w:rsidRPr="006C570B">
        <w:rPr>
          <w:rFonts w:ascii="Arial" w:hAnsi="Arial" w:cs="Arial"/>
        </w:rPr>
        <w:t>DS</w:t>
      </w:r>
      <w:r>
        <w:rPr>
          <w:rFonts w:ascii="Arial" w:hAnsi="Arial" w:cs="Arial"/>
        </w:rPr>
        <w:t>,</w:t>
      </w:r>
      <w:r w:rsidRPr="006C570B">
        <w:rPr>
          <w:rFonts w:ascii="Arial" w:hAnsi="Arial" w:cs="Arial"/>
        </w:rPr>
        <w:t xml:space="preserve"> 2006).</w:t>
      </w:r>
    </w:p>
    <w:p w14:paraId="486BA966" w14:textId="77C5AB93" w:rsidR="0004082B" w:rsidRDefault="0004082B" w:rsidP="00005838">
      <w:pPr>
        <w:spacing w:line="276" w:lineRule="auto"/>
        <w:jc w:val="both"/>
        <w:rPr>
          <w:rFonts w:ascii="Arial" w:hAnsi="Arial" w:cs="Arial"/>
        </w:rPr>
      </w:pPr>
      <w:r w:rsidRPr="00474E4E">
        <w:rPr>
          <w:rFonts w:ascii="Arial" w:hAnsi="Arial" w:cs="Arial"/>
        </w:rPr>
        <w:t xml:space="preserve">Essa queda no número de plaquetas se dá por uma deficiência na produção dessas células e principalmente, por uma falha no sistema imunológico do próprio corpo, que passa a reconhecer as plaquetas como corpos estranhos e começa a atacá-las, por isso é classificada como uma doença autoimune. O nome da Púrpura Trombocitopenia imune, esta relacionada </w:t>
      </w:r>
      <w:proofErr w:type="gramStart"/>
      <w:r w:rsidRPr="00474E4E">
        <w:rPr>
          <w:rFonts w:ascii="Arial" w:hAnsi="Arial" w:cs="Arial"/>
        </w:rPr>
        <w:t>as</w:t>
      </w:r>
      <w:proofErr w:type="gramEnd"/>
      <w:r w:rsidRPr="00474E4E">
        <w:rPr>
          <w:rFonts w:ascii="Arial" w:hAnsi="Arial" w:cs="Arial"/>
        </w:rPr>
        <w:t xml:space="preserve"> principais manifestações da enfermidade, púrpura referente às manchas avermelhadas indicativa de sangramento que aparece na pele, trombocitopenia em razão </w:t>
      </w:r>
      <w:r w:rsidR="00E21AE5">
        <w:rPr>
          <w:rFonts w:ascii="Arial" w:hAnsi="Arial" w:cs="Arial"/>
        </w:rPr>
        <w:t xml:space="preserve">a trombocitopenia </w:t>
      </w:r>
      <w:r w:rsidRPr="00474E4E">
        <w:rPr>
          <w:rFonts w:ascii="Arial" w:hAnsi="Arial" w:cs="Arial"/>
        </w:rPr>
        <w:t xml:space="preserve"> </w:t>
      </w:r>
      <w:r w:rsidR="00E21AE5">
        <w:rPr>
          <w:rFonts w:ascii="Arial" w:hAnsi="Arial" w:cs="Arial"/>
        </w:rPr>
        <w:t>que nada menos são as baixas contagem de plaquetas na circulação sanguínea. Ela pode ser Chamada de</w:t>
      </w:r>
      <w:r w:rsidRPr="00474E4E">
        <w:rPr>
          <w:rFonts w:ascii="Arial" w:hAnsi="Arial" w:cs="Arial"/>
        </w:rPr>
        <w:t xml:space="preserve"> idiopática porque a causa da doença ainda não foi identificada (VAZ, 2011).</w:t>
      </w:r>
    </w:p>
    <w:p w14:paraId="654E8695" w14:textId="77777777" w:rsidR="0004082B" w:rsidRDefault="0004082B" w:rsidP="00005838">
      <w:pPr>
        <w:spacing w:line="276" w:lineRule="auto"/>
        <w:jc w:val="both"/>
        <w:rPr>
          <w:rFonts w:ascii="Arial" w:hAnsi="Arial" w:cs="Arial"/>
          <w:color w:val="000000"/>
          <w:shd w:val="clear" w:color="auto" w:fill="FFFFFF"/>
        </w:rPr>
      </w:pPr>
      <w:r w:rsidRPr="00764434">
        <w:rPr>
          <w:rFonts w:ascii="Arial" w:hAnsi="Arial" w:cs="Arial"/>
          <w:color w:val="000000"/>
        </w:rPr>
        <w:t xml:space="preserve">Todavia ainda não há dados oficiais a respeito de sua incidência e prevalência brasileira, visto que na infância seu relado é geralmente </w:t>
      </w:r>
      <w:proofErr w:type="gramStart"/>
      <w:r w:rsidRPr="00764434">
        <w:rPr>
          <w:rFonts w:ascii="Arial" w:hAnsi="Arial" w:cs="Arial"/>
          <w:color w:val="000000"/>
        </w:rPr>
        <w:t>desencadeada</w:t>
      </w:r>
      <w:proofErr w:type="gramEnd"/>
      <w:r w:rsidRPr="00764434">
        <w:rPr>
          <w:rFonts w:ascii="Arial" w:hAnsi="Arial" w:cs="Arial"/>
          <w:color w:val="000000"/>
        </w:rPr>
        <w:t xml:space="preserve"> por infeções virais sendo as crianças em maior parte afetadas não necessitam de tratamentos com remédios, visto que 80% a 85% dos casos já relatados tem resposta espontânea da patologia entre os seis meses após o diagnóstico clinico. Sendo assim, </w:t>
      </w:r>
      <w:proofErr w:type="gramStart"/>
      <w:r w:rsidRPr="00764434">
        <w:rPr>
          <w:rFonts w:ascii="Arial" w:hAnsi="Arial" w:cs="Arial"/>
          <w:color w:val="000000"/>
        </w:rPr>
        <w:t>cerca de 15</w:t>
      </w:r>
      <w:proofErr w:type="gramEnd"/>
      <w:r w:rsidRPr="00764434">
        <w:rPr>
          <w:rFonts w:ascii="Arial" w:hAnsi="Arial" w:cs="Arial"/>
          <w:color w:val="000000"/>
        </w:rPr>
        <w:t xml:space="preserve">% a 20% das crianças persistem </w:t>
      </w:r>
      <w:proofErr w:type="spellStart"/>
      <w:r w:rsidRPr="00764434">
        <w:rPr>
          <w:rFonts w:ascii="Arial" w:hAnsi="Arial" w:cs="Arial"/>
          <w:color w:val="000000"/>
        </w:rPr>
        <w:t>trombomcitopênicas</w:t>
      </w:r>
      <w:proofErr w:type="spellEnd"/>
      <w:r w:rsidRPr="00764434">
        <w:rPr>
          <w:rFonts w:ascii="Arial" w:hAnsi="Arial" w:cs="Arial"/>
          <w:color w:val="000000"/>
        </w:rPr>
        <w:t xml:space="preserve"> por mais de seis meses, manifestando a fase crônica, que, em vários casos, aparenta a doença nos adultos levando a hospitalização </w:t>
      </w:r>
      <w:r w:rsidRPr="00764434">
        <w:rPr>
          <w:rFonts w:ascii="Arial" w:hAnsi="Arial" w:cs="Arial"/>
          <w:color w:val="000000"/>
          <w:shd w:val="clear" w:color="auto" w:fill="FFFFFF"/>
        </w:rPr>
        <w:t>(PAULO DORNELLES, 2010).</w:t>
      </w:r>
    </w:p>
    <w:p w14:paraId="2DDD8386" w14:textId="75540B41" w:rsidR="0004082B" w:rsidRDefault="0004082B" w:rsidP="00005838">
      <w:pPr>
        <w:pStyle w:val="SemEspaamento"/>
        <w:spacing w:line="276" w:lineRule="auto"/>
        <w:jc w:val="both"/>
        <w:rPr>
          <w:rFonts w:ascii="Arial" w:hAnsi="Arial" w:cs="Arial"/>
          <w:sz w:val="24"/>
          <w:szCs w:val="24"/>
        </w:rPr>
      </w:pPr>
      <w:r>
        <w:rPr>
          <w:rFonts w:ascii="Arial" w:hAnsi="Arial" w:cs="Arial"/>
          <w:sz w:val="24"/>
          <w:szCs w:val="24"/>
        </w:rPr>
        <w:t>O diagnostico e de exclusão, se baseia em um quadro clinico e é necessário que ocorra uma avaliação minuciosa da historia da criança</w:t>
      </w:r>
      <w:r w:rsidR="00E21AE5">
        <w:rPr>
          <w:rFonts w:ascii="Arial" w:hAnsi="Arial" w:cs="Arial"/>
          <w:sz w:val="24"/>
          <w:szCs w:val="24"/>
        </w:rPr>
        <w:t xml:space="preserve"> ou do adulto</w:t>
      </w:r>
      <w:r>
        <w:rPr>
          <w:rFonts w:ascii="Arial" w:hAnsi="Arial" w:cs="Arial"/>
          <w:sz w:val="24"/>
          <w:szCs w:val="24"/>
        </w:rPr>
        <w:t xml:space="preserve">, com base em exames físicos e exames laboratoriais. Durante a investigação geralmente os pais relatam manifestação de infecção viral, mais </w:t>
      </w:r>
      <w:r w:rsidR="00474573">
        <w:rPr>
          <w:rFonts w:ascii="Arial" w:hAnsi="Arial" w:cs="Arial"/>
          <w:sz w:val="24"/>
          <w:szCs w:val="24"/>
        </w:rPr>
        <w:t xml:space="preserve">comum nas vias áreas superior com presença de sangramento nasal </w:t>
      </w:r>
      <w:r>
        <w:rPr>
          <w:rFonts w:ascii="Arial" w:hAnsi="Arial" w:cs="Arial"/>
          <w:sz w:val="24"/>
          <w:szCs w:val="24"/>
        </w:rPr>
        <w:t>meses antes do diagnostico geral</w:t>
      </w:r>
      <w:r w:rsidR="00474573">
        <w:rPr>
          <w:rFonts w:ascii="Arial" w:hAnsi="Arial" w:cs="Arial"/>
          <w:sz w:val="24"/>
          <w:szCs w:val="24"/>
        </w:rPr>
        <w:t xml:space="preserve"> </w:t>
      </w:r>
      <w:r>
        <w:rPr>
          <w:rFonts w:ascii="Arial" w:hAnsi="Arial" w:cs="Arial"/>
          <w:sz w:val="24"/>
          <w:szCs w:val="24"/>
        </w:rPr>
        <w:t xml:space="preserve">da PTI, em alguns casos é comum ter um diagnostico reconhecido através apenas do hemograma de rotina. </w:t>
      </w:r>
      <w:r w:rsidRPr="00F57CAD">
        <w:rPr>
          <w:rFonts w:ascii="Arial" w:hAnsi="Arial" w:cs="Arial"/>
          <w:sz w:val="24"/>
          <w:szCs w:val="24"/>
        </w:rPr>
        <w:t>(KURTZBERG J; STOCKMAN J, 1994)</w:t>
      </w:r>
      <w:r>
        <w:rPr>
          <w:rFonts w:ascii="Arial" w:hAnsi="Arial" w:cs="Arial"/>
          <w:sz w:val="24"/>
          <w:szCs w:val="24"/>
        </w:rPr>
        <w:t>.</w:t>
      </w:r>
    </w:p>
    <w:p w14:paraId="260B8479" w14:textId="77777777" w:rsidR="0004082B" w:rsidRDefault="0004082B" w:rsidP="00005838">
      <w:pPr>
        <w:pStyle w:val="SemEspaamento"/>
        <w:spacing w:line="276" w:lineRule="auto"/>
        <w:jc w:val="both"/>
        <w:rPr>
          <w:rFonts w:ascii="Arial" w:hAnsi="Arial" w:cs="Arial"/>
          <w:sz w:val="24"/>
          <w:szCs w:val="24"/>
        </w:rPr>
      </w:pPr>
      <w:r>
        <w:rPr>
          <w:rFonts w:ascii="Arial" w:hAnsi="Arial" w:cs="Arial"/>
          <w:sz w:val="24"/>
          <w:szCs w:val="24"/>
        </w:rPr>
        <w:t xml:space="preserve">O exame clinico ou físico não apresenta alterações, mostra uma criança com bom estado geral (BEG), afebril, ausência de dor, sem alterações no seu peso ou </w:t>
      </w:r>
      <w:proofErr w:type="spellStart"/>
      <w:r>
        <w:rPr>
          <w:rFonts w:ascii="Arial" w:hAnsi="Arial" w:cs="Arial"/>
          <w:sz w:val="24"/>
          <w:szCs w:val="24"/>
        </w:rPr>
        <w:t>hipoatividade</w:t>
      </w:r>
      <w:proofErr w:type="spellEnd"/>
      <w:r>
        <w:rPr>
          <w:rFonts w:ascii="Arial" w:hAnsi="Arial" w:cs="Arial"/>
          <w:sz w:val="24"/>
          <w:szCs w:val="24"/>
        </w:rPr>
        <w:t xml:space="preserve">, entretanto, nota se presenças de </w:t>
      </w:r>
      <w:proofErr w:type="spellStart"/>
      <w:proofErr w:type="gramStart"/>
      <w:r>
        <w:rPr>
          <w:rFonts w:ascii="Arial" w:hAnsi="Arial" w:cs="Arial"/>
          <w:sz w:val="24"/>
          <w:szCs w:val="24"/>
        </w:rPr>
        <w:t>petéquias</w:t>
      </w:r>
      <w:proofErr w:type="spellEnd"/>
      <w:r>
        <w:rPr>
          <w:rFonts w:ascii="Arial" w:hAnsi="Arial" w:cs="Arial"/>
          <w:sz w:val="24"/>
          <w:szCs w:val="24"/>
        </w:rPr>
        <w:t>(</w:t>
      </w:r>
      <w:proofErr w:type="gramEnd"/>
      <w:r>
        <w:rPr>
          <w:rFonts w:ascii="Arial" w:hAnsi="Arial" w:cs="Arial"/>
          <w:sz w:val="24"/>
          <w:szCs w:val="24"/>
        </w:rPr>
        <w:t xml:space="preserve"> pontos pequenos avermelhados ou azulados na pele) e equimose ( manchas roxas ) e sangramento mucoso, em alguns diagnósticos estão ausentes a presença de </w:t>
      </w:r>
      <w:proofErr w:type="spellStart"/>
      <w:r w:rsidRPr="007A15BE">
        <w:rPr>
          <w:rFonts w:ascii="Arial" w:hAnsi="Arial" w:cs="Arial"/>
          <w:sz w:val="24"/>
          <w:szCs w:val="24"/>
        </w:rPr>
        <w:t>hepatoesplenomegalia</w:t>
      </w:r>
      <w:proofErr w:type="spellEnd"/>
      <w:r w:rsidRPr="007A15BE">
        <w:rPr>
          <w:rFonts w:ascii="Arial" w:hAnsi="Arial" w:cs="Arial"/>
          <w:sz w:val="24"/>
          <w:szCs w:val="24"/>
        </w:rPr>
        <w:t xml:space="preserve">, </w:t>
      </w:r>
      <w:proofErr w:type="spellStart"/>
      <w:r w:rsidRPr="007A15BE">
        <w:rPr>
          <w:rFonts w:ascii="Arial" w:hAnsi="Arial" w:cs="Arial"/>
          <w:sz w:val="24"/>
          <w:szCs w:val="24"/>
        </w:rPr>
        <w:t>linfadenomegalia</w:t>
      </w:r>
      <w:proofErr w:type="spellEnd"/>
      <w:r>
        <w:rPr>
          <w:rFonts w:ascii="Arial" w:hAnsi="Arial" w:cs="Arial"/>
          <w:sz w:val="24"/>
          <w:szCs w:val="24"/>
        </w:rPr>
        <w:t xml:space="preserve"> ou outro tipo de patologia grave aguda ou crônica. (</w:t>
      </w:r>
      <w:proofErr w:type="gramStart"/>
      <w:r>
        <w:rPr>
          <w:rFonts w:ascii="Arial" w:hAnsi="Arial" w:cs="Arial"/>
          <w:sz w:val="24"/>
          <w:szCs w:val="24"/>
        </w:rPr>
        <w:t>DELGADO,</w:t>
      </w:r>
      <w:proofErr w:type="gramEnd"/>
      <w:r>
        <w:rPr>
          <w:rFonts w:ascii="Arial" w:hAnsi="Arial" w:cs="Arial"/>
          <w:sz w:val="24"/>
          <w:szCs w:val="24"/>
        </w:rPr>
        <w:t>2004).</w:t>
      </w:r>
    </w:p>
    <w:p w14:paraId="65D4C8D4" w14:textId="0FC6C186" w:rsidR="0004082B" w:rsidRDefault="0004082B" w:rsidP="00005838">
      <w:pPr>
        <w:pStyle w:val="SemEspaamento"/>
        <w:spacing w:line="276" w:lineRule="auto"/>
        <w:jc w:val="both"/>
        <w:rPr>
          <w:rFonts w:ascii="Arial" w:hAnsi="Arial" w:cs="Arial"/>
          <w:sz w:val="24"/>
          <w:szCs w:val="24"/>
        </w:rPr>
      </w:pPr>
      <w:r>
        <w:rPr>
          <w:rFonts w:ascii="Arial" w:hAnsi="Arial" w:cs="Arial"/>
          <w:sz w:val="24"/>
          <w:szCs w:val="24"/>
        </w:rPr>
        <w:t xml:space="preserve">O exame laboratorial é indicado para avaliar se existe doença que acomete a com a trombocitopenia, </w:t>
      </w:r>
      <w:proofErr w:type="gramStart"/>
      <w:r>
        <w:rPr>
          <w:rFonts w:ascii="Arial" w:hAnsi="Arial" w:cs="Arial"/>
          <w:sz w:val="24"/>
          <w:szCs w:val="24"/>
        </w:rPr>
        <w:t>porem</w:t>
      </w:r>
      <w:proofErr w:type="gramEnd"/>
      <w:r>
        <w:rPr>
          <w:rFonts w:ascii="Arial" w:hAnsi="Arial" w:cs="Arial"/>
          <w:sz w:val="24"/>
          <w:szCs w:val="24"/>
        </w:rPr>
        <w:t xml:space="preserve"> a sua abordagem terapêutica ainda é questionável. Apesar de que o </w:t>
      </w:r>
      <w:proofErr w:type="spellStart"/>
      <w:r>
        <w:rPr>
          <w:rFonts w:ascii="Arial" w:hAnsi="Arial" w:cs="Arial"/>
          <w:sz w:val="24"/>
          <w:szCs w:val="24"/>
        </w:rPr>
        <w:t>mielograma</w:t>
      </w:r>
      <w:proofErr w:type="spellEnd"/>
      <w:r>
        <w:rPr>
          <w:rFonts w:ascii="Arial" w:hAnsi="Arial" w:cs="Arial"/>
          <w:sz w:val="24"/>
          <w:szCs w:val="24"/>
        </w:rPr>
        <w:t xml:space="preserve"> seja, sobretudo o único exame que possa afastar outras hipóteses diagnósticas de doenças que pertencem </w:t>
      </w:r>
      <w:proofErr w:type="gramStart"/>
      <w:r>
        <w:rPr>
          <w:rFonts w:ascii="Arial" w:hAnsi="Arial" w:cs="Arial"/>
          <w:sz w:val="24"/>
          <w:szCs w:val="24"/>
        </w:rPr>
        <w:t>a</w:t>
      </w:r>
      <w:proofErr w:type="gramEnd"/>
      <w:r>
        <w:rPr>
          <w:rFonts w:ascii="Arial" w:hAnsi="Arial" w:cs="Arial"/>
          <w:sz w:val="24"/>
          <w:szCs w:val="24"/>
        </w:rPr>
        <w:t xml:space="preserve"> medula óssea, porem ele nem sempre é o mais indicado. A PTI pode ser diagnosticada através de um achado de trombocitopenia </w:t>
      </w:r>
      <w:r>
        <w:rPr>
          <w:rFonts w:ascii="Arial" w:hAnsi="Arial" w:cs="Arial"/>
          <w:sz w:val="24"/>
          <w:szCs w:val="24"/>
        </w:rPr>
        <w:lastRenderedPageBreak/>
        <w:t>em um esfregaço de sangue, entretanto nem sempre da certo com todos os pacientes (ATALLA NETO, 2009).</w:t>
      </w:r>
    </w:p>
    <w:p w14:paraId="2F295C5C" w14:textId="77777777" w:rsidR="0004082B" w:rsidRDefault="0004082B" w:rsidP="00005838">
      <w:pPr>
        <w:pStyle w:val="SemEspaamento"/>
        <w:spacing w:line="276" w:lineRule="auto"/>
        <w:jc w:val="both"/>
        <w:rPr>
          <w:rFonts w:ascii="Arial" w:hAnsi="Arial" w:cs="Arial"/>
          <w:sz w:val="24"/>
          <w:szCs w:val="24"/>
        </w:rPr>
      </w:pPr>
      <w:r w:rsidRPr="00571F31">
        <w:rPr>
          <w:rFonts w:ascii="Arial" w:hAnsi="Arial" w:cs="Arial"/>
          <w:sz w:val="24"/>
          <w:szCs w:val="24"/>
        </w:rPr>
        <w:t xml:space="preserve">O diagnostico é feito quando tiver presença de trombocitopenia </w:t>
      </w:r>
      <w:r>
        <w:rPr>
          <w:rFonts w:ascii="Arial" w:hAnsi="Arial" w:cs="Arial"/>
          <w:sz w:val="24"/>
          <w:szCs w:val="24"/>
        </w:rPr>
        <w:t xml:space="preserve">abaixo de </w:t>
      </w:r>
      <w:r w:rsidRPr="00571F31">
        <w:rPr>
          <w:rFonts w:ascii="Arial" w:hAnsi="Arial" w:cs="Arial"/>
          <w:sz w:val="24"/>
          <w:szCs w:val="24"/>
        </w:rPr>
        <w:t xml:space="preserve">100.000/mm3 isoladas sem modificações </w:t>
      </w:r>
      <w:r>
        <w:rPr>
          <w:rFonts w:ascii="Arial" w:hAnsi="Arial" w:cs="Arial"/>
          <w:sz w:val="24"/>
          <w:szCs w:val="24"/>
        </w:rPr>
        <w:t xml:space="preserve">em outros hemogramas junto com o </w:t>
      </w:r>
      <w:r w:rsidRPr="00571F31">
        <w:rPr>
          <w:rFonts w:ascii="Arial" w:hAnsi="Arial" w:cs="Arial"/>
          <w:sz w:val="24"/>
          <w:szCs w:val="24"/>
        </w:rPr>
        <w:t xml:space="preserve">esfregaço do sangue </w:t>
      </w:r>
      <w:proofErr w:type="spellStart"/>
      <w:r w:rsidRPr="00571F31">
        <w:rPr>
          <w:rFonts w:ascii="Arial" w:hAnsi="Arial" w:cs="Arial"/>
          <w:sz w:val="24"/>
          <w:szCs w:val="24"/>
        </w:rPr>
        <w:t>periféricoausente</w:t>
      </w:r>
      <w:proofErr w:type="spellEnd"/>
      <w:r>
        <w:rPr>
          <w:rFonts w:ascii="Arial" w:hAnsi="Arial" w:cs="Arial"/>
          <w:sz w:val="24"/>
          <w:szCs w:val="24"/>
        </w:rPr>
        <w:t xml:space="preserve"> de </w:t>
      </w:r>
      <w:r w:rsidRPr="00571F31">
        <w:rPr>
          <w:rFonts w:ascii="Arial" w:hAnsi="Arial" w:cs="Arial"/>
          <w:sz w:val="24"/>
          <w:szCs w:val="24"/>
        </w:rPr>
        <w:t xml:space="preserve">qualquer outra patologia que esta associada </w:t>
      </w:r>
      <w:proofErr w:type="gramStart"/>
      <w:r w:rsidRPr="00571F31">
        <w:rPr>
          <w:rFonts w:ascii="Arial" w:hAnsi="Arial" w:cs="Arial"/>
          <w:sz w:val="24"/>
          <w:szCs w:val="24"/>
        </w:rPr>
        <w:t>a</w:t>
      </w:r>
      <w:proofErr w:type="gramEnd"/>
      <w:r w:rsidRPr="00571F31">
        <w:rPr>
          <w:rFonts w:ascii="Arial" w:hAnsi="Arial" w:cs="Arial"/>
          <w:sz w:val="24"/>
          <w:szCs w:val="24"/>
        </w:rPr>
        <w:t xml:space="preserve"> trombocitopenia tais como</w:t>
      </w:r>
      <w:r>
        <w:rPr>
          <w:rFonts w:ascii="Arial" w:hAnsi="Arial" w:cs="Arial"/>
          <w:sz w:val="24"/>
          <w:szCs w:val="24"/>
        </w:rPr>
        <w:t>,</w:t>
      </w:r>
      <w:r w:rsidRPr="00571F31">
        <w:rPr>
          <w:rFonts w:ascii="Arial" w:hAnsi="Arial" w:cs="Arial"/>
          <w:sz w:val="24"/>
          <w:szCs w:val="24"/>
        </w:rPr>
        <w:t xml:space="preserve"> neoplasias, infecção viral, doenças </w:t>
      </w:r>
      <w:proofErr w:type="spellStart"/>
      <w:r w:rsidRPr="00571F31">
        <w:rPr>
          <w:rFonts w:ascii="Arial" w:hAnsi="Arial" w:cs="Arial"/>
          <w:sz w:val="24"/>
          <w:szCs w:val="24"/>
        </w:rPr>
        <w:t>auto-imune</w:t>
      </w:r>
      <w:proofErr w:type="spellEnd"/>
      <w:r w:rsidRPr="00571F31">
        <w:rPr>
          <w:rFonts w:ascii="Arial" w:hAnsi="Arial" w:cs="Arial"/>
          <w:sz w:val="24"/>
          <w:szCs w:val="24"/>
        </w:rPr>
        <w:t xml:space="preserve"> ou efeitos adverso de medicamentos.</w:t>
      </w:r>
      <w:r>
        <w:rPr>
          <w:rFonts w:ascii="Arial" w:hAnsi="Arial" w:cs="Arial"/>
          <w:sz w:val="24"/>
          <w:szCs w:val="24"/>
        </w:rPr>
        <w:t xml:space="preserve"> O exame mais solicitado para que tenha um diagnostico mais preciso é o hemograma completo, para visualizar a quantidade, a diminuição e o tamanho normal das plaquetas (GIANVECCHIOR, 2003).</w:t>
      </w:r>
    </w:p>
    <w:p w14:paraId="60C90C1D" w14:textId="77777777" w:rsidR="0004082B" w:rsidRPr="009E4AA7" w:rsidRDefault="0004082B" w:rsidP="00005838">
      <w:pPr>
        <w:spacing w:line="276" w:lineRule="auto"/>
        <w:jc w:val="both"/>
        <w:rPr>
          <w:rFonts w:ascii="Arial" w:hAnsi="Arial" w:cs="Arial"/>
        </w:rPr>
      </w:pPr>
      <w:r w:rsidRPr="00705580">
        <w:rPr>
          <w:rFonts w:ascii="Arial" w:hAnsi="Arial" w:cs="Arial"/>
        </w:rPr>
        <w:t xml:space="preserve">Outra forma de diagnostico de PTI é o </w:t>
      </w:r>
      <w:proofErr w:type="spellStart"/>
      <w:r w:rsidRPr="00705580">
        <w:rPr>
          <w:rFonts w:ascii="Arial" w:hAnsi="Arial" w:cs="Arial"/>
        </w:rPr>
        <w:t>mielograma</w:t>
      </w:r>
      <w:proofErr w:type="spellEnd"/>
      <w:r w:rsidRPr="00705580">
        <w:rPr>
          <w:rFonts w:ascii="Arial" w:hAnsi="Arial" w:cs="Arial"/>
        </w:rPr>
        <w:t xml:space="preserve"> ou conhecido também por punção </w:t>
      </w:r>
      <w:proofErr w:type="spellStart"/>
      <w:r w:rsidRPr="00705580">
        <w:rPr>
          <w:rFonts w:ascii="Arial" w:hAnsi="Arial" w:cs="Arial"/>
        </w:rPr>
        <w:t>aspirativada</w:t>
      </w:r>
      <w:proofErr w:type="spellEnd"/>
      <w:r w:rsidRPr="00705580">
        <w:rPr>
          <w:rFonts w:ascii="Arial" w:hAnsi="Arial" w:cs="Arial"/>
        </w:rPr>
        <w:t xml:space="preserve"> da medula óssea, é um exame especifico no qual se faz uma coleta de sangue para que se possa ter uma visão de como anda o funcionamento do sangue na medula </w:t>
      </w:r>
      <w:proofErr w:type="spellStart"/>
      <w:r w:rsidRPr="00705580">
        <w:rPr>
          <w:rFonts w:ascii="Arial" w:hAnsi="Arial" w:cs="Arial"/>
        </w:rPr>
        <w:t>ossea</w:t>
      </w:r>
      <w:proofErr w:type="spellEnd"/>
      <w:r w:rsidRPr="00705580">
        <w:rPr>
          <w:rFonts w:ascii="Arial" w:hAnsi="Arial" w:cs="Arial"/>
        </w:rPr>
        <w:t xml:space="preserve"> e para diagnosticar se existe alguma alteração ou patologia como a </w:t>
      </w:r>
      <w:proofErr w:type="spellStart"/>
      <w:r w:rsidRPr="00705580">
        <w:rPr>
          <w:rFonts w:ascii="Arial" w:hAnsi="Arial" w:cs="Arial"/>
        </w:rPr>
        <w:t>plaquetopenia</w:t>
      </w:r>
      <w:proofErr w:type="spellEnd"/>
      <w:r w:rsidRPr="00705580">
        <w:rPr>
          <w:rFonts w:ascii="Arial" w:hAnsi="Arial" w:cs="Arial"/>
        </w:rPr>
        <w:t xml:space="preserve">. Esse exame </w:t>
      </w:r>
      <w:proofErr w:type="spellStart"/>
      <w:r w:rsidRPr="00705580">
        <w:rPr>
          <w:rFonts w:ascii="Arial" w:hAnsi="Arial" w:cs="Arial"/>
        </w:rPr>
        <w:t>so</w:t>
      </w:r>
      <w:proofErr w:type="spellEnd"/>
      <w:r w:rsidRPr="00705580">
        <w:rPr>
          <w:rFonts w:ascii="Arial" w:hAnsi="Arial" w:cs="Arial"/>
        </w:rPr>
        <w:t xml:space="preserve"> é indicado para paciente que tem PTI com persistência ou duvidas no diagnostico e na medida preventiva do mesmo sob uso de </w:t>
      </w:r>
      <w:r w:rsidRPr="008F1CAB">
        <w:rPr>
          <w:rFonts w:ascii="Arial" w:hAnsi="Arial" w:cs="Arial"/>
        </w:rPr>
        <w:t xml:space="preserve">corticosteroides (GIANVECCHIO </w:t>
      </w:r>
      <w:proofErr w:type="gramStart"/>
      <w:r w:rsidRPr="008F1CAB">
        <w:rPr>
          <w:rFonts w:ascii="Arial" w:hAnsi="Arial" w:cs="Arial"/>
        </w:rPr>
        <w:t>et</w:t>
      </w:r>
      <w:proofErr w:type="gramEnd"/>
      <w:r w:rsidRPr="008F1CAB">
        <w:rPr>
          <w:rFonts w:ascii="Arial" w:hAnsi="Arial" w:cs="Arial"/>
        </w:rPr>
        <w:t xml:space="preserve"> al., 2003)</w:t>
      </w:r>
      <w:r>
        <w:rPr>
          <w:rFonts w:ascii="Arial" w:hAnsi="Arial" w:cs="Arial"/>
        </w:rPr>
        <w:t>.</w:t>
      </w:r>
    </w:p>
    <w:p w14:paraId="1BE29472" w14:textId="77777777" w:rsidR="0004082B" w:rsidRDefault="0004082B" w:rsidP="00005838">
      <w:pPr>
        <w:spacing w:line="276" w:lineRule="auto"/>
        <w:jc w:val="both"/>
        <w:rPr>
          <w:rFonts w:ascii="Arial" w:hAnsi="Arial" w:cs="Arial"/>
        </w:rPr>
      </w:pPr>
      <w:r w:rsidRPr="009E4AA7">
        <w:rPr>
          <w:rFonts w:ascii="Arial" w:hAnsi="Arial" w:cs="Arial"/>
        </w:rPr>
        <w:t xml:space="preserve">O tratamento da PTI é indicado o uso de corticoide, </w:t>
      </w:r>
      <w:proofErr w:type="spellStart"/>
      <w:r w:rsidRPr="009E4AA7">
        <w:rPr>
          <w:rFonts w:ascii="Arial" w:hAnsi="Arial" w:cs="Arial"/>
        </w:rPr>
        <w:t>esplenectomia</w:t>
      </w:r>
      <w:proofErr w:type="spellEnd"/>
      <w:r w:rsidRPr="009E4AA7">
        <w:rPr>
          <w:rFonts w:ascii="Arial" w:hAnsi="Arial" w:cs="Arial"/>
        </w:rPr>
        <w:t xml:space="preserve"> e a imunoglobulina intravenosa em alta dose. Os acontecimentos mais resistentes a alguns desses tratamentos recebem outro tipo de tratamento chamado de tratamento alternativo que contém agentes imunossupressores, como: </w:t>
      </w:r>
      <w:proofErr w:type="spellStart"/>
      <w:r w:rsidRPr="009E4AA7">
        <w:rPr>
          <w:rFonts w:ascii="Arial" w:hAnsi="Arial" w:cs="Arial"/>
        </w:rPr>
        <w:t>azatioprina</w:t>
      </w:r>
      <w:proofErr w:type="spellEnd"/>
      <w:r w:rsidRPr="009E4AA7">
        <w:rPr>
          <w:rFonts w:ascii="Arial" w:hAnsi="Arial" w:cs="Arial"/>
        </w:rPr>
        <w:t xml:space="preserve">, ciclofosfamida, alcaloides da vinca ou </w:t>
      </w:r>
      <w:proofErr w:type="spellStart"/>
      <w:r w:rsidRPr="009E4AA7">
        <w:rPr>
          <w:rFonts w:ascii="Arial" w:hAnsi="Arial" w:cs="Arial"/>
        </w:rPr>
        <w:t>danazol</w:t>
      </w:r>
      <w:proofErr w:type="spellEnd"/>
      <w:r w:rsidRPr="009E4AA7">
        <w:rPr>
          <w:rFonts w:ascii="Arial" w:hAnsi="Arial" w:cs="Arial"/>
        </w:rPr>
        <w:t>. O objetivo desse tratamento é a resolução do quadro hemorrágico e o levantamento para saber</w:t>
      </w:r>
      <w:proofErr w:type="gramStart"/>
      <w:r w:rsidRPr="009E4AA7">
        <w:rPr>
          <w:rFonts w:ascii="Arial" w:hAnsi="Arial" w:cs="Arial"/>
        </w:rPr>
        <w:t xml:space="preserve">  </w:t>
      </w:r>
      <w:proofErr w:type="gramEnd"/>
      <w:r w:rsidRPr="009E4AA7">
        <w:rPr>
          <w:rFonts w:ascii="Arial" w:hAnsi="Arial" w:cs="Arial"/>
        </w:rPr>
        <w:t>as contagens de plaquetas não necessitadamente para níveis normais, pois, pacientes com seu nível de sangramento e plaquetas abaixo de 20.000/mm³ devem ser hospitalizados. (DAYSE LOURENÇO, 2013).</w:t>
      </w:r>
    </w:p>
    <w:p w14:paraId="5E65A012" w14:textId="77777777" w:rsidR="0004082B" w:rsidRDefault="0004082B" w:rsidP="00005838">
      <w:pPr>
        <w:spacing w:line="276" w:lineRule="auto"/>
        <w:jc w:val="both"/>
        <w:rPr>
          <w:rFonts w:ascii="Arial" w:hAnsi="Arial" w:cs="Arial"/>
        </w:rPr>
      </w:pPr>
      <w:r>
        <w:rPr>
          <w:rFonts w:ascii="Arial" w:hAnsi="Arial" w:cs="Arial"/>
        </w:rPr>
        <w:t xml:space="preserve">O tratamento se dá através de </w:t>
      </w:r>
      <w:r w:rsidRPr="00721695">
        <w:rPr>
          <w:rFonts w:ascii="Arial" w:hAnsi="Arial" w:cs="Arial"/>
        </w:rPr>
        <w:t>corticoides</w:t>
      </w:r>
      <w:r>
        <w:rPr>
          <w:rFonts w:ascii="Arial" w:hAnsi="Arial" w:cs="Arial"/>
        </w:rPr>
        <w:t xml:space="preserve"> que</w:t>
      </w:r>
      <w:r w:rsidRPr="00721695">
        <w:rPr>
          <w:rFonts w:ascii="Arial" w:hAnsi="Arial" w:cs="Arial"/>
        </w:rPr>
        <w:t xml:space="preserve"> podem ter uma ação multifatorial, pois atribui a ele o aumento da estabilidade da parede vascular, imunossupressão e diminuição do clareamento das plaquetas. Nos pacientes com uma contagem superior a 30.000/mm3, a manifestação de sintomas é mínima, ou mesmo quase nula, mantendo-se instável durante muito tempo. Assim, o uso prolongado de medicamentos, ou a remoção do baço, não são necessários. Quando um sintoma se apresenta mais intenso, ou o paciente estar numa situação onde o risco de hemorragia é grande, pode ser feita uma terapêutica curta, com medicação temporária</w:t>
      </w:r>
      <w:r>
        <w:rPr>
          <w:rFonts w:ascii="Arial" w:hAnsi="Arial" w:cs="Arial"/>
        </w:rPr>
        <w:t xml:space="preserve"> de corticosteroides (VAZ, 2008).</w:t>
      </w:r>
    </w:p>
    <w:p w14:paraId="7BBAB764" w14:textId="77777777" w:rsidR="0004082B" w:rsidRDefault="0004082B" w:rsidP="00005838">
      <w:pPr>
        <w:spacing w:line="276" w:lineRule="auto"/>
        <w:jc w:val="both"/>
        <w:rPr>
          <w:rFonts w:ascii="Arial" w:hAnsi="Arial" w:cs="Arial"/>
        </w:rPr>
      </w:pPr>
      <w:r w:rsidRPr="009D6EBB">
        <w:rPr>
          <w:rFonts w:ascii="Arial" w:hAnsi="Arial" w:cs="Arial"/>
        </w:rPr>
        <w:t>Esta medicação</w:t>
      </w:r>
      <w:r>
        <w:rPr>
          <w:rFonts w:ascii="Arial" w:hAnsi="Arial" w:cs="Arial"/>
        </w:rPr>
        <w:t xml:space="preserve"> em fase aguda da PTI</w:t>
      </w:r>
      <w:r w:rsidRPr="009D6EBB">
        <w:rPr>
          <w:rFonts w:ascii="Arial" w:hAnsi="Arial" w:cs="Arial"/>
        </w:rPr>
        <w:t xml:space="preserve"> tem durabilidade de até três meses, período no qual ocorre a remissão nos pacientes esporádicos. Quando ao fim de três meses, para manter os níveis de plaquetas em uma contagem adequada, for ainda necessária </w:t>
      </w:r>
      <w:proofErr w:type="gramStart"/>
      <w:r w:rsidRPr="009D6EBB">
        <w:rPr>
          <w:rFonts w:ascii="Arial" w:hAnsi="Arial" w:cs="Arial"/>
        </w:rPr>
        <w:t>a</w:t>
      </w:r>
      <w:proofErr w:type="gramEnd"/>
      <w:r w:rsidRPr="009D6EBB">
        <w:rPr>
          <w:rFonts w:ascii="Arial" w:hAnsi="Arial" w:cs="Arial"/>
        </w:rPr>
        <w:t xml:space="preserve"> medicação de doses altas de corticosteroides, é provável que o médico sugira a remoção do </w:t>
      </w:r>
      <w:proofErr w:type="spellStart"/>
      <w:r w:rsidRPr="009D6EBB">
        <w:rPr>
          <w:rFonts w:ascii="Arial" w:hAnsi="Arial" w:cs="Arial"/>
        </w:rPr>
        <w:t>barço</w:t>
      </w:r>
      <w:proofErr w:type="spellEnd"/>
      <w:r w:rsidRPr="009D6EBB">
        <w:rPr>
          <w:rFonts w:ascii="Arial" w:hAnsi="Arial" w:cs="Arial"/>
        </w:rPr>
        <w:t xml:space="preserve"> através de uma </w:t>
      </w:r>
      <w:proofErr w:type="spellStart"/>
      <w:r w:rsidRPr="009D6EBB">
        <w:rPr>
          <w:rFonts w:ascii="Arial" w:hAnsi="Arial" w:cs="Arial"/>
        </w:rPr>
        <w:t>esplenectomia</w:t>
      </w:r>
      <w:proofErr w:type="spellEnd"/>
      <w:r w:rsidRPr="009D6EBB">
        <w:rPr>
          <w:rFonts w:ascii="Arial" w:hAnsi="Arial" w:cs="Arial"/>
        </w:rPr>
        <w:t>. Este órgão é responsável pela maior parte da destruição das plaque</w:t>
      </w:r>
      <w:r>
        <w:rPr>
          <w:rFonts w:ascii="Arial" w:hAnsi="Arial" w:cs="Arial"/>
        </w:rPr>
        <w:t>tas (VAZ, 2001).</w:t>
      </w:r>
    </w:p>
    <w:p w14:paraId="451A63E6" w14:textId="77777777" w:rsidR="0004082B" w:rsidRDefault="0004082B" w:rsidP="00005838">
      <w:pPr>
        <w:spacing w:line="276" w:lineRule="auto"/>
        <w:jc w:val="both"/>
        <w:rPr>
          <w:rFonts w:ascii="Arial" w:hAnsi="Arial" w:cs="Arial"/>
        </w:rPr>
      </w:pPr>
      <w:r>
        <w:rPr>
          <w:rFonts w:ascii="Arial" w:hAnsi="Arial" w:cs="Arial"/>
        </w:rPr>
        <w:t xml:space="preserve">A </w:t>
      </w:r>
      <w:proofErr w:type="spellStart"/>
      <w:r>
        <w:rPr>
          <w:rFonts w:ascii="Arial" w:hAnsi="Arial" w:cs="Arial"/>
        </w:rPr>
        <w:t>esplenectomia</w:t>
      </w:r>
      <w:proofErr w:type="spellEnd"/>
      <w:r>
        <w:rPr>
          <w:rFonts w:ascii="Arial" w:hAnsi="Arial" w:cs="Arial"/>
        </w:rPr>
        <w:t>, retirada do baço é uma forma de tratamento, porem só é recomendada em pacientes</w:t>
      </w:r>
      <w:proofErr w:type="gramStart"/>
      <w:r>
        <w:rPr>
          <w:rFonts w:ascii="Arial" w:hAnsi="Arial" w:cs="Arial"/>
        </w:rPr>
        <w:t xml:space="preserve">  </w:t>
      </w:r>
      <w:proofErr w:type="gramEnd"/>
      <w:r>
        <w:rPr>
          <w:rFonts w:ascii="Arial" w:hAnsi="Arial" w:cs="Arial"/>
        </w:rPr>
        <w:t>em fase crônica se houver baixa contagem das plaquetas após seis meses de tratamentos com o uso de remédio corticosteroides e que tenham necessidade de uma dosagem mais alta que foram inaceitáveis para o aumento de contagem de plaquetas, entretanto crianças  que tem PTI aguda não necessita de tratamento com a retirada do baço, pois, podem ser gerenciado sem tratamento especifico para que possa ter o aumento das plaquetas</w:t>
      </w:r>
      <w:r w:rsidRPr="0089065C">
        <w:rPr>
          <w:rFonts w:ascii="Arial" w:hAnsi="Arial" w:cs="Arial"/>
        </w:rPr>
        <w:t>(BOLTON</w:t>
      </w:r>
      <w:r>
        <w:rPr>
          <w:rFonts w:ascii="Arial" w:hAnsi="Arial" w:cs="Arial"/>
        </w:rPr>
        <w:t>-M</w:t>
      </w:r>
      <w:r w:rsidRPr="0089065C">
        <w:rPr>
          <w:rFonts w:ascii="Arial" w:hAnsi="Arial" w:cs="Arial"/>
        </w:rPr>
        <w:t>AGGS, 2002)</w:t>
      </w:r>
      <w:r>
        <w:rPr>
          <w:rFonts w:ascii="Arial" w:hAnsi="Arial" w:cs="Arial"/>
        </w:rPr>
        <w:t>.</w:t>
      </w:r>
    </w:p>
    <w:p w14:paraId="2077500A" w14:textId="790FFD30" w:rsidR="0004082B" w:rsidRDefault="0004082B" w:rsidP="00005838">
      <w:pPr>
        <w:autoSpaceDE w:val="0"/>
        <w:autoSpaceDN w:val="0"/>
        <w:adjustRightInd w:val="0"/>
        <w:spacing w:line="276" w:lineRule="auto"/>
        <w:jc w:val="both"/>
        <w:rPr>
          <w:rFonts w:ascii="Arial" w:hAnsi="Arial" w:cs="Arial"/>
        </w:rPr>
      </w:pPr>
      <w:r w:rsidRPr="00C36E3E">
        <w:rPr>
          <w:rFonts w:ascii="Arial" w:hAnsi="Arial" w:cs="Arial"/>
        </w:rPr>
        <w:lastRenderedPageBreak/>
        <w:t>Tratamento com imunoglobulina intravenoso é uma dose preconizada que varia a 400 a 1.000</w:t>
      </w:r>
      <w:proofErr w:type="gramStart"/>
      <w:r w:rsidRPr="00C36E3E">
        <w:rPr>
          <w:rFonts w:ascii="Arial" w:hAnsi="Arial" w:cs="Arial"/>
        </w:rPr>
        <w:t>mg</w:t>
      </w:r>
      <w:proofErr w:type="gramEnd"/>
      <w:r w:rsidRPr="00C36E3E">
        <w:rPr>
          <w:rFonts w:ascii="Arial" w:hAnsi="Arial" w:cs="Arial"/>
        </w:rPr>
        <w:t>/kg/dia durante dois a cinco duas consecutivos. Ela teve in</w:t>
      </w:r>
      <w:r w:rsidR="00DF4869">
        <w:rPr>
          <w:rFonts w:ascii="Arial" w:hAnsi="Arial" w:cs="Arial"/>
        </w:rPr>
        <w:t>i</w:t>
      </w:r>
      <w:r w:rsidRPr="00C36E3E">
        <w:rPr>
          <w:rFonts w:ascii="Arial" w:hAnsi="Arial" w:cs="Arial"/>
        </w:rPr>
        <w:t>cio na década de 1980 e</w:t>
      </w:r>
      <w:proofErr w:type="gramStart"/>
      <w:r w:rsidRPr="00C36E3E">
        <w:rPr>
          <w:rFonts w:ascii="Arial" w:hAnsi="Arial" w:cs="Arial"/>
        </w:rPr>
        <w:t xml:space="preserve">  </w:t>
      </w:r>
      <w:proofErr w:type="gramEnd"/>
      <w:r w:rsidRPr="00C36E3E">
        <w:rPr>
          <w:rFonts w:ascii="Arial" w:hAnsi="Arial" w:cs="Arial"/>
        </w:rPr>
        <w:t xml:space="preserve">sua resposta é imediata. </w:t>
      </w:r>
      <w:r w:rsidR="00DF4869" w:rsidRPr="00C36E3E">
        <w:rPr>
          <w:rFonts w:ascii="Arial" w:hAnsi="Arial" w:cs="Arial"/>
        </w:rPr>
        <w:t>Outro tipo de tratamentos inclui</w:t>
      </w:r>
      <w:r w:rsidRPr="00C36E3E">
        <w:rPr>
          <w:rFonts w:ascii="Arial" w:hAnsi="Arial" w:cs="Arial"/>
        </w:rPr>
        <w:t xml:space="preserve"> aos pacientes refratários ao corticoide e à </w:t>
      </w:r>
      <w:proofErr w:type="spellStart"/>
      <w:r w:rsidRPr="00C36E3E">
        <w:rPr>
          <w:rFonts w:ascii="Arial" w:hAnsi="Arial" w:cs="Arial"/>
        </w:rPr>
        <w:t>esplenectomia</w:t>
      </w:r>
      <w:proofErr w:type="spellEnd"/>
      <w:r w:rsidRPr="00C36E3E">
        <w:rPr>
          <w:rFonts w:ascii="Arial" w:hAnsi="Arial" w:cs="Arial"/>
        </w:rPr>
        <w:t xml:space="preserve"> que continuam apresentando hemorragias que são difícil de manejar, pois o uso de agentes imunossupressores não é eficaz em todos os casos. Seu esquema terapêutico são com drogas </w:t>
      </w:r>
      <w:proofErr w:type="spellStart"/>
      <w:r w:rsidRPr="00C36E3E">
        <w:rPr>
          <w:rFonts w:ascii="Arial" w:hAnsi="Arial" w:cs="Arial"/>
        </w:rPr>
        <w:t>azatioprina</w:t>
      </w:r>
      <w:proofErr w:type="spellEnd"/>
      <w:r w:rsidRPr="00C36E3E">
        <w:rPr>
          <w:rFonts w:ascii="Arial" w:hAnsi="Arial" w:cs="Arial"/>
        </w:rPr>
        <w:t xml:space="preserve"> 1 a 2mg/kg/dia), ciclofosfamida</w:t>
      </w:r>
      <w:r>
        <w:rPr>
          <w:rFonts w:ascii="Arial" w:hAnsi="Arial" w:cs="Arial"/>
        </w:rPr>
        <w:t xml:space="preserve"> </w:t>
      </w:r>
      <w:r w:rsidRPr="00C36E3E">
        <w:rPr>
          <w:rFonts w:ascii="Arial" w:hAnsi="Arial" w:cs="Arial"/>
        </w:rPr>
        <w:t>1 a</w:t>
      </w:r>
      <w:r>
        <w:rPr>
          <w:rFonts w:ascii="Arial" w:hAnsi="Arial" w:cs="Arial"/>
        </w:rPr>
        <w:t xml:space="preserve"> 2 </w:t>
      </w:r>
      <w:proofErr w:type="gramStart"/>
      <w:r>
        <w:rPr>
          <w:rFonts w:ascii="Arial" w:hAnsi="Arial" w:cs="Arial"/>
        </w:rPr>
        <w:t>mg</w:t>
      </w:r>
      <w:proofErr w:type="gramEnd"/>
      <w:r>
        <w:rPr>
          <w:rFonts w:ascii="Arial" w:hAnsi="Arial" w:cs="Arial"/>
        </w:rPr>
        <w:t xml:space="preserve">/kg/dia, vincristina </w:t>
      </w:r>
      <w:r w:rsidRPr="00C36E3E">
        <w:rPr>
          <w:rFonts w:ascii="Arial" w:hAnsi="Arial" w:cs="Arial"/>
        </w:rPr>
        <w:t>1 a 2 mg</w:t>
      </w:r>
      <w:r>
        <w:rPr>
          <w:rFonts w:ascii="Arial" w:hAnsi="Arial" w:cs="Arial"/>
        </w:rPr>
        <w:t xml:space="preserve"> IV Preferencialmente  </w:t>
      </w:r>
      <w:r w:rsidRPr="00C36E3E">
        <w:rPr>
          <w:rFonts w:ascii="Arial" w:hAnsi="Arial" w:cs="Arial"/>
        </w:rPr>
        <w:t xml:space="preserve">em infusão contínua por </w:t>
      </w:r>
      <w:r>
        <w:rPr>
          <w:rFonts w:ascii="Arial" w:hAnsi="Arial" w:cs="Arial"/>
        </w:rPr>
        <w:t xml:space="preserve">6 horas para a permissão a ligação </w:t>
      </w:r>
      <w:r w:rsidRPr="00C36E3E">
        <w:rPr>
          <w:rFonts w:ascii="Arial" w:hAnsi="Arial" w:cs="Arial"/>
        </w:rPr>
        <w:t xml:space="preserve">das plaquetas à droga e </w:t>
      </w:r>
      <w:proofErr w:type="spellStart"/>
      <w:r w:rsidRPr="00C36E3E">
        <w:rPr>
          <w:rFonts w:ascii="Arial" w:hAnsi="Arial" w:cs="Arial"/>
        </w:rPr>
        <w:t>da</w:t>
      </w:r>
      <w:r>
        <w:rPr>
          <w:rFonts w:ascii="Arial" w:hAnsi="Arial" w:cs="Arial"/>
        </w:rPr>
        <w:t>nazol</w:t>
      </w:r>
      <w:proofErr w:type="spellEnd"/>
      <w:r>
        <w:rPr>
          <w:rFonts w:ascii="Arial" w:hAnsi="Arial" w:cs="Arial"/>
        </w:rPr>
        <w:t xml:space="preserve"> 200 mg 2 a 3 vezes ao dia (</w:t>
      </w:r>
      <w:r w:rsidRPr="00C36E3E">
        <w:rPr>
          <w:rFonts w:ascii="Arial" w:hAnsi="Arial" w:cs="Arial"/>
        </w:rPr>
        <w:t>Arnold DM, 2010)</w:t>
      </w:r>
      <w:r>
        <w:rPr>
          <w:rFonts w:ascii="Arial" w:hAnsi="Arial" w:cs="Arial"/>
        </w:rPr>
        <w:t>.</w:t>
      </w:r>
    </w:p>
    <w:p w14:paraId="06486441" w14:textId="77777777" w:rsidR="00E53E78" w:rsidRPr="00C36E3E" w:rsidRDefault="00E53E78" w:rsidP="00005838">
      <w:pPr>
        <w:autoSpaceDE w:val="0"/>
        <w:autoSpaceDN w:val="0"/>
        <w:adjustRightInd w:val="0"/>
        <w:spacing w:line="276" w:lineRule="auto"/>
        <w:jc w:val="both"/>
        <w:rPr>
          <w:rFonts w:ascii="Arial" w:hAnsi="Arial" w:cs="Arial"/>
        </w:rPr>
      </w:pPr>
    </w:p>
    <w:p w14:paraId="76842DAB" w14:textId="47D8F3EE" w:rsidR="00E53E78" w:rsidRDefault="001D272F" w:rsidP="00005838">
      <w:pPr>
        <w:spacing w:line="360" w:lineRule="auto"/>
        <w:jc w:val="both"/>
        <w:textAlignment w:val="baseline"/>
        <w:rPr>
          <w:rFonts w:ascii="Arial" w:hAnsi="Arial" w:cs="Arial"/>
          <w:b/>
          <w:bCs/>
        </w:rPr>
      </w:pPr>
      <w:r w:rsidRPr="00E53E78">
        <w:rPr>
          <w:rFonts w:ascii="Arial" w:hAnsi="Arial" w:cs="Arial"/>
          <w:b/>
          <w:bCs/>
        </w:rPr>
        <w:t>Materiais e Métodos</w:t>
      </w:r>
    </w:p>
    <w:p w14:paraId="7BD5A45D" w14:textId="5ED6EE63" w:rsidR="00E53E78" w:rsidRPr="00E53E78" w:rsidRDefault="00E53E78" w:rsidP="00005838">
      <w:pPr>
        <w:spacing w:line="360" w:lineRule="auto"/>
        <w:jc w:val="both"/>
        <w:textAlignment w:val="baseline"/>
        <w:rPr>
          <w:rFonts w:ascii="Arial" w:hAnsi="Arial" w:cs="Arial"/>
          <w:b/>
          <w:bCs/>
        </w:rPr>
      </w:pPr>
      <w:r w:rsidRPr="00721695">
        <w:rPr>
          <w:rFonts w:ascii="Arial" w:hAnsi="Arial" w:cs="Arial"/>
        </w:rPr>
        <w:t>Para o desenvolvimento deste artigo cientifico foi ut</w:t>
      </w:r>
      <w:r>
        <w:rPr>
          <w:rFonts w:ascii="Arial" w:hAnsi="Arial" w:cs="Arial"/>
        </w:rPr>
        <w:t>ilizado pesquisa</w:t>
      </w:r>
      <w:r w:rsidRPr="00721695">
        <w:rPr>
          <w:rFonts w:ascii="Arial" w:hAnsi="Arial" w:cs="Arial"/>
        </w:rPr>
        <w:t xml:space="preserve"> traves de uma revisão </w:t>
      </w:r>
      <w:proofErr w:type="gramStart"/>
      <w:r w:rsidRPr="00721695">
        <w:rPr>
          <w:rFonts w:ascii="Arial" w:hAnsi="Arial" w:cs="Arial"/>
        </w:rPr>
        <w:t>integrativa (RI) de literatura considerado</w:t>
      </w:r>
      <w:proofErr w:type="gramEnd"/>
      <w:r w:rsidRPr="00721695">
        <w:rPr>
          <w:rFonts w:ascii="Arial" w:hAnsi="Arial" w:cs="Arial"/>
        </w:rPr>
        <w:t xml:space="preserve"> a relevância de tema Púrpura Trombocitopenia Imune (PTI) Falha do sistema Imunológico, buscando conhecer sob o olhar de alguns autores. A revisão da literatura (pesquisa bibliográfica</w:t>
      </w:r>
      <w:proofErr w:type="gramStart"/>
      <w:r w:rsidRPr="00721695">
        <w:rPr>
          <w:rFonts w:ascii="Arial" w:hAnsi="Arial" w:cs="Arial"/>
        </w:rPr>
        <w:t>)se</w:t>
      </w:r>
      <w:proofErr w:type="gramEnd"/>
      <w:r w:rsidRPr="00721695">
        <w:rPr>
          <w:rFonts w:ascii="Arial" w:hAnsi="Arial" w:cs="Arial"/>
        </w:rPr>
        <w:t xml:space="preserve"> configura como uma estratégia que reuni  de forma sistematizada os resultados de diferentes pesquisas sobre o mesmo tema, contribuindo para o aprofundamento do tema investigado</w:t>
      </w:r>
      <w:r>
        <w:rPr>
          <w:rFonts w:ascii="Arial" w:hAnsi="Arial" w:cs="Arial"/>
        </w:rPr>
        <w:t xml:space="preserve">. </w:t>
      </w:r>
      <w:r w:rsidRPr="00721695">
        <w:rPr>
          <w:rFonts w:ascii="Arial" w:hAnsi="Arial" w:cs="Arial"/>
        </w:rPr>
        <w:t>Como critério de inclusão foram utilizados artigos científicos publicados em banco de dados nacionais, com no máximo, 10 anos de divulgação, sendo que artigos recentes possuem informações atualizadas sobre o assunto e o avanço nas pesquisas, utilizando as seguintes palavras chaves</w:t>
      </w:r>
      <w:proofErr w:type="gramStart"/>
      <w:r w:rsidRPr="00721695">
        <w:rPr>
          <w:rFonts w:ascii="Arial" w:hAnsi="Arial" w:cs="Arial"/>
        </w:rPr>
        <w:t>:</w:t>
      </w:r>
      <w:r>
        <w:rPr>
          <w:rFonts w:ascii="Arial" w:hAnsi="Arial" w:cs="Arial"/>
        </w:rPr>
        <w:t>.</w:t>
      </w:r>
      <w:proofErr w:type="gramEnd"/>
      <w:r>
        <w:rPr>
          <w:rFonts w:ascii="Arial" w:hAnsi="Arial" w:cs="Arial"/>
        </w:rPr>
        <w:t xml:space="preserve"> </w:t>
      </w:r>
      <w:r w:rsidRPr="00721695">
        <w:rPr>
          <w:rFonts w:ascii="Arial" w:hAnsi="Arial" w:cs="Arial"/>
        </w:rPr>
        <w:t xml:space="preserve">Plaquetas. </w:t>
      </w:r>
      <w:r>
        <w:rPr>
          <w:rFonts w:ascii="Arial" w:hAnsi="Arial" w:cs="Arial"/>
        </w:rPr>
        <w:t xml:space="preserve">Púrpura. </w:t>
      </w:r>
      <w:r w:rsidRPr="00721695">
        <w:rPr>
          <w:rFonts w:ascii="Arial" w:hAnsi="Arial" w:cs="Arial"/>
        </w:rPr>
        <w:t>Sangramento. Trombocitopenia.</w:t>
      </w:r>
      <w:r>
        <w:rPr>
          <w:rFonts w:ascii="Arial" w:hAnsi="Arial" w:cs="Arial"/>
        </w:rPr>
        <w:t xml:space="preserve"> </w:t>
      </w:r>
      <w:r w:rsidRPr="00721695">
        <w:rPr>
          <w:rFonts w:ascii="Arial" w:hAnsi="Arial" w:cs="Arial"/>
        </w:rPr>
        <w:t xml:space="preserve">O trabalho teve inicio em outubro a dezembro de 2017. Para desenvolvimento desse estudo foi realizado uma varredura minuciosa de artigos, onde foi utilizados alguns </w:t>
      </w:r>
      <w:proofErr w:type="gramStart"/>
      <w:r w:rsidRPr="00721695">
        <w:rPr>
          <w:rFonts w:ascii="Arial" w:hAnsi="Arial" w:cs="Arial"/>
        </w:rPr>
        <w:t>artigos ,</w:t>
      </w:r>
      <w:proofErr w:type="gramEnd"/>
      <w:r w:rsidRPr="00721695">
        <w:rPr>
          <w:rFonts w:ascii="Arial" w:hAnsi="Arial" w:cs="Arial"/>
        </w:rPr>
        <w:t xml:space="preserve"> os quais tinham mais ênfase no tema escolhido.</w:t>
      </w:r>
      <w:r>
        <w:rPr>
          <w:rFonts w:ascii="Arial" w:hAnsi="Arial" w:cs="Arial"/>
        </w:rPr>
        <w:t xml:space="preserve"> </w:t>
      </w:r>
      <w:r w:rsidRPr="00721695">
        <w:rPr>
          <w:rFonts w:ascii="Arial" w:hAnsi="Arial" w:cs="Arial"/>
        </w:rPr>
        <w:t>Este trabalho de conclusão de curso seguiu a normatização de trabalhos científicos da Faculdade JK. Para a organização do material, foram realizadas as etapas e procedimentos do Trabalho de conclusão de curso o</w:t>
      </w:r>
      <w:r>
        <w:rPr>
          <w:rFonts w:ascii="Arial" w:hAnsi="Arial" w:cs="Arial"/>
        </w:rPr>
        <w:t>n</w:t>
      </w:r>
      <w:r w:rsidRPr="00721695">
        <w:rPr>
          <w:rFonts w:ascii="Arial" w:hAnsi="Arial" w:cs="Arial"/>
        </w:rPr>
        <w:t>de se busca a identifica</w:t>
      </w:r>
      <w:r>
        <w:rPr>
          <w:rFonts w:ascii="Arial" w:hAnsi="Arial" w:cs="Arial"/>
        </w:rPr>
        <w:t>ção preliminar bibliográfica, fechamento de resumo, análise</w:t>
      </w:r>
      <w:r w:rsidRPr="00721695">
        <w:rPr>
          <w:rFonts w:ascii="Arial" w:hAnsi="Arial" w:cs="Arial"/>
        </w:rPr>
        <w:t xml:space="preserve"> interpretação do material, bibliografia, revisão e relatório final.</w:t>
      </w:r>
    </w:p>
    <w:p w14:paraId="7BE8579D" w14:textId="77777777" w:rsidR="00C612E3" w:rsidRPr="00286D88" w:rsidRDefault="00C612E3" w:rsidP="00005838">
      <w:pPr>
        <w:spacing w:line="360" w:lineRule="auto"/>
        <w:jc w:val="both"/>
        <w:textAlignment w:val="baseline"/>
        <w:rPr>
          <w:rFonts w:ascii="Arial" w:hAnsi="Arial" w:cs="Arial"/>
        </w:rPr>
      </w:pPr>
    </w:p>
    <w:p w14:paraId="14BD6A85" w14:textId="08A76F56" w:rsidR="00E53E78" w:rsidRPr="00E53E78" w:rsidRDefault="001D272F" w:rsidP="001972A5">
      <w:pPr>
        <w:jc w:val="both"/>
        <w:textAlignment w:val="baseline"/>
        <w:rPr>
          <w:rFonts w:ascii="Arial" w:hAnsi="Arial" w:cs="Arial"/>
        </w:rPr>
      </w:pPr>
      <w:r w:rsidRPr="00E53E78">
        <w:rPr>
          <w:rFonts w:ascii="Arial" w:hAnsi="Arial" w:cs="Arial"/>
          <w:b/>
          <w:bCs/>
        </w:rPr>
        <w:t>Resultados </w:t>
      </w:r>
      <w:r w:rsidRPr="00E53E78">
        <w:rPr>
          <w:rFonts w:ascii="Arial" w:hAnsi="Arial" w:cs="Arial"/>
          <w:b/>
        </w:rPr>
        <w:t>   </w:t>
      </w:r>
    </w:p>
    <w:p w14:paraId="55B90C05" w14:textId="3440A92F" w:rsidR="00E53E78" w:rsidRPr="00E53E78" w:rsidRDefault="00E53E78" w:rsidP="00005838">
      <w:pPr>
        <w:spacing w:line="360" w:lineRule="auto"/>
        <w:jc w:val="both"/>
        <w:rPr>
          <w:rFonts w:ascii="Arial" w:hAnsi="Arial" w:cs="Arial"/>
        </w:rPr>
      </w:pPr>
    </w:p>
    <w:p w14:paraId="370F01DF" w14:textId="3A88C80A" w:rsidR="00E53E78" w:rsidRPr="00E53E78" w:rsidRDefault="00E53E78" w:rsidP="00005838">
      <w:pPr>
        <w:spacing w:line="360" w:lineRule="auto"/>
        <w:jc w:val="both"/>
        <w:rPr>
          <w:rFonts w:ascii="Arial" w:hAnsi="Arial" w:cs="Arial"/>
        </w:rPr>
      </w:pPr>
      <w:r w:rsidRPr="00E53E78">
        <w:rPr>
          <w:rFonts w:ascii="Arial" w:hAnsi="Arial" w:cs="Arial"/>
        </w:rPr>
        <w:t xml:space="preserve">A PTI em geral é uma patologia autolimitada na qual indica uma fisionomia comum, com breves relatos de feridas e manchas em crianças e em adultos do sexo masculino e feminino. A aguda é limitativa tem uma duração inferior de seis meses, atinge crianças de 02 a 06 anos (sendo o pico mais alto entre crianças de 04 anos) e habitualmente surge na </w:t>
      </w:r>
      <w:r w:rsidR="00AE3E0A" w:rsidRPr="00E53E78">
        <w:rPr>
          <w:rFonts w:ascii="Arial" w:hAnsi="Arial" w:cs="Arial"/>
        </w:rPr>
        <w:t>sequência</w:t>
      </w:r>
      <w:r w:rsidRPr="00E53E78">
        <w:rPr>
          <w:rFonts w:ascii="Arial" w:hAnsi="Arial" w:cs="Arial"/>
        </w:rPr>
        <w:t xml:space="preserve"> de doença viral,</w:t>
      </w:r>
      <w:r w:rsidR="00DF4869">
        <w:rPr>
          <w:rFonts w:ascii="Arial" w:hAnsi="Arial" w:cs="Arial"/>
        </w:rPr>
        <w:t xml:space="preserve"> de acordo com o gráfico 01,</w:t>
      </w:r>
      <w:r w:rsidRPr="00E53E78">
        <w:rPr>
          <w:rFonts w:ascii="Arial" w:hAnsi="Arial" w:cs="Arial"/>
        </w:rPr>
        <w:t xml:space="preserve"> há relatos que </w:t>
      </w:r>
      <w:proofErr w:type="gramStart"/>
      <w:r w:rsidRPr="00E53E78">
        <w:rPr>
          <w:rFonts w:ascii="Arial" w:hAnsi="Arial" w:cs="Arial"/>
        </w:rPr>
        <w:t>cerca de 72</w:t>
      </w:r>
      <w:proofErr w:type="gramEnd"/>
      <w:r w:rsidRPr="00E53E78">
        <w:rPr>
          <w:rFonts w:ascii="Arial" w:hAnsi="Arial" w:cs="Arial"/>
        </w:rPr>
        <w:t xml:space="preserve">% de </w:t>
      </w:r>
      <w:r w:rsidRPr="00E53E78">
        <w:rPr>
          <w:rFonts w:ascii="Arial" w:hAnsi="Arial" w:cs="Arial"/>
        </w:rPr>
        <w:lastRenderedPageBreak/>
        <w:t>10.000 crianças podem ter PTI aguda e 28% em adultos jovens de acordo com o dado epidemiológico (LIPPINCOTT, WILLIAMS &amp; WILKINS, 1995).</w:t>
      </w:r>
    </w:p>
    <w:p w14:paraId="55C78A9F" w14:textId="39C64E8F" w:rsidR="00E53E78" w:rsidRDefault="00E53E78" w:rsidP="00005838">
      <w:pPr>
        <w:spacing w:line="360" w:lineRule="auto"/>
        <w:jc w:val="both"/>
        <w:rPr>
          <w:rFonts w:ascii="Arial" w:hAnsi="Arial" w:cs="Arial"/>
        </w:rPr>
      </w:pPr>
      <w:r w:rsidRPr="00E53E78">
        <w:rPr>
          <w:rFonts w:ascii="Arial" w:hAnsi="Arial" w:cs="Arial"/>
        </w:rPr>
        <w:t xml:space="preserve">A PTI Crônica tem como critério de classificação a continuidade dos sinais e sintomas por um </w:t>
      </w:r>
      <w:r w:rsidR="00AE3E0A">
        <w:rPr>
          <w:rFonts w:ascii="Arial" w:hAnsi="Arial" w:cs="Arial"/>
        </w:rPr>
        <w:t xml:space="preserve">determinado período superior a </w:t>
      </w:r>
      <w:r w:rsidRPr="00E53E78">
        <w:rPr>
          <w:rFonts w:ascii="Arial" w:hAnsi="Arial" w:cs="Arial"/>
        </w:rPr>
        <w:t xml:space="preserve">seis meses, é acometidos mais os adultos de </w:t>
      </w:r>
      <w:proofErr w:type="gramStart"/>
      <w:r w:rsidRPr="00E53E78">
        <w:rPr>
          <w:rFonts w:ascii="Arial" w:hAnsi="Arial" w:cs="Arial"/>
        </w:rPr>
        <w:t>ambos</w:t>
      </w:r>
      <w:proofErr w:type="gramEnd"/>
      <w:r w:rsidRPr="00E53E78">
        <w:rPr>
          <w:rFonts w:ascii="Arial" w:hAnsi="Arial" w:cs="Arial"/>
        </w:rPr>
        <w:t xml:space="preserve"> sexos, porem, com prevalência maior nas mulheres de acordo com os dados epidemiológicos de PTI</w:t>
      </w:r>
      <w:r w:rsidR="00DF4869">
        <w:rPr>
          <w:rFonts w:ascii="Arial" w:hAnsi="Arial" w:cs="Arial"/>
        </w:rPr>
        <w:t>, gráfico 02,</w:t>
      </w:r>
      <w:r w:rsidRPr="00E53E78">
        <w:rPr>
          <w:rFonts w:ascii="Arial" w:hAnsi="Arial" w:cs="Arial"/>
        </w:rPr>
        <w:t xml:space="preserve"> em homens e mulheres com o porcentual de 78% em mulheres e 22% em homens , é definida como uma persistência da trombocitopenia, geralmente determinada por baixa contagem de plaquetas inferior ao parâmetro normal. </w:t>
      </w:r>
      <w:proofErr w:type="gramStart"/>
      <w:r w:rsidRPr="00E53E78">
        <w:rPr>
          <w:rFonts w:ascii="Arial" w:hAnsi="Arial" w:cs="Arial"/>
        </w:rPr>
        <w:t>Suas manifestações tem</w:t>
      </w:r>
      <w:proofErr w:type="gramEnd"/>
      <w:r w:rsidRPr="00E53E78">
        <w:rPr>
          <w:rFonts w:ascii="Arial" w:hAnsi="Arial" w:cs="Arial"/>
        </w:rPr>
        <w:t xml:space="preserve"> como característica </w:t>
      </w:r>
      <w:proofErr w:type="spellStart"/>
      <w:r w:rsidRPr="00E53E78">
        <w:rPr>
          <w:rFonts w:ascii="Arial" w:hAnsi="Arial" w:cs="Arial"/>
        </w:rPr>
        <w:t>petéquias</w:t>
      </w:r>
      <w:proofErr w:type="spellEnd"/>
      <w:r w:rsidRPr="00E53E78">
        <w:rPr>
          <w:rFonts w:ascii="Arial" w:hAnsi="Arial" w:cs="Arial"/>
        </w:rPr>
        <w:t xml:space="preserve"> (manchas puntiformes) ou equimoses (manchas maiores). Podem ocorrer também sangramentos nasais (</w:t>
      </w:r>
      <w:proofErr w:type="spellStart"/>
      <w:r w:rsidRPr="00E53E78">
        <w:rPr>
          <w:rFonts w:ascii="Arial" w:hAnsi="Arial" w:cs="Arial"/>
        </w:rPr>
        <w:t>epistaxes</w:t>
      </w:r>
      <w:proofErr w:type="spellEnd"/>
      <w:r w:rsidRPr="00E53E78">
        <w:rPr>
          <w:rFonts w:ascii="Arial" w:hAnsi="Arial" w:cs="Arial"/>
        </w:rPr>
        <w:t>), nas gengivas, gastrintestinais e no trato urinário. (KÜHNE, 2003).</w:t>
      </w:r>
    </w:p>
    <w:p w14:paraId="774DB05D" w14:textId="77777777" w:rsidR="00CF1074" w:rsidRDefault="00CF1074" w:rsidP="00005838">
      <w:pPr>
        <w:spacing w:line="360" w:lineRule="auto"/>
        <w:jc w:val="both"/>
        <w:rPr>
          <w:rFonts w:ascii="Arial" w:hAnsi="Arial" w:cs="Arial"/>
        </w:rPr>
      </w:pPr>
    </w:p>
    <w:p w14:paraId="6F9CA16B" w14:textId="77777777" w:rsidR="00CF1074" w:rsidRPr="00E53E78" w:rsidRDefault="00CF1074" w:rsidP="00CF1074">
      <w:pPr>
        <w:spacing w:line="360" w:lineRule="auto"/>
        <w:jc w:val="both"/>
        <w:rPr>
          <w:rFonts w:ascii="Arial" w:hAnsi="Arial" w:cs="Arial"/>
        </w:rPr>
      </w:pPr>
      <w:r w:rsidRPr="00E53E78">
        <w:rPr>
          <w:rFonts w:ascii="Arial" w:hAnsi="Arial" w:cs="Arial"/>
        </w:rPr>
        <w:t>Gráfico 01: Índice epidemiológico da PTI en</w:t>
      </w:r>
      <w:r>
        <w:rPr>
          <w:rFonts w:ascii="Arial" w:hAnsi="Arial" w:cs="Arial"/>
        </w:rPr>
        <w:t xml:space="preserve">tre Crianças e Adultos na fase </w:t>
      </w:r>
      <w:r w:rsidRPr="00E53E78">
        <w:rPr>
          <w:rFonts w:ascii="Arial" w:hAnsi="Arial" w:cs="Arial"/>
        </w:rPr>
        <w:t xml:space="preserve">aguda </w:t>
      </w:r>
    </w:p>
    <w:p w14:paraId="66E971EA" w14:textId="77777777" w:rsidR="00CF1074" w:rsidRPr="00E53E78" w:rsidRDefault="00CF1074" w:rsidP="00CF1074">
      <w:pPr>
        <w:spacing w:line="360" w:lineRule="auto"/>
        <w:jc w:val="both"/>
        <w:rPr>
          <w:rFonts w:ascii="Arial" w:hAnsi="Arial" w:cs="Arial"/>
        </w:rPr>
      </w:pPr>
      <w:r w:rsidRPr="00E53E78">
        <w:rPr>
          <w:rFonts w:ascii="Arial" w:hAnsi="Arial" w:cs="Arial"/>
          <w:noProof/>
        </w:rPr>
        <w:drawing>
          <wp:inline distT="0" distB="0" distL="0" distR="0" wp14:anchorId="0278BAC4" wp14:editId="6CA1A68D">
            <wp:extent cx="4419600" cy="1609725"/>
            <wp:effectExtent l="19050" t="0" r="19050" b="0"/>
            <wp:docPr id="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C41B5D" w14:textId="77777777" w:rsidR="00CF1074" w:rsidRDefault="00CF1074" w:rsidP="00CF1074">
      <w:pPr>
        <w:spacing w:line="360" w:lineRule="auto"/>
        <w:jc w:val="both"/>
        <w:rPr>
          <w:rFonts w:ascii="Arial" w:hAnsi="Arial" w:cs="Arial"/>
        </w:rPr>
      </w:pPr>
      <w:r w:rsidRPr="00E53E78">
        <w:rPr>
          <w:rFonts w:ascii="Arial" w:hAnsi="Arial" w:cs="Arial"/>
        </w:rPr>
        <w:t>Fonte: (BRASIL, 2013);</w:t>
      </w:r>
    </w:p>
    <w:p w14:paraId="7A73C769" w14:textId="77777777" w:rsidR="00CF1074" w:rsidRPr="00E53E78" w:rsidRDefault="00CF1074" w:rsidP="00CF1074">
      <w:pPr>
        <w:spacing w:line="360" w:lineRule="auto"/>
        <w:jc w:val="both"/>
        <w:rPr>
          <w:rFonts w:ascii="Arial" w:hAnsi="Arial" w:cs="Arial"/>
        </w:rPr>
      </w:pPr>
    </w:p>
    <w:p w14:paraId="125A9435" w14:textId="77777777" w:rsidR="00CF1074" w:rsidRPr="00E53E78" w:rsidRDefault="00CF1074" w:rsidP="00CF1074">
      <w:pPr>
        <w:spacing w:line="360" w:lineRule="auto"/>
        <w:jc w:val="both"/>
        <w:rPr>
          <w:rFonts w:ascii="Arial" w:hAnsi="Arial" w:cs="Arial"/>
        </w:rPr>
      </w:pPr>
      <w:r w:rsidRPr="00E53E78">
        <w:rPr>
          <w:rFonts w:ascii="Arial" w:hAnsi="Arial" w:cs="Arial"/>
        </w:rPr>
        <w:t xml:space="preserve">Gráfico 02: Índice epidemiológico da PTI entre Homens e Mulheres na fase crônica </w:t>
      </w:r>
    </w:p>
    <w:p w14:paraId="37F46B6E" w14:textId="77777777" w:rsidR="00CF1074" w:rsidRPr="00E53E78" w:rsidRDefault="00CF1074" w:rsidP="00CF1074">
      <w:pPr>
        <w:spacing w:line="360" w:lineRule="auto"/>
        <w:jc w:val="both"/>
        <w:rPr>
          <w:rFonts w:ascii="Arial" w:hAnsi="Arial" w:cs="Arial"/>
        </w:rPr>
      </w:pPr>
      <w:r w:rsidRPr="00E53E78">
        <w:rPr>
          <w:rFonts w:ascii="Arial" w:hAnsi="Arial" w:cs="Arial"/>
          <w:noProof/>
        </w:rPr>
        <w:drawing>
          <wp:inline distT="0" distB="0" distL="0" distR="0" wp14:anchorId="107F55A8" wp14:editId="0005BDC4">
            <wp:extent cx="4419600" cy="1628775"/>
            <wp:effectExtent l="19050" t="0" r="19050" b="0"/>
            <wp:docPr id="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CA1AF3" w14:textId="77777777" w:rsidR="00CF1074" w:rsidRDefault="00CF1074" w:rsidP="00CF1074">
      <w:pPr>
        <w:spacing w:line="360" w:lineRule="auto"/>
        <w:jc w:val="both"/>
        <w:rPr>
          <w:rFonts w:ascii="Arial" w:hAnsi="Arial" w:cs="Arial"/>
        </w:rPr>
      </w:pPr>
      <w:r w:rsidRPr="00E53E78">
        <w:rPr>
          <w:rFonts w:ascii="Arial" w:hAnsi="Arial" w:cs="Arial"/>
        </w:rPr>
        <w:t>Fonte: (BRASIL, 2013);</w:t>
      </w:r>
    </w:p>
    <w:p w14:paraId="3F9A2205" w14:textId="77777777" w:rsidR="00CF2E39" w:rsidRPr="00E53E78" w:rsidRDefault="00CF2E39" w:rsidP="00005838">
      <w:pPr>
        <w:spacing w:line="360" w:lineRule="auto"/>
        <w:jc w:val="both"/>
        <w:textAlignment w:val="baseline"/>
        <w:rPr>
          <w:rFonts w:ascii="Arial" w:hAnsi="Arial" w:cs="Arial"/>
          <w:b/>
          <w:bCs/>
        </w:rPr>
      </w:pPr>
    </w:p>
    <w:p w14:paraId="76A20D7A" w14:textId="77777777" w:rsidR="00E53E78" w:rsidRDefault="001D272F" w:rsidP="00005838">
      <w:pPr>
        <w:spacing w:line="360" w:lineRule="auto"/>
        <w:jc w:val="both"/>
        <w:textAlignment w:val="baseline"/>
        <w:rPr>
          <w:rFonts w:ascii="Arial" w:hAnsi="Arial" w:cs="Arial"/>
          <w:b/>
        </w:rPr>
      </w:pPr>
      <w:r w:rsidRPr="00E53E78">
        <w:rPr>
          <w:rFonts w:ascii="Arial" w:hAnsi="Arial" w:cs="Arial"/>
          <w:b/>
          <w:bCs/>
        </w:rPr>
        <w:t>Conclusão</w:t>
      </w:r>
    </w:p>
    <w:p w14:paraId="0E3531A3" w14:textId="5BA75508" w:rsidR="00E53E78" w:rsidRDefault="00E53E78" w:rsidP="00005838">
      <w:pPr>
        <w:spacing w:line="276" w:lineRule="auto"/>
        <w:jc w:val="both"/>
        <w:textAlignment w:val="baseline"/>
        <w:rPr>
          <w:rFonts w:ascii="Arial" w:hAnsi="Arial" w:cs="Arial"/>
        </w:rPr>
      </w:pPr>
      <w:r w:rsidRPr="004C7120">
        <w:rPr>
          <w:rFonts w:ascii="Arial" w:hAnsi="Arial" w:cs="Arial"/>
        </w:rPr>
        <w:t xml:space="preserve">O objetivo dessa pesquisa </w:t>
      </w:r>
      <w:r>
        <w:rPr>
          <w:rFonts w:ascii="Arial" w:hAnsi="Arial" w:cs="Arial"/>
        </w:rPr>
        <w:t>é relatar sobre a doença púrpura trombocitopenia imune (PTI) trazendo o conhecimento desta pa</w:t>
      </w:r>
      <w:r w:rsidR="007774A4">
        <w:rPr>
          <w:rFonts w:ascii="Arial" w:hAnsi="Arial" w:cs="Arial"/>
        </w:rPr>
        <w:t>tologia no qual nos mostra que e</w:t>
      </w:r>
      <w:r>
        <w:rPr>
          <w:rFonts w:ascii="Arial" w:hAnsi="Arial" w:cs="Arial"/>
        </w:rPr>
        <w:t xml:space="preserve">mbora pouco se conheça sobre esta doença </w:t>
      </w:r>
      <w:proofErr w:type="spellStart"/>
      <w:proofErr w:type="gramStart"/>
      <w:r>
        <w:rPr>
          <w:rFonts w:ascii="Arial" w:hAnsi="Arial" w:cs="Arial"/>
        </w:rPr>
        <w:t>auto-imune</w:t>
      </w:r>
      <w:proofErr w:type="spellEnd"/>
      <w:proofErr w:type="gramEnd"/>
      <w:r>
        <w:rPr>
          <w:rFonts w:ascii="Arial" w:hAnsi="Arial" w:cs="Arial"/>
        </w:rPr>
        <w:t xml:space="preserve">, o estudo mais aprofundado das alterações </w:t>
      </w:r>
      <w:r>
        <w:rPr>
          <w:rFonts w:ascii="Arial" w:hAnsi="Arial" w:cs="Arial"/>
        </w:rPr>
        <w:lastRenderedPageBreak/>
        <w:t>metabólicas que elas causam no organismo, será necessário, para que a família e amigos de paciente tenham informações de</w:t>
      </w:r>
      <w:r w:rsidR="009E2C46">
        <w:rPr>
          <w:rFonts w:ascii="Arial" w:hAnsi="Arial" w:cs="Arial"/>
          <w:b/>
        </w:rPr>
        <w:t xml:space="preserve"> </w:t>
      </w:r>
      <w:r>
        <w:rPr>
          <w:rFonts w:ascii="Arial" w:hAnsi="Arial" w:cs="Arial"/>
        </w:rPr>
        <w:t>caráter cientifico, a fim de amenizar a falta de conhecimentos sobre a etiologia e o tratamento da Púrpura trombocitopenia  imune (PTI).</w:t>
      </w:r>
    </w:p>
    <w:p w14:paraId="3D760C2B" w14:textId="5FA12A57" w:rsidR="007774A4" w:rsidRPr="00E53E78" w:rsidRDefault="007774A4" w:rsidP="00005838">
      <w:pPr>
        <w:spacing w:line="276" w:lineRule="auto"/>
        <w:jc w:val="both"/>
        <w:textAlignment w:val="baseline"/>
        <w:rPr>
          <w:rFonts w:ascii="Arial" w:hAnsi="Arial" w:cs="Arial"/>
          <w:b/>
        </w:rPr>
      </w:pPr>
      <w:r>
        <w:rPr>
          <w:rFonts w:ascii="Arial" w:hAnsi="Arial" w:cs="Arial"/>
        </w:rPr>
        <w:t xml:space="preserve">Ela foi descrita pelo cientista </w:t>
      </w:r>
      <w:proofErr w:type="spellStart"/>
      <w:r>
        <w:rPr>
          <w:rFonts w:ascii="Arial" w:hAnsi="Arial" w:cs="Arial"/>
        </w:rPr>
        <w:t>Werlhof</w:t>
      </w:r>
      <w:proofErr w:type="spellEnd"/>
      <w:r>
        <w:rPr>
          <w:rFonts w:ascii="Arial" w:hAnsi="Arial" w:cs="Arial"/>
        </w:rPr>
        <w:t xml:space="preserve"> em 1735, </w:t>
      </w:r>
      <w:r w:rsidR="00DE5541">
        <w:rPr>
          <w:rFonts w:ascii="Arial" w:hAnsi="Arial" w:cs="Arial"/>
        </w:rPr>
        <w:t xml:space="preserve">é uma patologia benigna, </w:t>
      </w:r>
      <w:r>
        <w:rPr>
          <w:rFonts w:ascii="Arial" w:hAnsi="Arial" w:cs="Arial"/>
        </w:rPr>
        <w:t xml:space="preserve">são classificadas em duas partes, sendo elas, fase aguda e fase crônica, a aguda é mais acometida em crianças em </w:t>
      </w:r>
      <w:proofErr w:type="gramStart"/>
      <w:r>
        <w:rPr>
          <w:rFonts w:ascii="Arial" w:hAnsi="Arial" w:cs="Arial"/>
        </w:rPr>
        <w:t>ambos</w:t>
      </w:r>
      <w:proofErr w:type="gramEnd"/>
      <w:r>
        <w:rPr>
          <w:rFonts w:ascii="Arial" w:hAnsi="Arial" w:cs="Arial"/>
        </w:rPr>
        <w:t xml:space="preserve"> sexos,</w:t>
      </w:r>
      <w:r w:rsidR="00B306A1">
        <w:rPr>
          <w:rFonts w:ascii="Arial" w:hAnsi="Arial" w:cs="Arial"/>
        </w:rPr>
        <w:t xml:space="preserve"> </w:t>
      </w:r>
      <w:r>
        <w:rPr>
          <w:rFonts w:ascii="Arial" w:hAnsi="Arial" w:cs="Arial"/>
        </w:rPr>
        <w:t>tem</w:t>
      </w:r>
      <w:r w:rsidR="00B306A1">
        <w:rPr>
          <w:rFonts w:ascii="Arial" w:hAnsi="Arial" w:cs="Arial"/>
        </w:rPr>
        <w:t xml:space="preserve"> período de 3 meses, </w:t>
      </w:r>
      <w:r>
        <w:rPr>
          <w:rFonts w:ascii="Arial" w:hAnsi="Arial" w:cs="Arial"/>
        </w:rPr>
        <w:t xml:space="preserve"> sua etiologia não </w:t>
      </w:r>
      <w:r w:rsidR="00DE5541">
        <w:rPr>
          <w:rFonts w:ascii="Arial" w:hAnsi="Arial" w:cs="Arial"/>
        </w:rPr>
        <w:t xml:space="preserve">é </w:t>
      </w:r>
      <w:r>
        <w:rPr>
          <w:rFonts w:ascii="Arial" w:hAnsi="Arial" w:cs="Arial"/>
        </w:rPr>
        <w:t>exatamente conhecida</w:t>
      </w:r>
      <w:r w:rsidR="00B306A1">
        <w:rPr>
          <w:rFonts w:ascii="Arial" w:hAnsi="Arial" w:cs="Arial"/>
        </w:rPr>
        <w:t xml:space="preserve"> pois pode está relacionada a outros eventos</w:t>
      </w:r>
      <w:r>
        <w:rPr>
          <w:rFonts w:ascii="Arial" w:hAnsi="Arial" w:cs="Arial"/>
        </w:rPr>
        <w:t xml:space="preserve">, </w:t>
      </w:r>
      <w:r w:rsidR="00B306A1">
        <w:rPr>
          <w:rFonts w:ascii="Arial" w:hAnsi="Arial" w:cs="Arial"/>
        </w:rPr>
        <w:t>algumas crianças podem passar ultrapassar esse limite</w:t>
      </w:r>
      <w:r w:rsidR="00005838">
        <w:rPr>
          <w:rFonts w:ascii="Arial" w:hAnsi="Arial" w:cs="Arial"/>
        </w:rPr>
        <w:t xml:space="preserve"> e outras o próprio sistema imunológico pode expulsa-las sem sequelas</w:t>
      </w:r>
      <w:r w:rsidR="00B306A1">
        <w:rPr>
          <w:rFonts w:ascii="Arial" w:hAnsi="Arial" w:cs="Arial"/>
        </w:rPr>
        <w:t xml:space="preserve">, </w:t>
      </w:r>
      <w:r w:rsidR="00005838">
        <w:rPr>
          <w:rFonts w:ascii="Arial" w:hAnsi="Arial" w:cs="Arial"/>
        </w:rPr>
        <w:t xml:space="preserve">quando ultrapassa o limite da fase aguda sem a cura espontânea  o paciente está sujeito a entrar na fase crônica </w:t>
      </w:r>
      <w:r w:rsidR="00B306A1">
        <w:rPr>
          <w:rFonts w:ascii="Arial" w:hAnsi="Arial" w:cs="Arial"/>
        </w:rPr>
        <w:t xml:space="preserve">da patologia. A fase crônica tem o período mais extenso chegando </w:t>
      </w:r>
      <w:proofErr w:type="gramStart"/>
      <w:r w:rsidR="00B306A1">
        <w:rPr>
          <w:rFonts w:ascii="Arial" w:hAnsi="Arial" w:cs="Arial"/>
        </w:rPr>
        <w:t>a</w:t>
      </w:r>
      <w:proofErr w:type="gramEnd"/>
      <w:r w:rsidR="00B306A1">
        <w:rPr>
          <w:rFonts w:ascii="Arial" w:hAnsi="Arial" w:cs="Arial"/>
        </w:rPr>
        <w:t xml:space="preserve"> doze meses, é atingido mais em a</w:t>
      </w:r>
      <w:r w:rsidR="00DE5541">
        <w:rPr>
          <w:rFonts w:ascii="Arial" w:hAnsi="Arial" w:cs="Arial"/>
        </w:rPr>
        <w:t>dultos</w:t>
      </w:r>
      <w:r w:rsidR="00005838">
        <w:rPr>
          <w:rFonts w:ascii="Arial" w:hAnsi="Arial" w:cs="Arial"/>
        </w:rPr>
        <w:t>, com sinais e sintomas como inchaços, sangramento levando a uma grave hemorragia</w:t>
      </w:r>
      <w:r w:rsidR="00DE5541">
        <w:rPr>
          <w:rFonts w:ascii="Arial" w:hAnsi="Arial" w:cs="Arial"/>
        </w:rPr>
        <w:t xml:space="preserve">, </w:t>
      </w:r>
      <w:r w:rsidR="00891E4A">
        <w:rPr>
          <w:rFonts w:ascii="Arial" w:hAnsi="Arial" w:cs="Arial"/>
        </w:rPr>
        <w:t xml:space="preserve">ainda há controversa sobre seu diagnostico, é necessário alguns tipos de investigações e exames para que o diagnostico seja bem sucedido, </w:t>
      </w:r>
      <w:r w:rsidR="00DE5541">
        <w:rPr>
          <w:rFonts w:ascii="Arial" w:hAnsi="Arial" w:cs="Arial"/>
        </w:rPr>
        <w:t>seu tratamento se dá a partir de remédios como corticoides, imunoglobulina intravenosa em dose al</w:t>
      </w:r>
      <w:r w:rsidR="00AE3E0A">
        <w:rPr>
          <w:rFonts w:ascii="Arial" w:hAnsi="Arial" w:cs="Arial"/>
        </w:rPr>
        <w:t xml:space="preserve">ta, </w:t>
      </w:r>
      <w:proofErr w:type="spellStart"/>
      <w:r w:rsidR="00AE3E0A">
        <w:rPr>
          <w:rFonts w:ascii="Arial" w:hAnsi="Arial" w:cs="Arial"/>
        </w:rPr>
        <w:t>esplenectomia</w:t>
      </w:r>
      <w:proofErr w:type="spellEnd"/>
      <w:r w:rsidR="00AE3E0A">
        <w:rPr>
          <w:rFonts w:ascii="Arial" w:hAnsi="Arial" w:cs="Arial"/>
        </w:rPr>
        <w:t xml:space="preserve"> em casos mais graves, com sintomas de hemorragia severa </w:t>
      </w:r>
      <w:r w:rsidR="00DE5541">
        <w:rPr>
          <w:rFonts w:ascii="Arial" w:hAnsi="Arial" w:cs="Arial"/>
        </w:rPr>
        <w:t>que é necessário remover o baço</w:t>
      </w:r>
      <w:r w:rsidR="00AE3E0A">
        <w:rPr>
          <w:rFonts w:ascii="Arial" w:hAnsi="Arial" w:cs="Arial"/>
        </w:rPr>
        <w:t xml:space="preserve"> onde tem uma maior concentração de plaquetas </w:t>
      </w:r>
      <w:proofErr w:type="spellStart"/>
      <w:r w:rsidR="00AE3E0A">
        <w:rPr>
          <w:rFonts w:ascii="Arial" w:hAnsi="Arial" w:cs="Arial"/>
        </w:rPr>
        <w:t>fagocitadas</w:t>
      </w:r>
      <w:proofErr w:type="spellEnd"/>
      <w:r w:rsidR="00DE5541">
        <w:rPr>
          <w:rFonts w:ascii="Arial" w:hAnsi="Arial" w:cs="Arial"/>
        </w:rPr>
        <w:t>, pacientes refratários</w:t>
      </w:r>
      <w:r w:rsidR="00AE3E0A">
        <w:rPr>
          <w:rFonts w:ascii="Arial" w:hAnsi="Arial" w:cs="Arial"/>
        </w:rPr>
        <w:t xml:space="preserve"> é </w:t>
      </w:r>
      <w:proofErr w:type="spellStart"/>
      <w:r w:rsidR="00AE3E0A">
        <w:rPr>
          <w:rFonts w:ascii="Arial" w:hAnsi="Arial" w:cs="Arial"/>
        </w:rPr>
        <w:t>esplenectomizados</w:t>
      </w:r>
      <w:proofErr w:type="spellEnd"/>
      <w:r w:rsidR="00DE5541">
        <w:rPr>
          <w:rFonts w:ascii="Arial" w:hAnsi="Arial" w:cs="Arial"/>
        </w:rPr>
        <w:t xml:space="preserve"> tende à tem pouca melhora no quadro de hemorragia  e seguem o tratamento após a remoção do baço com medicamentos de alta dose, outr</w:t>
      </w:r>
      <w:r w:rsidR="00AE3E0A">
        <w:rPr>
          <w:rFonts w:ascii="Arial" w:hAnsi="Arial" w:cs="Arial"/>
        </w:rPr>
        <w:t>os tem resultado satisfatório. Contudo a PTI</w:t>
      </w:r>
      <w:r w:rsidR="00005838">
        <w:rPr>
          <w:rFonts w:ascii="Arial" w:hAnsi="Arial" w:cs="Arial"/>
        </w:rPr>
        <w:t xml:space="preserve"> é</w:t>
      </w:r>
      <w:r w:rsidR="00AE3E0A">
        <w:rPr>
          <w:rFonts w:ascii="Arial" w:hAnsi="Arial" w:cs="Arial"/>
        </w:rPr>
        <w:t xml:space="preserve"> uma doença sile</w:t>
      </w:r>
      <w:r w:rsidR="00005838">
        <w:rPr>
          <w:rFonts w:ascii="Arial" w:hAnsi="Arial" w:cs="Arial"/>
        </w:rPr>
        <w:t xml:space="preserve">nciosa e quanto mais cedo o paciente é diagnosticado, maior são suas chances de um tratamento bem sucedido. </w:t>
      </w:r>
    </w:p>
    <w:p w14:paraId="4F7535C4" w14:textId="77777777" w:rsidR="00142BDB" w:rsidRPr="008C1DD4" w:rsidRDefault="00142BDB" w:rsidP="00005838">
      <w:pPr>
        <w:spacing w:line="360" w:lineRule="auto"/>
        <w:jc w:val="both"/>
        <w:textAlignment w:val="baseline"/>
        <w:rPr>
          <w:rFonts w:ascii="Arial" w:hAnsi="Arial" w:cs="Arial"/>
          <w:bCs/>
        </w:rPr>
      </w:pPr>
    </w:p>
    <w:p w14:paraId="6191A07A" w14:textId="77777777" w:rsidR="009E2C46" w:rsidRDefault="001D272F" w:rsidP="00005838">
      <w:pPr>
        <w:spacing w:line="360" w:lineRule="auto"/>
        <w:ind w:left="720" w:hanging="720"/>
        <w:jc w:val="both"/>
        <w:textAlignment w:val="baseline"/>
        <w:rPr>
          <w:rFonts w:ascii="Arial" w:hAnsi="Arial" w:cs="Arial"/>
          <w:b/>
          <w:bCs/>
        </w:rPr>
      </w:pPr>
      <w:r w:rsidRPr="009E2C46">
        <w:rPr>
          <w:rFonts w:ascii="Arial" w:hAnsi="Arial" w:cs="Arial"/>
          <w:b/>
          <w:bCs/>
        </w:rPr>
        <w:t>Agradecimentos</w:t>
      </w:r>
    </w:p>
    <w:p w14:paraId="424991D4" w14:textId="33C7470C" w:rsidR="009E2C46" w:rsidRPr="009E2C46" w:rsidRDefault="009E2C46" w:rsidP="00CF1074">
      <w:pPr>
        <w:spacing w:line="276" w:lineRule="auto"/>
        <w:jc w:val="both"/>
        <w:textAlignment w:val="baseline"/>
        <w:rPr>
          <w:rFonts w:ascii="Arial" w:hAnsi="Arial" w:cs="Arial"/>
          <w:b/>
          <w:bCs/>
        </w:rPr>
      </w:pPr>
      <w:r>
        <w:rPr>
          <w:rFonts w:ascii="Arial" w:hAnsi="Arial" w:cs="Arial"/>
        </w:rPr>
        <w:t>Agradeço inicialmente a Deus,</w:t>
      </w:r>
      <w:r w:rsidR="007774A4">
        <w:rPr>
          <w:rFonts w:ascii="Arial" w:hAnsi="Arial" w:cs="Arial"/>
        </w:rPr>
        <w:t xml:space="preserve"> </w:t>
      </w:r>
      <w:r>
        <w:rPr>
          <w:rFonts w:ascii="Arial" w:hAnsi="Arial" w:cs="Arial"/>
        </w:rPr>
        <w:t xml:space="preserve">a quem devo tudo que sou. A minha família, pela confiança e pelo apoio de sempre estarem ao meu lado me incentivando a nunca desistir dos meus sonhos e objetivos e sempre me mostrando os caminhos corretos de uma vida digna com muito respeito. Aos meus amigos mesmo alguns distantes sempre tiveram comigo desde o inicio nessa jornada me dando força para nunca desistir e correr atrás sempre para um futuro melhor. Aminha orientadora professora </w:t>
      </w:r>
      <w:proofErr w:type="spellStart"/>
      <w:r>
        <w:rPr>
          <w:rFonts w:ascii="Arial" w:hAnsi="Arial" w:cs="Arial"/>
        </w:rPr>
        <w:t>kellen</w:t>
      </w:r>
      <w:proofErr w:type="spellEnd"/>
      <w:r>
        <w:rPr>
          <w:rFonts w:ascii="Arial" w:hAnsi="Arial" w:cs="Arial"/>
        </w:rPr>
        <w:t xml:space="preserve"> Magalhães pela sua dedicação deste trabalho tendo paciência arrumando tempo e passando todo o seu conhecimento, ética para êxito do mesmo. Aos professores em geral por sempre estarem disposto a nos ajudar mesmo sendo pelos corredores da faculdade dando o </w:t>
      </w:r>
      <w:proofErr w:type="spellStart"/>
      <w:r>
        <w:rPr>
          <w:rFonts w:ascii="Arial" w:hAnsi="Arial" w:cs="Arial"/>
        </w:rPr>
        <w:t>Maximo</w:t>
      </w:r>
      <w:proofErr w:type="spellEnd"/>
      <w:r>
        <w:rPr>
          <w:rFonts w:ascii="Arial" w:hAnsi="Arial" w:cs="Arial"/>
        </w:rPr>
        <w:t xml:space="preserve"> de seus conhecimentos com muita bravura e firmeza e vamos levar para a vida inteira,</w:t>
      </w:r>
      <w:proofErr w:type="gramStart"/>
      <w:r>
        <w:rPr>
          <w:rFonts w:ascii="Arial" w:hAnsi="Arial" w:cs="Arial"/>
        </w:rPr>
        <w:t xml:space="preserve">  </w:t>
      </w:r>
      <w:proofErr w:type="gramEnd"/>
      <w:r>
        <w:rPr>
          <w:rFonts w:ascii="Arial" w:hAnsi="Arial" w:cs="Arial"/>
        </w:rPr>
        <w:t>pois, o que fizeram em nossas vidas nos lapidando como pedras para que sejamos ótimos profissionais com muito respeito e ética.</w:t>
      </w:r>
    </w:p>
    <w:p w14:paraId="5AEC58CE" w14:textId="77777777" w:rsidR="00482988" w:rsidRPr="00286D88" w:rsidRDefault="00482988" w:rsidP="00CF1074">
      <w:pPr>
        <w:spacing w:line="276" w:lineRule="auto"/>
        <w:jc w:val="both"/>
        <w:textAlignment w:val="baseline"/>
        <w:rPr>
          <w:rFonts w:ascii="Arial" w:hAnsi="Arial" w:cs="Arial"/>
          <w:b/>
          <w:bCs/>
        </w:rPr>
      </w:pPr>
    </w:p>
    <w:p w14:paraId="6FF7398C" w14:textId="77777777" w:rsidR="009E2C46" w:rsidRDefault="001D272F" w:rsidP="00005838">
      <w:pPr>
        <w:spacing w:line="360" w:lineRule="auto"/>
        <w:jc w:val="both"/>
        <w:textAlignment w:val="baseline"/>
        <w:rPr>
          <w:rFonts w:ascii="Arial" w:hAnsi="Arial" w:cs="Arial"/>
          <w:b/>
          <w:bCs/>
        </w:rPr>
      </w:pPr>
      <w:r w:rsidRPr="009E2C46">
        <w:rPr>
          <w:rFonts w:ascii="Arial" w:hAnsi="Arial" w:cs="Arial"/>
          <w:b/>
          <w:bCs/>
        </w:rPr>
        <w:t>Referências Bibliográficas </w:t>
      </w:r>
    </w:p>
    <w:p w14:paraId="591BB20E" w14:textId="77777777" w:rsidR="00CF1074" w:rsidRDefault="009E2C46" w:rsidP="00005838">
      <w:pPr>
        <w:spacing w:line="276" w:lineRule="auto"/>
        <w:jc w:val="both"/>
        <w:textAlignment w:val="baseline"/>
        <w:rPr>
          <w:rFonts w:ascii="Arial" w:hAnsi="Arial" w:cs="Arial"/>
          <w:sz w:val="20"/>
          <w:szCs w:val="20"/>
        </w:rPr>
      </w:pPr>
      <w:r w:rsidRPr="00F71722">
        <w:rPr>
          <w:rFonts w:ascii="Arial" w:hAnsi="Arial" w:cs="Arial"/>
          <w:sz w:val="20"/>
          <w:szCs w:val="20"/>
        </w:rPr>
        <w:t xml:space="preserve">Alfredo Martínez. </w:t>
      </w:r>
      <w:r w:rsidRPr="00F71722">
        <w:rPr>
          <w:rFonts w:ascii="Arial" w:hAnsi="Arial" w:cs="Arial"/>
          <w:b/>
          <w:bCs/>
          <w:sz w:val="20"/>
          <w:szCs w:val="20"/>
        </w:rPr>
        <w:t>O sistema imunológico Conceitos gerais</w:t>
      </w:r>
      <w:r w:rsidRPr="00F71722">
        <w:rPr>
          <w:rFonts w:ascii="Arial" w:hAnsi="Arial" w:cs="Arial"/>
          <w:b/>
          <w:sz w:val="20"/>
          <w:szCs w:val="20"/>
        </w:rPr>
        <w:t> </w:t>
      </w:r>
      <w:proofErr w:type="gramStart"/>
      <w:r w:rsidRPr="00F71722">
        <w:rPr>
          <w:rFonts w:ascii="Arial" w:hAnsi="Arial" w:cs="Arial"/>
          <w:b/>
          <w:sz w:val="20"/>
          <w:szCs w:val="20"/>
        </w:rPr>
        <w:t>1999.</w:t>
      </w:r>
      <w:proofErr w:type="gramEnd"/>
      <w:r w:rsidRPr="00F71722">
        <w:rPr>
          <w:rFonts w:ascii="Arial" w:hAnsi="Arial" w:cs="Arial"/>
          <w:sz w:val="20"/>
          <w:szCs w:val="20"/>
        </w:rPr>
        <w:t>Disponivel em &lt;</w:t>
      </w:r>
    </w:p>
    <w:p w14:paraId="32C221EB" w14:textId="062233E7" w:rsidR="009E2C46" w:rsidRPr="00CF1074" w:rsidRDefault="009E2C46" w:rsidP="00005838">
      <w:pPr>
        <w:spacing w:line="276" w:lineRule="auto"/>
        <w:jc w:val="both"/>
        <w:textAlignment w:val="baseline"/>
        <w:rPr>
          <w:rFonts w:ascii="Arial" w:hAnsi="Arial" w:cs="Arial"/>
          <w:bCs/>
          <w:sz w:val="20"/>
          <w:szCs w:val="20"/>
        </w:rPr>
      </w:pPr>
      <w:r w:rsidRPr="00F71722">
        <w:rPr>
          <w:rFonts w:ascii="Arial" w:hAnsi="Arial" w:cs="Arial"/>
          <w:sz w:val="20"/>
          <w:szCs w:val="20"/>
        </w:rPr>
        <w:t xml:space="preserve">  </w:t>
      </w:r>
      <w:r w:rsidRPr="00CF1074">
        <w:rPr>
          <w:rFonts w:ascii="Arial" w:hAnsi="Arial" w:cs="Arial"/>
          <w:sz w:val="20"/>
          <w:szCs w:val="20"/>
        </w:rPr>
        <w:t>http://scielo.br/scielo</w:t>
      </w:r>
      <w:r w:rsidR="00CF1074">
        <w:rPr>
          <w:rFonts w:ascii="Arial" w:hAnsi="Arial" w:cs="Arial"/>
          <w:sz w:val="20"/>
          <w:szCs w:val="20"/>
        </w:rPr>
        <w:t xml:space="preserve"> </w:t>
      </w:r>
      <w:r w:rsidRPr="00CF1074">
        <w:rPr>
          <w:rFonts w:ascii="Arial" w:hAnsi="Arial" w:cs="Arial"/>
          <w:sz w:val="20"/>
          <w:szCs w:val="20"/>
        </w:rPr>
        <w:t>Acesso em 23 de março de 18.</w:t>
      </w:r>
    </w:p>
    <w:p w14:paraId="14B19E02" w14:textId="0B1843CE" w:rsidR="009E2C46" w:rsidRPr="00F71722" w:rsidRDefault="009E2C46" w:rsidP="00005838">
      <w:pPr>
        <w:pStyle w:val="NormalWeb"/>
        <w:spacing w:line="276" w:lineRule="auto"/>
        <w:jc w:val="both"/>
        <w:rPr>
          <w:rFonts w:ascii="Arial" w:hAnsi="Arial" w:cs="Arial"/>
          <w:sz w:val="20"/>
          <w:szCs w:val="20"/>
        </w:rPr>
      </w:pPr>
      <w:r w:rsidRPr="00F71722">
        <w:rPr>
          <w:rFonts w:ascii="Arial" w:hAnsi="Arial" w:cs="Arial"/>
          <w:sz w:val="20"/>
          <w:szCs w:val="20"/>
          <w:lang w:val="en-US"/>
        </w:rPr>
        <w:t xml:space="preserve">Beardsley, DS. </w:t>
      </w:r>
      <w:proofErr w:type="gramStart"/>
      <w:r w:rsidRPr="00F71722">
        <w:rPr>
          <w:rFonts w:ascii="Arial" w:hAnsi="Arial" w:cs="Arial"/>
          <w:b/>
          <w:sz w:val="20"/>
          <w:szCs w:val="20"/>
          <w:lang w:val="en-US"/>
        </w:rPr>
        <w:t>ITP in the Century.</w:t>
      </w:r>
      <w:proofErr w:type="gramEnd"/>
      <w:r w:rsidRPr="00F71722">
        <w:rPr>
          <w:rFonts w:ascii="Arial" w:hAnsi="Arial" w:cs="Arial"/>
          <w:b/>
          <w:sz w:val="20"/>
          <w:szCs w:val="20"/>
          <w:lang w:val="en-US"/>
        </w:rPr>
        <w:t xml:space="preserve"> </w:t>
      </w:r>
      <w:proofErr w:type="spellStart"/>
      <w:r w:rsidRPr="00F71722">
        <w:rPr>
          <w:rFonts w:ascii="Arial" w:hAnsi="Arial" w:cs="Arial"/>
          <w:b/>
          <w:sz w:val="20"/>
          <w:szCs w:val="20"/>
        </w:rPr>
        <w:t>Hematology</w:t>
      </w:r>
      <w:proofErr w:type="spellEnd"/>
      <w:r w:rsidRPr="00F71722">
        <w:rPr>
          <w:rFonts w:ascii="Arial" w:hAnsi="Arial" w:cs="Arial"/>
          <w:sz w:val="20"/>
          <w:szCs w:val="20"/>
        </w:rPr>
        <w:t xml:space="preserve">. DISPONIVEL EM:&lt; </w:t>
      </w:r>
      <w:proofErr w:type="gramStart"/>
      <w:r w:rsidRPr="00F71722">
        <w:rPr>
          <w:rFonts w:ascii="Arial" w:hAnsi="Arial" w:cs="Arial"/>
          <w:sz w:val="20"/>
          <w:szCs w:val="20"/>
        </w:rPr>
        <w:t>https</w:t>
      </w:r>
      <w:proofErr w:type="gramEnd"/>
      <w:r w:rsidRPr="00F71722">
        <w:rPr>
          <w:rFonts w:ascii="Arial" w:hAnsi="Arial" w:cs="Arial"/>
          <w:sz w:val="20"/>
          <w:szCs w:val="20"/>
        </w:rPr>
        <w:t>://revistas.pucsp.br/pdf &gt;Acesso em: 17 de abril de 2018.</w:t>
      </w:r>
    </w:p>
    <w:p w14:paraId="205025E9" w14:textId="77777777" w:rsidR="009E2C46" w:rsidRPr="00F71722" w:rsidRDefault="009E2C46" w:rsidP="00005838">
      <w:pPr>
        <w:spacing w:line="276" w:lineRule="auto"/>
        <w:jc w:val="both"/>
        <w:rPr>
          <w:rFonts w:ascii="Arial" w:hAnsi="Arial" w:cs="Arial"/>
          <w:sz w:val="20"/>
          <w:szCs w:val="20"/>
        </w:rPr>
      </w:pPr>
      <w:proofErr w:type="spellStart"/>
      <w:proofErr w:type="gramStart"/>
      <w:r w:rsidRPr="00F71722">
        <w:rPr>
          <w:rFonts w:ascii="Arial" w:hAnsi="Arial" w:cs="Arial"/>
          <w:sz w:val="20"/>
          <w:szCs w:val="20"/>
        </w:rPr>
        <w:t>BiER</w:t>
      </w:r>
      <w:proofErr w:type="spellEnd"/>
      <w:proofErr w:type="gramEnd"/>
      <w:r w:rsidRPr="00F71722">
        <w:rPr>
          <w:rFonts w:ascii="Arial" w:hAnsi="Arial" w:cs="Arial"/>
          <w:sz w:val="20"/>
          <w:szCs w:val="20"/>
        </w:rPr>
        <w:t xml:space="preserve"> </w:t>
      </w:r>
      <w:r w:rsidRPr="00F71722">
        <w:rPr>
          <w:rFonts w:ascii="Arial" w:hAnsi="Arial" w:cs="Arial"/>
          <w:b/>
          <w:sz w:val="20"/>
          <w:szCs w:val="20"/>
        </w:rPr>
        <w:t>O Microbiologia e Imunológica</w:t>
      </w:r>
      <w:r w:rsidRPr="00F71722">
        <w:rPr>
          <w:rFonts w:ascii="Arial" w:hAnsi="Arial" w:cs="Arial"/>
          <w:sz w:val="20"/>
          <w:szCs w:val="20"/>
        </w:rPr>
        <w:t>, 24. Ed. Disponível em:&lt;site&gt;. 04 de novembro de 2017.</w:t>
      </w:r>
    </w:p>
    <w:p w14:paraId="5529A2CF" w14:textId="77777777" w:rsidR="009E2C46" w:rsidRPr="00F71722" w:rsidRDefault="009E2C46" w:rsidP="00005838">
      <w:pPr>
        <w:spacing w:line="276" w:lineRule="auto"/>
        <w:jc w:val="both"/>
        <w:rPr>
          <w:rFonts w:ascii="Arial" w:hAnsi="Arial" w:cs="Arial"/>
          <w:sz w:val="20"/>
          <w:szCs w:val="20"/>
        </w:rPr>
      </w:pPr>
      <w:r w:rsidRPr="00F71722">
        <w:rPr>
          <w:rFonts w:ascii="Arial" w:hAnsi="Arial" w:cs="Arial"/>
          <w:sz w:val="20"/>
          <w:szCs w:val="20"/>
        </w:rPr>
        <w:t xml:space="preserve">CASTRO, </w:t>
      </w:r>
      <w:r w:rsidRPr="00F71722">
        <w:rPr>
          <w:rFonts w:ascii="Arial" w:hAnsi="Arial" w:cs="Arial"/>
          <w:b/>
          <w:sz w:val="20"/>
          <w:szCs w:val="20"/>
        </w:rPr>
        <w:t>Daniella de. Trombocitopenia: sintomas, causas e tratamento</w:t>
      </w:r>
      <w:r w:rsidRPr="00F71722">
        <w:rPr>
          <w:rFonts w:ascii="Arial" w:hAnsi="Arial" w:cs="Arial"/>
          <w:sz w:val="20"/>
          <w:szCs w:val="20"/>
        </w:rPr>
        <w:t>. 2014. Disponível em</w:t>
      </w:r>
      <w:proofErr w:type="gramStart"/>
      <w:r w:rsidRPr="00F71722">
        <w:rPr>
          <w:rFonts w:ascii="Arial" w:hAnsi="Arial" w:cs="Arial"/>
          <w:sz w:val="20"/>
          <w:szCs w:val="20"/>
        </w:rPr>
        <w:t>: .</w:t>
      </w:r>
      <w:proofErr w:type="gramEnd"/>
      <w:r w:rsidRPr="00F71722">
        <w:rPr>
          <w:rFonts w:ascii="Arial" w:hAnsi="Arial" w:cs="Arial"/>
          <w:sz w:val="20"/>
          <w:szCs w:val="20"/>
        </w:rPr>
        <w:t xml:space="preserve"> Acesso em: 05 de novembro de 2017</w:t>
      </w:r>
    </w:p>
    <w:p w14:paraId="52F3744E" w14:textId="77777777" w:rsidR="009E2C46" w:rsidRPr="00F71722" w:rsidRDefault="009E2C46" w:rsidP="00005838">
      <w:pPr>
        <w:spacing w:line="276" w:lineRule="auto"/>
        <w:jc w:val="both"/>
        <w:rPr>
          <w:rFonts w:ascii="Arial" w:hAnsi="Arial" w:cs="Arial"/>
          <w:sz w:val="20"/>
          <w:szCs w:val="20"/>
        </w:rPr>
      </w:pPr>
    </w:p>
    <w:p w14:paraId="7503BB0E" w14:textId="77777777" w:rsidR="009E2C46" w:rsidRPr="00F71722" w:rsidRDefault="009E2C46" w:rsidP="00005838">
      <w:pPr>
        <w:spacing w:line="276" w:lineRule="auto"/>
        <w:jc w:val="both"/>
        <w:rPr>
          <w:rFonts w:ascii="Arial" w:hAnsi="Arial" w:cs="Arial"/>
          <w:sz w:val="20"/>
          <w:szCs w:val="20"/>
        </w:rPr>
      </w:pPr>
      <w:r w:rsidRPr="00F71722">
        <w:rPr>
          <w:rFonts w:ascii="Arial" w:hAnsi="Arial" w:cs="Arial"/>
          <w:sz w:val="20"/>
          <w:szCs w:val="20"/>
        </w:rPr>
        <w:t>DELGADO</w:t>
      </w:r>
      <w:r w:rsidRPr="00F71722">
        <w:rPr>
          <w:rFonts w:ascii="Arial" w:hAnsi="Arial" w:cs="Arial"/>
          <w:b/>
          <w:sz w:val="20"/>
          <w:szCs w:val="20"/>
        </w:rPr>
        <w:t xml:space="preserve">, </w:t>
      </w:r>
      <w:r w:rsidRPr="00F71722">
        <w:rPr>
          <w:rFonts w:ascii="Arial" w:hAnsi="Arial" w:cs="Arial"/>
          <w:sz w:val="20"/>
          <w:szCs w:val="20"/>
        </w:rPr>
        <w:t>R. B.; VIANA, M. B.; FERNANDES, R. A. F</w:t>
      </w:r>
      <w:r w:rsidRPr="00F71722">
        <w:rPr>
          <w:rFonts w:ascii="Arial" w:hAnsi="Arial" w:cs="Arial"/>
          <w:b/>
          <w:sz w:val="20"/>
          <w:szCs w:val="20"/>
        </w:rPr>
        <w:t xml:space="preserve">. Púrpura </w:t>
      </w:r>
      <w:proofErr w:type="spellStart"/>
      <w:r w:rsidRPr="00F71722">
        <w:rPr>
          <w:rFonts w:ascii="Arial" w:hAnsi="Arial" w:cs="Arial"/>
          <w:b/>
          <w:sz w:val="20"/>
          <w:szCs w:val="20"/>
        </w:rPr>
        <w:t>trombocitopênica</w:t>
      </w:r>
      <w:proofErr w:type="spellEnd"/>
      <w:r w:rsidRPr="00F71722">
        <w:rPr>
          <w:rFonts w:ascii="Arial" w:hAnsi="Arial" w:cs="Arial"/>
          <w:b/>
          <w:sz w:val="20"/>
          <w:szCs w:val="20"/>
        </w:rPr>
        <w:t xml:space="preserve"> imune da criança: experiência de 12 anos em uma única instituição brasileira. Revista Brasileira de Hematologia e Hemoterapia. </w:t>
      </w:r>
      <w:r w:rsidRPr="00F71722">
        <w:rPr>
          <w:rFonts w:ascii="Arial" w:hAnsi="Arial" w:cs="Arial"/>
          <w:sz w:val="20"/>
          <w:szCs w:val="20"/>
        </w:rPr>
        <w:t>Disponível em</w:t>
      </w:r>
      <w:proofErr w:type="gramStart"/>
      <w:r w:rsidRPr="00F71722">
        <w:rPr>
          <w:rFonts w:ascii="Arial" w:hAnsi="Arial" w:cs="Arial"/>
          <w:sz w:val="20"/>
          <w:szCs w:val="20"/>
        </w:rPr>
        <w:t>: .</w:t>
      </w:r>
      <w:proofErr w:type="gramEnd"/>
      <w:r w:rsidRPr="00F71722">
        <w:rPr>
          <w:rFonts w:ascii="Arial" w:hAnsi="Arial" w:cs="Arial"/>
          <w:sz w:val="20"/>
          <w:szCs w:val="20"/>
        </w:rPr>
        <w:t xml:space="preserve"> Acesso em: 10 de novembro de 2017.</w:t>
      </w:r>
    </w:p>
    <w:p w14:paraId="74A47368" w14:textId="77777777" w:rsidR="009E2C46" w:rsidRPr="00F71722" w:rsidRDefault="009E2C46" w:rsidP="00005838">
      <w:pPr>
        <w:spacing w:line="276" w:lineRule="auto"/>
        <w:jc w:val="both"/>
        <w:rPr>
          <w:rFonts w:ascii="Arial" w:hAnsi="Arial" w:cs="Arial"/>
          <w:sz w:val="20"/>
          <w:szCs w:val="20"/>
        </w:rPr>
      </w:pPr>
    </w:p>
    <w:p w14:paraId="01DC1F2B" w14:textId="77777777" w:rsidR="009E2C46" w:rsidRPr="00F71722" w:rsidRDefault="009E2C46" w:rsidP="00005838">
      <w:pPr>
        <w:spacing w:line="276" w:lineRule="auto"/>
        <w:jc w:val="both"/>
        <w:rPr>
          <w:rFonts w:ascii="Arial" w:hAnsi="Arial" w:cs="Arial"/>
          <w:sz w:val="20"/>
          <w:szCs w:val="20"/>
        </w:rPr>
      </w:pPr>
      <w:r w:rsidRPr="00F71722">
        <w:rPr>
          <w:rFonts w:ascii="Arial" w:hAnsi="Arial" w:cs="Arial"/>
          <w:sz w:val="20"/>
          <w:szCs w:val="20"/>
        </w:rPr>
        <w:t xml:space="preserve">FONTELONGA, </w:t>
      </w:r>
      <w:r w:rsidRPr="00F71722">
        <w:rPr>
          <w:rFonts w:ascii="Arial" w:hAnsi="Arial" w:cs="Arial"/>
          <w:b/>
          <w:sz w:val="20"/>
          <w:szCs w:val="20"/>
        </w:rPr>
        <w:t xml:space="preserve">A. Púrpura </w:t>
      </w:r>
      <w:proofErr w:type="spellStart"/>
      <w:r w:rsidRPr="00F71722">
        <w:rPr>
          <w:rFonts w:ascii="Arial" w:hAnsi="Arial" w:cs="Arial"/>
          <w:b/>
          <w:sz w:val="20"/>
          <w:szCs w:val="20"/>
        </w:rPr>
        <w:t>trombocitopênica</w:t>
      </w:r>
      <w:proofErr w:type="spellEnd"/>
      <w:r w:rsidRPr="00F71722">
        <w:rPr>
          <w:rFonts w:ascii="Arial" w:hAnsi="Arial" w:cs="Arial"/>
          <w:b/>
          <w:sz w:val="20"/>
          <w:szCs w:val="20"/>
        </w:rPr>
        <w:t xml:space="preserve"> idiopática (PTI). Vila Nova de Gaia: [s.n.], 2001.</w:t>
      </w:r>
      <w:r w:rsidRPr="00F71722">
        <w:rPr>
          <w:rFonts w:ascii="Arial" w:hAnsi="Arial" w:cs="Arial"/>
          <w:sz w:val="20"/>
          <w:szCs w:val="20"/>
        </w:rPr>
        <w:t xml:space="preserve"> Disponível em</w:t>
      </w:r>
      <w:proofErr w:type="gramStart"/>
      <w:r w:rsidRPr="00F71722">
        <w:rPr>
          <w:rFonts w:ascii="Arial" w:hAnsi="Arial" w:cs="Arial"/>
          <w:sz w:val="20"/>
          <w:szCs w:val="20"/>
        </w:rPr>
        <w:t>: .</w:t>
      </w:r>
      <w:proofErr w:type="gramEnd"/>
      <w:r w:rsidRPr="00F71722">
        <w:rPr>
          <w:rFonts w:ascii="Arial" w:hAnsi="Arial" w:cs="Arial"/>
          <w:sz w:val="20"/>
          <w:szCs w:val="20"/>
        </w:rPr>
        <w:t xml:space="preserve"> Acesso em: 05 de novembro de 2017.</w:t>
      </w:r>
    </w:p>
    <w:p w14:paraId="3CEDE51E" w14:textId="77777777" w:rsidR="009E2C46" w:rsidRPr="00F71722" w:rsidRDefault="009E2C46" w:rsidP="00005838">
      <w:pPr>
        <w:spacing w:line="276" w:lineRule="auto"/>
        <w:jc w:val="both"/>
        <w:rPr>
          <w:rFonts w:ascii="Arial" w:hAnsi="Arial" w:cs="Arial"/>
          <w:sz w:val="20"/>
          <w:szCs w:val="20"/>
        </w:rPr>
      </w:pPr>
    </w:p>
    <w:p w14:paraId="0F5F5F43" w14:textId="0695984B" w:rsidR="009E2C46" w:rsidRPr="00F71722" w:rsidRDefault="009E2C46" w:rsidP="00005838">
      <w:pPr>
        <w:spacing w:line="276" w:lineRule="auto"/>
        <w:jc w:val="both"/>
        <w:rPr>
          <w:rFonts w:ascii="Arial" w:hAnsi="Arial" w:cs="Arial"/>
          <w:sz w:val="20"/>
          <w:szCs w:val="20"/>
        </w:rPr>
      </w:pPr>
      <w:r w:rsidRPr="00F71722">
        <w:rPr>
          <w:rFonts w:ascii="Arial" w:hAnsi="Arial" w:cs="Arial"/>
          <w:sz w:val="20"/>
          <w:szCs w:val="20"/>
        </w:rPr>
        <w:t xml:space="preserve">FONTELONGA, </w:t>
      </w:r>
      <w:r w:rsidRPr="00F71722">
        <w:rPr>
          <w:rFonts w:ascii="Arial" w:hAnsi="Arial" w:cs="Arial"/>
          <w:b/>
          <w:sz w:val="20"/>
          <w:szCs w:val="20"/>
        </w:rPr>
        <w:t>PÚRPURA TROMBOCITOPÊNICA IDIOPÁTICA</w:t>
      </w:r>
      <w:r w:rsidRPr="00F71722">
        <w:rPr>
          <w:rFonts w:ascii="Arial" w:hAnsi="Arial" w:cs="Arial"/>
          <w:sz w:val="20"/>
          <w:szCs w:val="20"/>
        </w:rPr>
        <w:t xml:space="preserve">. DISPONIVEL EM &lt; </w:t>
      </w:r>
      <w:r w:rsidR="00CF1074" w:rsidRPr="00CF1074">
        <w:rPr>
          <w:rFonts w:ascii="Arial" w:hAnsi="Arial" w:cs="Arial"/>
          <w:sz w:val="20"/>
          <w:szCs w:val="20"/>
        </w:rPr>
        <w:t>http://docplayer.com.br/-Purpura-trombocitopenica-idiopatica.html</w:t>
      </w:r>
      <w:r w:rsidRPr="00F71722">
        <w:rPr>
          <w:rFonts w:ascii="Arial" w:hAnsi="Arial" w:cs="Arial"/>
          <w:sz w:val="20"/>
          <w:szCs w:val="20"/>
        </w:rPr>
        <w:t>&gt; Acesso em 23 de março de 2018.</w:t>
      </w:r>
    </w:p>
    <w:p w14:paraId="58D65558" w14:textId="77777777" w:rsidR="009E2C46" w:rsidRPr="00F71722" w:rsidRDefault="009E2C46" w:rsidP="00005838">
      <w:pPr>
        <w:spacing w:line="276" w:lineRule="auto"/>
        <w:jc w:val="both"/>
        <w:rPr>
          <w:rFonts w:ascii="Arial" w:hAnsi="Arial" w:cs="Arial"/>
          <w:sz w:val="20"/>
          <w:szCs w:val="20"/>
        </w:rPr>
      </w:pPr>
    </w:p>
    <w:p w14:paraId="0E19D36F" w14:textId="77777777" w:rsidR="009E2C46" w:rsidRPr="00F71722" w:rsidRDefault="009E2C46" w:rsidP="00005838">
      <w:pPr>
        <w:spacing w:line="276" w:lineRule="auto"/>
        <w:jc w:val="both"/>
        <w:rPr>
          <w:rFonts w:ascii="Arial" w:hAnsi="Arial" w:cs="Arial"/>
          <w:b/>
          <w:sz w:val="20"/>
          <w:szCs w:val="20"/>
        </w:rPr>
      </w:pPr>
      <w:r w:rsidRPr="00F71722">
        <w:rPr>
          <w:rFonts w:ascii="Arial" w:hAnsi="Arial" w:cs="Arial"/>
          <w:sz w:val="20"/>
          <w:szCs w:val="20"/>
        </w:rPr>
        <w:t xml:space="preserve">FERNANDES, E. T. </w:t>
      </w:r>
      <w:proofErr w:type="gramStart"/>
      <w:r w:rsidRPr="00F71722">
        <w:rPr>
          <w:rFonts w:ascii="Arial" w:hAnsi="Arial" w:cs="Arial"/>
          <w:sz w:val="20"/>
          <w:szCs w:val="20"/>
        </w:rPr>
        <w:t>et</w:t>
      </w:r>
      <w:proofErr w:type="gramEnd"/>
      <w:r w:rsidRPr="00F71722">
        <w:rPr>
          <w:rFonts w:ascii="Arial" w:hAnsi="Arial" w:cs="Arial"/>
          <w:sz w:val="20"/>
          <w:szCs w:val="20"/>
        </w:rPr>
        <w:t xml:space="preserve"> al. </w:t>
      </w:r>
      <w:r w:rsidRPr="00F71722">
        <w:rPr>
          <w:rFonts w:ascii="Arial" w:hAnsi="Arial" w:cs="Arial"/>
          <w:b/>
          <w:sz w:val="20"/>
          <w:szCs w:val="20"/>
        </w:rPr>
        <w:t xml:space="preserve">Valor da </w:t>
      </w:r>
      <w:proofErr w:type="spellStart"/>
      <w:r w:rsidRPr="00F71722">
        <w:rPr>
          <w:rFonts w:ascii="Arial" w:hAnsi="Arial" w:cs="Arial"/>
          <w:b/>
          <w:sz w:val="20"/>
          <w:szCs w:val="20"/>
        </w:rPr>
        <w:t>esplenectomia</w:t>
      </w:r>
      <w:proofErr w:type="spellEnd"/>
      <w:r w:rsidRPr="00F71722">
        <w:rPr>
          <w:rFonts w:ascii="Arial" w:hAnsi="Arial" w:cs="Arial"/>
          <w:b/>
          <w:sz w:val="20"/>
          <w:szCs w:val="20"/>
        </w:rPr>
        <w:t xml:space="preserve"> em pacientes com púrpura </w:t>
      </w:r>
      <w:proofErr w:type="spellStart"/>
      <w:r w:rsidRPr="00F71722">
        <w:rPr>
          <w:rFonts w:ascii="Arial" w:hAnsi="Arial" w:cs="Arial"/>
          <w:b/>
          <w:sz w:val="20"/>
          <w:szCs w:val="20"/>
        </w:rPr>
        <w:t>trombocitopênica</w:t>
      </w:r>
      <w:proofErr w:type="spellEnd"/>
      <w:r w:rsidRPr="00F71722">
        <w:rPr>
          <w:rFonts w:ascii="Arial" w:hAnsi="Arial" w:cs="Arial"/>
          <w:b/>
          <w:sz w:val="20"/>
          <w:szCs w:val="20"/>
        </w:rPr>
        <w:t xml:space="preserve"> idiopática resistente ao tratamento clínico. Jornal Brasileiro de Medicina.</w:t>
      </w:r>
    </w:p>
    <w:p w14:paraId="0FD10EDC" w14:textId="77777777" w:rsidR="009E2C46" w:rsidRPr="00F71722" w:rsidRDefault="009E2C46" w:rsidP="00005838">
      <w:pPr>
        <w:spacing w:line="276" w:lineRule="auto"/>
        <w:jc w:val="both"/>
        <w:rPr>
          <w:rFonts w:ascii="Arial" w:hAnsi="Arial" w:cs="Arial"/>
          <w:b/>
          <w:sz w:val="20"/>
          <w:szCs w:val="20"/>
        </w:rPr>
      </w:pPr>
      <w:r w:rsidRPr="00F71722">
        <w:rPr>
          <w:rFonts w:ascii="Arial" w:hAnsi="Arial" w:cs="Arial"/>
          <w:sz w:val="20"/>
          <w:szCs w:val="20"/>
        </w:rPr>
        <w:t>DISPONIVEL EM:&lt;http://pesquisa.bvsalud.org/portal/resource/pt/lil-</w:t>
      </w:r>
    </w:p>
    <w:p w14:paraId="6233D6FA" w14:textId="77777777" w:rsidR="009E2C46" w:rsidRPr="00F71722" w:rsidRDefault="009E2C46" w:rsidP="00005838">
      <w:pPr>
        <w:spacing w:line="276" w:lineRule="auto"/>
        <w:jc w:val="both"/>
        <w:rPr>
          <w:rFonts w:ascii="Arial" w:hAnsi="Arial" w:cs="Arial"/>
          <w:sz w:val="20"/>
          <w:szCs w:val="20"/>
        </w:rPr>
      </w:pPr>
      <w:r w:rsidRPr="00F71722">
        <w:rPr>
          <w:rFonts w:ascii="Arial" w:hAnsi="Arial" w:cs="Arial"/>
          <w:sz w:val="20"/>
          <w:szCs w:val="20"/>
        </w:rPr>
        <w:t>201516&gt;. Acesso em: 05 de abril de 2018.</w:t>
      </w:r>
    </w:p>
    <w:p w14:paraId="1533ED11" w14:textId="77777777" w:rsidR="009E2C46" w:rsidRPr="00F71722" w:rsidRDefault="009E2C46" w:rsidP="00005838">
      <w:pPr>
        <w:spacing w:line="276" w:lineRule="auto"/>
        <w:jc w:val="both"/>
        <w:rPr>
          <w:rFonts w:ascii="Arial" w:hAnsi="Arial" w:cs="Arial"/>
          <w:sz w:val="20"/>
          <w:szCs w:val="20"/>
        </w:rPr>
      </w:pPr>
    </w:p>
    <w:p w14:paraId="7E90D478" w14:textId="77777777" w:rsidR="009E2C46" w:rsidRPr="00AE3E0A" w:rsidRDefault="009E2C46" w:rsidP="00005838">
      <w:pPr>
        <w:spacing w:line="276" w:lineRule="auto"/>
        <w:jc w:val="both"/>
        <w:rPr>
          <w:rFonts w:ascii="Arial" w:hAnsi="Arial" w:cs="Arial"/>
          <w:sz w:val="20"/>
          <w:szCs w:val="20"/>
          <w:lang w:val="en-US"/>
        </w:rPr>
      </w:pPr>
      <w:r w:rsidRPr="00F71722">
        <w:rPr>
          <w:rFonts w:ascii="Arial" w:hAnsi="Arial" w:cs="Arial"/>
          <w:sz w:val="20"/>
          <w:szCs w:val="20"/>
        </w:rPr>
        <w:t xml:space="preserve">KENEESE </w:t>
      </w:r>
      <w:r w:rsidRPr="00F71722">
        <w:rPr>
          <w:rFonts w:ascii="Arial" w:hAnsi="Arial" w:cs="Arial"/>
          <w:b/>
          <w:sz w:val="20"/>
          <w:szCs w:val="20"/>
        </w:rPr>
        <w:t>A.C. Trombocitopenia-</w:t>
      </w:r>
      <w:proofErr w:type="spellStart"/>
      <w:r w:rsidRPr="00F71722">
        <w:rPr>
          <w:rFonts w:ascii="Arial" w:hAnsi="Arial" w:cs="Arial"/>
          <w:b/>
          <w:sz w:val="20"/>
          <w:szCs w:val="20"/>
        </w:rPr>
        <w:t>imuni</w:t>
      </w:r>
      <w:proofErr w:type="spellEnd"/>
      <w:r w:rsidRPr="00F71722">
        <w:rPr>
          <w:rFonts w:ascii="Arial" w:hAnsi="Arial" w:cs="Arial"/>
          <w:b/>
          <w:sz w:val="20"/>
          <w:szCs w:val="20"/>
        </w:rPr>
        <w:t xml:space="preserve"> primária-</w:t>
      </w:r>
      <w:proofErr w:type="spellStart"/>
      <w:r w:rsidRPr="00F71722">
        <w:rPr>
          <w:rFonts w:ascii="Arial" w:hAnsi="Arial" w:cs="Arial"/>
          <w:b/>
          <w:sz w:val="20"/>
          <w:szCs w:val="20"/>
        </w:rPr>
        <w:t>pti</w:t>
      </w:r>
      <w:proofErr w:type="spellEnd"/>
      <w:r w:rsidRPr="00F71722">
        <w:rPr>
          <w:rFonts w:ascii="Arial" w:hAnsi="Arial" w:cs="Arial"/>
          <w:b/>
          <w:sz w:val="20"/>
          <w:szCs w:val="20"/>
        </w:rPr>
        <w:t>.</w:t>
      </w:r>
      <w:r w:rsidRPr="00F71722">
        <w:rPr>
          <w:rFonts w:ascii="Arial" w:hAnsi="Arial" w:cs="Arial"/>
          <w:sz w:val="20"/>
          <w:szCs w:val="20"/>
        </w:rPr>
        <w:t xml:space="preserve"> Disponível em:&lt;</w:t>
      </w:r>
      <w:proofErr w:type="gramStart"/>
      <w:r w:rsidRPr="00F71722">
        <w:rPr>
          <w:rFonts w:ascii="Arial" w:hAnsi="Arial" w:cs="Arial"/>
          <w:sz w:val="20"/>
          <w:szCs w:val="20"/>
        </w:rPr>
        <w:t>www.abrale,</w:t>
      </w:r>
      <w:proofErr w:type="gramEnd"/>
      <w:r w:rsidRPr="00F71722">
        <w:rPr>
          <w:rFonts w:ascii="Arial" w:hAnsi="Arial" w:cs="Arial"/>
          <w:sz w:val="20"/>
          <w:szCs w:val="20"/>
        </w:rPr>
        <w:t xml:space="preserve">org.br/ Trombocitopenia primaria&gt;. </w:t>
      </w:r>
      <w:proofErr w:type="spellStart"/>
      <w:proofErr w:type="gramStart"/>
      <w:r w:rsidRPr="00AE3E0A">
        <w:rPr>
          <w:rFonts w:ascii="Arial" w:hAnsi="Arial" w:cs="Arial"/>
          <w:sz w:val="20"/>
          <w:szCs w:val="20"/>
          <w:lang w:val="en-US"/>
        </w:rPr>
        <w:t>Acesso</w:t>
      </w:r>
      <w:proofErr w:type="spellEnd"/>
      <w:r w:rsidRPr="00AE3E0A">
        <w:rPr>
          <w:rFonts w:ascii="Arial" w:hAnsi="Arial" w:cs="Arial"/>
          <w:sz w:val="20"/>
          <w:szCs w:val="20"/>
          <w:lang w:val="en-US"/>
        </w:rPr>
        <w:t xml:space="preserve"> </w:t>
      </w:r>
      <w:proofErr w:type="spellStart"/>
      <w:r w:rsidRPr="00AE3E0A">
        <w:rPr>
          <w:rFonts w:ascii="Arial" w:hAnsi="Arial" w:cs="Arial"/>
          <w:sz w:val="20"/>
          <w:szCs w:val="20"/>
          <w:lang w:val="en-US"/>
        </w:rPr>
        <w:t>em</w:t>
      </w:r>
      <w:proofErr w:type="spellEnd"/>
      <w:r w:rsidRPr="00AE3E0A">
        <w:rPr>
          <w:rFonts w:ascii="Arial" w:hAnsi="Arial" w:cs="Arial"/>
          <w:sz w:val="20"/>
          <w:szCs w:val="20"/>
          <w:lang w:val="en-US"/>
        </w:rPr>
        <w:t xml:space="preserve"> 04 de </w:t>
      </w:r>
      <w:proofErr w:type="spellStart"/>
      <w:r w:rsidRPr="00AE3E0A">
        <w:rPr>
          <w:rFonts w:ascii="Arial" w:hAnsi="Arial" w:cs="Arial"/>
          <w:sz w:val="20"/>
          <w:szCs w:val="20"/>
          <w:lang w:val="en-US"/>
        </w:rPr>
        <w:t>novembro</w:t>
      </w:r>
      <w:proofErr w:type="spellEnd"/>
      <w:r w:rsidRPr="00AE3E0A">
        <w:rPr>
          <w:rFonts w:ascii="Arial" w:hAnsi="Arial" w:cs="Arial"/>
          <w:sz w:val="20"/>
          <w:szCs w:val="20"/>
          <w:lang w:val="en-US"/>
        </w:rPr>
        <w:t xml:space="preserve"> 2017.</w:t>
      </w:r>
      <w:proofErr w:type="gramEnd"/>
    </w:p>
    <w:p w14:paraId="656D3632" w14:textId="77777777" w:rsidR="009E2C46" w:rsidRPr="00AE3E0A" w:rsidRDefault="009E2C46" w:rsidP="00005838">
      <w:pPr>
        <w:spacing w:line="276" w:lineRule="auto"/>
        <w:jc w:val="both"/>
        <w:rPr>
          <w:rFonts w:ascii="Arial" w:hAnsi="Arial" w:cs="Arial"/>
          <w:sz w:val="20"/>
          <w:szCs w:val="20"/>
          <w:lang w:val="en-US"/>
        </w:rPr>
      </w:pPr>
    </w:p>
    <w:p w14:paraId="041A6731" w14:textId="77777777" w:rsidR="009E2C46" w:rsidRPr="00AE3E0A" w:rsidRDefault="009E2C46" w:rsidP="00005838">
      <w:pPr>
        <w:spacing w:line="276" w:lineRule="auto"/>
        <w:jc w:val="both"/>
        <w:rPr>
          <w:rFonts w:ascii="Arial" w:hAnsi="Arial" w:cs="Arial"/>
          <w:sz w:val="20"/>
          <w:szCs w:val="20"/>
          <w:lang w:val="en-US"/>
        </w:rPr>
      </w:pPr>
    </w:p>
    <w:p w14:paraId="62E9FE84" w14:textId="77777777" w:rsidR="009E2C46" w:rsidRPr="00AE3E0A" w:rsidRDefault="009E2C46" w:rsidP="00005838">
      <w:pPr>
        <w:spacing w:line="276" w:lineRule="auto"/>
        <w:jc w:val="both"/>
        <w:rPr>
          <w:rFonts w:ascii="Arial" w:hAnsi="Arial" w:cs="Arial"/>
          <w:sz w:val="20"/>
          <w:szCs w:val="20"/>
          <w:lang w:val="en-US"/>
        </w:rPr>
      </w:pPr>
      <w:r w:rsidRPr="00AE3E0A">
        <w:rPr>
          <w:rFonts w:ascii="Arial" w:hAnsi="Arial" w:cs="Arial"/>
          <w:sz w:val="20"/>
          <w:szCs w:val="20"/>
          <w:lang w:val="en-US"/>
        </w:rPr>
        <w:t xml:space="preserve">Lippincott, Williams &amp; Wilkins; </w:t>
      </w:r>
    </w:p>
    <w:p w14:paraId="720FD2C8" w14:textId="182DFA3F" w:rsidR="004D45D8" w:rsidRPr="00F71722" w:rsidRDefault="009E2C46" w:rsidP="00005838">
      <w:pPr>
        <w:spacing w:line="276" w:lineRule="auto"/>
        <w:jc w:val="both"/>
        <w:rPr>
          <w:rFonts w:ascii="Arial" w:hAnsi="Arial" w:cs="Arial"/>
          <w:sz w:val="20"/>
          <w:szCs w:val="20"/>
        </w:rPr>
      </w:pPr>
      <w:proofErr w:type="gramStart"/>
      <w:r w:rsidRPr="00AE3E0A">
        <w:rPr>
          <w:rFonts w:ascii="Arial" w:hAnsi="Arial" w:cs="Arial"/>
          <w:b/>
          <w:sz w:val="20"/>
          <w:szCs w:val="20"/>
          <w:lang w:val="en-US"/>
        </w:rPr>
        <w:t xml:space="preserve">Idiopathic thrombocytopenic </w:t>
      </w:r>
      <w:proofErr w:type="spellStart"/>
      <w:r w:rsidRPr="00AE3E0A">
        <w:rPr>
          <w:rFonts w:ascii="Arial" w:hAnsi="Arial" w:cs="Arial"/>
          <w:b/>
          <w:sz w:val="20"/>
          <w:szCs w:val="20"/>
          <w:lang w:val="en-US"/>
        </w:rPr>
        <w:t>purpura</w:t>
      </w:r>
      <w:proofErr w:type="spellEnd"/>
      <w:r w:rsidRPr="00AE3E0A">
        <w:rPr>
          <w:rFonts w:ascii="Arial" w:hAnsi="Arial" w:cs="Arial"/>
          <w:b/>
          <w:sz w:val="20"/>
          <w:szCs w:val="20"/>
          <w:lang w:val="en-US"/>
        </w:rPr>
        <w:t>.</w:t>
      </w:r>
      <w:proofErr w:type="gramEnd"/>
      <w:r w:rsidRPr="00AE3E0A">
        <w:rPr>
          <w:rFonts w:ascii="Arial" w:hAnsi="Arial" w:cs="Arial"/>
          <w:b/>
          <w:sz w:val="20"/>
          <w:szCs w:val="20"/>
          <w:lang w:val="en-US"/>
        </w:rPr>
        <w:t xml:space="preserve"> </w:t>
      </w:r>
      <w:r w:rsidRPr="00F71722">
        <w:rPr>
          <w:rFonts w:ascii="Arial" w:hAnsi="Arial" w:cs="Arial"/>
          <w:sz w:val="20"/>
          <w:szCs w:val="20"/>
        </w:rPr>
        <w:t>DISPONIVEL EM: &lt; http://www.redalyc.org/html&gt; Acesso em: 20 de abril de 2018.</w:t>
      </w:r>
    </w:p>
    <w:p w14:paraId="36E605A6" w14:textId="77777777" w:rsidR="009E2C46" w:rsidRPr="00F71722" w:rsidRDefault="009E2C46" w:rsidP="00005838">
      <w:pPr>
        <w:spacing w:line="276" w:lineRule="auto"/>
        <w:jc w:val="both"/>
        <w:rPr>
          <w:rFonts w:ascii="Arial" w:hAnsi="Arial" w:cs="Arial"/>
          <w:sz w:val="20"/>
          <w:szCs w:val="20"/>
        </w:rPr>
      </w:pPr>
    </w:p>
    <w:p w14:paraId="7B9CBA72" w14:textId="77777777" w:rsidR="009E2C46" w:rsidRPr="00F71722" w:rsidRDefault="009E2C46" w:rsidP="00005838">
      <w:pPr>
        <w:spacing w:line="276" w:lineRule="auto"/>
        <w:jc w:val="both"/>
        <w:rPr>
          <w:rFonts w:ascii="Arial" w:hAnsi="Arial" w:cs="Arial"/>
          <w:sz w:val="20"/>
          <w:szCs w:val="20"/>
        </w:rPr>
      </w:pPr>
      <w:r w:rsidRPr="00F71722">
        <w:rPr>
          <w:rFonts w:ascii="Arial" w:hAnsi="Arial" w:cs="Arial"/>
          <w:sz w:val="20"/>
          <w:szCs w:val="20"/>
        </w:rPr>
        <w:t xml:space="preserve">LOPES, </w:t>
      </w:r>
      <w:r w:rsidRPr="00F71722">
        <w:rPr>
          <w:rFonts w:ascii="Arial" w:hAnsi="Arial" w:cs="Arial"/>
          <w:b/>
          <w:sz w:val="20"/>
          <w:szCs w:val="20"/>
        </w:rPr>
        <w:t xml:space="preserve">Márcia de Cássia </w:t>
      </w:r>
      <w:proofErr w:type="spellStart"/>
      <w:r w:rsidRPr="00F71722">
        <w:rPr>
          <w:rFonts w:ascii="Arial" w:hAnsi="Arial" w:cs="Arial"/>
          <w:b/>
          <w:sz w:val="20"/>
          <w:szCs w:val="20"/>
        </w:rPr>
        <w:t>Seudo</w:t>
      </w:r>
      <w:proofErr w:type="spellEnd"/>
      <w:r w:rsidRPr="00F71722">
        <w:rPr>
          <w:rFonts w:ascii="Arial" w:hAnsi="Arial" w:cs="Arial"/>
          <w:b/>
          <w:sz w:val="20"/>
          <w:szCs w:val="20"/>
        </w:rPr>
        <w:t xml:space="preserve">. Púrpura </w:t>
      </w:r>
      <w:proofErr w:type="spellStart"/>
      <w:proofErr w:type="gramStart"/>
      <w:r w:rsidRPr="00F71722">
        <w:rPr>
          <w:rFonts w:ascii="Arial" w:hAnsi="Arial" w:cs="Arial"/>
          <w:b/>
          <w:sz w:val="20"/>
          <w:szCs w:val="20"/>
        </w:rPr>
        <w:t>TrombocitopênicaAuto</w:t>
      </w:r>
      <w:proofErr w:type="spellEnd"/>
      <w:proofErr w:type="gramEnd"/>
      <w:r w:rsidRPr="00F71722">
        <w:rPr>
          <w:rFonts w:ascii="Arial" w:hAnsi="Arial" w:cs="Arial"/>
          <w:b/>
          <w:sz w:val="20"/>
          <w:szCs w:val="20"/>
        </w:rPr>
        <w:t>-Imune. 2009.</w:t>
      </w:r>
      <w:r w:rsidRPr="00F71722">
        <w:rPr>
          <w:rFonts w:ascii="Arial" w:hAnsi="Arial" w:cs="Arial"/>
          <w:sz w:val="20"/>
          <w:szCs w:val="20"/>
        </w:rPr>
        <w:t xml:space="preserve"> Disponível em</w:t>
      </w:r>
      <w:proofErr w:type="gramStart"/>
      <w:r w:rsidRPr="00F71722">
        <w:rPr>
          <w:rFonts w:ascii="Arial" w:hAnsi="Arial" w:cs="Arial"/>
          <w:sz w:val="20"/>
          <w:szCs w:val="20"/>
        </w:rPr>
        <w:t>: .</w:t>
      </w:r>
      <w:proofErr w:type="gramEnd"/>
      <w:r w:rsidRPr="00F71722">
        <w:rPr>
          <w:rFonts w:ascii="Arial" w:hAnsi="Arial" w:cs="Arial"/>
          <w:sz w:val="20"/>
          <w:szCs w:val="20"/>
        </w:rPr>
        <w:t xml:space="preserve"> Acesso em: 07 de novembro de 2017</w:t>
      </w:r>
    </w:p>
    <w:p w14:paraId="7459B81C" w14:textId="77777777" w:rsidR="009E2C46" w:rsidRPr="00F71722" w:rsidRDefault="009E2C46" w:rsidP="00005838">
      <w:pPr>
        <w:pStyle w:val="NormalWeb"/>
        <w:spacing w:line="276" w:lineRule="auto"/>
        <w:jc w:val="both"/>
        <w:rPr>
          <w:rFonts w:ascii="Arial" w:hAnsi="Arial" w:cs="Arial"/>
          <w:sz w:val="20"/>
          <w:szCs w:val="20"/>
        </w:rPr>
      </w:pPr>
      <w:r w:rsidRPr="00F71722">
        <w:rPr>
          <w:rFonts w:ascii="Arial" w:hAnsi="Arial" w:cs="Arial"/>
          <w:sz w:val="20"/>
          <w:szCs w:val="20"/>
        </w:rPr>
        <w:t xml:space="preserve">MALUF JUNIOR, P. T. </w:t>
      </w:r>
      <w:r w:rsidRPr="00F71722">
        <w:rPr>
          <w:rFonts w:ascii="Arial" w:hAnsi="Arial" w:cs="Arial"/>
          <w:b/>
          <w:sz w:val="20"/>
          <w:szCs w:val="20"/>
        </w:rPr>
        <w:t xml:space="preserve">Púrpura </w:t>
      </w:r>
      <w:proofErr w:type="spellStart"/>
      <w:r w:rsidRPr="00F71722">
        <w:rPr>
          <w:rFonts w:ascii="Arial" w:hAnsi="Arial" w:cs="Arial"/>
          <w:b/>
          <w:sz w:val="20"/>
          <w:szCs w:val="20"/>
        </w:rPr>
        <w:t>Trombocitopênica</w:t>
      </w:r>
      <w:proofErr w:type="spellEnd"/>
      <w:r w:rsidRPr="00F71722">
        <w:rPr>
          <w:rFonts w:ascii="Arial" w:hAnsi="Arial" w:cs="Arial"/>
          <w:b/>
          <w:sz w:val="20"/>
          <w:szCs w:val="20"/>
        </w:rPr>
        <w:t xml:space="preserve"> imune: diagnóstico e tratamento, In: Pediatria </w:t>
      </w:r>
      <w:r w:rsidRPr="00F71722">
        <w:rPr>
          <w:rFonts w:ascii="Arial" w:hAnsi="Arial" w:cs="Arial"/>
          <w:sz w:val="20"/>
          <w:szCs w:val="20"/>
        </w:rPr>
        <w:t>DISPONIVEL EM: &lt; www.scielo.br/pdf &gt;Acesso em: 20 de abril de 2018.</w:t>
      </w:r>
    </w:p>
    <w:p w14:paraId="5BBF85AD" w14:textId="77777777" w:rsidR="009E2C46" w:rsidRPr="00F71722" w:rsidRDefault="009E2C46" w:rsidP="00005838">
      <w:pPr>
        <w:spacing w:line="276" w:lineRule="auto"/>
        <w:jc w:val="both"/>
        <w:rPr>
          <w:rFonts w:ascii="Arial" w:hAnsi="Arial" w:cs="Arial"/>
          <w:sz w:val="20"/>
          <w:szCs w:val="20"/>
        </w:rPr>
      </w:pPr>
      <w:r w:rsidRPr="00F71722">
        <w:rPr>
          <w:rFonts w:ascii="Arial" w:hAnsi="Arial" w:cs="Arial"/>
          <w:sz w:val="20"/>
          <w:szCs w:val="20"/>
        </w:rPr>
        <w:t xml:space="preserve">SADLER J.W. </w:t>
      </w:r>
      <w:r w:rsidRPr="00F71722">
        <w:rPr>
          <w:rFonts w:ascii="Arial" w:hAnsi="Arial" w:cs="Arial"/>
          <w:b/>
          <w:sz w:val="20"/>
          <w:szCs w:val="20"/>
        </w:rPr>
        <w:t xml:space="preserve">Púrpura </w:t>
      </w:r>
      <w:proofErr w:type="spellStart"/>
      <w:r w:rsidRPr="00F71722">
        <w:rPr>
          <w:rFonts w:ascii="Arial" w:hAnsi="Arial" w:cs="Arial"/>
          <w:b/>
          <w:sz w:val="20"/>
          <w:szCs w:val="20"/>
        </w:rPr>
        <w:t>Trombocitopênica</w:t>
      </w:r>
      <w:proofErr w:type="spellEnd"/>
      <w:r w:rsidRPr="00F71722">
        <w:rPr>
          <w:rFonts w:ascii="Arial" w:hAnsi="Arial" w:cs="Arial"/>
          <w:b/>
          <w:sz w:val="20"/>
          <w:szCs w:val="20"/>
        </w:rPr>
        <w:t xml:space="preserve"> Imune</w:t>
      </w:r>
      <w:r w:rsidRPr="00F71722">
        <w:rPr>
          <w:rFonts w:ascii="Arial" w:hAnsi="Arial" w:cs="Arial"/>
          <w:sz w:val="20"/>
          <w:szCs w:val="20"/>
        </w:rPr>
        <w:t>. Disponível em:&lt;www.mdsaude.com&gt;.  Acesso em 05 de novembro de 2017</w:t>
      </w:r>
    </w:p>
    <w:p w14:paraId="434FF8E7" w14:textId="77777777" w:rsidR="009E2C46" w:rsidRPr="00F71722" w:rsidRDefault="009E2C46" w:rsidP="00005838">
      <w:pPr>
        <w:spacing w:line="276" w:lineRule="auto"/>
        <w:jc w:val="both"/>
        <w:rPr>
          <w:rFonts w:ascii="Arial" w:hAnsi="Arial" w:cs="Arial"/>
          <w:sz w:val="20"/>
          <w:szCs w:val="20"/>
        </w:rPr>
      </w:pPr>
    </w:p>
    <w:p w14:paraId="6664C7C0" w14:textId="77777777" w:rsidR="009E2C46" w:rsidRPr="00F71722" w:rsidRDefault="009E2C46" w:rsidP="00005838">
      <w:pPr>
        <w:spacing w:line="276" w:lineRule="auto"/>
        <w:jc w:val="both"/>
        <w:rPr>
          <w:rFonts w:ascii="Arial" w:hAnsi="Arial" w:cs="Arial"/>
          <w:sz w:val="20"/>
          <w:szCs w:val="20"/>
        </w:rPr>
      </w:pPr>
      <w:r w:rsidRPr="00F71722">
        <w:rPr>
          <w:rFonts w:ascii="Arial" w:hAnsi="Arial" w:cs="Arial"/>
          <w:sz w:val="20"/>
          <w:szCs w:val="20"/>
        </w:rPr>
        <w:t xml:space="preserve">VAZ C.A.C. </w:t>
      </w:r>
      <w:r w:rsidRPr="00F71722">
        <w:rPr>
          <w:rFonts w:ascii="Arial" w:hAnsi="Arial" w:cs="Arial"/>
          <w:b/>
          <w:sz w:val="20"/>
          <w:szCs w:val="20"/>
        </w:rPr>
        <w:t xml:space="preserve">Doenças </w:t>
      </w:r>
      <w:proofErr w:type="gramStart"/>
      <w:r w:rsidRPr="00F71722">
        <w:rPr>
          <w:rFonts w:ascii="Arial" w:hAnsi="Arial" w:cs="Arial"/>
          <w:b/>
          <w:sz w:val="20"/>
          <w:szCs w:val="20"/>
        </w:rPr>
        <w:t>Imunológicas básica</w:t>
      </w:r>
      <w:proofErr w:type="gramEnd"/>
      <w:r w:rsidRPr="00F71722">
        <w:rPr>
          <w:rFonts w:ascii="Arial" w:hAnsi="Arial" w:cs="Arial"/>
          <w:b/>
          <w:sz w:val="20"/>
          <w:szCs w:val="20"/>
        </w:rPr>
        <w:t>.</w:t>
      </w:r>
      <w:r w:rsidRPr="00F71722">
        <w:rPr>
          <w:rFonts w:ascii="Arial" w:hAnsi="Arial" w:cs="Arial"/>
          <w:sz w:val="20"/>
          <w:szCs w:val="20"/>
        </w:rPr>
        <w:t xml:space="preserve"> Disponível em:&lt;HTTPS://</w:t>
      </w:r>
      <w:proofErr w:type="gramStart"/>
      <w:r w:rsidRPr="00F71722">
        <w:rPr>
          <w:rFonts w:ascii="Arial" w:hAnsi="Arial" w:cs="Arial"/>
          <w:sz w:val="20"/>
          <w:szCs w:val="20"/>
        </w:rPr>
        <w:t>uspdigital.</w:t>
      </w:r>
      <w:proofErr w:type="gramEnd"/>
      <w:r w:rsidRPr="00F71722">
        <w:rPr>
          <w:rFonts w:ascii="Arial" w:hAnsi="Arial" w:cs="Arial"/>
          <w:sz w:val="20"/>
          <w:szCs w:val="20"/>
        </w:rPr>
        <w:t xml:space="preserve">usp.br&gt; Acesso em: 06 de novembro de 2017 </w:t>
      </w:r>
    </w:p>
    <w:p w14:paraId="6BDCC743" w14:textId="18E80FD1" w:rsidR="001D272F" w:rsidRPr="00F71722" w:rsidRDefault="001D272F" w:rsidP="00005838">
      <w:pPr>
        <w:spacing w:line="276" w:lineRule="auto"/>
        <w:jc w:val="both"/>
        <w:rPr>
          <w:rFonts w:ascii="Arial" w:hAnsi="Arial" w:cs="Arial"/>
          <w:sz w:val="20"/>
          <w:szCs w:val="20"/>
        </w:rPr>
      </w:pPr>
    </w:p>
    <w:sectPr w:rsidR="001D272F" w:rsidRPr="00F71722" w:rsidSect="00713BD3">
      <w:headerReference w:type="default" r:id="rId11"/>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39A20" w14:textId="77777777" w:rsidR="007E15B7" w:rsidRDefault="007E15B7" w:rsidP="0071116B">
      <w:r>
        <w:separator/>
      </w:r>
    </w:p>
  </w:endnote>
  <w:endnote w:type="continuationSeparator" w:id="0">
    <w:p w14:paraId="32F2B288" w14:textId="77777777" w:rsidR="007E15B7" w:rsidRDefault="007E15B7" w:rsidP="0071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sig w:usb0="00000001" w:usb1="500078FB" w:usb2="00000000" w:usb3="00000000" w:csb0="0000009F" w:csb1="00000000"/>
  </w:font>
  <w:font w:name="Lohit Hindi">
    <w:altName w:val="Times New Roman"/>
    <w:charset w:val="00"/>
    <w:family w:val="auto"/>
    <w:pitch w:val="default"/>
  </w:font>
  <w:font w:name="inheri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Times New Roman"/>
    <w:charset w:val="00"/>
    <w:family w:val="auto"/>
    <w:pitch w:val="default"/>
    <w:sig w:usb0="00000000" w:usb1="C000247B" w:usb2="00000009" w:usb3="00000000" w:csb0="2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61437" w14:textId="2F3618C0" w:rsidR="0030769C" w:rsidRPr="00591264" w:rsidRDefault="0030769C" w:rsidP="00591264">
    <w:pPr>
      <w:pStyle w:val="Rodap"/>
      <w:jc w:val="right"/>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13013" w14:textId="77777777" w:rsidR="007E15B7" w:rsidRDefault="007E15B7" w:rsidP="0071116B">
      <w:r>
        <w:separator/>
      </w:r>
    </w:p>
  </w:footnote>
  <w:footnote w:type="continuationSeparator" w:id="0">
    <w:p w14:paraId="4FA3242D" w14:textId="77777777" w:rsidR="007E15B7" w:rsidRDefault="007E15B7" w:rsidP="00711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F2AD" w14:textId="151903FD" w:rsidR="0030769C" w:rsidRDefault="0030769C">
    <w:pPr>
      <w:pStyle w:val="Cabealho"/>
      <w:jc w:val="right"/>
    </w:pPr>
    <w:r>
      <w:fldChar w:fldCharType="begin"/>
    </w:r>
    <w:r>
      <w:instrText xml:space="preserve"> PAGE   \* MERGEFORMAT </w:instrText>
    </w:r>
    <w:r>
      <w:fldChar w:fldCharType="separate"/>
    </w:r>
    <w:r w:rsidR="004A14A9">
      <w:rPr>
        <w:noProof/>
      </w:rPr>
      <w:t>9</w:t>
    </w:r>
    <w:r>
      <w:fldChar w:fldCharType="end"/>
    </w:r>
  </w:p>
  <w:p w14:paraId="6B789F73" w14:textId="77777777" w:rsidR="0030769C" w:rsidRPr="00134283" w:rsidRDefault="0030769C" w:rsidP="001342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E70"/>
    <w:multiLevelType w:val="singleLevel"/>
    <w:tmpl w:val="8C6A5144"/>
    <w:lvl w:ilvl="0">
      <w:start w:val="1"/>
      <w:numFmt w:val="bullet"/>
      <w:lvlText w:val=""/>
      <w:lvlJc w:val="left"/>
      <w:pPr>
        <w:tabs>
          <w:tab w:val="num" w:pos="360"/>
        </w:tabs>
        <w:ind w:left="360" w:hanging="360"/>
      </w:pPr>
      <w:rPr>
        <w:rFonts w:ascii="Symbol" w:hAnsi="Symbol" w:hint="default"/>
        <w:b/>
        <w:i w:val="0"/>
        <w:sz w:val="16"/>
      </w:rPr>
    </w:lvl>
  </w:abstractNum>
  <w:abstractNum w:abstractNumId="1">
    <w:nsid w:val="0A73144A"/>
    <w:multiLevelType w:val="singleLevel"/>
    <w:tmpl w:val="8C6A5144"/>
    <w:lvl w:ilvl="0">
      <w:start w:val="1"/>
      <w:numFmt w:val="bullet"/>
      <w:lvlText w:val=""/>
      <w:lvlJc w:val="left"/>
      <w:pPr>
        <w:tabs>
          <w:tab w:val="num" w:pos="360"/>
        </w:tabs>
        <w:ind w:left="360" w:hanging="360"/>
      </w:pPr>
      <w:rPr>
        <w:rFonts w:ascii="Symbol" w:hAnsi="Symbol" w:hint="default"/>
        <w:b/>
        <w:i w:val="0"/>
        <w:sz w:val="16"/>
      </w:rPr>
    </w:lvl>
  </w:abstractNum>
  <w:abstractNum w:abstractNumId="2">
    <w:nsid w:val="17E60A0C"/>
    <w:multiLevelType w:val="hybridMultilevel"/>
    <w:tmpl w:val="2806F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F84646"/>
    <w:multiLevelType w:val="hybridMultilevel"/>
    <w:tmpl w:val="38D4914E"/>
    <w:lvl w:ilvl="0" w:tplc="04160001">
      <w:start w:val="1"/>
      <w:numFmt w:val="bullet"/>
      <w:lvlText w:val=""/>
      <w:lvlJc w:val="left"/>
      <w:pPr>
        <w:ind w:left="2160" w:hanging="360"/>
      </w:pPr>
      <w:rPr>
        <w:rFonts w:ascii="Symbol" w:hAnsi="Symbol" w:hint="default"/>
      </w:rPr>
    </w:lvl>
    <w:lvl w:ilvl="1" w:tplc="04160003">
      <w:start w:val="1"/>
      <w:numFmt w:val="bullet"/>
      <w:lvlText w:val="o"/>
      <w:lvlJc w:val="left"/>
      <w:pPr>
        <w:ind w:left="2880" w:hanging="360"/>
      </w:pPr>
      <w:rPr>
        <w:rFonts w:ascii="Courier New" w:hAnsi="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
    <w:nsid w:val="1ED91F82"/>
    <w:multiLevelType w:val="singleLevel"/>
    <w:tmpl w:val="8C6A5144"/>
    <w:lvl w:ilvl="0">
      <w:start w:val="1"/>
      <w:numFmt w:val="bullet"/>
      <w:lvlText w:val=""/>
      <w:lvlJc w:val="left"/>
      <w:pPr>
        <w:tabs>
          <w:tab w:val="num" w:pos="360"/>
        </w:tabs>
        <w:ind w:left="360" w:hanging="360"/>
      </w:pPr>
      <w:rPr>
        <w:rFonts w:ascii="Symbol" w:hAnsi="Symbol" w:hint="default"/>
        <w:b/>
        <w:i w:val="0"/>
        <w:sz w:val="16"/>
      </w:rPr>
    </w:lvl>
  </w:abstractNum>
  <w:abstractNum w:abstractNumId="5">
    <w:nsid w:val="291701A0"/>
    <w:multiLevelType w:val="hybridMultilevel"/>
    <w:tmpl w:val="3530F94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9887580"/>
    <w:multiLevelType w:val="singleLevel"/>
    <w:tmpl w:val="8C6A5144"/>
    <w:lvl w:ilvl="0">
      <w:start w:val="1"/>
      <w:numFmt w:val="bullet"/>
      <w:lvlText w:val=""/>
      <w:lvlJc w:val="left"/>
      <w:pPr>
        <w:tabs>
          <w:tab w:val="num" w:pos="360"/>
        </w:tabs>
        <w:ind w:left="360" w:hanging="360"/>
      </w:pPr>
      <w:rPr>
        <w:rFonts w:ascii="Symbol" w:hAnsi="Symbol" w:hint="default"/>
        <w:b/>
        <w:i w:val="0"/>
        <w:sz w:val="16"/>
      </w:rPr>
    </w:lvl>
  </w:abstractNum>
  <w:abstractNum w:abstractNumId="7">
    <w:nsid w:val="3B32325B"/>
    <w:multiLevelType w:val="multilevel"/>
    <w:tmpl w:val="07046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880A55"/>
    <w:multiLevelType w:val="hybridMultilevel"/>
    <w:tmpl w:val="84E4A224"/>
    <w:lvl w:ilvl="0" w:tplc="E24AB3AC">
      <w:start w:val="1"/>
      <w:numFmt w:val="upperLetter"/>
      <w:lvlText w:val="%1."/>
      <w:lvlJc w:val="left"/>
      <w:pPr>
        <w:ind w:left="720" w:hanging="360"/>
      </w:pPr>
      <w:rPr>
        <w:rFonts w:cs="Times New Roman" w:hint="default"/>
        <w:b/>
        <w:i w:val="0"/>
        <w:caps w:val="0"/>
        <w:strike w:val="0"/>
        <w:dstrike w:val="0"/>
        <w:vanish w:val="0"/>
        <w:sz w:val="24"/>
        <w:vertAlign w:val="baseli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47304956"/>
    <w:multiLevelType w:val="hybridMultilevel"/>
    <w:tmpl w:val="6864594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BAC5913"/>
    <w:multiLevelType w:val="hybridMultilevel"/>
    <w:tmpl w:val="DA26615C"/>
    <w:lvl w:ilvl="0" w:tplc="D0EC70A8">
      <w:start w:val="1"/>
      <w:numFmt w:val="lowerLetter"/>
      <w:lvlText w:val="%1)"/>
      <w:lvlJc w:val="right"/>
      <w:pPr>
        <w:ind w:left="720" w:hanging="360"/>
      </w:pPr>
      <w:rPr>
        <w:rFonts w:ascii="Arial" w:hAnsi="Arial" w:cs="Times New Roman" w:hint="default"/>
        <w:b/>
        <w:i w:val="0"/>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4BEC52FD"/>
    <w:multiLevelType w:val="hybridMultilevel"/>
    <w:tmpl w:val="031A7FA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50260E88"/>
    <w:multiLevelType w:val="multilevel"/>
    <w:tmpl w:val="329033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1FA3C2F"/>
    <w:multiLevelType w:val="singleLevel"/>
    <w:tmpl w:val="8C6A5144"/>
    <w:lvl w:ilvl="0">
      <w:start w:val="1"/>
      <w:numFmt w:val="bullet"/>
      <w:lvlText w:val=""/>
      <w:lvlJc w:val="left"/>
      <w:pPr>
        <w:tabs>
          <w:tab w:val="num" w:pos="360"/>
        </w:tabs>
        <w:ind w:left="360" w:hanging="360"/>
      </w:pPr>
      <w:rPr>
        <w:rFonts w:ascii="Symbol" w:hAnsi="Symbol" w:hint="default"/>
        <w:b/>
        <w:i w:val="0"/>
        <w:sz w:val="16"/>
      </w:rPr>
    </w:lvl>
  </w:abstractNum>
  <w:abstractNum w:abstractNumId="14">
    <w:nsid w:val="538C7A84"/>
    <w:multiLevelType w:val="hybridMultilevel"/>
    <w:tmpl w:val="D4C0808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58C07440"/>
    <w:multiLevelType w:val="hybridMultilevel"/>
    <w:tmpl w:val="F714761A"/>
    <w:lvl w:ilvl="0" w:tplc="D0EC70A8">
      <w:start w:val="1"/>
      <w:numFmt w:val="lowerLetter"/>
      <w:lvlText w:val="%1)"/>
      <w:lvlJc w:val="right"/>
      <w:pPr>
        <w:ind w:left="1776" w:hanging="360"/>
      </w:pPr>
      <w:rPr>
        <w:rFonts w:ascii="Arial" w:hAnsi="Arial" w:cs="Times New Roman" w:hint="default"/>
        <w:b/>
        <w:i w:val="0"/>
        <w:sz w:val="24"/>
      </w:rPr>
    </w:lvl>
    <w:lvl w:ilvl="1" w:tplc="04160019" w:tentative="1">
      <w:start w:val="1"/>
      <w:numFmt w:val="lowerLetter"/>
      <w:lvlText w:val="%2."/>
      <w:lvlJc w:val="left"/>
      <w:pPr>
        <w:ind w:left="2496" w:hanging="360"/>
      </w:pPr>
      <w:rPr>
        <w:rFonts w:cs="Times New Roman"/>
      </w:rPr>
    </w:lvl>
    <w:lvl w:ilvl="2" w:tplc="0416001B" w:tentative="1">
      <w:start w:val="1"/>
      <w:numFmt w:val="lowerRoman"/>
      <w:lvlText w:val="%3."/>
      <w:lvlJc w:val="right"/>
      <w:pPr>
        <w:ind w:left="3216" w:hanging="180"/>
      </w:pPr>
      <w:rPr>
        <w:rFonts w:cs="Times New Roman"/>
      </w:rPr>
    </w:lvl>
    <w:lvl w:ilvl="3" w:tplc="0416000F" w:tentative="1">
      <w:start w:val="1"/>
      <w:numFmt w:val="decimal"/>
      <w:lvlText w:val="%4."/>
      <w:lvlJc w:val="left"/>
      <w:pPr>
        <w:ind w:left="3936" w:hanging="360"/>
      </w:pPr>
      <w:rPr>
        <w:rFonts w:cs="Times New Roman"/>
      </w:rPr>
    </w:lvl>
    <w:lvl w:ilvl="4" w:tplc="04160019" w:tentative="1">
      <w:start w:val="1"/>
      <w:numFmt w:val="lowerLetter"/>
      <w:lvlText w:val="%5."/>
      <w:lvlJc w:val="left"/>
      <w:pPr>
        <w:ind w:left="4656" w:hanging="360"/>
      </w:pPr>
      <w:rPr>
        <w:rFonts w:cs="Times New Roman"/>
      </w:rPr>
    </w:lvl>
    <w:lvl w:ilvl="5" w:tplc="0416001B" w:tentative="1">
      <w:start w:val="1"/>
      <w:numFmt w:val="lowerRoman"/>
      <w:lvlText w:val="%6."/>
      <w:lvlJc w:val="right"/>
      <w:pPr>
        <w:ind w:left="5376" w:hanging="180"/>
      </w:pPr>
      <w:rPr>
        <w:rFonts w:cs="Times New Roman"/>
      </w:rPr>
    </w:lvl>
    <w:lvl w:ilvl="6" w:tplc="0416000F" w:tentative="1">
      <w:start w:val="1"/>
      <w:numFmt w:val="decimal"/>
      <w:lvlText w:val="%7."/>
      <w:lvlJc w:val="left"/>
      <w:pPr>
        <w:ind w:left="6096" w:hanging="360"/>
      </w:pPr>
      <w:rPr>
        <w:rFonts w:cs="Times New Roman"/>
      </w:rPr>
    </w:lvl>
    <w:lvl w:ilvl="7" w:tplc="04160019" w:tentative="1">
      <w:start w:val="1"/>
      <w:numFmt w:val="lowerLetter"/>
      <w:lvlText w:val="%8."/>
      <w:lvlJc w:val="left"/>
      <w:pPr>
        <w:ind w:left="6816" w:hanging="360"/>
      </w:pPr>
      <w:rPr>
        <w:rFonts w:cs="Times New Roman"/>
      </w:rPr>
    </w:lvl>
    <w:lvl w:ilvl="8" w:tplc="0416001B" w:tentative="1">
      <w:start w:val="1"/>
      <w:numFmt w:val="lowerRoman"/>
      <w:lvlText w:val="%9."/>
      <w:lvlJc w:val="right"/>
      <w:pPr>
        <w:ind w:left="7536" w:hanging="180"/>
      </w:pPr>
      <w:rPr>
        <w:rFonts w:cs="Times New Roman"/>
      </w:rPr>
    </w:lvl>
  </w:abstractNum>
  <w:abstractNum w:abstractNumId="16">
    <w:nsid w:val="5FDA7D95"/>
    <w:multiLevelType w:val="singleLevel"/>
    <w:tmpl w:val="8C6A5144"/>
    <w:lvl w:ilvl="0">
      <w:start w:val="1"/>
      <w:numFmt w:val="bullet"/>
      <w:lvlText w:val=""/>
      <w:lvlJc w:val="left"/>
      <w:pPr>
        <w:tabs>
          <w:tab w:val="num" w:pos="360"/>
        </w:tabs>
        <w:ind w:left="360" w:hanging="360"/>
      </w:pPr>
      <w:rPr>
        <w:rFonts w:ascii="Symbol" w:hAnsi="Symbol" w:hint="default"/>
        <w:b/>
        <w:i w:val="0"/>
        <w:sz w:val="16"/>
      </w:rPr>
    </w:lvl>
  </w:abstractNum>
  <w:abstractNum w:abstractNumId="17">
    <w:nsid w:val="63481FBB"/>
    <w:multiLevelType w:val="singleLevel"/>
    <w:tmpl w:val="8C6A5144"/>
    <w:lvl w:ilvl="0">
      <w:start w:val="1"/>
      <w:numFmt w:val="bullet"/>
      <w:lvlText w:val=""/>
      <w:lvlJc w:val="left"/>
      <w:pPr>
        <w:tabs>
          <w:tab w:val="num" w:pos="360"/>
        </w:tabs>
        <w:ind w:left="360" w:hanging="360"/>
      </w:pPr>
      <w:rPr>
        <w:rFonts w:ascii="Symbol" w:hAnsi="Symbol" w:hint="default"/>
        <w:b/>
        <w:i w:val="0"/>
        <w:sz w:val="16"/>
      </w:rPr>
    </w:lvl>
  </w:abstractNum>
  <w:abstractNum w:abstractNumId="18">
    <w:nsid w:val="69C20ABC"/>
    <w:multiLevelType w:val="hybridMultilevel"/>
    <w:tmpl w:val="010C96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EBD14B9"/>
    <w:multiLevelType w:val="singleLevel"/>
    <w:tmpl w:val="8C6A5144"/>
    <w:lvl w:ilvl="0">
      <w:start w:val="1"/>
      <w:numFmt w:val="bullet"/>
      <w:lvlText w:val=""/>
      <w:lvlJc w:val="left"/>
      <w:pPr>
        <w:tabs>
          <w:tab w:val="num" w:pos="360"/>
        </w:tabs>
        <w:ind w:left="360" w:hanging="360"/>
      </w:pPr>
      <w:rPr>
        <w:rFonts w:ascii="Symbol" w:hAnsi="Symbol" w:hint="default"/>
        <w:b/>
        <w:i w:val="0"/>
        <w:sz w:val="16"/>
      </w:rPr>
    </w:lvl>
  </w:abstractNum>
  <w:abstractNum w:abstractNumId="20">
    <w:nsid w:val="72626203"/>
    <w:multiLevelType w:val="singleLevel"/>
    <w:tmpl w:val="8C6A5144"/>
    <w:lvl w:ilvl="0">
      <w:start w:val="1"/>
      <w:numFmt w:val="bullet"/>
      <w:lvlText w:val=""/>
      <w:lvlJc w:val="left"/>
      <w:pPr>
        <w:tabs>
          <w:tab w:val="num" w:pos="360"/>
        </w:tabs>
        <w:ind w:left="360" w:hanging="360"/>
      </w:pPr>
      <w:rPr>
        <w:rFonts w:ascii="Symbol" w:hAnsi="Symbol" w:hint="default"/>
        <w:b/>
        <w:i w:val="0"/>
        <w:sz w:val="16"/>
      </w:rPr>
    </w:lvl>
  </w:abstractNum>
  <w:abstractNum w:abstractNumId="21">
    <w:nsid w:val="7F1B0839"/>
    <w:multiLevelType w:val="hybridMultilevel"/>
    <w:tmpl w:val="4E50AC1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17"/>
  </w:num>
  <w:num w:numId="4">
    <w:abstractNumId w:val="15"/>
  </w:num>
  <w:num w:numId="5">
    <w:abstractNumId w:val="11"/>
  </w:num>
  <w:num w:numId="6">
    <w:abstractNumId w:val="8"/>
  </w:num>
  <w:num w:numId="7">
    <w:abstractNumId w:val="4"/>
  </w:num>
  <w:num w:numId="8">
    <w:abstractNumId w:val="0"/>
  </w:num>
  <w:num w:numId="9">
    <w:abstractNumId w:val="20"/>
  </w:num>
  <w:num w:numId="10">
    <w:abstractNumId w:val="13"/>
  </w:num>
  <w:num w:numId="11">
    <w:abstractNumId w:val="6"/>
  </w:num>
  <w:num w:numId="12">
    <w:abstractNumId w:val="19"/>
  </w:num>
  <w:num w:numId="13">
    <w:abstractNumId w:val="16"/>
  </w:num>
  <w:num w:numId="14">
    <w:abstractNumId w:val="1"/>
  </w:num>
  <w:num w:numId="15">
    <w:abstractNumId w:val="10"/>
  </w:num>
  <w:num w:numId="16">
    <w:abstractNumId w:val="3"/>
  </w:num>
  <w:num w:numId="17">
    <w:abstractNumId w:val="2"/>
  </w:num>
  <w:num w:numId="18">
    <w:abstractNumId w:val="18"/>
  </w:num>
  <w:num w:numId="19">
    <w:abstractNumId w:val="9"/>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6B"/>
    <w:rsid w:val="00001480"/>
    <w:rsid w:val="00003916"/>
    <w:rsid w:val="00004CCC"/>
    <w:rsid w:val="00005838"/>
    <w:rsid w:val="00015C6E"/>
    <w:rsid w:val="00021FC8"/>
    <w:rsid w:val="0004082B"/>
    <w:rsid w:val="000433BA"/>
    <w:rsid w:val="00043642"/>
    <w:rsid w:val="0006096F"/>
    <w:rsid w:val="000646E6"/>
    <w:rsid w:val="00070FDC"/>
    <w:rsid w:val="0008108C"/>
    <w:rsid w:val="00091AFC"/>
    <w:rsid w:val="000A002C"/>
    <w:rsid w:val="000A106D"/>
    <w:rsid w:val="000D2519"/>
    <w:rsid w:val="000E2715"/>
    <w:rsid w:val="001012CA"/>
    <w:rsid w:val="0010228D"/>
    <w:rsid w:val="00103ACD"/>
    <w:rsid w:val="00107533"/>
    <w:rsid w:val="00134283"/>
    <w:rsid w:val="00142BDB"/>
    <w:rsid w:val="00145645"/>
    <w:rsid w:val="00167CF0"/>
    <w:rsid w:val="00174565"/>
    <w:rsid w:val="001764A4"/>
    <w:rsid w:val="00183757"/>
    <w:rsid w:val="001871E8"/>
    <w:rsid w:val="00193CE3"/>
    <w:rsid w:val="00194565"/>
    <w:rsid w:val="00196C3E"/>
    <w:rsid w:val="001972A5"/>
    <w:rsid w:val="001D18A1"/>
    <w:rsid w:val="001D272F"/>
    <w:rsid w:val="001D62A1"/>
    <w:rsid w:val="0020017D"/>
    <w:rsid w:val="0021576B"/>
    <w:rsid w:val="00223E28"/>
    <w:rsid w:val="00237D5D"/>
    <w:rsid w:val="00245007"/>
    <w:rsid w:val="002516B9"/>
    <w:rsid w:val="00270F0E"/>
    <w:rsid w:val="00281CB7"/>
    <w:rsid w:val="00282E71"/>
    <w:rsid w:val="00286D88"/>
    <w:rsid w:val="002B0070"/>
    <w:rsid w:val="002B4ED9"/>
    <w:rsid w:val="002C2819"/>
    <w:rsid w:val="002C4C96"/>
    <w:rsid w:val="002E065F"/>
    <w:rsid w:val="002E61DA"/>
    <w:rsid w:val="00302431"/>
    <w:rsid w:val="0030769C"/>
    <w:rsid w:val="003079BB"/>
    <w:rsid w:val="00312E74"/>
    <w:rsid w:val="00315D28"/>
    <w:rsid w:val="00317CDA"/>
    <w:rsid w:val="00320F6B"/>
    <w:rsid w:val="003232C7"/>
    <w:rsid w:val="00325819"/>
    <w:rsid w:val="003308B7"/>
    <w:rsid w:val="003563E7"/>
    <w:rsid w:val="003604B0"/>
    <w:rsid w:val="003651A6"/>
    <w:rsid w:val="003773D9"/>
    <w:rsid w:val="003848FC"/>
    <w:rsid w:val="003930EF"/>
    <w:rsid w:val="003B0B15"/>
    <w:rsid w:val="003B0C00"/>
    <w:rsid w:val="003B44F7"/>
    <w:rsid w:val="003D11C8"/>
    <w:rsid w:val="003F4231"/>
    <w:rsid w:val="003F77B9"/>
    <w:rsid w:val="00406B57"/>
    <w:rsid w:val="00410B0F"/>
    <w:rsid w:val="00411753"/>
    <w:rsid w:val="004165CC"/>
    <w:rsid w:val="00420B6E"/>
    <w:rsid w:val="00420F79"/>
    <w:rsid w:val="00434C0E"/>
    <w:rsid w:val="00437FD0"/>
    <w:rsid w:val="00441843"/>
    <w:rsid w:val="00451560"/>
    <w:rsid w:val="004548FC"/>
    <w:rsid w:val="00455BB4"/>
    <w:rsid w:val="004601FC"/>
    <w:rsid w:val="00460E2B"/>
    <w:rsid w:val="00465435"/>
    <w:rsid w:val="00474573"/>
    <w:rsid w:val="00482988"/>
    <w:rsid w:val="00486E51"/>
    <w:rsid w:val="00490F0C"/>
    <w:rsid w:val="004A14A9"/>
    <w:rsid w:val="004A345C"/>
    <w:rsid w:val="004B166E"/>
    <w:rsid w:val="004C2070"/>
    <w:rsid w:val="004D2BB0"/>
    <w:rsid w:val="004D45D8"/>
    <w:rsid w:val="004D4D8E"/>
    <w:rsid w:val="004D5AD6"/>
    <w:rsid w:val="004E1AF9"/>
    <w:rsid w:val="004E54AA"/>
    <w:rsid w:val="00501AF0"/>
    <w:rsid w:val="0050262B"/>
    <w:rsid w:val="0050452C"/>
    <w:rsid w:val="0050667C"/>
    <w:rsid w:val="0053501C"/>
    <w:rsid w:val="00547D2E"/>
    <w:rsid w:val="00556BB9"/>
    <w:rsid w:val="00567E89"/>
    <w:rsid w:val="00570061"/>
    <w:rsid w:val="00576863"/>
    <w:rsid w:val="0058645A"/>
    <w:rsid w:val="00591264"/>
    <w:rsid w:val="005A1170"/>
    <w:rsid w:val="005A31F7"/>
    <w:rsid w:val="005A3BFB"/>
    <w:rsid w:val="005B7713"/>
    <w:rsid w:val="005D0F9B"/>
    <w:rsid w:val="005F5047"/>
    <w:rsid w:val="005F5715"/>
    <w:rsid w:val="005F5BFB"/>
    <w:rsid w:val="00601DBD"/>
    <w:rsid w:val="00604E84"/>
    <w:rsid w:val="00607980"/>
    <w:rsid w:val="00607B8E"/>
    <w:rsid w:val="006249F1"/>
    <w:rsid w:val="00625B27"/>
    <w:rsid w:val="0063061E"/>
    <w:rsid w:val="00637C64"/>
    <w:rsid w:val="00637ED9"/>
    <w:rsid w:val="00641E76"/>
    <w:rsid w:val="006424F2"/>
    <w:rsid w:val="00651542"/>
    <w:rsid w:val="006608E8"/>
    <w:rsid w:val="006662C6"/>
    <w:rsid w:val="00673378"/>
    <w:rsid w:val="00683246"/>
    <w:rsid w:val="006927ED"/>
    <w:rsid w:val="00697D25"/>
    <w:rsid w:val="006A0DDE"/>
    <w:rsid w:val="006A6B5D"/>
    <w:rsid w:val="006B0620"/>
    <w:rsid w:val="006C336B"/>
    <w:rsid w:val="006C4E4C"/>
    <w:rsid w:val="006C7789"/>
    <w:rsid w:val="006F4B9E"/>
    <w:rsid w:val="006F54D1"/>
    <w:rsid w:val="00702D31"/>
    <w:rsid w:val="0071116B"/>
    <w:rsid w:val="00713BD3"/>
    <w:rsid w:val="00720424"/>
    <w:rsid w:val="007226A0"/>
    <w:rsid w:val="00737292"/>
    <w:rsid w:val="007442D8"/>
    <w:rsid w:val="00755310"/>
    <w:rsid w:val="00765C7F"/>
    <w:rsid w:val="007728ED"/>
    <w:rsid w:val="00772C31"/>
    <w:rsid w:val="007774A4"/>
    <w:rsid w:val="0078193B"/>
    <w:rsid w:val="00797813"/>
    <w:rsid w:val="007B2C49"/>
    <w:rsid w:val="007D3598"/>
    <w:rsid w:val="007E15B7"/>
    <w:rsid w:val="007F3F40"/>
    <w:rsid w:val="007F4D12"/>
    <w:rsid w:val="00807C4D"/>
    <w:rsid w:val="0082387D"/>
    <w:rsid w:val="00824B81"/>
    <w:rsid w:val="00833FAE"/>
    <w:rsid w:val="00835917"/>
    <w:rsid w:val="008466E0"/>
    <w:rsid w:val="008538CC"/>
    <w:rsid w:val="0087349C"/>
    <w:rsid w:val="00875616"/>
    <w:rsid w:val="0087655D"/>
    <w:rsid w:val="00877054"/>
    <w:rsid w:val="0089070C"/>
    <w:rsid w:val="00891E4A"/>
    <w:rsid w:val="008921DE"/>
    <w:rsid w:val="008952B9"/>
    <w:rsid w:val="00897D9D"/>
    <w:rsid w:val="008C14DB"/>
    <w:rsid w:val="008C1DD4"/>
    <w:rsid w:val="008D0464"/>
    <w:rsid w:val="008D0816"/>
    <w:rsid w:val="008D5C5E"/>
    <w:rsid w:val="008D5FC0"/>
    <w:rsid w:val="008E0687"/>
    <w:rsid w:val="008E0912"/>
    <w:rsid w:val="008E5838"/>
    <w:rsid w:val="008F4C04"/>
    <w:rsid w:val="00900A9E"/>
    <w:rsid w:val="0093410D"/>
    <w:rsid w:val="0094071D"/>
    <w:rsid w:val="00940E42"/>
    <w:rsid w:val="009503A8"/>
    <w:rsid w:val="009504D1"/>
    <w:rsid w:val="009608C6"/>
    <w:rsid w:val="00983285"/>
    <w:rsid w:val="00984CDF"/>
    <w:rsid w:val="009B2133"/>
    <w:rsid w:val="009C006F"/>
    <w:rsid w:val="009D69AD"/>
    <w:rsid w:val="009E2C46"/>
    <w:rsid w:val="00A02CC3"/>
    <w:rsid w:val="00A03A5B"/>
    <w:rsid w:val="00A13945"/>
    <w:rsid w:val="00A25F9F"/>
    <w:rsid w:val="00A36FB4"/>
    <w:rsid w:val="00A42BBD"/>
    <w:rsid w:val="00A70431"/>
    <w:rsid w:val="00A73244"/>
    <w:rsid w:val="00A91F9E"/>
    <w:rsid w:val="00A9577D"/>
    <w:rsid w:val="00AA0C55"/>
    <w:rsid w:val="00AB3F4D"/>
    <w:rsid w:val="00AB63FE"/>
    <w:rsid w:val="00AC07A4"/>
    <w:rsid w:val="00AC4152"/>
    <w:rsid w:val="00AD2E8F"/>
    <w:rsid w:val="00AD6472"/>
    <w:rsid w:val="00AE2F58"/>
    <w:rsid w:val="00AE3E0A"/>
    <w:rsid w:val="00AF09FB"/>
    <w:rsid w:val="00AF0B07"/>
    <w:rsid w:val="00B035E6"/>
    <w:rsid w:val="00B05539"/>
    <w:rsid w:val="00B10403"/>
    <w:rsid w:val="00B23337"/>
    <w:rsid w:val="00B25B97"/>
    <w:rsid w:val="00B306A1"/>
    <w:rsid w:val="00B4033C"/>
    <w:rsid w:val="00B41AE6"/>
    <w:rsid w:val="00B41D24"/>
    <w:rsid w:val="00B4643C"/>
    <w:rsid w:val="00B60065"/>
    <w:rsid w:val="00B7217C"/>
    <w:rsid w:val="00B751E4"/>
    <w:rsid w:val="00B75FBC"/>
    <w:rsid w:val="00B94B00"/>
    <w:rsid w:val="00BC1502"/>
    <w:rsid w:val="00BC73EA"/>
    <w:rsid w:val="00BE3999"/>
    <w:rsid w:val="00BF0453"/>
    <w:rsid w:val="00BF4C16"/>
    <w:rsid w:val="00C132B4"/>
    <w:rsid w:val="00C17E4C"/>
    <w:rsid w:val="00C22590"/>
    <w:rsid w:val="00C25181"/>
    <w:rsid w:val="00C44871"/>
    <w:rsid w:val="00C5324D"/>
    <w:rsid w:val="00C612E3"/>
    <w:rsid w:val="00C75A7B"/>
    <w:rsid w:val="00CA0D99"/>
    <w:rsid w:val="00CB6BE6"/>
    <w:rsid w:val="00CB76F4"/>
    <w:rsid w:val="00CC3DF6"/>
    <w:rsid w:val="00CC7CE8"/>
    <w:rsid w:val="00CD43D3"/>
    <w:rsid w:val="00CE0B02"/>
    <w:rsid w:val="00CF1074"/>
    <w:rsid w:val="00CF2E39"/>
    <w:rsid w:val="00CF4AF9"/>
    <w:rsid w:val="00CF7ED1"/>
    <w:rsid w:val="00D24093"/>
    <w:rsid w:val="00D2588E"/>
    <w:rsid w:val="00D2722E"/>
    <w:rsid w:val="00D33C77"/>
    <w:rsid w:val="00D62401"/>
    <w:rsid w:val="00D62B5E"/>
    <w:rsid w:val="00DA55A8"/>
    <w:rsid w:val="00DC5A20"/>
    <w:rsid w:val="00DC773B"/>
    <w:rsid w:val="00DD0B48"/>
    <w:rsid w:val="00DD64A1"/>
    <w:rsid w:val="00DE0ECE"/>
    <w:rsid w:val="00DE5541"/>
    <w:rsid w:val="00DF1D65"/>
    <w:rsid w:val="00DF31C7"/>
    <w:rsid w:val="00DF4869"/>
    <w:rsid w:val="00E00825"/>
    <w:rsid w:val="00E011B0"/>
    <w:rsid w:val="00E03333"/>
    <w:rsid w:val="00E15FF2"/>
    <w:rsid w:val="00E21AE5"/>
    <w:rsid w:val="00E27E72"/>
    <w:rsid w:val="00E42006"/>
    <w:rsid w:val="00E47F01"/>
    <w:rsid w:val="00E53E78"/>
    <w:rsid w:val="00E6381F"/>
    <w:rsid w:val="00E65191"/>
    <w:rsid w:val="00E730D0"/>
    <w:rsid w:val="00E817D2"/>
    <w:rsid w:val="00E822FA"/>
    <w:rsid w:val="00E82F0B"/>
    <w:rsid w:val="00E83533"/>
    <w:rsid w:val="00EA74C2"/>
    <w:rsid w:val="00EB07CC"/>
    <w:rsid w:val="00EC0D30"/>
    <w:rsid w:val="00EC3142"/>
    <w:rsid w:val="00ED0897"/>
    <w:rsid w:val="00ED32CA"/>
    <w:rsid w:val="00ED6343"/>
    <w:rsid w:val="00EE176E"/>
    <w:rsid w:val="00EF2D29"/>
    <w:rsid w:val="00EF3508"/>
    <w:rsid w:val="00EF3AAB"/>
    <w:rsid w:val="00F32F8A"/>
    <w:rsid w:val="00F5711C"/>
    <w:rsid w:val="00F71722"/>
    <w:rsid w:val="00F74417"/>
    <w:rsid w:val="00F74B4C"/>
    <w:rsid w:val="00F916DC"/>
    <w:rsid w:val="00FA4037"/>
    <w:rsid w:val="00FA554D"/>
    <w:rsid w:val="00FB259C"/>
    <w:rsid w:val="00FB72FD"/>
    <w:rsid w:val="00FC1626"/>
    <w:rsid w:val="00FC2F50"/>
    <w:rsid w:val="00FD31BF"/>
    <w:rsid w:val="00FD7DBA"/>
    <w:rsid w:val="00FE3A4C"/>
    <w:rsid w:val="00FF4C22"/>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5C280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01"/>
    <w:rPr>
      <w:rFonts w:ascii="Times New Roman" w:hAnsi="Times New Roman" w:cs="Times New Roman"/>
      <w:sz w:val="24"/>
      <w:szCs w:val="24"/>
      <w:lang w:eastAsia="pt-BR"/>
    </w:rPr>
  </w:style>
  <w:style w:type="paragraph" w:styleId="Ttulo1">
    <w:name w:val="heading 1"/>
    <w:basedOn w:val="Normal"/>
    <w:next w:val="Normal"/>
    <w:link w:val="Ttulo1Char"/>
    <w:uiPriority w:val="9"/>
    <w:qFormat/>
    <w:rsid w:val="00DE0ECE"/>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semiHidden/>
    <w:unhideWhenUsed/>
    <w:qFormat/>
    <w:rsid w:val="00DE0ECE"/>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semiHidden/>
    <w:unhideWhenUsed/>
    <w:qFormat/>
    <w:rsid w:val="00DE0ECE"/>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semiHidden/>
    <w:unhideWhenUsed/>
    <w:qFormat/>
    <w:rsid w:val="00DE0ECE"/>
    <w:pPr>
      <w:keepNext/>
      <w:keepLines/>
      <w:spacing w:before="200"/>
      <w:outlineLvl w:val="3"/>
    </w:pPr>
    <w:rPr>
      <w:rFonts w:ascii="Cambria" w:hAnsi="Cambria"/>
      <w:b/>
      <w:bCs/>
      <w:i/>
      <w:iCs/>
      <w:color w:val="4F81BD"/>
    </w:rPr>
  </w:style>
  <w:style w:type="paragraph" w:styleId="Ttulo6">
    <w:name w:val="heading 6"/>
    <w:basedOn w:val="Normal"/>
    <w:next w:val="Normal"/>
    <w:link w:val="Ttulo6Char"/>
    <w:uiPriority w:val="9"/>
    <w:qFormat/>
    <w:rsid w:val="00AB3F4D"/>
    <w:pPr>
      <w:keepNext/>
      <w:jc w:val="both"/>
      <w:outlineLvl w:val="5"/>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DE0ECE"/>
    <w:rPr>
      <w:rFonts w:ascii="Cambria" w:hAnsi="Cambria"/>
      <w:b/>
      <w:color w:val="365F91"/>
      <w:sz w:val="28"/>
    </w:rPr>
  </w:style>
  <w:style w:type="character" w:customStyle="1" w:styleId="Ttulo2Char">
    <w:name w:val="Título 2 Char"/>
    <w:link w:val="Ttulo2"/>
    <w:uiPriority w:val="9"/>
    <w:locked/>
    <w:rsid w:val="00DE0ECE"/>
    <w:rPr>
      <w:rFonts w:ascii="Cambria" w:hAnsi="Cambria"/>
      <w:b/>
      <w:color w:val="4F81BD"/>
      <w:sz w:val="26"/>
    </w:rPr>
  </w:style>
  <w:style w:type="character" w:customStyle="1" w:styleId="Ttulo3Char">
    <w:name w:val="Título 3 Char"/>
    <w:link w:val="Ttulo3"/>
    <w:uiPriority w:val="9"/>
    <w:locked/>
    <w:rsid w:val="00DE0ECE"/>
    <w:rPr>
      <w:rFonts w:ascii="Cambria" w:hAnsi="Cambria"/>
      <w:b/>
      <w:color w:val="4F81BD"/>
    </w:rPr>
  </w:style>
  <w:style w:type="character" w:customStyle="1" w:styleId="Ttulo4Char">
    <w:name w:val="Título 4 Char"/>
    <w:link w:val="Ttulo4"/>
    <w:uiPriority w:val="9"/>
    <w:locked/>
    <w:rsid w:val="00DE0ECE"/>
    <w:rPr>
      <w:rFonts w:ascii="Cambria" w:hAnsi="Cambria"/>
      <w:b/>
      <w:i/>
      <w:color w:val="4F81BD"/>
    </w:rPr>
  </w:style>
  <w:style w:type="character" w:customStyle="1" w:styleId="Ttulo6Char">
    <w:name w:val="Título 6 Char"/>
    <w:link w:val="Ttulo6"/>
    <w:uiPriority w:val="9"/>
    <w:locked/>
    <w:rsid w:val="00AB3F4D"/>
    <w:rPr>
      <w:rFonts w:ascii="Arial" w:hAnsi="Arial"/>
      <w:b/>
      <w:sz w:val="20"/>
      <w:lang w:val="x-none" w:eastAsia="pt-BR"/>
    </w:rPr>
  </w:style>
  <w:style w:type="paragraph" w:styleId="Cabealho">
    <w:name w:val="header"/>
    <w:basedOn w:val="Normal"/>
    <w:link w:val="CabealhoChar"/>
    <w:uiPriority w:val="99"/>
    <w:unhideWhenUsed/>
    <w:rsid w:val="0071116B"/>
    <w:pPr>
      <w:tabs>
        <w:tab w:val="center" w:pos="4252"/>
        <w:tab w:val="right" w:pos="8504"/>
      </w:tabs>
    </w:pPr>
  </w:style>
  <w:style w:type="character" w:customStyle="1" w:styleId="CabealhoChar">
    <w:name w:val="Cabeçalho Char"/>
    <w:basedOn w:val="Fontepargpadro"/>
    <w:link w:val="Cabealho"/>
    <w:uiPriority w:val="99"/>
    <w:locked/>
    <w:rsid w:val="0071116B"/>
  </w:style>
  <w:style w:type="paragraph" w:styleId="Rodap">
    <w:name w:val="footer"/>
    <w:basedOn w:val="Normal"/>
    <w:link w:val="RodapChar"/>
    <w:uiPriority w:val="99"/>
    <w:unhideWhenUsed/>
    <w:rsid w:val="0071116B"/>
    <w:pPr>
      <w:tabs>
        <w:tab w:val="center" w:pos="4252"/>
        <w:tab w:val="right" w:pos="8504"/>
      </w:tabs>
    </w:pPr>
  </w:style>
  <w:style w:type="character" w:customStyle="1" w:styleId="RodapChar">
    <w:name w:val="Rodapé Char"/>
    <w:basedOn w:val="Fontepargpadro"/>
    <w:link w:val="Rodap"/>
    <w:uiPriority w:val="99"/>
    <w:locked/>
    <w:rsid w:val="0071116B"/>
  </w:style>
  <w:style w:type="paragraph" w:styleId="Textodebalo">
    <w:name w:val="Balloon Text"/>
    <w:basedOn w:val="Normal"/>
    <w:link w:val="TextodebaloChar"/>
    <w:uiPriority w:val="99"/>
    <w:semiHidden/>
    <w:unhideWhenUsed/>
    <w:rsid w:val="0071116B"/>
    <w:rPr>
      <w:rFonts w:ascii="Tahoma" w:hAnsi="Tahoma" w:cs="Tahoma"/>
      <w:sz w:val="16"/>
      <w:szCs w:val="16"/>
    </w:rPr>
  </w:style>
  <w:style w:type="character" w:customStyle="1" w:styleId="TextodebaloChar">
    <w:name w:val="Texto de balão Char"/>
    <w:link w:val="Textodebalo"/>
    <w:uiPriority w:val="99"/>
    <w:semiHidden/>
    <w:locked/>
    <w:rsid w:val="0071116B"/>
    <w:rPr>
      <w:rFonts w:ascii="Tahoma" w:hAnsi="Tahoma"/>
      <w:sz w:val="16"/>
    </w:rPr>
  </w:style>
  <w:style w:type="paragraph" w:styleId="PargrafodaLista">
    <w:name w:val="List Paragraph"/>
    <w:basedOn w:val="Normal"/>
    <w:uiPriority w:val="34"/>
    <w:qFormat/>
    <w:rsid w:val="00134283"/>
    <w:pPr>
      <w:ind w:left="720"/>
      <w:contextualSpacing/>
    </w:pPr>
  </w:style>
  <w:style w:type="character" w:styleId="Hyperlink">
    <w:name w:val="Hyperlink"/>
    <w:uiPriority w:val="99"/>
    <w:unhideWhenUsed/>
    <w:rsid w:val="003D11C8"/>
    <w:rPr>
      <w:color w:val="0000FF"/>
      <w:u w:val="single"/>
    </w:rPr>
  </w:style>
  <w:style w:type="paragraph" w:styleId="Corpodetexto2">
    <w:name w:val="Body Text 2"/>
    <w:basedOn w:val="Normal"/>
    <w:link w:val="Corpodetexto2Char"/>
    <w:uiPriority w:val="99"/>
    <w:rsid w:val="00AB3F4D"/>
    <w:pPr>
      <w:jc w:val="both"/>
    </w:pPr>
    <w:rPr>
      <w:rFonts w:ascii="Verdana" w:hAnsi="Verdana"/>
      <w:b/>
      <w:szCs w:val="20"/>
    </w:rPr>
  </w:style>
  <w:style w:type="character" w:customStyle="1" w:styleId="Corpodetexto2Char">
    <w:name w:val="Corpo de texto 2 Char"/>
    <w:link w:val="Corpodetexto2"/>
    <w:uiPriority w:val="99"/>
    <w:locked/>
    <w:rsid w:val="00AB3F4D"/>
    <w:rPr>
      <w:rFonts w:ascii="Verdana" w:hAnsi="Verdana"/>
      <w:b/>
      <w:sz w:val="20"/>
      <w:lang w:val="x-none" w:eastAsia="pt-BR"/>
    </w:rPr>
  </w:style>
  <w:style w:type="paragraph" w:styleId="SemEspaamento">
    <w:name w:val="No Spacing"/>
    <w:uiPriority w:val="1"/>
    <w:qFormat/>
    <w:rsid w:val="00DE0ECE"/>
    <w:rPr>
      <w:rFonts w:cs="Times New Roman"/>
      <w:sz w:val="22"/>
      <w:szCs w:val="22"/>
      <w:lang w:eastAsia="pt-BR"/>
    </w:rPr>
  </w:style>
  <w:style w:type="paragraph" w:styleId="CabealhodoSumrio">
    <w:name w:val="TOC Heading"/>
    <w:basedOn w:val="Ttulo1"/>
    <w:next w:val="Normal"/>
    <w:uiPriority w:val="39"/>
    <w:semiHidden/>
    <w:unhideWhenUsed/>
    <w:qFormat/>
    <w:rsid w:val="00DE0ECE"/>
    <w:pPr>
      <w:outlineLvl w:val="9"/>
    </w:pPr>
  </w:style>
  <w:style w:type="paragraph" w:styleId="Sumrio1">
    <w:name w:val="toc 1"/>
    <w:basedOn w:val="Normal"/>
    <w:next w:val="Normal"/>
    <w:autoRedefine/>
    <w:uiPriority w:val="39"/>
    <w:unhideWhenUsed/>
    <w:rsid w:val="00DE0ECE"/>
    <w:pPr>
      <w:spacing w:after="100"/>
    </w:pPr>
  </w:style>
  <w:style w:type="paragraph" w:styleId="Sumrio2">
    <w:name w:val="toc 2"/>
    <w:basedOn w:val="Normal"/>
    <w:next w:val="Normal"/>
    <w:autoRedefine/>
    <w:uiPriority w:val="39"/>
    <w:unhideWhenUsed/>
    <w:rsid w:val="00DE0ECE"/>
    <w:pPr>
      <w:spacing w:after="100"/>
      <w:ind w:left="220"/>
    </w:pPr>
  </w:style>
  <w:style w:type="paragraph" w:styleId="Sumrio3">
    <w:name w:val="toc 3"/>
    <w:basedOn w:val="Normal"/>
    <w:next w:val="Normal"/>
    <w:autoRedefine/>
    <w:uiPriority w:val="39"/>
    <w:unhideWhenUsed/>
    <w:rsid w:val="00DE0ECE"/>
    <w:pPr>
      <w:spacing w:after="100"/>
      <w:ind w:left="440"/>
    </w:pPr>
  </w:style>
  <w:style w:type="paragraph" w:styleId="Corpodetexto">
    <w:name w:val="Body Text"/>
    <w:basedOn w:val="Normal"/>
    <w:link w:val="CorpodetextoChar"/>
    <w:uiPriority w:val="99"/>
    <w:unhideWhenUsed/>
    <w:rsid w:val="00DE0ECE"/>
    <w:pPr>
      <w:spacing w:after="120"/>
    </w:pPr>
  </w:style>
  <w:style w:type="character" w:customStyle="1" w:styleId="CorpodetextoChar">
    <w:name w:val="Corpo de texto Char"/>
    <w:basedOn w:val="Fontepargpadro"/>
    <w:link w:val="Corpodetexto"/>
    <w:uiPriority w:val="99"/>
    <w:locked/>
    <w:rsid w:val="00DE0ECE"/>
  </w:style>
  <w:style w:type="paragraph" w:customStyle="1" w:styleId="Standard">
    <w:name w:val="Standard"/>
    <w:rsid w:val="00DE0ECE"/>
    <w:pPr>
      <w:widowControl w:val="0"/>
      <w:suppressAutoHyphens/>
      <w:autoSpaceDN w:val="0"/>
      <w:textAlignment w:val="baseline"/>
    </w:pPr>
    <w:rPr>
      <w:rFonts w:ascii="Liberation Serif" w:hAnsi="Liberation Serif" w:cs="Lohit Hindi"/>
      <w:kern w:val="3"/>
      <w:sz w:val="24"/>
      <w:szCs w:val="24"/>
      <w:lang w:eastAsia="zh-CN" w:bidi="hi-IN"/>
    </w:rPr>
  </w:style>
  <w:style w:type="character" w:styleId="Refdecomentrio">
    <w:name w:val="annotation reference"/>
    <w:uiPriority w:val="99"/>
    <w:semiHidden/>
    <w:unhideWhenUsed/>
    <w:rsid w:val="00DE0ECE"/>
    <w:rPr>
      <w:sz w:val="16"/>
    </w:rPr>
  </w:style>
  <w:style w:type="paragraph" w:styleId="Textodecomentrio">
    <w:name w:val="annotation text"/>
    <w:basedOn w:val="Normal"/>
    <w:link w:val="TextodecomentrioChar"/>
    <w:uiPriority w:val="99"/>
    <w:semiHidden/>
    <w:unhideWhenUsed/>
    <w:rsid w:val="00DE0ECE"/>
    <w:pPr>
      <w:widowControl w:val="0"/>
    </w:pPr>
    <w:rPr>
      <w:rFonts w:ascii="Arial" w:hAnsi="Arial" w:cs="Arial"/>
      <w:sz w:val="20"/>
      <w:szCs w:val="20"/>
      <w:lang w:val="en-US" w:eastAsia="en-US"/>
    </w:rPr>
  </w:style>
  <w:style w:type="character" w:customStyle="1" w:styleId="TextodecomentrioChar">
    <w:name w:val="Texto de comentário Char"/>
    <w:link w:val="Textodecomentrio"/>
    <w:uiPriority w:val="99"/>
    <w:semiHidden/>
    <w:locked/>
    <w:rsid w:val="00DE0ECE"/>
    <w:rPr>
      <w:rFonts w:ascii="Arial" w:hAnsi="Arial"/>
      <w:sz w:val="20"/>
      <w:lang w:val="en-US" w:eastAsia="en-US"/>
    </w:rPr>
  </w:style>
  <w:style w:type="character" w:customStyle="1" w:styleId="MenoPendente1">
    <w:name w:val="Menção Pendente1"/>
    <w:uiPriority w:val="99"/>
    <w:semiHidden/>
    <w:unhideWhenUsed/>
    <w:rsid w:val="00641E76"/>
    <w:rPr>
      <w:color w:val="808080"/>
      <w:shd w:val="clear" w:color="auto" w:fill="E6E6E6"/>
    </w:rPr>
  </w:style>
  <w:style w:type="paragraph" w:styleId="Pr-formataoHTML">
    <w:name w:val="HTML Preformatted"/>
    <w:basedOn w:val="Normal"/>
    <w:link w:val="Pr-formataoHTMLChar"/>
    <w:uiPriority w:val="99"/>
    <w:unhideWhenUsed/>
    <w:rsid w:val="0028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281CB7"/>
    <w:rPr>
      <w:rFonts w:ascii="Courier New" w:hAnsi="Courier New" w:cs="Courier New"/>
    </w:rPr>
  </w:style>
  <w:style w:type="paragraph" w:styleId="NormalWeb">
    <w:name w:val="Normal (Web)"/>
    <w:basedOn w:val="Normal"/>
    <w:uiPriority w:val="99"/>
    <w:unhideWhenUsed/>
    <w:rsid w:val="00B7217C"/>
    <w:pPr>
      <w:spacing w:before="100" w:beforeAutospacing="1" w:after="100" w:afterAutospacing="1"/>
    </w:pPr>
  </w:style>
  <w:style w:type="character" w:styleId="Forte">
    <w:name w:val="Strong"/>
    <w:uiPriority w:val="22"/>
    <w:qFormat/>
    <w:rsid w:val="00B7217C"/>
    <w:rPr>
      <w:b/>
      <w:bCs/>
    </w:rPr>
  </w:style>
  <w:style w:type="table" w:styleId="Tabelacomgrade">
    <w:name w:val="Table Grid"/>
    <w:basedOn w:val="Tabelanormal"/>
    <w:uiPriority w:val="59"/>
    <w:rsid w:val="00CE0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e">
    <w:name w:val="eme"/>
    <w:basedOn w:val="Normal"/>
    <w:rsid w:val="00765C7F"/>
    <w:pPr>
      <w:spacing w:before="100" w:beforeAutospacing="1" w:after="100" w:afterAutospacing="1"/>
    </w:pPr>
  </w:style>
  <w:style w:type="paragraph" w:customStyle="1" w:styleId="rev">
    <w:name w:val="rev"/>
    <w:basedOn w:val="Normal"/>
    <w:rsid w:val="00765C7F"/>
    <w:pPr>
      <w:spacing w:before="100" w:beforeAutospacing="1" w:after="100" w:afterAutospacing="1"/>
    </w:pPr>
  </w:style>
  <w:style w:type="table" w:customStyle="1" w:styleId="SombreamentoClaro1">
    <w:name w:val="Sombreamento Claro1"/>
    <w:basedOn w:val="Tabelanormal"/>
    <w:uiPriority w:val="60"/>
    <w:rsid w:val="00E53E78"/>
    <w:rPr>
      <w:color w:val="000000" w:themeColor="text1" w:themeShade="BF"/>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01"/>
    <w:rPr>
      <w:rFonts w:ascii="Times New Roman" w:hAnsi="Times New Roman" w:cs="Times New Roman"/>
      <w:sz w:val="24"/>
      <w:szCs w:val="24"/>
      <w:lang w:eastAsia="pt-BR"/>
    </w:rPr>
  </w:style>
  <w:style w:type="paragraph" w:styleId="Ttulo1">
    <w:name w:val="heading 1"/>
    <w:basedOn w:val="Normal"/>
    <w:next w:val="Normal"/>
    <w:link w:val="Ttulo1Char"/>
    <w:uiPriority w:val="9"/>
    <w:qFormat/>
    <w:rsid w:val="00DE0ECE"/>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semiHidden/>
    <w:unhideWhenUsed/>
    <w:qFormat/>
    <w:rsid w:val="00DE0ECE"/>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semiHidden/>
    <w:unhideWhenUsed/>
    <w:qFormat/>
    <w:rsid w:val="00DE0ECE"/>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semiHidden/>
    <w:unhideWhenUsed/>
    <w:qFormat/>
    <w:rsid w:val="00DE0ECE"/>
    <w:pPr>
      <w:keepNext/>
      <w:keepLines/>
      <w:spacing w:before="200"/>
      <w:outlineLvl w:val="3"/>
    </w:pPr>
    <w:rPr>
      <w:rFonts w:ascii="Cambria" w:hAnsi="Cambria"/>
      <w:b/>
      <w:bCs/>
      <w:i/>
      <w:iCs/>
      <w:color w:val="4F81BD"/>
    </w:rPr>
  </w:style>
  <w:style w:type="paragraph" w:styleId="Ttulo6">
    <w:name w:val="heading 6"/>
    <w:basedOn w:val="Normal"/>
    <w:next w:val="Normal"/>
    <w:link w:val="Ttulo6Char"/>
    <w:uiPriority w:val="9"/>
    <w:qFormat/>
    <w:rsid w:val="00AB3F4D"/>
    <w:pPr>
      <w:keepNext/>
      <w:jc w:val="both"/>
      <w:outlineLvl w:val="5"/>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DE0ECE"/>
    <w:rPr>
      <w:rFonts w:ascii="Cambria" w:hAnsi="Cambria"/>
      <w:b/>
      <w:color w:val="365F91"/>
      <w:sz w:val="28"/>
    </w:rPr>
  </w:style>
  <w:style w:type="character" w:customStyle="1" w:styleId="Ttulo2Char">
    <w:name w:val="Título 2 Char"/>
    <w:link w:val="Ttulo2"/>
    <w:uiPriority w:val="9"/>
    <w:locked/>
    <w:rsid w:val="00DE0ECE"/>
    <w:rPr>
      <w:rFonts w:ascii="Cambria" w:hAnsi="Cambria"/>
      <w:b/>
      <w:color w:val="4F81BD"/>
      <w:sz w:val="26"/>
    </w:rPr>
  </w:style>
  <w:style w:type="character" w:customStyle="1" w:styleId="Ttulo3Char">
    <w:name w:val="Título 3 Char"/>
    <w:link w:val="Ttulo3"/>
    <w:uiPriority w:val="9"/>
    <w:locked/>
    <w:rsid w:val="00DE0ECE"/>
    <w:rPr>
      <w:rFonts w:ascii="Cambria" w:hAnsi="Cambria"/>
      <w:b/>
      <w:color w:val="4F81BD"/>
    </w:rPr>
  </w:style>
  <w:style w:type="character" w:customStyle="1" w:styleId="Ttulo4Char">
    <w:name w:val="Título 4 Char"/>
    <w:link w:val="Ttulo4"/>
    <w:uiPriority w:val="9"/>
    <w:locked/>
    <w:rsid w:val="00DE0ECE"/>
    <w:rPr>
      <w:rFonts w:ascii="Cambria" w:hAnsi="Cambria"/>
      <w:b/>
      <w:i/>
      <w:color w:val="4F81BD"/>
    </w:rPr>
  </w:style>
  <w:style w:type="character" w:customStyle="1" w:styleId="Ttulo6Char">
    <w:name w:val="Título 6 Char"/>
    <w:link w:val="Ttulo6"/>
    <w:uiPriority w:val="9"/>
    <w:locked/>
    <w:rsid w:val="00AB3F4D"/>
    <w:rPr>
      <w:rFonts w:ascii="Arial" w:hAnsi="Arial"/>
      <w:b/>
      <w:sz w:val="20"/>
      <w:lang w:val="x-none" w:eastAsia="pt-BR"/>
    </w:rPr>
  </w:style>
  <w:style w:type="paragraph" w:styleId="Cabealho">
    <w:name w:val="header"/>
    <w:basedOn w:val="Normal"/>
    <w:link w:val="CabealhoChar"/>
    <w:uiPriority w:val="99"/>
    <w:unhideWhenUsed/>
    <w:rsid w:val="0071116B"/>
    <w:pPr>
      <w:tabs>
        <w:tab w:val="center" w:pos="4252"/>
        <w:tab w:val="right" w:pos="8504"/>
      </w:tabs>
    </w:pPr>
  </w:style>
  <w:style w:type="character" w:customStyle="1" w:styleId="CabealhoChar">
    <w:name w:val="Cabeçalho Char"/>
    <w:basedOn w:val="Fontepargpadro"/>
    <w:link w:val="Cabealho"/>
    <w:uiPriority w:val="99"/>
    <w:locked/>
    <w:rsid w:val="0071116B"/>
  </w:style>
  <w:style w:type="paragraph" w:styleId="Rodap">
    <w:name w:val="footer"/>
    <w:basedOn w:val="Normal"/>
    <w:link w:val="RodapChar"/>
    <w:uiPriority w:val="99"/>
    <w:unhideWhenUsed/>
    <w:rsid w:val="0071116B"/>
    <w:pPr>
      <w:tabs>
        <w:tab w:val="center" w:pos="4252"/>
        <w:tab w:val="right" w:pos="8504"/>
      </w:tabs>
    </w:pPr>
  </w:style>
  <w:style w:type="character" w:customStyle="1" w:styleId="RodapChar">
    <w:name w:val="Rodapé Char"/>
    <w:basedOn w:val="Fontepargpadro"/>
    <w:link w:val="Rodap"/>
    <w:uiPriority w:val="99"/>
    <w:locked/>
    <w:rsid w:val="0071116B"/>
  </w:style>
  <w:style w:type="paragraph" w:styleId="Textodebalo">
    <w:name w:val="Balloon Text"/>
    <w:basedOn w:val="Normal"/>
    <w:link w:val="TextodebaloChar"/>
    <w:uiPriority w:val="99"/>
    <w:semiHidden/>
    <w:unhideWhenUsed/>
    <w:rsid w:val="0071116B"/>
    <w:rPr>
      <w:rFonts w:ascii="Tahoma" w:hAnsi="Tahoma" w:cs="Tahoma"/>
      <w:sz w:val="16"/>
      <w:szCs w:val="16"/>
    </w:rPr>
  </w:style>
  <w:style w:type="character" w:customStyle="1" w:styleId="TextodebaloChar">
    <w:name w:val="Texto de balão Char"/>
    <w:link w:val="Textodebalo"/>
    <w:uiPriority w:val="99"/>
    <w:semiHidden/>
    <w:locked/>
    <w:rsid w:val="0071116B"/>
    <w:rPr>
      <w:rFonts w:ascii="Tahoma" w:hAnsi="Tahoma"/>
      <w:sz w:val="16"/>
    </w:rPr>
  </w:style>
  <w:style w:type="paragraph" w:styleId="PargrafodaLista">
    <w:name w:val="List Paragraph"/>
    <w:basedOn w:val="Normal"/>
    <w:uiPriority w:val="34"/>
    <w:qFormat/>
    <w:rsid w:val="00134283"/>
    <w:pPr>
      <w:ind w:left="720"/>
      <w:contextualSpacing/>
    </w:pPr>
  </w:style>
  <w:style w:type="character" w:styleId="Hyperlink">
    <w:name w:val="Hyperlink"/>
    <w:uiPriority w:val="99"/>
    <w:unhideWhenUsed/>
    <w:rsid w:val="003D11C8"/>
    <w:rPr>
      <w:color w:val="0000FF"/>
      <w:u w:val="single"/>
    </w:rPr>
  </w:style>
  <w:style w:type="paragraph" w:styleId="Corpodetexto2">
    <w:name w:val="Body Text 2"/>
    <w:basedOn w:val="Normal"/>
    <w:link w:val="Corpodetexto2Char"/>
    <w:uiPriority w:val="99"/>
    <w:rsid w:val="00AB3F4D"/>
    <w:pPr>
      <w:jc w:val="both"/>
    </w:pPr>
    <w:rPr>
      <w:rFonts w:ascii="Verdana" w:hAnsi="Verdana"/>
      <w:b/>
      <w:szCs w:val="20"/>
    </w:rPr>
  </w:style>
  <w:style w:type="character" w:customStyle="1" w:styleId="Corpodetexto2Char">
    <w:name w:val="Corpo de texto 2 Char"/>
    <w:link w:val="Corpodetexto2"/>
    <w:uiPriority w:val="99"/>
    <w:locked/>
    <w:rsid w:val="00AB3F4D"/>
    <w:rPr>
      <w:rFonts w:ascii="Verdana" w:hAnsi="Verdana"/>
      <w:b/>
      <w:sz w:val="20"/>
      <w:lang w:val="x-none" w:eastAsia="pt-BR"/>
    </w:rPr>
  </w:style>
  <w:style w:type="paragraph" w:styleId="SemEspaamento">
    <w:name w:val="No Spacing"/>
    <w:uiPriority w:val="1"/>
    <w:qFormat/>
    <w:rsid w:val="00DE0ECE"/>
    <w:rPr>
      <w:rFonts w:cs="Times New Roman"/>
      <w:sz w:val="22"/>
      <w:szCs w:val="22"/>
      <w:lang w:eastAsia="pt-BR"/>
    </w:rPr>
  </w:style>
  <w:style w:type="paragraph" w:styleId="CabealhodoSumrio">
    <w:name w:val="TOC Heading"/>
    <w:basedOn w:val="Ttulo1"/>
    <w:next w:val="Normal"/>
    <w:uiPriority w:val="39"/>
    <w:semiHidden/>
    <w:unhideWhenUsed/>
    <w:qFormat/>
    <w:rsid w:val="00DE0ECE"/>
    <w:pPr>
      <w:outlineLvl w:val="9"/>
    </w:pPr>
  </w:style>
  <w:style w:type="paragraph" w:styleId="Sumrio1">
    <w:name w:val="toc 1"/>
    <w:basedOn w:val="Normal"/>
    <w:next w:val="Normal"/>
    <w:autoRedefine/>
    <w:uiPriority w:val="39"/>
    <w:unhideWhenUsed/>
    <w:rsid w:val="00DE0ECE"/>
    <w:pPr>
      <w:spacing w:after="100"/>
    </w:pPr>
  </w:style>
  <w:style w:type="paragraph" w:styleId="Sumrio2">
    <w:name w:val="toc 2"/>
    <w:basedOn w:val="Normal"/>
    <w:next w:val="Normal"/>
    <w:autoRedefine/>
    <w:uiPriority w:val="39"/>
    <w:unhideWhenUsed/>
    <w:rsid w:val="00DE0ECE"/>
    <w:pPr>
      <w:spacing w:after="100"/>
      <w:ind w:left="220"/>
    </w:pPr>
  </w:style>
  <w:style w:type="paragraph" w:styleId="Sumrio3">
    <w:name w:val="toc 3"/>
    <w:basedOn w:val="Normal"/>
    <w:next w:val="Normal"/>
    <w:autoRedefine/>
    <w:uiPriority w:val="39"/>
    <w:unhideWhenUsed/>
    <w:rsid w:val="00DE0ECE"/>
    <w:pPr>
      <w:spacing w:after="100"/>
      <w:ind w:left="440"/>
    </w:pPr>
  </w:style>
  <w:style w:type="paragraph" w:styleId="Corpodetexto">
    <w:name w:val="Body Text"/>
    <w:basedOn w:val="Normal"/>
    <w:link w:val="CorpodetextoChar"/>
    <w:uiPriority w:val="99"/>
    <w:unhideWhenUsed/>
    <w:rsid w:val="00DE0ECE"/>
    <w:pPr>
      <w:spacing w:after="120"/>
    </w:pPr>
  </w:style>
  <w:style w:type="character" w:customStyle="1" w:styleId="CorpodetextoChar">
    <w:name w:val="Corpo de texto Char"/>
    <w:basedOn w:val="Fontepargpadro"/>
    <w:link w:val="Corpodetexto"/>
    <w:uiPriority w:val="99"/>
    <w:locked/>
    <w:rsid w:val="00DE0ECE"/>
  </w:style>
  <w:style w:type="paragraph" w:customStyle="1" w:styleId="Standard">
    <w:name w:val="Standard"/>
    <w:rsid w:val="00DE0ECE"/>
    <w:pPr>
      <w:widowControl w:val="0"/>
      <w:suppressAutoHyphens/>
      <w:autoSpaceDN w:val="0"/>
      <w:textAlignment w:val="baseline"/>
    </w:pPr>
    <w:rPr>
      <w:rFonts w:ascii="Liberation Serif" w:hAnsi="Liberation Serif" w:cs="Lohit Hindi"/>
      <w:kern w:val="3"/>
      <w:sz w:val="24"/>
      <w:szCs w:val="24"/>
      <w:lang w:eastAsia="zh-CN" w:bidi="hi-IN"/>
    </w:rPr>
  </w:style>
  <w:style w:type="character" w:styleId="Refdecomentrio">
    <w:name w:val="annotation reference"/>
    <w:uiPriority w:val="99"/>
    <w:semiHidden/>
    <w:unhideWhenUsed/>
    <w:rsid w:val="00DE0ECE"/>
    <w:rPr>
      <w:sz w:val="16"/>
    </w:rPr>
  </w:style>
  <w:style w:type="paragraph" w:styleId="Textodecomentrio">
    <w:name w:val="annotation text"/>
    <w:basedOn w:val="Normal"/>
    <w:link w:val="TextodecomentrioChar"/>
    <w:uiPriority w:val="99"/>
    <w:semiHidden/>
    <w:unhideWhenUsed/>
    <w:rsid w:val="00DE0ECE"/>
    <w:pPr>
      <w:widowControl w:val="0"/>
    </w:pPr>
    <w:rPr>
      <w:rFonts w:ascii="Arial" w:hAnsi="Arial" w:cs="Arial"/>
      <w:sz w:val="20"/>
      <w:szCs w:val="20"/>
      <w:lang w:val="en-US" w:eastAsia="en-US"/>
    </w:rPr>
  </w:style>
  <w:style w:type="character" w:customStyle="1" w:styleId="TextodecomentrioChar">
    <w:name w:val="Texto de comentário Char"/>
    <w:link w:val="Textodecomentrio"/>
    <w:uiPriority w:val="99"/>
    <w:semiHidden/>
    <w:locked/>
    <w:rsid w:val="00DE0ECE"/>
    <w:rPr>
      <w:rFonts w:ascii="Arial" w:hAnsi="Arial"/>
      <w:sz w:val="20"/>
      <w:lang w:val="en-US" w:eastAsia="en-US"/>
    </w:rPr>
  </w:style>
  <w:style w:type="character" w:customStyle="1" w:styleId="MenoPendente1">
    <w:name w:val="Menção Pendente1"/>
    <w:uiPriority w:val="99"/>
    <w:semiHidden/>
    <w:unhideWhenUsed/>
    <w:rsid w:val="00641E76"/>
    <w:rPr>
      <w:color w:val="808080"/>
      <w:shd w:val="clear" w:color="auto" w:fill="E6E6E6"/>
    </w:rPr>
  </w:style>
  <w:style w:type="paragraph" w:styleId="Pr-formataoHTML">
    <w:name w:val="HTML Preformatted"/>
    <w:basedOn w:val="Normal"/>
    <w:link w:val="Pr-formataoHTMLChar"/>
    <w:uiPriority w:val="99"/>
    <w:unhideWhenUsed/>
    <w:rsid w:val="00281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281CB7"/>
    <w:rPr>
      <w:rFonts w:ascii="Courier New" w:hAnsi="Courier New" w:cs="Courier New"/>
    </w:rPr>
  </w:style>
  <w:style w:type="paragraph" w:styleId="NormalWeb">
    <w:name w:val="Normal (Web)"/>
    <w:basedOn w:val="Normal"/>
    <w:uiPriority w:val="99"/>
    <w:unhideWhenUsed/>
    <w:rsid w:val="00B7217C"/>
    <w:pPr>
      <w:spacing w:before="100" w:beforeAutospacing="1" w:after="100" w:afterAutospacing="1"/>
    </w:pPr>
  </w:style>
  <w:style w:type="character" w:styleId="Forte">
    <w:name w:val="Strong"/>
    <w:uiPriority w:val="22"/>
    <w:qFormat/>
    <w:rsid w:val="00B7217C"/>
    <w:rPr>
      <w:b/>
      <w:bCs/>
    </w:rPr>
  </w:style>
  <w:style w:type="table" w:styleId="Tabelacomgrade">
    <w:name w:val="Table Grid"/>
    <w:basedOn w:val="Tabelanormal"/>
    <w:uiPriority w:val="59"/>
    <w:rsid w:val="00CE0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e">
    <w:name w:val="eme"/>
    <w:basedOn w:val="Normal"/>
    <w:rsid w:val="00765C7F"/>
    <w:pPr>
      <w:spacing w:before="100" w:beforeAutospacing="1" w:after="100" w:afterAutospacing="1"/>
    </w:pPr>
  </w:style>
  <w:style w:type="paragraph" w:customStyle="1" w:styleId="rev">
    <w:name w:val="rev"/>
    <w:basedOn w:val="Normal"/>
    <w:rsid w:val="00765C7F"/>
    <w:pPr>
      <w:spacing w:before="100" w:beforeAutospacing="1" w:after="100" w:afterAutospacing="1"/>
    </w:pPr>
  </w:style>
  <w:style w:type="table" w:customStyle="1" w:styleId="SombreamentoClaro1">
    <w:name w:val="Sombreamento Claro1"/>
    <w:basedOn w:val="Tabelanormal"/>
    <w:uiPriority w:val="60"/>
    <w:rsid w:val="00E53E78"/>
    <w:rPr>
      <w:color w:val="000000" w:themeColor="text1" w:themeShade="BF"/>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3337">
      <w:bodyDiv w:val="1"/>
      <w:marLeft w:val="0"/>
      <w:marRight w:val="0"/>
      <w:marTop w:val="0"/>
      <w:marBottom w:val="0"/>
      <w:divBdr>
        <w:top w:val="none" w:sz="0" w:space="0" w:color="auto"/>
        <w:left w:val="none" w:sz="0" w:space="0" w:color="auto"/>
        <w:bottom w:val="none" w:sz="0" w:space="0" w:color="auto"/>
        <w:right w:val="none" w:sz="0" w:space="0" w:color="auto"/>
      </w:divBdr>
    </w:div>
    <w:div w:id="315036278">
      <w:bodyDiv w:val="1"/>
      <w:marLeft w:val="0"/>
      <w:marRight w:val="0"/>
      <w:marTop w:val="0"/>
      <w:marBottom w:val="0"/>
      <w:divBdr>
        <w:top w:val="none" w:sz="0" w:space="0" w:color="auto"/>
        <w:left w:val="none" w:sz="0" w:space="0" w:color="auto"/>
        <w:bottom w:val="none" w:sz="0" w:space="0" w:color="auto"/>
        <w:right w:val="none" w:sz="0" w:space="0" w:color="auto"/>
      </w:divBdr>
    </w:div>
    <w:div w:id="356346652">
      <w:bodyDiv w:val="1"/>
      <w:marLeft w:val="0"/>
      <w:marRight w:val="0"/>
      <w:marTop w:val="0"/>
      <w:marBottom w:val="0"/>
      <w:divBdr>
        <w:top w:val="none" w:sz="0" w:space="0" w:color="auto"/>
        <w:left w:val="none" w:sz="0" w:space="0" w:color="auto"/>
        <w:bottom w:val="none" w:sz="0" w:space="0" w:color="auto"/>
        <w:right w:val="none" w:sz="0" w:space="0" w:color="auto"/>
      </w:divBdr>
    </w:div>
    <w:div w:id="614950561">
      <w:bodyDiv w:val="1"/>
      <w:marLeft w:val="0"/>
      <w:marRight w:val="0"/>
      <w:marTop w:val="0"/>
      <w:marBottom w:val="0"/>
      <w:divBdr>
        <w:top w:val="none" w:sz="0" w:space="0" w:color="auto"/>
        <w:left w:val="none" w:sz="0" w:space="0" w:color="auto"/>
        <w:bottom w:val="none" w:sz="0" w:space="0" w:color="auto"/>
        <w:right w:val="none" w:sz="0" w:space="0" w:color="auto"/>
      </w:divBdr>
    </w:div>
    <w:div w:id="687635123">
      <w:bodyDiv w:val="1"/>
      <w:marLeft w:val="0"/>
      <w:marRight w:val="0"/>
      <w:marTop w:val="0"/>
      <w:marBottom w:val="0"/>
      <w:divBdr>
        <w:top w:val="none" w:sz="0" w:space="0" w:color="auto"/>
        <w:left w:val="none" w:sz="0" w:space="0" w:color="auto"/>
        <w:bottom w:val="none" w:sz="0" w:space="0" w:color="auto"/>
        <w:right w:val="none" w:sz="0" w:space="0" w:color="auto"/>
      </w:divBdr>
    </w:div>
    <w:div w:id="780878026">
      <w:bodyDiv w:val="1"/>
      <w:marLeft w:val="0"/>
      <w:marRight w:val="0"/>
      <w:marTop w:val="0"/>
      <w:marBottom w:val="0"/>
      <w:divBdr>
        <w:top w:val="none" w:sz="0" w:space="0" w:color="auto"/>
        <w:left w:val="none" w:sz="0" w:space="0" w:color="auto"/>
        <w:bottom w:val="none" w:sz="0" w:space="0" w:color="auto"/>
        <w:right w:val="none" w:sz="0" w:space="0" w:color="auto"/>
      </w:divBdr>
    </w:div>
    <w:div w:id="878859751">
      <w:bodyDiv w:val="1"/>
      <w:marLeft w:val="0"/>
      <w:marRight w:val="0"/>
      <w:marTop w:val="0"/>
      <w:marBottom w:val="0"/>
      <w:divBdr>
        <w:top w:val="none" w:sz="0" w:space="0" w:color="auto"/>
        <w:left w:val="none" w:sz="0" w:space="0" w:color="auto"/>
        <w:bottom w:val="none" w:sz="0" w:space="0" w:color="auto"/>
        <w:right w:val="none" w:sz="0" w:space="0" w:color="auto"/>
      </w:divBdr>
    </w:div>
    <w:div w:id="910191741">
      <w:bodyDiv w:val="1"/>
      <w:marLeft w:val="0"/>
      <w:marRight w:val="0"/>
      <w:marTop w:val="0"/>
      <w:marBottom w:val="0"/>
      <w:divBdr>
        <w:top w:val="none" w:sz="0" w:space="0" w:color="auto"/>
        <w:left w:val="none" w:sz="0" w:space="0" w:color="auto"/>
        <w:bottom w:val="none" w:sz="0" w:space="0" w:color="auto"/>
        <w:right w:val="none" w:sz="0" w:space="0" w:color="auto"/>
      </w:divBdr>
    </w:div>
    <w:div w:id="965232086">
      <w:bodyDiv w:val="1"/>
      <w:marLeft w:val="0"/>
      <w:marRight w:val="0"/>
      <w:marTop w:val="0"/>
      <w:marBottom w:val="0"/>
      <w:divBdr>
        <w:top w:val="none" w:sz="0" w:space="0" w:color="auto"/>
        <w:left w:val="none" w:sz="0" w:space="0" w:color="auto"/>
        <w:bottom w:val="none" w:sz="0" w:space="0" w:color="auto"/>
        <w:right w:val="none" w:sz="0" w:space="0" w:color="auto"/>
      </w:divBdr>
    </w:div>
    <w:div w:id="1129317347">
      <w:bodyDiv w:val="1"/>
      <w:marLeft w:val="0"/>
      <w:marRight w:val="0"/>
      <w:marTop w:val="0"/>
      <w:marBottom w:val="0"/>
      <w:divBdr>
        <w:top w:val="none" w:sz="0" w:space="0" w:color="auto"/>
        <w:left w:val="none" w:sz="0" w:space="0" w:color="auto"/>
        <w:bottom w:val="none" w:sz="0" w:space="0" w:color="auto"/>
        <w:right w:val="none" w:sz="0" w:space="0" w:color="auto"/>
      </w:divBdr>
    </w:div>
    <w:div w:id="1201087499">
      <w:bodyDiv w:val="1"/>
      <w:marLeft w:val="0"/>
      <w:marRight w:val="0"/>
      <w:marTop w:val="0"/>
      <w:marBottom w:val="0"/>
      <w:divBdr>
        <w:top w:val="none" w:sz="0" w:space="0" w:color="auto"/>
        <w:left w:val="none" w:sz="0" w:space="0" w:color="auto"/>
        <w:bottom w:val="none" w:sz="0" w:space="0" w:color="auto"/>
        <w:right w:val="none" w:sz="0" w:space="0" w:color="auto"/>
      </w:divBdr>
    </w:div>
    <w:div w:id="1228372100">
      <w:bodyDiv w:val="1"/>
      <w:marLeft w:val="0"/>
      <w:marRight w:val="0"/>
      <w:marTop w:val="0"/>
      <w:marBottom w:val="0"/>
      <w:divBdr>
        <w:top w:val="none" w:sz="0" w:space="0" w:color="auto"/>
        <w:left w:val="none" w:sz="0" w:space="0" w:color="auto"/>
        <w:bottom w:val="none" w:sz="0" w:space="0" w:color="auto"/>
        <w:right w:val="none" w:sz="0" w:space="0" w:color="auto"/>
      </w:divBdr>
      <w:divsChild>
        <w:div w:id="354615911">
          <w:marLeft w:val="0"/>
          <w:marRight w:val="0"/>
          <w:marTop w:val="0"/>
          <w:marBottom w:val="0"/>
          <w:divBdr>
            <w:top w:val="none" w:sz="0" w:space="0" w:color="auto"/>
            <w:left w:val="none" w:sz="0" w:space="0" w:color="auto"/>
            <w:bottom w:val="none" w:sz="0" w:space="0" w:color="auto"/>
            <w:right w:val="none" w:sz="0" w:space="0" w:color="auto"/>
          </w:divBdr>
        </w:div>
        <w:div w:id="2081713251">
          <w:marLeft w:val="150"/>
          <w:marRight w:val="0"/>
          <w:marTop w:val="0"/>
          <w:marBottom w:val="0"/>
          <w:divBdr>
            <w:top w:val="none" w:sz="0" w:space="0" w:color="auto"/>
            <w:left w:val="none" w:sz="0" w:space="0" w:color="auto"/>
            <w:bottom w:val="none" w:sz="0" w:space="0" w:color="auto"/>
            <w:right w:val="none" w:sz="0" w:space="0" w:color="auto"/>
          </w:divBdr>
          <w:divsChild>
            <w:div w:id="10145023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70232992">
      <w:bodyDiv w:val="1"/>
      <w:marLeft w:val="0"/>
      <w:marRight w:val="0"/>
      <w:marTop w:val="0"/>
      <w:marBottom w:val="0"/>
      <w:divBdr>
        <w:top w:val="none" w:sz="0" w:space="0" w:color="auto"/>
        <w:left w:val="none" w:sz="0" w:space="0" w:color="auto"/>
        <w:bottom w:val="none" w:sz="0" w:space="0" w:color="auto"/>
        <w:right w:val="none" w:sz="0" w:space="0" w:color="auto"/>
      </w:divBdr>
    </w:div>
    <w:div w:id="1286813502">
      <w:bodyDiv w:val="1"/>
      <w:marLeft w:val="0"/>
      <w:marRight w:val="0"/>
      <w:marTop w:val="0"/>
      <w:marBottom w:val="0"/>
      <w:divBdr>
        <w:top w:val="none" w:sz="0" w:space="0" w:color="auto"/>
        <w:left w:val="none" w:sz="0" w:space="0" w:color="auto"/>
        <w:bottom w:val="none" w:sz="0" w:space="0" w:color="auto"/>
        <w:right w:val="none" w:sz="0" w:space="0" w:color="auto"/>
      </w:divBdr>
    </w:div>
    <w:div w:id="1435133470">
      <w:bodyDiv w:val="1"/>
      <w:marLeft w:val="0"/>
      <w:marRight w:val="0"/>
      <w:marTop w:val="0"/>
      <w:marBottom w:val="0"/>
      <w:divBdr>
        <w:top w:val="none" w:sz="0" w:space="0" w:color="auto"/>
        <w:left w:val="none" w:sz="0" w:space="0" w:color="auto"/>
        <w:bottom w:val="none" w:sz="0" w:space="0" w:color="auto"/>
        <w:right w:val="none" w:sz="0" w:space="0" w:color="auto"/>
      </w:divBdr>
    </w:div>
    <w:div w:id="1536699591">
      <w:marLeft w:val="0"/>
      <w:marRight w:val="0"/>
      <w:marTop w:val="0"/>
      <w:marBottom w:val="0"/>
      <w:divBdr>
        <w:top w:val="none" w:sz="0" w:space="0" w:color="auto"/>
        <w:left w:val="none" w:sz="0" w:space="0" w:color="auto"/>
        <w:bottom w:val="none" w:sz="0" w:space="0" w:color="auto"/>
        <w:right w:val="none" w:sz="0" w:space="0" w:color="auto"/>
      </w:divBdr>
    </w:div>
    <w:div w:id="1558053781">
      <w:bodyDiv w:val="1"/>
      <w:marLeft w:val="0"/>
      <w:marRight w:val="0"/>
      <w:marTop w:val="0"/>
      <w:marBottom w:val="0"/>
      <w:divBdr>
        <w:top w:val="none" w:sz="0" w:space="0" w:color="auto"/>
        <w:left w:val="none" w:sz="0" w:space="0" w:color="auto"/>
        <w:bottom w:val="none" w:sz="0" w:space="0" w:color="auto"/>
        <w:right w:val="none" w:sz="0" w:space="0" w:color="auto"/>
      </w:divBdr>
    </w:div>
    <w:div w:id="1774280241">
      <w:bodyDiv w:val="1"/>
      <w:marLeft w:val="0"/>
      <w:marRight w:val="0"/>
      <w:marTop w:val="0"/>
      <w:marBottom w:val="0"/>
      <w:divBdr>
        <w:top w:val="none" w:sz="0" w:space="0" w:color="auto"/>
        <w:left w:val="none" w:sz="0" w:space="0" w:color="auto"/>
        <w:bottom w:val="none" w:sz="0" w:space="0" w:color="auto"/>
        <w:right w:val="none" w:sz="0" w:space="0" w:color="auto"/>
      </w:divBdr>
    </w:div>
    <w:div w:id="1787581179">
      <w:bodyDiv w:val="1"/>
      <w:marLeft w:val="0"/>
      <w:marRight w:val="0"/>
      <w:marTop w:val="0"/>
      <w:marBottom w:val="0"/>
      <w:divBdr>
        <w:top w:val="none" w:sz="0" w:space="0" w:color="auto"/>
        <w:left w:val="none" w:sz="0" w:space="0" w:color="auto"/>
        <w:bottom w:val="none" w:sz="0" w:space="0" w:color="auto"/>
        <w:right w:val="none" w:sz="0" w:space="0" w:color="auto"/>
      </w:divBdr>
    </w:div>
    <w:div w:id="1907839733">
      <w:bodyDiv w:val="1"/>
      <w:marLeft w:val="0"/>
      <w:marRight w:val="0"/>
      <w:marTop w:val="0"/>
      <w:marBottom w:val="0"/>
      <w:divBdr>
        <w:top w:val="none" w:sz="0" w:space="0" w:color="auto"/>
        <w:left w:val="none" w:sz="0" w:space="0" w:color="auto"/>
        <w:bottom w:val="none" w:sz="0" w:space="0" w:color="auto"/>
        <w:right w:val="none" w:sz="0" w:space="0" w:color="auto"/>
      </w:divBdr>
    </w:div>
    <w:div w:id="19160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646284101599248"/>
          <c:y val="0.21759741733553231"/>
          <c:w val="0.58932378278679376"/>
          <c:h val="0.6050189906467297"/>
        </c:manualLayout>
      </c:layout>
      <c:pie3DChart>
        <c:varyColors val="1"/>
        <c:ser>
          <c:idx val="0"/>
          <c:order val="0"/>
          <c:tx>
            <c:strRef>
              <c:f>Plan1!$B$1</c:f>
              <c:strCache>
                <c:ptCount val="1"/>
                <c:pt idx="0">
                  <c:v>Colunas1</c:v>
                </c:pt>
              </c:strCache>
            </c:strRef>
          </c:tx>
          <c:cat>
            <c:strRef>
              <c:f>Plan1!$A$2:$A$3</c:f>
              <c:strCache>
                <c:ptCount val="2"/>
                <c:pt idx="0">
                  <c:v>72% Crianças</c:v>
                </c:pt>
                <c:pt idx="1">
                  <c:v>28% Adultos</c:v>
                </c:pt>
              </c:strCache>
            </c:strRef>
          </c:cat>
          <c:val>
            <c:numRef>
              <c:f>Plan1!$B$2:$B$3</c:f>
              <c:numCache>
                <c:formatCode>0%</c:formatCode>
                <c:ptCount val="2"/>
                <c:pt idx="0">
                  <c:v>0.72000000000000053</c:v>
                </c:pt>
                <c:pt idx="1">
                  <c:v>0.28000000000000008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1530364738890395"/>
          <c:y val="0.43710445034149736"/>
          <c:w val="0.20292967689383654"/>
          <c:h val="0.2853319666402649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1551724137931058"/>
          <c:y val="0.2331511839708561"/>
          <c:w val="0.5100158385374246"/>
          <c:h val="0.606557377049181"/>
        </c:manualLayout>
      </c:layout>
      <c:pie3DChart>
        <c:varyColors val="1"/>
        <c:ser>
          <c:idx val="0"/>
          <c:order val="0"/>
          <c:tx>
            <c:strRef>
              <c:f>Plan1!$B$1</c:f>
              <c:strCache>
                <c:ptCount val="1"/>
                <c:pt idx="0">
                  <c:v>Vendas</c:v>
                </c:pt>
              </c:strCache>
            </c:strRef>
          </c:tx>
          <c:explosion val="3"/>
          <c:dPt>
            <c:idx val="0"/>
            <c:bubble3D val="0"/>
            <c:explosion val="0"/>
          </c:dPt>
          <c:dPt>
            <c:idx val="1"/>
            <c:bubble3D val="0"/>
            <c:explosion val="0"/>
          </c:dPt>
          <c:cat>
            <c:strRef>
              <c:f>Plan1!$A$2:$A$3</c:f>
              <c:strCache>
                <c:ptCount val="2"/>
                <c:pt idx="0">
                  <c:v>22% Homens</c:v>
                </c:pt>
                <c:pt idx="1">
                  <c:v>78% Mulheres</c:v>
                </c:pt>
              </c:strCache>
            </c:strRef>
          </c:cat>
          <c:val>
            <c:numRef>
              <c:f>Plan1!$B$2:$B$3</c:f>
              <c:numCache>
                <c:formatCode>0%</c:formatCode>
                <c:ptCount val="2"/>
                <c:pt idx="0">
                  <c:v>0.78</c:v>
                </c:pt>
                <c:pt idx="1">
                  <c:v>0.22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5426871210064261"/>
          <c:y val="0.36096209285314773"/>
          <c:w val="0.21619105801429991"/>
          <c:h val="0.2819947506561677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D87E7-BE7C-45E8-916F-109F074D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4059</Words>
  <Characters>21919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25927</CharactersWithSpaces>
  <SharedDoc>false</SharedDoc>
  <HLinks>
    <vt:vector size="42" baseType="variant">
      <vt:variant>
        <vt:i4>7995425</vt:i4>
      </vt:variant>
      <vt:variant>
        <vt:i4>18</vt:i4>
      </vt:variant>
      <vt:variant>
        <vt:i4>0</vt:i4>
      </vt:variant>
      <vt:variant>
        <vt:i4>5</vt:i4>
      </vt:variant>
      <vt:variant>
        <vt:lpwstr>http://bio.fiocruz.br/index.php/produtos/vacinas/bacterianas/dtp-e-hib</vt:lpwstr>
      </vt:variant>
      <vt:variant>
        <vt:lpwstr/>
      </vt:variant>
      <vt:variant>
        <vt:i4>7995425</vt:i4>
      </vt:variant>
      <vt:variant>
        <vt:i4>15</vt:i4>
      </vt:variant>
      <vt:variant>
        <vt:i4>0</vt:i4>
      </vt:variant>
      <vt:variant>
        <vt:i4>5</vt:i4>
      </vt:variant>
      <vt:variant>
        <vt:lpwstr>http://bio.fiocruz.br/index.php/produtos/vacinas/bacterianas/dtp-e-hib</vt:lpwstr>
      </vt:variant>
      <vt:variant>
        <vt:lpwstr/>
      </vt:variant>
      <vt:variant>
        <vt:i4>3407905</vt:i4>
      </vt:variant>
      <vt:variant>
        <vt:i4>12</vt:i4>
      </vt:variant>
      <vt:variant>
        <vt:i4>0</vt:i4>
      </vt:variant>
      <vt:variant>
        <vt:i4>5</vt:i4>
      </vt:variant>
      <vt:variant>
        <vt:lpwstr>http://bio.fiocruz.br/index.php/calendario-de-vacinacao</vt:lpwstr>
      </vt:variant>
      <vt:variant>
        <vt:lpwstr/>
      </vt:variant>
      <vt:variant>
        <vt:i4>7995425</vt:i4>
      </vt:variant>
      <vt:variant>
        <vt:i4>9</vt:i4>
      </vt:variant>
      <vt:variant>
        <vt:i4>0</vt:i4>
      </vt:variant>
      <vt:variant>
        <vt:i4>5</vt:i4>
      </vt:variant>
      <vt:variant>
        <vt:lpwstr>http://bio.fiocruz.br/index.php/produtos/vacinas/bacterianas/dtp-e-hib</vt:lpwstr>
      </vt:variant>
      <vt:variant>
        <vt:lpwstr/>
      </vt:variant>
      <vt:variant>
        <vt:i4>7995425</vt:i4>
      </vt:variant>
      <vt:variant>
        <vt:i4>6</vt:i4>
      </vt:variant>
      <vt:variant>
        <vt:i4>0</vt:i4>
      </vt:variant>
      <vt:variant>
        <vt:i4>5</vt:i4>
      </vt:variant>
      <vt:variant>
        <vt:lpwstr>http://bio.fiocruz.br/index.php/produtos/vacinas/bacterianas/dtp-e-hib</vt:lpwstr>
      </vt:variant>
      <vt:variant>
        <vt:lpwstr/>
      </vt:variant>
      <vt:variant>
        <vt:i4>7995425</vt:i4>
      </vt:variant>
      <vt:variant>
        <vt:i4>3</vt:i4>
      </vt:variant>
      <vt:variant>
        <vt:i4>0</vt:i4>
      </vt:variant>
      <vt:variant>
        <vt:i4>5</vt:i4>
      </vt:variant>
      <vt:variant>
        <vt:lpwstr>http://bio.fiocruz.br/index.php/produtos/vacinas/bacterianas/dtp-e-hib</vt:lpwstr>
      </vt:variant>
      <vt:variant>
        <vt:lpwstr/>
      </vt:variant>
      <vt:variant>
        <vt:i4>3407905</vt:i4>
      </vt:variant>
      <vt:variant>
        <vt:i4>0</vt:i4>
      </vt:variant>
      <vt:variant>
        <vt:i4>0</vt:i4>
      </vt:variant>
      <vt:variant>
        <vt:i4>5</vt:i4>
      </vt:variant>
      <vt:variant>
        <vt:lpwstr>http://bio.fiocruz.br/index.php/calendario-de-vacinacao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dayane</dc:creator>
  <cp:lastModifiedBy>Cliente</cp:lastModifiedBy>
  <cp:revision>2</cp:revision>
  <cp:lastPrinted>2015-02-21T23:27:00Z</cp:lastPrinted>
  <dcterms:created xsi:type="dcterms:W3CDTF">2018-12-08T02:47:00Z</dcterms:created>
  <dcterms:modified xsi:type="dcterms:W3CDTF">2018-12-08T02:47:00Z</dcterms:modified>
</cp:coreProperties>
</file>