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E7" w:rsidRPr="00F95475" w:rsidRDefault="00F33A5B" w:rsidP="00F33A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D22DED" w:rsidRPr="00F95475">
        <w:rPr>
          <w:rFonts w:ascii="Times New Roman" w:hAnsi="Times New Roman"/>
          <w:b/>
          <w:sz w:val="24"/>
          <w:szCs w:val="24"/>
        </w:rPr>
        <w:t>ÍNDROME NEFRÓTICA</w:t>
      </w:r>
    </w:p>
    <w:p w:rsidR="00441DE7" w:rsidRPr="00F95475" w:rsidRDefault="00441DE7" w:rsidP="00F33A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5475" w:rsidRPr="00F95475" w:rsidRDefault="00CB5BA5" w:rsidP="00F33A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475">
        <w:rPr>
          <w:rFonts w:ascii="Times New Roman" w:hAnsi="Times New Roman"/>
          <w:b/>
          <w:sz w:val="24"/>
          <w:szCs w:val="24"/>
        </w:rPr>
        <w:t>CONCEITO</w:t>
      </w:r>
    </w:p>
    <w:p w:rsidR="00CD4AD3" w:rsidRPr="00F95475" w:rsidRDefault="00D22DED" w:rsidP="00F33A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475">
        <w:rPr>
          <w:rFonts w:ascii="Times New Roman" w:hAnsi="Times New Roman"/>
          <w:sz w:val="24"/>
          <w:szCs w:val="24"/>
        </w:rPr>
        <w:t>A Síndrome Nefrótica</w:t>
      </w:r>
      <w:r w:rsidR="00A51816" w:rsidRPr="00F95475">
        <w:rPr>
          <w:rFonts w:ascii="Times New Roman" w:hAnsi="Times New Roman"/>
          <w:sz w:val="24"/>
          <w:szCs w:val="24"/>
        </w:rPr>
        <w:t xml:space="preserve"> acontece tanto em adultos como em crianças e</w:t>
      </w:r>
      <w:r w:rsidRPr="00F95475">
        <w:rPr>
          <w:rFonts w:ascii="Times New Roman" w:hAnsi="Times New Roman"/>
          <w:sz w:val="24"/>
          <w:szCs w:val="24"/>
        </w:rPr>
        <w:t xml:space="preserve"> é considerada a princ</w:t>
      </w:r>
      <w:r w:rsidR="00A51816" w:rsidRPr="00F95475">
        <w:rPr>
          <w:rFonts w:ascii="Times New Roman" w:hAnsi="Times New Roman"/>
          <w:sz w:val="24"/>
          <w:szCs w:val="24"/>
        </w:rPr>
        <w:t>ipal doença renal na infância. C</w:t>
      </w:r>
      <w:r w:rsidRPr="00F95475">
        <w:rPr>
          <w:rFonts w:ascii="Times New Roman" w:hAnsi="Times New Roman"/>
          <w:sz w:val="24"/>
          <w:szCs w:val="24"/>
        </w:rPr>
        <w:t xml:space="preserve">aracterizada pelo espessamento da parede dos capilares </w:t>
      </w:r>
      <w:proofErr w:type="spellStart"/>
      <w:r w:rsidRPr="00F95475">
        <w:rPr>
          <w:rFonts w:ascii="Times New Roman" w:hAnsi="Times New Roman"/>
          <w:sz w:val="24"/>
          <w:szCs w:val="24"/>
        </w:rPr>
        <w:t>glomelurares</w:t>
      </w:r>
      <w:proofErr w:type="spellEnd"/>
      <w:r w:rsidR="00A51816" w:rsidRPr="00F95475">
        <w:rPr>
          <w:rFonts w:ascii="Times New Roman" w:hAnsi="Times New Roman"/>
          <w:sz w:val="24"/>
          <w:szCs w:val="24"/>
        </w:rPr>
        <w:t>, a síndrome faz com que</w:t>
      </w:r>
      <w:r w:rsidRPr="00F95475">
        <w:rPr>
          <w:rFonts w:ascii="Times New Roman" w:hAnsi="Times New Roman"/>
          <w:sz w:val="24"/>
          <w:szCs w:val="24"/>
        </w:rPr>
        <w:t xml:space="preserve"> </w:t>
      </w:r>
      <w:r w:rsidR="00A51816" w:rsidRPr="00F95475">
        <w:rPr>
          <w:rFonts w:ascii="Times New Roman" w:hAnsi="Times New Roman"/>
          <w:sz w:val="24"/>
          <w:szCs w:val="24"/>
        </w:rPr>
        <w:t>a excreção urinária seja</w:t>
      </w:r>
      <w:r w:rsidRPr="00F95475">
        <w:rPr>
          <w:rFonts w:ascii="Times New Roman" w:hAnsi="Times New Roman"/>
          <w:sz w:val="24"/>
          <w:szCs w:val="24"/>
        </w:rPr>
        <w:t xml:space="preserve"> excessiva em proteínas, enquanto que o sangue alcança baixos níveis proteicos.</w:t>
      </w:r>
      <w:r w:rsidR="00A51816" w:rsidRPr="00F95475">
        <w:rPr>
          <w:rFonts w:ascii="Times New Roman" w:hAnsi="Times New Roman"/>
          <w:sz w:val="24"/>
          <w:szCs w:val="24"/>
        </w:rPr>
        <w:t xml:space="preserve"> Só é </w:t>
      </w:r>
      <w:r w:rsidR="00F95475">
        <w:rPr>
          <w:rFonts w:ascii="Times New Roman" w:hAnsi="Times New Roman"/>
          <w:sz w:val="24"/>
          <w:szCs w:val="24"/>
        </w:rPr>
        <w:t xml:space="preserve">possível demonstrar através de </w:t>
      </w:r>
      <w:r w:rsidR="00A51816" w:rsidRPr="00F95475">
        <w:rPr>
          <w:rFonts w:ascii="Times New Roman" w:hAnsi="Times New Roman"/>
          <w:bCs/>
          <w:sz w:val="24"/>
          <w:szCs w:val="24"/>
        </w:rPr>
        <w:t>imunofluorescência ou microscopia eletrônica.</w:t>
      </w:r>
    </w:p>
    <w:p w:rsidR="00441DE7" w:rsidRPr="00F95475" w:rsidRDefault="00441DE7" w:rsidP="00F33A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5475" w:rsidRPr="00F95475" w:rsidRDefault="00441DE7" w:rsidP="00F33A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475">
        <w:rPr>
          <w:rFonts w:ascii="Times New Roman" w:hAnsi="Times New Roman"/>
          <w:b/>
          <w:sz w:val="24"/>
          <w:szCs w:val="24"/>
        </w:rPr>
        <w:t>C</w:t>
      </w:r>
      <w:r w:rsidR="00CD4AD3" w:rsidRPr="00F95475">
        <w:rPr>
          <w:rFonts w:ascii="Times New Roman" w:hAnsi="Times New Roman"/>
          <w:b/>
          <w:sz w:val="24"/>
          <w:szCs w:val="24"/>
        </w:rPr>
        <w:t>AUSAS</w:t>
      </w:r>
    </w:p>
    <w:p w:rsidR="00A51816" w:rsidRPr="00F95475" w:rsidRDefault="00A51816" w:rsidP="00F33A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475">
        <w:rPr>
          <w:rFonts w:ascii="Times New Roman" w:hAnsi="Times New Roman"/>
          <w:sz w:val="24"/>
          <w:szCs w:val="24"/>
        </w:rPr>
        <w:t xml:space="preserve">Síndrome Nefrótica pode ser causada por patologias renais (primária) ou por outras diversas doenças (secundária). Geralmente </w:t>
      </w:r>
      <w:r w:rsidR="00C84CE9" w:rsidRPr="00F95475">
        <w:rPr>
          <w:rFonts w:ascii="Times New Roman" w:hAnsi="Times New Roman"/>
          <w:sz w:val="24"/>
          <w:szCs w:val="24"/>
        </w:rPr>
        <w:t>males e danos</w:t>
      </w:r>
      <w:r w:rsidRPr="00F95475">
        <w:rPr>
          <w:rFonts w:ascii="Times New Roman" w:hAnsi="Times New Roman"/>
          <w:sz w:val="24"/>
          <w:szCs w:val="24"/>
        </w:rPr>
        <w:t xml:space="preserve"> ao conjunto de pequenos vasos sanguíneos </w:t>
      </w:r>
      <w:r w:rsidR="00C84CE9" w:rsidRPr="00F95475">
        <w:rPr>
          <w:rFonts w:ascii="Times New Roman" w:hAnsi="Times New Roman"/>
          <w:sz w:val="24"/>
          <w:szCs w:val="24"/>
        </w:rPr>
        <w:t xml:space="preserve">dos rins, chamados de glomérulos, </w:t>
      </w:r>
      <w:proofErr w:type="spellStart"/>
      <w:r w:rsidR="00C84CE9" w:rsidRPr="00F95475">
        <w:rPr>
          <w:rFonts w:ascii="Times New Roman" w:hAnsi="Times New Roman"/>
          <w:sz w:val="24"/>
          <w:szCs w:val="24"/>
        </w:rPr>
        <w:t>acomentem</w:t>
      </w:r>
      <w:proofErr w:type="spellEnd"/>
      <w:r w:rsidR="00C84CE9" w:rsidRPr="00F95475">
        <w:rPr>
          <w:rFonts w:ascii="Times New Roman" w:hAnsi="Times New Roman"/>
          <w:sz w:val="24"/>
          <w:szCs w:val="24"/>
        </w:rPr>
        <w:t xml:space="preserve"> a síndrome.</w:t>
      </w:r>
      <w:r w:rsidRPr="00F95475">
        <w:rPr>
          <w:rFonts w:ascii="Times New Roman" w:hAnsi="Times New Roman"/>
          <w:sz w:val="24"/>
          <w:szCs w:val="24"/>
        </w:rPr>
        <w:t xml:space="preserve"> </w:t>
      </w:r>
      <w:r w:rsidR="00C84CE9" w:rsidRPr="00F95475">
        <w:rPr>
          <w:rFonts w:ascii="Times New Roman" w:hAnsi="Times New Roman"/>
          <w:sz w:val="24"/>
          <w:szCs w:val="24"/>
        </w:rPr>
        <w:t>Os glomérulos por sua vez,</w:t>
      </w:r>
      <w:r w:rsidRPr="00F95475">
        <w:rPr>
          <w:rFonts w:ascii="Times New Roman" w:hAnsi="Times New Roman"/>
          <w:sz w:val="24"/>
          <w:szCs w:val="24"/>
        </w:rPr>
        <w:t xml:space="preserve"> são responsáveis pela filtração do sangue e, uma vez comprometidos, deixam escapar na urina o que devia ter sido mantido no organismo. </w:t>
      </w:r>
      <w:r w:rsidR="00C84CE9" w:rsidRPr="00F95475">
        <w:rPr>
          <w:rFonts w:ascii="Times New Roman" w:hAnsi="Times New Roman"/>
          <w:sz w:val="24"/>
          <w:szCs w:val="24"/>
        </w:rPr>
        <w:t>E muitas doenças e circunstâncias podem danificar os glomérulos, como por exemplo a doença renal diabética e lúpus.</w:t>
      </w:r>
    </w:p>
    <w:p w:rsidR="00441DE7" w:rsidRPr="00F95475" w:rsidRDefault="00441DE7" w:rsidP="00F33A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5475" w:rsidRPr="00F95475" w:rsidRDefault="00CD4AD3" w:rsidP="00F33A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475">
        <w:rPr>
          <w:rFonts w:ascii="Times New Roman" w:hAnsi="Times New Roman"/>
          <w:b/>
          <w:sz w:val="24"/>
          <w:szCs w:val="24"/>
        </w:rPr>
        <w:t>SINTOMAS</w:t>
      </w:r>
    </w:p>
    <w:p w:rsidR="00E81AB8" w:rsidRPr="00F95475" w:rsidRDefault="00C84CE9" w:rsidP="00F33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475">
        <w:rPr>
          <w:rFonts w:ascii="Times New Roman" w:hAnsi="Times New Roman"/>
          <w:sz w:val="24"/>
          <w:szCs w:val="24"/>
        </w:rPr>
        <w:t xml:space="preserve">Dentre os sintomas, </w:t>
      </w:r>
      <w:r w:rsidR="00E81AB8" w:rsidRPr="00F95475">
        <w:rPr>
          <w:rFonts w:ascii="Times New Roman" w:hAnsi="Times New Roman"/>
          <w:sz w:val="24"/>
          <w:szCs w:val="24"/>
        </w:rPr>
        <w:t>estão</w:t>
      </w:r>
      <w:r w:rsidRPr="00F95475">
        <w:rPr>
          <w:rFonts w:ascii="Times New Roman" w:hAnsi="Times New Roman"/>
          <w:sz w:val="24"/>
          <w:szCs w:val="24"/>
        </w:rPr>
        <w:t xml:space="preserve"> presentes o inchaço abdominal, nos pés e tornozelo; urina com aspecto espumoso; pouco apetite e ganho de peso</w:t>
      </w:r>
      <w:r w:rsidR="00E81AB8" w:rsidRPr="00F95475">
        <w:rPr>
          <w:rFonts w:ascii="Times New Roman" w:hAnsi="Times New Roman"/>
          <w:sz w:val="24"/>
          <w:szCs w:val="24"/>
        </w:rPr>
        <w:t xml:space="preserve">. </w:t>
      </w:r>
    </w:p>
    <w:p w:rsidR="00E81AB8" w:rsidRPr="00F95475" w:rsidRDefault="00E81AB8" w:rsidP="00F33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475">
        <w:rPr>
          <w:rFonts w:ascii="Times New Roman" w:hAnsi="Times New Roman"/>
          <w:sz w:val="24"/>
          <w:szCs w:val="24"/>
        </w:rPr>
        <w:t>De acordo com Veronese et.al (2010):</w:t>
      </w:r>
    </w:p>
    <w:p w:rsidR="007073AE" w:rsidRPr="00F95475" w:rsidRDefault="00C84CE9" w:rsidP="00F33A5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95475">
        <w:rPr>
          <w:rFonts w:ascii="Times New Roman" w:eastAsiaTheme="minorHAnsi" w:hAnsi="Times New Roman"/>
          <w:sz w:val="20"/>
          <w:szCs w:val="20"/>
        </w:rPr>
        <w:t>Nas fases iniciais da SN, as principais</w:t>
      </w:r>
      <w:r w:rsidR="00E81AB8" w:rsidRPr="00F95475">
        <w:rPr>
          <w:rFonts w:ascii="Times New Roman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complicações são infecções, trombose venosa</w:t>
      </w:r>
      <w:r w:rsidR="00E81AB8" w:rsidRPr="00F95475">
        <w:rPr>
          <w:rFonts w:ascii="Times New Roman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ou arterial e insuficiência renal aguda. Pacientes</w:t>
      </w:r>
      <w:r w:rsidR="00E81AB8" w:rsidRPr="00F95475">
        <w:rPr>
          <w:rFonts w:ascii="Times New Roman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que não respondem ou não utilizam os protocolos</w:t>
      </w:r>
      <w:r w:rsidR="00E81AB8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específicos de tratamento da glomerulonefrite</w:t>
      </w:r>
      <w:r w:rsidR="00E81AB8" w:rsidRPr="00F95475">
        <w:rPr>
          <w:rFonts w:ascii="Times New Roman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podem permanecer durante meses ou anos</w:t>
      </w:r>
      <w:r w:rsidR="00E81AB8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 xml:space="preserve">com o </w:t>
      </w:r>
      <w:r w:rsidRPr="00F95475">
        <w:rPr>
          <w:rFonts w:ascii="Times New Roman" w:eastAsiaTheme="minorHAnsi" w:hAnsi="Times New Roman"/>
          <w:i/>
          <w:iCs/>
          <w:sz w:val="20"/>
          <w:szCs w:val="20"/>
        </w:rPr>
        <w:t xml:space="preserve">“estado nefrótico” </w:t>
      </w:r>
      <w:r w:rsidRPr="00F95475">
        <w:rPr>
          <w:rFonts w:ascii="Times New Roman" w:eastAsiaTheme="minorHAnsi" w:hAnsi="Times New Roman"/>
          <w:sz w:val="20"/>
          <w:szCs w:val="20"/>
        </w:rPr>
        <w:t>sob risco de desenvolver</w:t>
      </w:r>
      <w:r w:rsidR="00E81AB8" w:rsidRPr="00F95475">
        <w:rPr>
          <w:rFonts w:ascii="Times New Roman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tais complicações. Adicionalmente, outras</w:t>
      </w:r>
      <w:r w:rsidR="00E81AB8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 xml:space="preserve">complicações podem ocorrer, como </w:t>
      </w:r>
      <w:proofErr w:type="spellStart"/>
      <w:r w:rsidRPr="00F95475">
        <w:rPr>
          <w:rFonts w:ascii="Times New Roman" w:eastAsiaTheme="minorHAnsi" w:hAnsi="Times New Roman"/>
          <w:sz w:val="20"/>
          <w:szCs w:val="20"/>
        </w:rPr>
        <w:t>hiperlipidemia</w:t>
      </w:r>
      <w:proofErr w:type="spellEnd"/>
      <w:r w:rsidRPr="00F95475">
        <w:rPr>
          <w:rFonts w:ascii="Times New Roman" w:eastAsiaTheme="minorHAnsi" w:hAnsi="Times New Roman"/>
          <w:sz w:val="20"/>
          <w:szCs w:val="20"/>
        </w:rPr>
        <w:t>,</w:t>
      </w:r>
      <w:r w:rsidR="00E81AB8" w:rsidRPr="00F95475">
        <w:rPr>
          <w:rFonts w:ascii="Times New Roman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desnutrição, insuficiência renal crônica pela</w:t>
      </w:r>
      <w:r w:rsidR="00E81AB8" w:rsidRPr="00F95475">
        <w:rPr>
          <w:rFonts w:ascii="Times New Roman" w:eastAsiaTheme="minorHAnsi" w:hAnsi="Times New Roman"/>
          <w:sz w:val="20"/>
          <w:szCs w:val="20"/>
        </w:rPr>
        <w:t xml:space="preserve"> má evolução da </w:t>
      </w:r>
      <w:r w:rsidRPr="00F95475">
        <w:rPr>
          <w:rFonts w:ascii="Times New Roman" w:eastAsiaTheme="minorHAnsi" w:hAnsi="Times New Roman"/>
          <w:sz w:val="20"/>
          <w:szCs w:val="20"/>
        </w:rPr>
        <w:t>glomerulonefrite, alteração de</w:t>
      </w:r>
      <w:r w:rsidR="00E81AB8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várias funções endócrinas e distúrbios hidroeletrolíticos</w:t>
      </w:r>
      <w:r w:rsidR="00E81AB8" w:rsidRPr="00F95475">
        <w:rPr>
          <w:rFonts w:ascii="Times New Roman" w:hAnsi="Times New Roman"/>
          <w:sz w:val="24"/>
          <w:szCs w:val="24"/>
        </w:rPr>
        <w:t xml:space="preserve"> </w:t>
      </w:r>
      <w:r w:rsidRPr="00F95475">
        <w:rPr>
          <w:rFonts w:ascii="Times New Roman" w:eastAsiaTheme="minorHAnsi" w:hAnsi="Times New Roman"/>
          <w:sz w:val="24"/>
          <w:szCs w:val="24"/>
        </w:rPr>
        <w:t>(</w:t>
      </w:r>
      <w:r w:rsidR="00F33A5B">
        <w:rPr>
          <w:rFonts w:ascii="Times New Roman" w:eastAsiaTheme="minorHAnsi" w:hAnsi="Times New Roman"/>
          <w:sz w:val="24"/>
          <w:szCs w:val="24"/>
        </w:rPr>
        <w:t>p.5,6)</w:t>
      </w:r>
      <w:r w:rsidRPr="00F95475">
        <w:rPr>
          <w:rFonts w:ascii="Times New Roman" w:eastAsiaTheme="minorHAnsi" w:hAnsi="Times New Roman"/>
          <w:sz w:val="24"/>
          <w:szCs w:val="24"/>
        </w:rPr>
        <w:t>.</w:t>
      </w:r>
    </w:p>
    <w:p w:rsidR="00E81AB8" w:rsidRPr="00F95475" w:rsidRDefault="00E81AB8" w:rsidP="00F33A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DE7" w:rsidRPr="00F95475" w:rsidRDefault="007073AE" w:rsidP="00F33A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475">
        <w:rPr>
          <w:rFonts w:ascii="Times New Roman" w:hAnsi="Times New Roman"/>
          <w:b/>
          <w:sz w:val="24"/>
          <w:szCs w:val="24"/>
        </w:rPr>
        <w:t>TRATAMENTO</w:t>
      </w:r>
    </w:p>
    <w:p w:rsidR="00441DE7" w:rsidRPr="00F95475" w:rsidRDefault="00441DE7" w:rsidP="00F33A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2856" w:rsidRPr="00F95475" w:rsidRDefault="00462856" w:rsidP="00F33A5B">
      <w:pPr>
        <w:spacing w:after="0" w:line="36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F95475">
        <w:rPr>
          <w:rFonts w:ascii="Times New Roman" w:hAnsi="Times New Roman"/>
          <w:sz w:val="24"/>
          <w:szCs w:val="24"/>
        </w:rPr>
        <w:t>Segundo Veronese et.al (2010):</w:t>
      </w:r>
    </w:p>
    <w:p w:rsidR="00462856" w:rsidRPr="00F95475" w:rsidRDefault="00462856" w:rsidP="00F33A5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HAnsi" w:hAnsi="Times New Roman"/>
          <w:sz w:val="20"/>
          <w:szCs w:val="20"/>
        </w:rPr>
      </w:pPr>
      <w:r w:rsidRPr="00F95475">
        <w:rPr>
          <w:rFonts w:ascii="Times New Roman" w:eastAsiaTheme="minorHAnsi" w:hAnsi="Times New Roman"/>
          <w:sz w:val="20"/>
          <w:szCs w:val="20"/>
        </w:rPr>
        <w:lastRenderedPageBreak/>
        <w:t>O tratamento da síndrome nefrótica consiste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de medidas gerais e de medidas específicas,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selecionadas de acordo com o tipo de doença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primária renal. As medidas gerais incluem restrição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de sal, uso judicioso de diuréticos para tratamento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do edema, inibidores da enzima conversora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de angiotensina para redução da proteinúria,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estatinas para tratamento da dislipidemia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 xml:space="preserve">e </w:t>
      </w:r>
      <w:proofErr w:type="spellStart"/>
      <w:r w:rsidRPr="00F95475">
        <w:rPr>
          <w:rFonts w:ascii="Times New Roman" w:eastAsiaTheme="minorHAnsi" w:hAnsi="Times New Roman"/>
          <w:sz w:val="20"/>
          <w:szCs w:val="20"/>
        </w:rPr>
        <w:t>anticoagulação</w:t>
      </w:r>
      <w:proofErr w:type="spellEnd"/>
      <w:r w:rsidRPr="00F95475">
        <w:rPr>
          <w:rFonts w:ascii="Times New Roman" w:eastAsiaTheme="minorHAnsi" w:hAnsi="Times New Roman"/>
          <w:sz w:val="20"/>
          <w:szCs w:val="20"/>
        </w:rPr>
        <w:t xml:space="preserve"> no caso de fenômenos tromboembólicos.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O tratamento da doença primária renal será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definido a partir do resultado da biópsia renal e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 xml:space="preserve">fundamenta-se no emprego de </w:t>
      </w:r>
      <w:proofErr w:type="spellStart"/>
      <w:r w:rsidRPr="00F95475">
        <w:rPr>
          <w:rFonts w:ascii="Times New Roman" w:eastAsiaTheme="minorHAnsi" w:hAnsi="Times New Roman"/>
          <w:sz w:val="20"/>
          <w:szCs w:val="20"/>
        </w:rPr>
        <w:t>corticosteróide</w:t>
      </w:r>
      <w:proofErr w:type="spellEnd"/>
      <w:r w:rsidRPr="00F95475">
        <w:rPr>
          <w:rFonts w:ascii="Times New Roman" w:eastAsiaTheme="minorHAnsi" w:hAnsi="Times New Roman"/>
          <w:sz w:val="20"/>
          <w:szCs w:val="20"/>
        </w:rPr>
        <w:t xml:space="preserve"> e</w:t>
      </w:r>
      <w:r w:rsidR="00F95475" w:rsidRPr="00F95475">
        <w:rPr>
          <w:rFonts w:ascii="Times New Roman" w:eastAsiaTheme="minorHAnsi" w:hAnsi="Times New Roman"/>
          <w:sz w:val="20"/>
          <w:szCs w:val="20"/>
        </w:rPr>
        <w:t xml:space="preserve"> </w:t>
      </w:r>
      <w:r w:rsidRPr="00F95475">
        <w:rPr>
          <w:rFonts w:ascii="Times New Roman" w:eastAsiaTheme="minorHAnsi" w:hAnsi="Times New Roman"/>
          <w:sz w:val="20"/>
          <w:szCs w:val="20"/>
        </w:rPr>
        <w:t>outros medicamentos imunossupressores</w:t>
      </w:r>
      <w:r w:rsidR="00F33A5B">
        <w:rPr>
          <w:rFonts w:ascii="Times New Roman" w:eastAsiaTheme="minorHAnsi" w:hAnsi="Times New Roman"/>
          <w:sz w:val="20"/>
          <w:szCs w:val="20"/>
        </w:rPr>
        <w:t xml:space="preserve"> (p.6,7)</w:t>
      </w:r>
    </w:p>
    <w:p w:rsidR="00462856" w:rsidRPr="00F95475" w:rsidRDefault="00462856" w:rsidP="00F33A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5475" w:rsidRPr="00F33A5B" w:rsidRDefault="007073AE" w:rsidP="00F33A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475">
        <w:rPr>
          <w:rFonts w:ascii="Times New Roman" w:hAnsi="Times New Roman"/>
          <w:b/>
          <w:sz w:val="24"/>
          <w:szCs w:val="24"/>
        </w:rPr>
        <w:t xml:space="preserve">A INTERVENÇÃO DO PROFISSIONAL DE EDUCAÇÃO FÍSICA </w:t>
      </w:r>
    </w:p>
    <w:p w:rsidR="00F95475" w:rsidRPr="00F95475" w:rsidRDefault="00130DAE" w:rsidP="00F33A5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95475">
        <w:rPr>
          <w:rFonts w:ascii="Times New Roman" w:hAnsi="Times New Roman"/>
          <w:sz w:val="24"/>
          <w:szCs w:val="24"/>
        </w:rPr>
        <w:t>O que se deve</w:t>
      </w:r>
      <w:r w:rsidR="00D25539" w:rsidRPr="00F95475">
        <w:rPr>
          <w:rFonts w:ascii="Times New Roman" w:hAnsi="Times New Roman"/>
          <w:sz w:val="24"/>
          <w:szCs w:val="24"/>
        </w:rPr>
        <w:t xml:space="preserve"> levar em consideração </w:t>
      </w:r>
      <w:r w:rsidRPr="00F95475">
        <w:rPr>
          <w:rFonts w:ascii="Times New Roman" w:hAnsi="Times New Roman"/>
          <w:sz w:val="24"/>
          <w:szCs w:val="24"/>
        </w:rPr>
        <w:t xml:space="preserve">é </w:t>
      </w:r>
      <w:r w:rsidR="00D25539" w:rsidRPr="00F95475">
        <w:rPr>
          <w:rFonts w:ascii="Times New Roman" w:hAnsi="Times New Roman"/>
          <w:sz w:val="24"/>
          <w:szCs w:val="24"/>
        </w:rPr>
        <w:t xml:space="preserve">a </w:t>
      </w:r>
      <w:r w:rsidRPr="00F95475">
        <w:rPr>
          <w:rFonts w:ascii="Times New Roman" w:hAnsi="Times New Roman"/>
          <w:sz w:val="24"/>
          <w:szCs w:val="24"/>
        </w:rPr>
        <w:t>situação e o quadro do paciente</w:t>
      </w:r>
      <w:r w:rsidR="00D25539" w:rsidRPr="00F95475">
        <w:rPr>
          <w:rFonts w:ascii="Times New Roman" w:hAnsi="Times New Roman"/>
          <w:sz w:val="24"/>
          <w:szCs w:val="24"/>
        </w:rPr>
        <w:t>. Deve</w:t>
      </w:r>
      <w:r w:rsidRPr="00F95475">
        <w:rPr>
          <w:rFonts w:ascii="Times New Roman" w:hAnsi="Times New Roman"/>
          <w:sz w:val="24"/>
          <w:szCs w:val="24"/>
        </w:rPr>
        <w:t>-se</w:t>
      </w:r>
      <w:r w:rsidR="00D25539" w:rsidRPr="00F95475">
        <w:rPr>
          <w:rFonts w:ascii="Times New Roman" w:hAnsi="Times New Roman"/>
          <w:sz w:val="24"/>
          <w:szCs w:val="24"/>
        </w:rPr>
        <w:t xml:space="preserve"> avaliar se est</w:t>
      </w:r>
      <w:r w:rsidRPr="00F95475">
        <w:rPr>
          <w:rFonts w:ascii="Times New Roman" w:hAnsi="Times New Roman"/>
          <w:sz w:val="24"/>
          <w:szCs w:val="24"/>
        </w:rPr>
        <w:t>e sente dores, se está</w:t>
      </w:r>
      <w:r w:rsidR="00D25539" w:rsidRPr="00F95475">
        <w:rPr>
          <w:rFonts w:ascii="Times New Roman" w:hAnsi="Times New Roman"/>
          <w:sz w:val="24"/>
          <w:szCs w:val="24"/>
        </w:rPr>
        <w:t xml:space="preserve"> inchado,</w:t>
      </w:r>
      <w:r w:rsidRPr="00F95475">
        <w:rPr>
          <w:rFonts w:ascii="Times New Roman" w:hAnsi="Times New Roman"/>
          <w:sz w:val="24"/>
          <w:szCs w:val="24"/>
        </w:rPr>
        <w:t xml:space="preserve"> com</w:t>
      </w:r>
      <w:r w:rsidR="00D25539" w:rsidRPr="00F95475">
        <w:rPr>
          <w:rFonts w:ascii="Times New Roman" w:hAnsi="Times New Roman"/>
          <w:sz w:val="24"/>
          <w:szCs w:val="24"/>
        </w:rPr>
        <w:t xml:space="preserve"> câimbras, pressão alta e o seu quadro em geral. </w:t>
      </w:r>
      <w:r w:rsidRPr="00F95475">
        <w:rPr>
          <w:rFonts w:ascii="Times New Roman" w:hAnsi="Times New Roman"/>
          <w:sz w:val="24"/>
          <w:szCs w:val="24"/>
        </w:rPr>
        <w:t xml:space="preserve"> S</w:t>
      </w:r>
      <w:r w:rsidR="00D25539" w:rsidRPr="00F95475">
        <w:rPr>
          <w:rFonts w:ascii="Times New Roman" w:hAnsi="Times New Roman"/>
          <w:sz w:val="24"/>
          <w:szCs w:val="24"/>
        </w:rPr>
        <w:t xml:space="preserve">e o paciente tiver controlado a </w:t>
      </w:r>
      <w:r w:rsidRPr="00F95475">
        <w:rPr>
          <w:rFonts w:ascii="Times New Roman" w:hAnsi="Times New Roman"/>
          <w:sz w:val="24"/>
          <w:szCs w:val="24"/>
        </w:rPr>
        <w:t>síndrome</w:t>
      </w:r>
      <w:r w:rsidR="00D25539" w:rsidRPr="00F95475">
        <w:rPr>
          <w:rFonts w:ascii="Times New Roman" w:hAnsi="Times New Roman"/>
          <w:sz w:val="24"/>
          <w:szCs w:val="24"/>
        </w:rPr>
        <w:t xml:space="preserve"> pode fazer leves exercícios como uma caminhada suave por exemplo. </w:t>
      </w:r>
      <w:r w:rsidRPr="00F95475">
        <w:rPr>
          <w:rFonts w:ascii="Times New Roman" w:hAnsi="Times New Roman"/>
          <w:sz w:val="24"/>
          <w:szCs w:val="24"/>
        </w:rPr>
        <w:t>As massa</w:t>
      </w:r>
      <w:r w:rsidR="00D25539" w:rsidRPr="00F95475">
        <w:rPr>
          <w:rFonts w:ascii="Times New Roman" w:hAnsi="Times New Roman"/>
          <w:sz w:val="24"/>
          <w:szCs w:val="24"/>
        </w:rPr>
        <w:t>gens</w:t>
      </w:r>
      <w:r w:rsidRPr="00F95475">
        <w:rPr>
          <w:rFonts w:ascii="Times New Roman" w:hAnsi="Times New Roman"/>
          <w:sz w:val="24"/>
          <w:szCs w:val="24"/>
        </w:rPr>
        <w:t xml:space="preserve"> também</w:t>
      </w:r>
      <w:r w:rsidR="00D25539" w:rsidRPr="00F95475">
        <w:rPr>
          <w:rFonts w:ascii="Times New Roman" w:hAnsi="Times New Roman"/>
          <w:sz w:val="24"/>
          <w:szCs w:val="24"/>
        </w:rPr>
        <w:t xml:space="preserve"> são ótimas principalmente </w:t>
      </w:r>
      <w:r w:rsidRPr="00F95475">
        <w:rPr>
          <w:rFonts w:ascii="Times New Roman" w:hAnsi="Times New Roman"/>
          <w:sz w:val="24"/>
          <w:szCs w:val="24"/>
        </w:rPr>
        <w:t>na presença de câimbras</w:t>
      </w:r>
      <w:r w:rsidR="00D25539" w:rsidRPr="00F95475">
        <w:rPr>
          <w:rFonts w:ascii="Times New Roman" w:hAnsi="Times New Roman"/>
          <w:sz w:val="24"/>
          <w:szCs w:val="24"/>
        </w:rPr>
        <w:t xml:space="preserve">. </w:t>
      </w:r>
      <w:r w:rsidRPr="00F95475">
        <w:rPr>
          <w:rFonts w:ascii="Times New Roman" w:hAnsi="Times New Roman"/>
          <w:sz w:val="24"/>
          <w:szCs w:val="24"/>
        </w:rPr>
        <w:t>Agora, quando a sí</w:t>
      </w:r>
      <w:r w:rsidR="00D25539" w:rsidRPr="00F95475">
        <w:rPr>
          <w:rFonts w:ascii="Times New Roman" w:hAnsi="Times New Roman"/>
          <w:sz w:val="24"/>
          <w:szCs w:val="24"/>
        </w:rPr>
        <w:t>ndrome nefrótica é controlada por completo e a pessoa não incha mais, não tem mais pressão alta, e leva uma vida praticamente normal</w:t>
      </w:r>
      <w:r w:rsidRPr="00F95475">
        <w:rPr>
          <w:rFonts w:ascii="Times New Roman" w:hAnsi="Times New Roman"/>
          <w:sz w:val="24"/>
          <w:szCs w:val="24"/>
        </w:rPr>
        <w:t xml:space="preserve"> pode</w:t>
      </w:r>
      <w:r w:rsidR="00D25539" w:rsidRPr="00F95475">
        <w:rPr>
          <w:rFonts w:ascii="Times New Roman" w:hAnsi="Times New Roman"/>
          <w:sz w:val="24"/>
          <w:szCs w:val="24"/>
        </w:rPr>
        <w:t xml:space="preserve"> fazer exercícios mais pesados,</w:t>
      </w:r>
      <w:r w:rsidRPr="00F95475">
        <w:rPr>
          <w:rFonts w:ascii="Times New Roman" w:hAnsi="Times New Roman"/>
          <w:sz w:val="24"/>
          <w:szCs w:val="24"/>
        </w:rPr>
        <w:t xml:space="preserve"> porém sempre com acompanhamento médico</w:t>
      </w:r>
      <w:r w:rsidR="00D25539" w:rsidRPr="00F95475">
        <w:rPr>
          <w:rFonts w:ascii="Times New Roman" w:hAnsi="Times New Roman"/>
          <w:sz w:val="24"/>
          <w:szCs w:val="24"/>
        </w:rPr>
        <w:t>.</w:t>
      </w:r>
    </w:p>
    <w:p w:rsidR="00F95475" w:rsidRDefault="00F95475" w:rsidP="00F33A5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95475" w:rsidRDefault="009A5017" w:rsidP="00F33A5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F9547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REFERÊNCIAS</w:t>
      </w:r>
    </w:p>
    <w:p w:rsidR="009A5017" w:rsidRPr="00F95475" w:rsidRDefault="00462856" w:rsidP="00F33A5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9547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GUARAGNA</w:t>
      </w:r>
      <w:r w:rsidR="009A5017" w:rsidRPr="00F9547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F9547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Mara Sanches</w:t>
      </w:r>
      <w:r w:rsidR="009A5017" w:rsidRPr="00F9547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F9547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Síndrome nefrótica em crianças</w:t>
      </w:r>
      <w:r w:rsidRPr="00F9547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: </w:t>
      </w:r>
      <w:r w:rsidRPr="00F9547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avaliação molecular em uma casuística brasileira.</w:t>
      </w:r>
      <w:r w:rsidRPr="00F95475">
        <w:rPr>
          <w:rFonts w:ascii="Times New Roman" w:hAnsi="Times New Roman"/>
          <w:b/>
          <w:sz w:val="24"/>
          <w:szCs w:val="24"/>
        </w:rPr>
        <w:t xml:space="preserve"> </w:t>
      </w:r>
      <w:r w:rsidR="009A5017" w:rsidRPr="00F95475">
        <w:rPr>
          <w:rFonts w:ascii="Times New Roman" w:hAnsi="Times New Roman"/>
          <w:sz w:val="24"/>
          <w:szCs w:val="24"/>
        </w:rPr>
        <w:t>São Paulo, 201</w:t>
      </w:r>
      <w:r w:rsidRPr="00F95475">
        <w:rPr>
          <w:rFonts w:ascii="Times New Roman" w:hAnsi="Times New Roman"/>
          <w:sz w:val="24"/>
          <w:szCs w:val="24"/>
        </w:rPr>
        <w:t>4</w:t>
      </w:r>
      <w:r w:rsidR="00A70B96" w:rsidRPr="00F95475">
        <w:rPr>
          <w:rFonts w:ascii="Times New Roman" w:hAnsi="Times New Roman"/>
          <w:sz w:val="24"/>
          <w:szCs w:val="24"/>
        </w:rPr>
        <w:t>.</w:t>
      </w:r>
    </w:p>
    <w:p w:rsidR="00462856" w:rsidRPr="00F95475" w:rsidRDefault="003C4E18" w:rsidP="00F33A5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475">
        <w:rPr>
          <w:rFonts w:ascii="Times New Roman" w:hAnsi="Times New Roman"/>
          <w:sz w:val="24"/>
          <w:szCs w:val="24"/>
        </w:rPr>
        <w:t>GLOMERULONEFRITE MEMBRANOSA. Lâm. A.27</w:t>
      </w:r>
      <w:r>
        <w:rPr>
          <w:rFonts w:ascii="Times New Roman" w:hAnsi="Times New Roman"/>
          <w:sz w:val="24"/>
          <w:szCs w:val="24"/>
        </w:rPr>
        <w:t>. Disponível em: &lt;</w:t>
      </w:r>
      <w:r w:rsidR="00462856" w:rsidRPr="003C4E18">
        <w:rPr>
          <w:rFonts w:ascii="Times New Roman" w:hAnsi="Times New Roman"/>
          <w:sz w:val="24"/>
          <w:szCs w:val="24"/>
        </w:rPr>
        <w:t>http://anatpat.unicamp.br/lamuro4.html</w:t>
      </w:r>
      <w:r>
        <w:rPr>
          <w:rFonts w:ascii="Times New Roman" w:hAnsi="Times New Roman"/>
          <w:sz w:val="24"/>
          <w:szCs w:val="24"/>
        </w:rPr>
        <w:t>&gt;. Acesso em: 03 jun. 2015.</w:t>
      </w:r>
    </w:p>
    <w:p w:rsidR="00462856" w:rsidRPr="00F95475" w:rsidRDefault="00462856" w:rsidP="00F33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46846" w:rsidRPr="00F95475" w:rsidRDefault="00093112" w:rsidP="00F33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475">
        <w:rPr>
          <w:rFonts w:ascii="Times New Roman" w:eastAsiaTheme="minorHAnsi" w:hAnsi="Times New Roman"/>
          <w:sz w:val="24"/>
          <w:szCs w:val="24"/>
        </w:rPr>
        <w:t>V</w:t>
      </w:r>
      <w:r w:rsidR="00462856" w:rsidRPr="00F95475">
        <w:rPr>
          <w:rFonts w:ascii="Times New Roman" w:eastAsiaTheme="minorHAnsi" w:hAnsi="Times New Roman"/>
          <w:sz w:val="24"/>
          <w:szCs w:val="24"/>
        </w:rPr>
        <w:t>ERONESE</w:t>
      </w:r>
      <w:r w:rsidRPr="00F95475">
        <w:rPr>
          <w:rFonts w:ascii="Times New Roman" w:eastAsiaTheme="minorHAnsi" w:hAnsi="Times New Roman"/>
          <w:sz w:val="24"/>
          <w:szCs w:val="24"/>
        </w:rPr>
        <w:t xml:space="preserve">, </w:t>
      </w:r>
      <w:r w:rsidR="00F95475">
        <w:rPr>
          <w:rFonts w:ascii="Times New Roman" w:eastAsiaTheme="minorHAnsi" w:hAnsi="Times New Roman"/>
          <w:sz w:val="24"/>
          <w:szCs w:val="24"/>
        </w:rPr>
        <w:t xml:space="preserve">Francisco Veríssimo (et </w:t>
      </w:r>
      <w:r w:rsidR="00462856" w:rsidRPr="00F95475">
        <w:rPr>
          <w:rFonts w:ascii="Times New Roman" w:eastAsiaTheme="minorHAnsi" w:hAnsi="Times New Roman"/>
          <w:sz w:val="24"/>
          <w:szCs w:val="24"/>
        </w:rPr>
        <w:t>al</w:t>
      </w:r>
      <w:r w:rsidR="00F95475">
        <w:rPr>
          <w:rFonts w:ascii="Times New Roman" w:eastAsiaTheme="minorHAnsi" w:hAnsi="Times New Roman"/>
          <w:sz w:val="24"/>
          <w:szCs w:val="24"/>
        </w:rPr>
        <w:t>)</w:t>
      </w:r>
      <w:r w:rsidRPr="00F95475">
        <w:rPr>
          <w:rFonts w:ascii="Times New Roman" w:eastAsiaTheme="minorHAnsi" w:hAnsi="Times New Roman"/>
          <w:sz w:val="24"/>
          <w:szCs w:val="24"/>
        </w:rPr>
        <w:t xml:space="preserve">. </w:t>
      </w:r>
      <w:r w:rsidR="00462856" w:rsidRPr="00F95475">
        <w:rPr>
          <w:rFonts w:ascii="Times New Roman" w:eastAsiaTheme="minorHAnsi" w:hAnsi="Times New Roman"/>
          <w:bCs/>
          <w:sz w:val="24"/>
          <w:szCs w:val="24"/>
        </w:rPr>
        <w:t>Síndrome Nefrótica Primária Em Adultos</w:t>
      </w:r>
      <w:r w:rsidR="00237C82" w:rsidRPr="00F95475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proofErr w:type="spellStart"/>
      <w:r w:rsidR="00F95475">
        <w:rPr>
          <w:rFonts w:ascii="Times New Roman" w:eastAsiaTheme="minorHAnsi" w:hAnsi="Times New Roman"/>
          <w:b/>
          <w:bCs/>
          <w:iCs/>
          <w:sz w:val="24"/>
          <w:szCs w:val="24"/>
        </w:rPr>
        <w:t>Rev</w:t>
      </w:r>
      <w:proofErr w:type="spellEnd"/>
      <w:r w:rsidR="00F95475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HCPA.</w:t>
      </w:r>
      <w:r w:rsidR="00F95475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="00F95475" w:rsidRPr="00F95475">
        <w:rPr>
          <w:rFonts w:ascii="Times New Roman" w:eastAsiaTheme="minorHAnsi" w:hAnsi="Times New Roman"/>
          <w:bCs/>
          <w:iCs/>
          <w:sz w:val="24"/>
          <w:szCs w:val="24"/>
        </w:rPr>
        <w:t>Porto Alegre, R</w:t>
      </w:r>
      <w:bookmarkStart w:id="0" w:name="_GoBack"/>
      <w:bookmarkEnd w:id="0"/>
      <w:r w:rsidR="00F95475" w:rsidRPr="00F95475">
        <w:rPr>
          <w:rFonts w:ascii="Times New Roman" w:eastAsiaTheme="minorHAnsi" w:hAnsi="Times New Roman"/>
          <w:bCs/>
          <w:iCs/>
          <w:sz w:val="24"/>
          <w:szCs w:val="24"/>
        </w:rPr>
        <w:t>S, Brasil</w:t>
      </w:r>
      <w:r w:rsidR="00F95475">
        <w:rPr>
          <w:rFonts w:ascii="Times New Roman" w:eastAsiaTheme="minorHAnsi" w:hAnsi="Times New Roman"/>
          <w:bCs/>
          <w:iCs/>
          <w:sz w:val="24"/>
          <w:szCs w:val="24"/>
        </w:rPr>
        <w:t>, vol.30, nº 2, p.</w:t>
      </w:r>
      <w:r w:rsidR="00CE7B91" w:rsidRPr="00F95475">
        <w:rPr>
          <w:rFonts w:ascii="Times New Roman" w:eastAsiaTheme="minorHAnsi" w:hAnsi="Times New Roman"/>
          <w:bCs/>
          <w:iCs/>
          <w:sz w:val="24"/>
          <w:szCs w:val="24"/>
        </w:rPr>
        <w:t>131-139</w:t>
      </w:r>
      <w:r w:rsidR="00F95475">
        <w:rPr>
          <w:rFonts w:ascii="Times New Roman" w:eastAsiaTheme="minorHAnsi" w:hAnsi="Times New Roman"/>
          <w:bCs/>
          <w:iCs/>
          <w:sz w:val="24"/>
          <w:szCs w:val="24"/>
        </w:rPr>
        <w:t>,</w:t>
      </w:r>
      <w:r w:rsidR="00F95475" w:rsidRPr="00F95475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="00F95475">
        <w:rPr>
          <w:rFonts w:ascii="Times New Roman" w:eastAsiaTheme="minorHAnsi" w:hAnsi="Times New Roman"/>
          <w:bCs/>
          <w:iCs/>
          <w:sz w:val="24"/>
          <w:szCs w:val="24"/>
        </w:rPr>
        <w:t>2010.</w:t>
      </w:r>
    </w:p>
    <w:sectPr w:rsidR="00E46846" w:rsidRPr="00F95475" w:rsidSect="00F95475">
      <w:pgSz w:w="11906" w:h="16838"/>
      <w:pgMar w:top="1701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0178"/>
    <w:multiLevelType w:val="hybridMultilevel"/>
    <w:tmpl w:val="8DA0B676"/>
    <w:lvl w:ilvl="0" w:tplc="63A08338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E7"/>
    <w:rsid w:val="0002399C"/>
    <w:rsid w:val="00093112"/>
    <w:rsid w:val="000C10B1"/>
    <w:rsid w:val="00130DAE"/>
    <w:rsid w:val="00237C82"/>
    <w:rsid w:val="003C4E18"/>
    <w:rsid w:val="003F757A"/>
    <w:rsid w:val="00441DE7"/>
    <w:rsid w:val="00455B9E"/>
    <w:rsid w:val="00462856"/>
    <w:rsid w:val="005643D2"/>
    <w:rsid w:val="005A2502"/>
    <w:rsid w:val="007073AE"/>
    <w:rsid w:val="00764C06"/>
    <w:rsid w:val="0089602F"/>
    <w:rsid w:val="008B3486"/>
    <w:rsid w:val="00963D27"/>
    <w:rsid w:val="00974D5F"/>
    <w:rsid w:val="009A5017"/>
    <w:rsid w:val="009D647C"/>
    <w:rsid w:val="00A51816"/>
    <w:rsid w:val="00A63801"/>
    <w:rsid w:val="00A70B96"/>
    <w:rsid w:val="00AB6E2B"/>
    <w:rsid w:val="00B103D4"/>
    <w:rsid w:val="00C20B8E"/>
    <w:rsid w:val="00C84CE9"/>
    <w:rsid w:val="00CB5BA5"/>
    <w:rsid w:val="00CD4AD3"/>
    <w:rsid w:val="00CE7B91"/>
    <w:rsid w:val="00D15FBE"/>
    <w:rsid w:val="00D22DED"/>
    <w:rsid w:val="00D25539"/>
    <w:rsid w:val="00E01213"/>
    <w:rsid w:val="00E21375"/>
    <w:rsid w:val="00E46846"/>
    <w:rsid w:val="00E81AB8"/>
    <w:rsid w:val="00EC36EF"/>
    <w:rsid w:val="00F33A5B"/>
    <w:rsid w:val="00F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7117"/>
  <w15:docId w15:val="{344EDD1E-E7BE-4EB7-8E7B-771468E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DE7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01213"/>
    <w:pPr>
      <w:keepNext/>
      <w:keepLines/>
      <w:spacing w:before="480" w:beforeAutospacing="1" w:after="0" w:afterAutospacing="1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1213"/>
    <w:pPr>
      <w:keepNext/>
      <w:keepLines/>
      <w:spacing w:before="200" w:beforeAutospacing="1" w:after="0" w:afterAutospacing="1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01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E01213"/>
    <w:pPr>
      <w:pBdr>
        <w:bottom w:val="single" w:sz="8" w:space="4" w:color="4F81BD" w:themeColor="accent1"/>
      </w:pBdr>
      <w:spacing w:beforeAutospacing="1" w:after="300" w:afterAutospacing="1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0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E01213"/>
    <w:pPr>
      <w:spacing w:before="0" w:after="0"/>
    </w:pPr>
  </w:style>
  <w:style w:type="character" w:styleId="Hyperlink">
    <w:name w:val="Hyperlink"/>
    <w:basedOn w:val="Fontepargpadro"/>
    <w:uiPriority w:val="99"/>
    <w:unhideWhenUsed/>
    <w:rsid w:val="00CD4A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4AD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CELSP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tpbiblio01</dc:creator>
  <cp:lastModifiedBy>Elisângela</cp:lastModifiedBy>
  <cp:revision>2</cp:revision>
  <dcterms:created xsi:type="dcterms:W3CDTF">2018-11-28T15:39:00Z</dcterms:created>
  <dcterms:modified xsi:type="dcterms:W3CDTF">2018-11-28T15:39:00Z</dcterms:modified>
</cp:coreProperties>
</file>