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B46" w:rsidRDefault="00222EA2" w:rsidP="00332B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2EA2">
        <w:rPr>
          <w:rFonts w:ascii="Times New Roman" w:hAnsi="Times New Roman" w:cs="Times New Roman"/>
          <w:b/>
          <w:sz w:val="24"/>
          <w:szCs w:val="24"/>
        </w:rPr>
        <w:t>ADVERTÊNCIA</w:t>
      </w:r>
      <w:r w:rsidR="00EE38FF" w:rsidRPr="00EE38FF">
        <w:rPr>
          <w:rFonts w:ascii="Times New Roman" w:hAnsi="Times New Roman" w:cs="Times New Roman"/>
          <w:sz w:val="24"/>
          <w:szCs w:val="24"/>
        </w:rPr>
        <w:t>¹</w:t>
      </w:r>
    </w:p>
    <w:p w:rsidR="00EE38FF" w:rsidRDefault="00EE38FF" w:rsidP="00332B46">
      <w:pPr>
        <w:spacing w:after="0"/>
        <w:jc w:val="both"/>
        <w:rPr>
          <w:rFonts w:ascii="CIDFont+F4" w:hAnsi="CIDFont+F4" w:cs="CIDFont+F4"/>
          <w:sz w:val="20"/>
          <w:szCs w:val="20"/>
        </w:rPr>
      </w:pPr>
    </w:p>
    <w:p w:rsidR="00EE38FF" w:rsidRDefault="00EE38FF" w:rsidP="00332B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2B46" w:rsidRDefault="00332B46" w:rsidP="00222EA2">
      <w:pPr>
        <w:spacing w:after="0" w:line="360" w:lineRule="auto"/>
        <w:ind w:left="5103" w:hanging="510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</w:t>
      </w:r>
      <w:r w:rsidR="00222EA2">
        <w:rPr>
          <w:rFonts w:ascii="Times New Roman" w:hAnsi="Times New Roman" w:cs="Times New Roman"/>
          <w:i/>
          <w:sz w:val="24"/>
          <w:szCs w:val="24"/>
        </w:rPr>
        <w:t xml:space="preserve">Felipe Ferreira, </w:t>
      </w:r>
      <w:proofErr w:type="spellStart"/>
      <w:r w:rsidR="00222EA2">
        <w:rPr>
          <w:rFonts w:ascii="Times New Roman" w:hAnsi="Times New Roman" w:cs="Times New Roman"/>
          <w:i/>
          <w:sz w:val="24"/>
          <w:szCs w:val="24"/>
        </w:rPr>
        <w:t>Gabriella</w:t>
      </w:r>
      <w:proofErr w:type="spellEnd"/>
      <w:r w:rsidR="00222EA2">
        <w:rPr>
          <w:rFonts w:ascii="Times New Roman" w:hAnsi="Times New Roman" w:cs="Times New Roman"/>
          <w:i/>
          <w:sz w:val="24"/>
          <w:szCs w:val="24"/>
        </w:rPr>
        <w:t xml:space="preserve"> Mota, Hellen Simone e Perla Rodrigues</w:t>
      </w:r>
      <w:r>
        <w:rPr>
          <w:rFonts w:ascii="Times New Roman" w:hAnsi="Times New Roman" w:cs="Times New Roman"/>
          <w:i/>
          <w:sz w:val="24"/>
          <w:szCs w:val="24"/>
        </w:rPr>
        <w:t>²</w:t>
      </w:r>
    </w:p>
    <w:p w:rsidR="00EE38FF" w:rsidRPr="00222EA2" w:rsidRDefault="00332B46" w:rsidP="00222EA2">
      <w:pPr>
        <w:spacing w:after="0" w:line="360" w:lineRule="auto"/>
        <w:ind w:left="851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</w:t>
      </w:r>
      <w:r w:rsidR="00222EA2">
        <w:rPr>
          <w:rFonts w:ascii="Times New Roman" w:hAnsi="Times New Roman" w:cs="Times New Roman"/>
          <w:i/>
          <w:sz w:val="24"/>
          <w:szCs w:val="24"/>
        </w:rPr>
        <w:t>Bruna Barbieri</w:t>
      </w:r>
      <w:r w:rsidR="00EE38FF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</w:p>
    <w:p w:rsidR="00222EA2" w:rsidRDefault="00222EA2" w:rsidP="00222EA2">
      <w:pPr>
        <w:pStyle w:val="NormalWeb"/>
        <w:spacing w:before="0" w:beforeAutospacing="0" w:after="0" w:afterAutospacing="0" w:line="276" w:lineRule="auto"/>
        <w:ind w:firstLine="1134"/>
        <w:jc w:val="both"/>
      </w:pPr>
    </w:p>
    <w:p w:rsidR="00222EA2" w:rsidRPr="00C006AE" w:rsidRDefault="00222EA2" w:rsidP="00222EA2">
      <w:pPr>
        <w:pStyle w:val="NormalWeb"/>
        <w:spacing w:before="0" w:beforeAutospacing="0" w:after="0" w:afterAutospacing="0" w:line="360" w:lineRule="auto"/>
        <w:ind w:firstLine="1134"/>
        <w:jc w:val="both"/>
      </w:pPr>
      <w:r>
        <w:t>O</w:t>
      </w:r>
      <w:r w:rsidRPr="00C006AE">
        <w:t xml:space="preserve"> Estatuto da Criança e do Adolescente </w:t>
      </w:r>
      <w:r>
        <w:t xml:space="preserve">prevê que ao menor infrator será </w:t>
      </w:r>
      <w:r w:rsidRPr="00C006AE">
        <w:t>aplicada uma sanção diversa da que é aplicada a um adulto que cometa o mesmo crime, vi</w:t>
      </w:r>
      <w:r>
        <w:t>sto que são aqueles inimputáveis. E</w:t>
      </w:r>
      <w:r w:rsidRPr="00C006AE">
        <w:t>ssa sanção vem prevista como medida socioeducativa, a qual visa a regeneração deste menor, a fim de que não cometa mais nenhum out</w:t>
      </w:r>
      <w:r w:rsidR="00F25377">
        <w:t>ro delito. (BARROSO FILHO, 2011)</w:t>
      </w:r>
    </w:p>
    <w:p w:rsidR="00222EA2" w:rsidRPr="00C006AE" w:rsidRDefault="00222EA2" w:rsidP="00222EA2">
      <w:pPr>
        <w:pStyle w:val="NormalWeb"/>
        <w:spacing w:before="0" w:beforeAutospacing="0" w:after="0" w:afterAutospacing="0" w:line="360" w:lineRule="auto"/>
        <w:ind w:firstLine="1134"/>
        <w:jc w:val="both"/>
      </w:pPr>
      <w:r w:rsidRPr="00C006AE">
        <w:t>A Lei nº. 8.069 de 1990 que regulamenta o Estatuto da Criança e do Adolescente trouxe como uma de suas maiores mudanças no âmbito da política de atendimento aos direitos das crianças e dos adolescentes à atenção prestada aos adolescentes que cometem ato infr</w:t>
      </w:r>
      <w:r w:rsidR="00F25377">
        <w:t xml:space="preserve">acional. O artigo 106 aduz que </w:t>
      </w:r>
      <w:r w:rsidRPr="00C006AE">
        <w:t>nenhum adolescente será privado de liberdade senão em flagrante de ato infracional ou por ordem escrita e funda</w:t>
      </w:r>
      <w:r w:rsidR="00F25377">
        <w:t>mentada da autoridade judicial.</w:t>
      </w:r>
    </w:p>
    <w:p w:rsidR="00222EA2" w:rsidRPr="00C006AE" w:rsidRDefault="00222EA2" w:rsidP="00222EA2">
      <w:pPr>
        <w:pStyle w:val="NormalWeb"/>
        <w:spacing w:before="0" w:beforeAutospacing="0" w:after="0" w:afterAutospacing="0" w:line="360" w:lineRule="auto"/>
        <w:ind w:firstLine="1134"/>
        <w:jc w:val="both"/>
      </w:pPr>
      <w:r>
        <w:t>O referido artigo</w:t>
      </w:r>
      <w:r w:rsidRPr="00C006AE">
        <w:t xml:space="preserve"> representa </w:t>
      </w:r>
      <w:r>
        <w:t>um embate a</w:t>
      </w:r>
      <w:r w:rsidRPr="00C006AE">
        <w:t xml:space="preserve"> práticas arbitrárias e orientadas por critérios subjetivos e preconceituosos do </w:t>
      </w:r>
      <w:r>
        <w:t xml:space="preserve">antigo Código de Menores que </w:t>
      </w:r>
      <w:r w:rsidRPr="00C006AE">
        <w:t>apreendia adolescentes pelo simples fato de se encontrarem na rua sendo interpretados pela polícia como “infratores e delinquentes ou mesmo abandonados” os quais deveriam ser ajustados a ordem social por meio de privação de suas liberdades.</w:t>
      </w:r>
    </w:p>
    <w:p w:rsidR="00222EA2" w:rsidRDefault="00222EA2" w:rsidP="00222EA2">
      <w:pPr>
        <w:pStyle w:val="NormalWeb"/>
        <w:spacing w:before="0" w:beforeAutospacing="0" w:after="0" w:afterAutospacing="0" w:line="360" w:lineRule="auto"/>
        <w:ind w:firstLine="1134"/>
        <w:jc w:val="both"/>
      </w:pPr>
      <w:r>
        <w:t>É importante que se faça uma conceituação</w:t>
      </w:r>
      <w:r w:rsidRPr="00C006AE">
        <w:t xml:space="preserve"> do que seja ato infracional, para assim compreendermos quais as situações pelas quais adolescentes são responsabilizados a cumprirem medidas que possibilitem sua reinserção na sociedade. </w:t>
      </w:r>
    </w:p>
    <w:p w:rsidR="00222EA2" w:rsidRPr="00C006AE" w:rsidRDefault="00222EA2" w:rsidP="00222EA2">
      <w:pPr>
        <w:pStyle w:val="NormalWeb"/>
        <w:spacing w:before="0" w:beforeAutospacing="0" w:after="0" w:afterAutospacing="0" w:line="360" w:lineRule="auto"/>
        <w:ind w:firstLine="1134"/>
        <w:jc w:val="both"/>
      </w:pPr>
      <w:r w:rsidRPr="00C006AE">
        <w:t>Assim o ECA define em seu artigo 103</w:t>
      </w:r>
      <w:r>
        <w:t>:</w:t>
      </w:r>
      <w:r w:rsidRPr="00C006AE">
        <w:t xml:space="preserve"> “considera-se ato infracional a conduta descrita como crime ou contra</w:t>
      </w:r>
      <w:r>
        <w:t>venção penal”</w:t>
      </w:r>
      <w:r w:rsidRPr="00C006AE">
        <w:t xml:space="preserve"> e que seja cometida por pessoas com idade entre 12 e 18 anos. Esta definição é d</w:t>
      </w:r>
      <w:r>
        <w:t xml:space="preserve">e suma importância, haja vista </w:t>
      </w:r>
      <w:r w:rsidRPr="00C006AE">
        <w:t>que adolescentes não serão mais privados de sua liberdade, sem haver comprovação fundamentada da autoria do ato infracional.</w:t>
      </w:r>
    </w:p>
    <w:p w:rsidR="00222EA2" w:rsidRPr="00222EA2" w:rsidRDefault="00222EA2" w:rsidP="00222EA2">
      <w:pPr>
        <w:pStyle w:val="NormalWeb"/>
        <w:spacing w:before="0" w:beforeAutospacing="0" w:after="0" w:afterAutospacing="0" w:line="360" w:lineRule="auto"/>
        <w:ind w:firstLine="1134"/>
        <w:jc w:val="both"/>
      </w:pPr>
      <w:r w:rsidRPr="00222EA2">
        <w:t xml:space="preserve">Embora a política de atendimento aos direitos da criança e do adolescente dê respaldo a aplicação de medidas coercitivas para adolescentes que cometem ato infracional, a mesma acata princípios defendidos no artigo 40 da Convenção Internacional Sobre Direitos das Crianças; na regra 7 das Regras Mínimas das Nações Unidas para a Administração da Infância </w:t>
      </w:r>
      <w:r w:rsidRPr="00222EA2">
        <w:lastRenderedPageBreak/>
        <w:t>e da Juventude; na regra 2 das Regras Mínimas das Nações Unidas para a Proteção de Jovens Privados de liberdade, bem como na Constituição Federal Brasileira de 1988. Este arcabouço jurídico-legal reconhece crianças e adolescentes como sujeitos dignos de terem um desenvolvimento humano, desfrutando de direitos inerentes à sua cidadania.</w:t>
      </w:r>
    </w:p>
    <w:p w:rsidR="00222EA2" w:rsidRPr="00222EA2" w:rsidRDefault="00222EA2" w:rsidP="00222EA2">
      <w:pPr>
        <w:pStyle w:val="NormalWeb"/>
        <w:spacing w:before="0" w:beforeAutospacing="0" w:after="0" w:afterAutospacing="0" w:line="360" w:lineRule="auto"/>
        <w:ind w:firstLine="1134"/>
        <w:jc w:val="both"/>
      </w:pPr>
      <w:r w:rsidRPr="00222EA2">
        <w:t>Assim, as medidas socioeducativas aplicadas aos adolescentes em conflito com a lei, devem oferecer respeito à condição peculiar de pessoa em desenvolvimento, oferecendo os meios dignos necessários à sua ressocialização.</w:t>
      </w:r>
      <w:r>
        <w:t xml:space="preserve"> S</w:t>
      </w:r>
      <w:r w:rsidRPr="00222EA2">
        <w:t xml:space="preserve">ão gradativas, podendo ser aplicadas tanto de forma isolada como cumulativamente, bem como podem ser substituídas a qualquer tempo. </w:t>
      </w:r>
      <w:r>
        <w:t>(MATOS, [?])</w:t>
      </w:r>
    </w:p>
    <w:p w:rsidR="00222EA2" w:rsidRPr="00222EA2" w:rsidRDefault="00222EA2" w:rsidP="00222EA2">
      <w:pPr>
        <w:pStyle w:val="NormalWeb"/>
        <w:spacing w:before="0" w:beforeAutospacing="0" w:after="0" w:afterAutospacing="0" w:line="360" w:lineRule="auto"/>
        <w:ind w:firstLine="1134"/>
        <w:jc w:val="both"/>
        <w:rPr>
          <w:color w:val="FF0000"/>
        </w:rPr>
      </w:pPr>
      <w:r w:rsidRPr="00222EA2">
        <w:t>Ao menor de 12 anos, por ser aind</w:t>
      </w:r>
      <w:r>
        <w:t xml:space="preserve">a uma criança na visão legal, são </w:t>
      </w:r>
      <w:r w:rsidRPr="00222EA2">
        <w:t>aplicada</w:t>
      </w:r>
      <w:r>
        <w:t>s</w:t>
      </w:r>
      <w:r w:rsidRPr="00222EA2">
        <w:t xml:space="preserve"> penalidades que se encontram previstas no artigo 101, incisos I a VI, do estatuto, denominadas como medidas de proteção</w:t>
      </w:r>
      <w:r>
        <w:t>. Por outro lado, n</w:t>
      </w:r>
      <w:r w:rsidRPr="00222EA2">
        <w:t>o art. 112, caput, do Estatuto da Criança e do Adolescente restam indicadas as medidas de caráter socioeducativo aplicáveis aos adolescentes autores de atos infracionais.</w:t>
      </w:r>
      <w:r w:rsidRPr="00222EA2">
        <w:rPr>
          <w:color w:val="FF0000"/>
        </w:rPr>
        <w:t xml:space="preserve"> </w:t>
      </w:r>
    </w:p>
    <w:p w:rsidR="00F25377" w:rsidRDefault="00222EA2" w:rsidP="00222EA2">
      <w:pPr>
        <w:pStyle w:val="NormalWeb"/>
        <w:spacing w:before="0" w:beforeAutospacing="0" w:after="0" w:afterAutospacing="0" w:line="360" w:lineRule="auto"/>
        <w:ind w:firstLine="1134"/>
        <w:jc w:val="both"/>
      </w:pPr>
      <w:r w:rsidRPr="00222EA2">
        <w:t xml:space="preserve">As medidas socioeducativas são previstas de forma a fazer com que o menor infrator se coíba da prática de novos delitos, e para a sua aplicação o juiz da infância e da juventude deve levar em conta a capacidade deste menor em cumprir determinada medida, bem como a circunstâncias e a gravidade da infração, além da personalidade do adolescente e referências familiares. </w:t>
      </w:r>
      <w:r w:rsidR="00F25377">
        <w:t>(MATOS, [?])</w:t>
      </w:r>
    </w:p>
    <w:p w:rsidR="00222EA2" w:rsidRPr="00222EA2" w:rsidRDefault="00222EA2" w:rsidP="00222EA2">
      <w:pPr>
        <w:pStyle w:val="NormalWeb"/>
        <w:spacing w:before="0" w:beforeAutospacing="0" w:after="0" w:afterAutospacing="0" w:line="360" w:lineRule="auto"/>
        <w:ind w:firstLine="1134"/>
        <w:jc w:val="both"/>
      </w:pPr>
      <w:r w:rsidRPr="00222EA2">
        <w:t>Deve-se ter em mente na aplicação das medidas previstas no estatuto a proporcionalidade entre a infração praticada e a penalidade imposta, de modo a fazer com que o menor seja punido de maneira proporcional e, assim, realizada a sua ressocialização.</w:t>
      </w:r>
      <w:r w:rsidR="00F25377">
        <w:t xml:space="preserve"> (ISHIDA, 2010)</w:t>
      </w:r>
    </w:p>
    <w:p w:rsidR="00222EA2" w:rsidRPr="00222EA2" w:rsidRDefault="00F25377" w:rsidP="00222EA2">
      <w:pPr>
        <w:pStyle w:val="NormalWeb"/>
        <w:spacing w:before="0" w:beforeAutospacing="0" w:after="0" w:afterAutospacing="0" w:line="360" w:lineRule="auto"/>
        <w:ind w:firstLine="1134"/>
        <w:jc w:val="both"/>
      </w:pPr>
      <w:r>
        <w:t>O</w:t>
      </w:r>
      <w:r w:rsidRPr="00222EA2">
        <w:t xml:space="preserve"> objetivo das medidas socioeducativas se diferencia</w:t>
      </w:r>
      <w:r w:rsidR="00222EA2" w:rsidRPr="00222EA2">
        <w:t xml:space="preserve"> das</w:t>
      </w:r>
      <w:r>
        <w:t xml:space="preserve"> medidas protetivas, visto que a</w:t>
      </w:r>
      <w:r w:rsidR="00222EA2" w:rsidRPr="00222EA2">
        <w:t>quela tem como objetivo a proteção e educação do adolescente, além de repreendê-lo pela conduta infraciona</w:t>
      </w:r>
      <w:r w:rsidR="001430C8">
        <w:t>l, sendo a sua aplicação vedada</w:t>
      </w:r>
      <w:r w:rsidR="00222EA2" w:rsidRPr="00222EA2">
        <w:t xml:space="preserve"> às crianças infratoras, em razão de essas não possuírem discernimento suficiente, caso em que receberão elas medidas de proteção previstas no art. 101 do ECA (PEREIRA, 2010).</w:t>
      </w:r>
    </w:p>
    <w:p w:rsidR="00222EA2" w:rsidRPr="00222EA2" w:rsidRDefault="00222EA2" w:rsidP="00222EA2">
      <w:pPr>
        <w:pStyle w:val="NormalWeb"/>
        <w:spacing w:before="0" w:beforeAutospacing="0" w:after="0" w:afterAutospacing="0" w:line="360" w:lineRule="auto"/>
        <w:ind w:firstLine="1134"/>
        <w:jc w:val="both"/>
      </w:pPr>
      <w:r w:rsidRPr="00222EA2">
        <w:t xml:space="preserve">É de suma importância que quando da aplicação de qualquer das medidas socioeducativas faça-se uma análise do contexto social em que vive o adolescente, observando-se as condições sociais, </w:t>
      </w:r>
      <w:r w:rsidR="00F25377" w:rsidRPr="00222EA2">
        <w:t>políticas</w:t>
      </w:r>
      <w:r w:rsidRPr="00222EA2">
        <w:t xml:space="preserve"> e econômicas.</w:t>
      </w:r>
    </w:p>
    <w:p w:rsidR="00222EA2" w:rsidRPr="0075559A" w:rsidRDefault="00222EA2" w:rsidP="0075559A">
      <w:pPr>
        <w:pStyle w:val="NormalWeb"/>
        <w:spacing w:before="0" w:beforeAutospacing="0" w:after="0" w:afterAutospacing="0" w:line="360" w:lineRule="auto"/>
        <w:ind w:firstLine="1134"/>
        <w:jc w:val="both"/>
      </w:pPr>
      <w:r w:rsidRPr="00222EA2">
        <w:t xml:space="preserve">O Estado deve se prevenir desta situação ao oferecer ao adolescente melhores condições de vida, dando à população opções de cursos de aprendizagem, melhores condições de saúde, moradia, laser, segurança, etc. Tudo isso poderia a evitar esse mal, pois colocando </w:t>
      </w:r>
      <w:proofErr w:type="spellStart"/>
      <w:r w:rsidRPr="00222EA2">
        <w:t>a</w:t>
      </w:r>
      <w:proofErr w:type="spellEnd"/>
      <w:r w:rsidRPr="00222EA2">
        <w:t xml:space="preserve"> </w:t>
      </w:r>
      <w:r w:rsidRPr="00222EA2">
        <w:lastRenderedPageBreak/>
        <w:t>disposição do menor cursos profissionalizantes de maneira gratuita ou até mesmo em relação à parte cultural, poderia estar-lhe ocupando seu tempo e, assim, poderia evitar-se que cada vez mais crianças e adolescentes entre para a vida do crime mais cedo.</w:t>
      </w:r>
      <w:r w:rsidR="00F25377">
        <w:t xml:space="preserve"> (MATOS, [?])</w:t>
      </w:r>
    </w:p>
    <w:p w:rsidR="00222EA2" w:rsidRPr="0075559A" w:rsidRDefault="00222EA2" w:rsidP="0075559A">
      <w:pPr>
        <w:pStyle w:val="NormalWeb"/>
        <w:shd w:val="clear" w:color="auto" w:fill="FFFFFF"/>
        <w:spacing w:before="0" w:beforeAutospacing="0" w:after="0" w:afterAutospacing="0" w:line="360" w:lineRule="auto"/>
        <w:ind w:firstLine="1134"/>
        <w:jc w:val="both"/>
      </w:pPr>
      <w:r w:rsidRPr="0075559A">
        <w:t>A advertência e tida como a mais branda das medidas aplicadas, está prevista no artigo 115 do ECA, que dispõe “advertência consiste apenas em admoestação verbal, que será reduzida a termo e assinada”.</w:t>
      </w:r>
    </w:p>
    <w:p w:rsidR="00222EA2" w:rsidRPr="0075559A" w:rsidRDefault="00222EA2" w:rsidP="0075559A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559A">
        <w:rPr>
          <w:rFonts w:ascii="Times New Roman" w:eastAsia="Times New Roman" w:hAnsi="Times New Roman" w:cs="Times New Roman"/>
          <w:sz w:val="24"/>
          <w:szCs w:val="24"/>
          <w:lang w:eastAsia="pt-BR"/>
        </w:rPr>
        <w:t> O termo “advertência” deriva do latim </w:t>
      </w:r>
      <w:proofErr w:type="spellStart"/>
      <w:r w:rsidRPr="0075559A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advertentiva</w:t>
      </w:r>
      <w:proofErr w:type="spellEnd"/>
      <w:r w:rsidRPr="007555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e significa o mesmo que admoestação, observação, aviso, </w:t>
      </w:r>
      <w:proofErr w:type="spellStart"/>
      <w:r w:rsidRPr="0075559A">
        <w:rPr>
          <w:rFonts w:ascii="Times New Roman" w:eastAsia="Times New Roman" w:hAnsi="Times New Roman" w:cs="Times New Roman"/>
          <w:sz w:val="24"/>
          <w:szCs w:val="24"/>
          <w:lang w:eastAsia="pt-BR"/>
        </w:rPr>
        <w:t>adversão</w:t>
      </w:r>
      <w:proofErr w:type="spellEnd"/>
      <w:r w:rsidRPr="0075559A">
        <w:rPr>
          <w:rFonts w:ascii="Times New Roman" w:eastAsia="Times New Roman" w:hAnsi="Times New Roman" w:cs="Times New Roman"/>
          <w:sz w:val="24"/>
          <w:szCs w:val="24"/>
          <w:lang w:eastAsia="pt-BR"/>
        </w:rPr>
        <w:t>, ato de advertir.</w:t>
      </w:r>
    </w:p>
    <w:p w:rsidR="00222EA2" w:rsidRPr="0075559A" w:rsidRDefault="00222EA2" w:rsidP="0075559A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559A">
        <w:rPr>
          <w:rFonts w:ascii="Times New Roman" w:eastAsia="Times New Roman" w:hAnsi="Times New Roman" w:cs="Times New Roman"/>
          <w:sz w:val="24"/>
          <w:szCs w:val="24"/>
          <w:lang w:eastAsia="pt-BR"/>
        </w:rPr>
        <w:t>De todos os significados que o termo assume na linguagem natural, o Estatuto da Criança e do Adolescente captou o e “admoestação”, “repreensão”, “censura”, acentuando a finalidade pedagógica.</w:t>
      </w:r>
    </w:p>
    <w:p w:rsidR="00222EA2" w:rsidRPr="0075559A" w:rsidRDefault="00222EA2" w:rsidP="0075559A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55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Estatuto da Criança e do Adolescente prevê a aplicação de “advertência” às seguintes situações: a) ao adolescente, no caso da prática de ato infracional (art. 112, I, c/c o art. 103); b) aos pais ou responsáveis, guardiães de fato ou de direito, tutores, curadores etc. (art. 129, VII); c) às entidades governamentais ou não governamentais que atuam no planejamento e na execução de programas de proteção e </w:t>
      </w:r>
      <w:proofErr w:type="spellStart"/>
      <w:r w:rsidRPr="0075559A">
        <w:rPr>
          <w:rFonts w:ascii="Times New Roman" w:eastAsia="Times New Roman" w:hAnsi="Times New Roman" w:cs="Times New Roman"/>
          <w:sz w:val="24"/>
          <w:szCs w:val="24"/>
          <w:lang w:eastAsia="pt-BR"/>
        </w:rPr>
        <w:t>sócio-educativos</w:t>
      </w:r>
      <w:proofErr w:type="spellEnd"/>
      <w:r w:rsidRPr="007555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destinados a crianças e adolescentes (art. 97, I, “a”, e II, “a”).</w:t>
      </w:r>
    </w:p>
    <w:p w:rsidR="00222EA2" w:rsidRPr="0075559A" w:rsidRDefault="00222EA2" w:rsidP="0075559A">
      <w:pPr>
        <w:pStyle w:val="NormalWeb"/>
        <w:shd w:val="clear" w:color="auto" w:fill="FFFFFF"/>
        <w:spacing w:before="0" w:beforeAutospacing="0" w:after="0" w:afterAutospacing="0" w:line="360" w:lineRule="auto"/>
        <w:ind w:firstLine="1134"/>
        <w:jc w:val="both"/>
      </w:pPr>
      <w:r w:rsidRPr="0075559A">
        <w:t>Para a aplicação dessa medida e necessário existir prova da materialidade do fato, e indícios suficientes de autoria, tal medida tem como objetivo o esclarecimento ao adolescente que a conduta por ele realizada foi inconveniente ou inadequada</w:t>
      </w:r>
    </w:p>
    <w:p w:rsidR="00222EA2" w:rsidRPr="0075559A" w:rsidRDefault="00222EA2" w:rsidP="0075559A">
      <w:pPr>
        <w:pStyle w:val="NormalWeb"/>
        <w:shd w:val="clear" w:color="auto" w:fill="FFFFFF"/>
        <w:spacing w:before="0" w:beforeAutospacing="0" w:after="0" w:afterAutospacing="0" w:line="360" w:lineRule="auto"/>
        <w:ind w:firstLine="1134"/>
        <w:jc w:val="both"/>
      </w:pPr>
      <w:r w:rsidRPr="0075559A">
        <w:t>Nogueira observa que esta medida deve ser aplicada principalmente aos adolescentes primários, para que não a torne ineficaz pelo seu continuado e indevido, a qual prescinde de maiores formalidades, mesmo constituindo meio eficaz e educativo, capazes de surtir os efeitos desejados, pois o ato infracional muitas vezes decorrem de condutas impensadas, precipitadas e proveniente de atos próprios de jovens. Sustenta ainda que o juiz ao aplicar a medida, esta dependerá de critério e sensibilidade ao analisar o caso concreto, sem ser mais severo do que o necessário e nem muito tolerante ou benevolente, devendo sempre levar em conta a sua condição peculiar de pessoa em desenvolvimento (NOGUEIRA,1998, p. 176-177)</w:t>
      </w:r>
    </w:p>
    <w:p w:rsidR="00222EA2" w:rsidRPr="0075559A" w:rsidRDefault="00222EA2" w:rsidP="0075559A">
      <w:pPr>
        <w:pStyle w:val="NormalWeb"/>
        <w:shd w:val="clear" w:color="auto" w:fill="FFFFFF"/>
        <w:spacing w:before="0" w:beforeAutospacing="0" w:after="0" w:afterAutospacing="0" w:line="360" w:lineRule="auto"/>
        <w:ind w:firstLine="1134"/>
        <w:jc w:val="both"/>
      </w:pPr>
      <w:r w:rsidRPr="0075559A">
        <w:rPr>
          <w:shd w:val="clear" w:color="auto" w:fill="FFFFFF"/>
        </w:rPr>
        <w:t>A lei diz que a advertência aplicada ao adolescente infrator exige a </w:t>
      </w:r>
      <w:r w:rsidRPr="0075559A">
        <w:rPr>
          <w:rStyle w:val="nfase"/>
          <w:shd w:val="clear" w:color="auto" w:fill="FFFFFF"/>
        </w:rPr>
        <w:t xml:space="preserve">prova da materialidade </w:t>
      </w:r>
      <w:proofErr w:type="spellStart"/>
      <w:r w:rsidRPr="0075559A">
        <w:rPr>
          <w:rStyle w:val="nfase"/>
          <w:shd w:val="clear" w:color="auto" w:fill="FFFFFF"/>
        </w:rPr>
        <w:t>dofato</w:t>
      </w:r>
      <w:proofErr w:type="spellEnd"/>
      <w:r w:rsidRPr="0075559A">
        <w:rPr>
          <w:rStyle w:val="nfase"/>
          <w:shd w:val="clear" w:color="auto" w:fill="FFFFFF"/>
        </w:rPr>
        <w:t xml:space="preserve"> e indícios suficientes de autoria</w:t>
      </w:r>
      <w:r w:rsidRPr="0075559A">
        <w:rPr>
          <w:shd w:val="clear" w:color="auto" w:fill="FFFFFF"/>
        </w:rPr>
        <w:t xml:space="preserve"> (parágrafo único do art. 114). Com isso, estão excluídas as situações que acarretem “mera suspeita”, visto que a autoridade deverá contar com elementos de convicção, embora não plenamente concludentes, mas fortemente indicativos, sobre a autoria do ato infracional. Afinal de contas, a despeito de sua aparente </w:t>
      </w:r>
      <w:r w:rsidRPr="0075559A">
        <w:rPr>
          <w:shd w:val="clear" w:color="auto" w:fill="FFFFFF"/>
        </w:rPr>
        <w:lastRenderedPageBreak/>
        <w:t>simplicidade, a advertência constitui urna interferência na esfera do </w:t>
      </w:r>
      <w:r w:rsidRPr="0075559A">
        <w:rPr>
          <w:rStyle w:val="nfase"/>
          <w:shd w:val="clear" w:color="auto" w:fill="FFFFFF"/>
        </w:rPr>
        <w:t xml:space="preserve">jus </w:t>
      </w:r>
      <w:proofErr w:type="spellStart"/>
      <w:r w:rsidRPr="0075559A">
        <w:rPr>
          <w:rStyle w:val="nfase"/>
          <w:shd w:val="clear" w:color="auto" w:fill="FFFFFF"/>
        </w:rPr>
        <w:t>libertatis</w:t>
      </w:r>
      <w:proofErr w:type="spellEnd"/>
      <w:r w:rsidRPr="0075559A">
        <w:rPr>
          <w:shd w:val="clear" w:color="auto" w:fill="FFFFFF"/>
        </w:rPr>
        <w:t xml:space="preserve"> do adolescente, e seu caráter </w:t>
      </w:r>
      <w:proofErr w:type="spellStart"/>
      <w:r w:rsidRPr="0075559A">
        <w:rPr>
          <w:shd w:val="clear" w:color="auto" w:fill="FFFFFF"/>
        </w:rPr>
        <w:t>sócio-educativo</w:t>
      </w:r>
      <w:proofErr w:type="spellEnd"/>
      <w:r w:rsidRPr="0075559A">
        <w:rPr>
          <w:shd w:val="clear" w:color="auto" w:fill="FFFFFF"/>
        </w:rPr>
        <w:t xml:space="preserve"> determina sua vinculação ao</w:t>
      </w:r>
      <w:r w:rsidRPr="0075559A">
        <w:rPr>
          <w:rStyle w:val="nfase"/>
          <w:shd w:val="clear" w:color="auto" w:fill="FFFFFF"/>
        </w:rPr>
        <w:t> princípio da justa causa.</w:t>
      </w:r>
    </w:p>
    <w:p w:rsidR="00222EA2" w:rsidRPr="0075559A" w:rsidRDefault="00222EA2" w:rsidP="0075559A">
      <w:pPr>
        <w:pStyle w:val="NormalWeb"/>
        <w:shd w:val="clear" w:color="auto" w:fill="FFFFFF"/>
        <w:spacing w:before="0" w:beforeAutospacing="0" w:after="0" w:afterAutospacing="0" w:line="360" w:lineRule="auto"/>
        <w:ind w:firstLine="1134"/>
        <w:jc w:val="both"/>
      </w:pPr>
      <w:r w:rsidRPr="0075559A">
        <w:t>A advertência está sujeita a um período de prova, com obrigações a serem tomadas pelo adolescente e seus responsáveis, onde o serviço social e responsável pelo acompanhamento.</w:t>
      </w:r>
    </w:p>
    <w:p w:rsidR="00222EA2" w:rsidRPr="0075559A" w:rsidRDefault="00222EA2" w:rsidP="0075559A">
      <w:pPr>
        <w:pStyle w:val="NormalWeb"/>
        <w:shd w:val="clear" w:color="auto" w:fill="FFFFFF"/>
        <w:spacing w:before="0" w:beforeAutospacing="0" w:after="0" w:afterAutospacing="0" w:line="360" w:lineRule="auto"/>
        <w:ind w:firstLine="1134"/>
        <w:jc w:val="both"/>
      </w:pPr>
      <w:r w:rsidRPr="0075559A">
        <w:t>E observado que está é a medida mais branda a ser aplicada ao adolescente, porem está só e aplicada em casos de infração de cunho leve, portanto leva um caráter mais pedagógico do que sancionatório.</w:t>
      </w:r>
    </w:p>
    <w:p w:rsidR="00222EA2" w:rsidRPr="00C006AE" w:rsidRDefault="00222EA2" w:rsidP="0075559A">
      <w:pPr>
        <w:pStyle w:val="NormalWeb"/>
        <w:shd w:val="clear" w:color="auto" w:fill="FFFFFF"/>
        <w:spacing w:before="0" w:beforeAutospacing="0" w:after="0" w:afterAutospacing="0" w:line="360" w:lineRule="auto"/>
        <w:ind w:firstLine="1134"/>
        <w:jc w:val="both"/>
      </w:pPr>
      <w:r w:rsidRPr="0075559A">
        <w:t xml:space="preserve">A lei não deixa explicito a quantidade de vezes que pode ser aplicada a pena de advertência ao menor infrator, porém o entendimento e que se aplique uma única vez, caso o adolescente venha a cometer outro ato, será lhe devida uma medida proporcional ao ato, pois entende </w:t>
      </w:r>
      <w:proofErr w:type="spellStart"/>
      <w:r w:rsidRPr="0075559A">
        <w:t>se</w:t>
      </w:r>
      <w:proofErr w:type="spellEnd"/>
      <w:r w:rsidRPr="0075559A">
        <w:t xml:space="preserve"> que aplicando a medida de advertência por reiteradas vezes, acabaria passando uma sensação de impunidade.</w:t>
      </w:r>
    </w:p>
    <w:p w:rsidR="008811C8" w:rsidRDefault="008811C8" w:rsidP="008811C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 importante ter muita cautela na aplicação da advertência, pois trata-se do primeiro contato do adolescente com as instituições, o que, de certo modo, pode gerar vários impactos. Para Liberati (2000), esse momento “[...] poderá representar o início de sua recuperação ou o início de uma carreira no crime, portanto, o momento de uma aplicação decisiva. </w:t>
      </w:r>
    </w:p>
    <w:p w:rsidR="008811C8" w:rsidRDefault="008811C8" w:rsidP="008811C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advertência configura uma medida que visa apresentar ao adolescente seus direitos e deveres no contexto da sociedade ao qual está inserido, fazendo com que ele regule o seu comportamento de acordo com algumas diretrizes sociais básicas.</w:t>
      </w:r>
    </w:p>
    <w:p w:rsidR="008811C8" w:rsidRDefault="008811C8" w:rsidP="008811C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representante do Ministério Público ou Judiciário acaba atuando como um conselheiro, pois tentará demonstrar ao adolescente os reflexos negativos da sua conduta, e ainda, as desvantagens de ingressar no mundo do crime. Trata-se, pois, de um caráter conselheiro.</w:t>
      </w:r>
    </w:p>
    <w:p w:rsidR="008811C8" w:rsidRDefault="008811C8" w:rsidP="008811C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Há ainda um aspecto importante, que é o caráter imediato, ou seja, não há burocracia para a aplicação dessa medida, vez que realizada verbalmente. Importante destacar que isso não significa que a medida poderá ser aplicada sem qualquer reflexão nas suas implicações, mas sim que, ao decidir aplicar, essa aplicação é imediata.</w:t>
      </w:r>
    </w:p>
    <w:p w:rsidR="008811C8" w:rsidRDefault="008811C8" w:rsidP="008811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2EA2" w:rsidRPr="00C006AE" w:rsidRDefault="00222EA2" w:rsidP="00222EA2">
      <w:pPr>
        <w:pStyle w:val="NormalWeb"/>
        <w:shd w:val="clear" w:color="auto" w:fill="FFFFFF"/>
        <w:spacing w:before="0" w:beforeAutospacing="0" w:after="0" w:afterAutospacing="0" w:line="276" w:lineRule="auto"/>
        <w:ind w:firstLine="1134"/>
        <w:jc w:val="both"/>
      </w:pPr>
    </w:p>
    <w:p w:rsidR="00F25377" w:rsidRPr="00F25377" w:rsidRDefault="00F25377" w:rsidP="00F25377">
      <w:pPr>
        <w:spacing w:after="0" w:line="276" w:lineRule="auto"/>
        <w:ind w:firstLine="1134"/>
        <w:jc w:val="both"/>
        <w:rPr>
          <w:lang w:val="pt-PT"/>
        </w:rPr>
      </w:pPr>
    </w:p>
    <w:p w:rsidR="001430C8" w:rsidRDefault="001430C8" w:rsidP="005772CF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p w:rsidR="001430C8" w:rsidRDefault="001430C8" w:rsidP="005772CF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E51AB" w:rsidRPr="005772CF" w:rsidRDefault="00DE51AB" w:rsidP="005772CF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33A52" w:rsidRPr="005772CF" w:rsidRDefault="00933A52" w:rsidP="005772C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1430C8" w:rsidRDefault="001430C8" w:rsidP="00143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1430C8" w:rsidRPr="001430C8" w:rsidRDefault="001430C8" w:rsidP="00881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1430C8">
        <w:rPr>
          <w:rFonts w:ascii="Times New Roman" w:hAnsi="Times New Roman" w:cs="Times New Roman"/>
          <w:sz w:val="24"/>
          <w:szCs w:val="24"/>
          <w:lang w:val="pt-PT"/>
        </w:rPr>
        <w:t xml:space="preserve">BARROSO FILHO, José. </w:t>
      </w:r>
      <w:r w:rsidRPr="001430C8">
        <w:rPr>
          <w:rFonts w:ascii="Times New Roman" w:hAnsi="Times New Roman" w:cs="Times New Roman"/>
          <w:b/>
          <w:sz w:val="24"/>
          <w:szCs w:val="24"/>
          <w:lang w:val="pt-PT"/>
        </w:rPr>
        <w:t>Do ato infracional</w:t>
      </w:r>
      <w:r w:rsidRPr="001430C8">
        <w:rPr>
          <w:rFonts w:ascii="Times New Roman" w:hAnsi="Times New Roman" w:cs="Times New Roman"/>
          <w:sz w:val="24"/>
          <w:szCs w:val="24"/>
          <w:lang w:val="pt-PT"/>
        </w:rPr>
        <w:t>. Jus Navegandi, Teresina, ano 6, n. 52, 1 nov. 2011. Disponível em: . Acesso em 28 out. 2018.</w:t>
      </w:r>
    </w:p>
    <w:p w:rsidR="001430C8" w:rsidRDefault="001430C8" w:rsidP="00881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1430C8" w:rsidRDefault="00CB2B0E" w:rsidP="00881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BRASIL. </w:t>
      </w:r>
      <w:r w:rsidRPr="008811C8">
        <w:rPr>
          <w:rFonts w:ascii="Times New Roman" w:hAnsi="Times New Roman" w:cs="Times New Roman"/>
          <w:b/>
          <w:sz w:val="24"/>
          <w:szCs w:val="24"/>
          <w:lang w:val="pt-PT"/>
        </w:rPr>
        <w:t>E</w:t>
      </w:r>
      <w:r w:rsidR="008811C8" w:rsidRPr="008811C8">
        <w:rPr>
          <w:rFonts w:ascii="Times New Roman" w:hAnsi="Times New Roman" w:cs="Times New Roman"/>
          <w:b/>
          <w:sz w:val="24"/>
          <w:szCs w:val="24"/>
          <w:lang w:val="pt-PT"/>
        </w:rPr>
        <w:t>statuto da Criança e do Adolescente</w:t>
      </w:r>
      <w:r w:rsidR="008811C8">
        <w:rPr>
          <w:rFonts w:ascii="Times New Roman" w:hAnsi="Times New Roman" w:cs="Times New Roman"/>
          <w:sz w:val="24"/>
          <w:szCs w:val="24"/>
          <w:lang w:val="pt-PT"/>
        </w:rPr>
        <w:t>. 1990. Disponível em &lt;</w:t>
      </w:r>
      <w:r w:rsidR="008811C8" w:rsidRPr="008811C8">
        <w:t xml:space="preserve"> </w:t>
      </w:r>
      <w:r w:rsidR="008811C8" w:rsidRPr="008811C8">
        <w:rPr>
          <w:rFonts w:ascii="Times New Roman" w:hAnsi="Times New Roman" w:cs="Times New Roman"/>
          <w:sz w:val="24"/>
          <w:szCs w:val="24"/>
          <w:lang w:val="pt-PT"/>
        </w:rPr>
        <w:t>http://www.planalto.gov.br/ccivil_03/LEIS/L8069.htm</w:t>
      </w:r>
      <w:r w:rsidR="008811C8">
        <w:rPr>
          <w:rFonts w:ascii="Times New Roman" w:hAnsi="Times New Roman" w:cs="Times New Roman"/>
          <w:sz w:val="24"/>
          <w:szCs w:val="24"/>
          <w:lang w:val="pt-PT"/>
        </w:rPr>
        <w:t>&gt; Acesso em 28 out. 2018.</w:t>
      </w:r>
    </w:p>
    <w:p w:rsidR="001430C8" w:rsidRDefault="001430C8" w:rsidP="00881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1430C8" w:rsidRPr="001430C8" w:rsidRDefault="001430C8" w:rsidP="00881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1430C8">
        <w:rPr>
          <w:rFonts w:ascii="Times New Roman" w:hAnsi="Times New Roman" w:cs="Times New Roman"/>
          <w:sz w:val="24"/>
          <w:szCs w:val="24"/>
          <w:lang w:val="pt-PT"/>
        </w:rPr>
        <w:t xml:space="preserve">ISHIDA, Válter Kenji. </w:t>
      </w:r>
      <w:r w:rsidRPr="001430C8">
        <w:rPr>
          <w:rFonts w:ascii="Times New Roman" w:hAnsi="Times New Roman" w:cs="Times New Roman"/>
          <w:b/>
          <w:sz w:val="24"/>
          <w:szCs w:val="24"/>
          <w:lang w:val="pt-PT"/>
        </w:rPr>
        <w:t>Estatuto da Criança e do Adolescente: doutrina e jurisprudência</w:t>
      </w:r>
      <w:r w:rsidRPr="001430C8">
        <w:rPr>
          <w:rFonts w:ascii="Times New Roman" w:hAnsi="Times New Roman" w:cs="Times New Roman"/>
          <w:sz w:val="24"/>
          <w:szCs w:val="24"/>
          <w:lang w:val="pt-PT"/>
        </w:rPr>
        <w:t>. 12.ed., São Paulo: Atlas, 2010.</w:t>
      </w:r>
    </w:p>
    <w:p w:rsidR="001430C8" w:rsidRDefault="001430C8" w:rsidP="00881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8811C8" w:rsidRPr="00973090" w:rsidRDefault="008811C8" w:rsidP="008811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LIBERATI, Wilson </w:t>
      </w:r>
      <w:proofErr w:type="spellStart"/>
      <w:r>
        <w:rPr>
          <w:rFonts w:ascii="Times New Roman" w:hAnsi="Times New Roman" w:cs="Times New Roman"/>
          <w:sz w:val="24"/>
          <w:szCs w:val="24"/>
        </w:rPr>
        <w:t>Donizeti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73090">
        <w:rPr>
          <w:rFonts w:ascii="Times New Roman" w:hAnsi="Times New Roman" w:cs="Times New Roman"/>
          <w:b/>
          <w:sz w:val="24"/>
          <w:szCs w:val="24"/>
        </w:rPr>
        <w:t>Comentários ao Estatuto da Criança e do Adolescente.</w:t>
      </w:r>
      <w:r>
        <w:rPr>
          <w:rFonts w:ascii="Times New Roman" w:hAnsi="Times New Roman" w:cs="Times New Roman"/>
          <w:sz w:val="24"/>
          <w:szCs w:val="24"/>
        </w:rPr>
        <w:t xml:space="preserve"> 5ª ed. – São Paulo: Malheiros Editores, 2000.</w:t>
      </w:r>
    </w:p>
    <w:p w:rsidR="008811C8" w:rsidRDefault="008811C8" w:rsidP="00881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1430C8" w:rsidRPr="001430C8" w:rsidRDefault="001430C8" w:rsidP="00881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0C8">
        <w:rPr>
          <w:rFonts w:ascii="Times New Roman" w:hAnsi="Times New Roman" w:cs="Times New Roman"/>
          <w:sz w:val="24"/>
          <w:szCs w:val="24"/>
          <w:lang w:val="pt-PT"/>
        </w:rPr>
        <w:t xml:space="preserve">MATOS, Samilly Araujo Ribeiro. </w:t>
      </w:r>
      <w:r w:rsidRPr="001430C8">
        <w:rPr>
          <w:rFonts w:ascii="Times New Roman" w:hAnsi="Times New Roman" w:cs="Times New Roman"/>
          <w:b/>
          <w:sz w:val="24"/>
          <w:szCs w:val="24"/>
          <w:lang w:val="pt-PT"/>
        </w:rPr>
        <w:t>O menor infrator e as medidas socioeducativas</w:t>
      </w:r>
      <w:r w:rsidRPr="001430C8">
        <w:rPr>
          <w:rFonts w:ascii="Times New Roman" w:hAnsi="Times New Roman" w:cs="Times New Roman"/>
          <w:sz w:val="24"/>
          <w:szCs w:val="24"/>
          <w:lang w:val="pt-PT"/>
        </w:rPr>
        <w:t>. Disponível em &lt;</w:t>
      </w:r>
      <w:r w:rsidRPr="001430C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http://www.arcos.org.br/artigos/o-menor-infrator-e-as-medidas-socioeducativas/&gt; Acesso em 28 out. 2018.</w:t>
      </w:r>
    </w:p>
    <w:p w:rsidR="001430C8" w:rsidRDefault="001430C8" w:rsidP="00881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1430C8" w:rsidRDefault="001430C8" w:rsidP="00881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1430C8">
        <w:rPr>
          <w:rFonts w:ascii="Times New Roman" w:hAnsi="Times New Roman" w:cs="Times New Roman"/>
          <w:sz w:val="24"/>
          <w:szCs w:val="24"/>
          <w:lang w:val="pt-PT"/>
        </w:rPr>
        <w:t xml:space="preserve">PEREIRA, Cássio Rodrigues. </w:t>
      </w:r>
      <w:r w:rsidRPr="001430C8">
        <w:rPr>
          <w:rFonts w:ascii="Times New Roman" w:hAnsi="Times New Roman" w:cs="Times New Roman"/>
          <w:b/>
          <w:sz w:val="24"/>
          <w:szCs w:val="24"/>
          <w:lang w:val="pt-PT"/>
        </w:rPr>
        <w:t>Estatuto da Criança e do Adolescente: à luz do direito e da jurisprudência</w:t>
      </w:r>
      <w:r w:rsidRPr="001430C8">
        <w:rPr>
          <w:rFonts w:ascii="Times New Roman" w:hAnsi="Times New Roman" w:cs="Times New Roman"/>
          <w:sz w:val="24"/>
          <w:szCs w:val="24"/>
          <w:lang w:val="pt-PT"/>
        </w:rPr>
        <w:t>. Belo Horizonte: Líder, 2010.</w:t>
      </w:r>
    </w:p>
    <w:p w:rsidR="007C5396" w:rsidRPr="00A448B9" w:rsidRDefault="007C5396" w:rsidP="00A448B9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FF0000"/>
          <w:sz w:val="24"/>
          <w:szCs w:val="24"/>
        </w:rPr>
      </w:pPr>
    </w:p>
    <w:sectPr w:rsidR="007C5396" w:rsidRPr="00A448B9" w:rsidSect="005F41BA">
      <w:headerReference w:type="default" r:id="rId7"/>
      <w:headerReference w:type="first" r:id="rId8"/>
      <w:footerReference w:type="first" r:id="rId9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563D" w:rsidRDefault="00D0563D" w:rsidP="00332B46">
      <w:pPr>
        <w:spacing w:after="0" w:line="240" w:lineRule="auto"/>
      </w:pPr>
      <w:r>
        <w:separator/>
      </w:r>
    </w:p>
  </w:endnote>
  <w:endnote w:type="continuationSeparator" w:id="0">
    <w:p w:rsidR="00D0563D" w:rsidRDefault="00D0563D" w:rsidP="00332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B74" w:rsidRDefault="00553B74" w:rsidP="005F41BA">
    <w:pPr>
      <w:pStyle w:val="Rodap"/>
    </w:pPr>
    <w:r>
      <w:t>______________________________</w:t>
    </w:r>
  </w:p>
  <w:p w:rsidR="00553B74" w:rsidRPr="001430C8" w:rsidRDefault="00553B74" w:rsidP="005F41BA">
    <w:pPr>
      <w:pStyle w:val="Rodap"/>
      <w:rPr>
        <w:rFonts w:ascii="Times New Roman" w:hAnsi="Times New Roman" w:cs="Times New Roman"/>
        <w:color w:val="000000" w:themeColor="text1"/>
        <w:sz w:val="20"/>
        <w:szCs w:val="20"/>
      </w:rPr>
    </w:pPr>
    <w:r w:rsidRPr="001430C8">
      <w:rPr>
        <w:rFonts w:ascii="Times New Roman" w:hAnsi="Times New Roman" w:cs="Times New Roman"/>
        <w:color w:val="000000" w:themeColor="text1"/>
        <w:sz w:val="20"/>
        <w:szCs w:val="20"/>
      </w:rPr>
      <w:t>¹</w:t>
    </w:r>
    <w:r w:rsidR="006B6654" w:rsidRPr="001430C8">
      <w:rPr>
        <w:rFonts w:ascii="Times New Roman" w:hAnsi="Times New Roman" w:cs="Times New Roman"/>
        <w:color w:val="000000" w:themeColor="text1"/>
        <w:sz w:val="20"/>
        <w:szCs w:val="20"/>
      </w:rPr>
      <w:t xml:space="preserve"> </w:t>
    </w:r>
    <w:r w:rsidR="00222EA2" w:rsidRPr="001430C8">
      <w:rPr>
        <w:rFonts w:ascii="Times New Roman" w:hAnsi="Times New Roman" w:cs="Times New Roman"/>
        <w:color w:val="000000" w:themeColor="text1"/>
        <w:sz w:val="20"/>
        <w:szCs w:val="20"/>
      </w:rPr>
      <w:t>Relatório</w:t>
    </w:r>
    <w:r w:rsidRPr="001430C8">
      <w:rPr>
        <w:rFonts w:ascii="Times New Roman" w:hAnsi="Times New Roman" w:cs="Times New Roman"/>
        <w:color w:val="000000" w:themeColor="text1"/>
        <w:sz w:val="20"/>
        <w:szCs w:val="20"/>
      </w:rPr>
      <w:t xml:space="preserve"> apresentado à disciplina de </w:t>
    </w:r>
    <w:r w:rsidR="00222EA2" w:rsidRPr="001430C8">
      <w:rPr>
        <w:rFonts w:ascii="Times New Roman" w:hAnsi="Times New Roman" w:cs="Times New Roman"/>
        <w:color w:val="000000" w:themeColor="text1"/>
        <w:sz w:val="20"/>
        <w:szCs w:val="20"/>
      </w:rPr>
      <w:t>Estatuto da Criança e do Adolescente.</w:t>
    </w:r>
    <w:r w:rsidRPr="001430C8">
      <w:rPr>
        <w:rFonts w:ascii="Times New Roman" w:hAnsi="Times New Roman" w:cs="Times New Roman"/>
        <w:color w:val="000000" w:themeColor="text1"/>
        <w:sz w:val="20"/>
        <w:szCs w:val="20"/>
      </w:rPr>
      <w:t xml:space="preserve"> </w:t>
    </w:r>
  </w:p>
  <w:p w:rsidR="00553B74" w:rsidRPr="001430C8" w:rsidRDefault="00222EA2" w:rsidP="005F41BA">
    <w:pPr>
      <w:pStyle w:val="Rodap"/>
      <w:rPr>
        <w:rFonts w:ascii="Times New Roman" w:hAnsi="Times New Roman" w:cs="Times New Roman"/>
        <w:color w:val="000000" w:themeColor="text1"/>
        <w:sz w:val="20"/>
        <w:szCs w:val="20"/>
      </w:rPr>
    </w:pPr>
    <w:r w:rsidRPr="001430C8">
      <w:rPr>
        <w:rFonts w:ascii="Times New Roman" w:hAnsi="Times New Roman" w:cs="Times New Roman"/>
        <w:color w:val="000000" w:themeColor="text1"/>
        <w:sz w:val="20"/>
        <w:szCs w:val="20"/>
      </w:rPr>
      <w:t>²Alunos do 10</w:t>
    </w:r>
    <w:r w:rsidR="00553B74" w:rsidRPr="001430C8">
      <w:rPr>
        <w:rFonts w:ascii="Times New Roman" w:hAnsi="Times New Roman" w:cs="Times New Roman"/>
        <w:color w:val="000000" w:themeColor="text1"/>
        <w:sz w:val="20"/>
        <w:szCs w:val="20"/>
      </w:rPr>
      <w:t>° período, do Curso de Direito, da UNDB</w:t>
    </w:r>
    <w:r w:rsidRPr="001430C8">
      <w:rPr>
        <w:rFonts w:ascii="Times New Roman" w:hAnsi="Times New Roman" w:cs="Times New Roman"/>
        <w:color w:val="000000" w:themeColor="text1"/>
        <w:sz w:val="20"/>
        <w:szCs w:val="20"/>
      </w:rPr>
      <w:t>.</w:t>
    </w:r>
  </w:p>
  <w:p w:rsidR="00553B74" w:rsidRPr="001430C8" w:rsidRDefault="00553B74" w:rsidP="005F41BA">
    <w:pPr>
      <w:pStyle w:val="Rodap"/>
      <w:rPr>
        <w:rFonts w:ascii="Times New Roman" w:hAnsi="Times New Roman" w:cs="Times New Roman"/>
      </w:rPr>
    </w:pPr>
    <w:r w:rsidRPr="001430C8">
      <w:rPr>
        <w:rFonts w:ascii="Times New Roman" w:hAnsi="Times New Roman" w:cs="Times New Roman"/>
        <w:color w:val="000000" w:themeColor="text1"/>
        <w:sz w:val="20"/>
        <w:szCs w:val="20"/>
      </w:rPr>
      <w:t>³Professor</w:t>
    </w:r>
    <w:r w:rsidR="001430C8">
      <w:rPr>
        <w:rFonts w:ascii="Times New Roman" w:hAnsi="Times New Roman" w:cs="Times New Roman"/>
        <w:color w:val="000000" w:themeColor="text1"/>
        <w:sz w:val="20"/>
        <w:szCs w:val="20"/>
      </w:rPr>
      <w:t>a</w:t>
    </w:r>
    <w:r w:rsidRPr="001430C8">
      <w:rPr>
        <w:rFonts w:ascii="Times New Roman" w:hAnsi="Times New Roman" w:cs="Times New Roman"/>
        <w:color w:val="000000" w:themeColor="text1"/>
        <w:sz w:val="20"/>
        <w:szCs w:val="20"/>
      </w:rPr>
      <w:t>, mestre, orientador</w:t>
    </w:r>
    <w:r w:rsidR="001430C8">
      <w:rPr>
        <w:rFonts w:ascii="Times New Roman" w:hAnsi="Times New Roman" w:cs="Times New Roman"/>
        <w:color w:val="000000" w:themeColor="text1"/>
        <w:sz w:val="20"/>
        <w:szCs w:val="20"/>
      </w:rPr>
      <w:t>a</w:t>
    </w:r>
  </w:p>
  <w:p w:rsidR="00553B74" w:rsidRDefault="00553B7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563D" w:rsidRDefault="00D0563D" w:rsidP="00332B46">
      <w:pPr>
        <w:spacing w:after="0" w:line="240" w:lineRule="auto"/>
      </w:pPr>
      <w:r>
        <w:separator/>
      </w:r>
    </w:p>
  </w:footnote>
  <w:footnote w:type="continuationSeparator" w:id="0">
    <w:p w:rsidR="00D0563D" w:rsidRDefault="00D0563D" w:rsidP="00332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07314459"/>
      <w:docPartObj>
        <w:docPartGallery w:val="Page Numbers (Top of Page)"/>
        <w:docPartUnique/>
      </w:docPartObj>
    </w:sdtPr>
    <w:sdtEndPr/>
    <w:sdtContent>
      <w:p w:rsidR="00553B74" w:rsidRDefault="00553B74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2B0E">
          <w:rPr>
            <w:noProof/>
          </w:rPr>
          <w:t>5</w:t>
        </w:r>
        <w:r>
          <w:fldChar w:fldCharType="end"/>
        </w:r>
      </w:p>
    </w:sdtContent>
  </w:sdt>
  <w:p w:rsidR="00553B74" w:rsidRDefault="00553B7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B74" w:rsidRDefault="00553B74" w:rsidP="00332B46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9E8D12F" wp14:editId="03ADE46D">
          <wp:extent cx="2078990" cy="54229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899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C2DE8"/>
    <w:multiLevelType w:val="hybridMultilevel"/>
    <w:tmpl w:val="B04C0A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15378"/>
    <w:multiLevelType w:val="hybridMultilevel"/>
    <w:tmpl w:val="E73A3F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D7F42"/>
    <w:multiLevelType w:val="hybridMultilevel"/>
    <w:tmpl w:val="C90AFA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53AC6"/>
    <w:multiLevelType w:val="multilevel"/>
    <w:tmpl w:val="D99496F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6F2070A"/>
    <w:multiLevelType w:val="hybridMultilevel"/>
    <w:tmpl w:val="DE4CCC3E"/>
    <w:lvl w:ilvl="0" w:tplc="67D85172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665B8"/>
    <w:multiLevelType w:val="hybridMultilevel"/>
    <w:tmpl w:val="36F4BC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785F98"/>
    <w:multiLevelType w:val="multilevel"/>
    <w:tmpl w:val="287EF3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6811ED1"/>
    <w:multiLevelType w:val="hybridMultilevel"/>
    <w:tmpl w:val="F1D06D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B46"/>
    <w:rsid w:val="0007587B"/>
    <w:rsid w:val="00084DFE"/>
    <w:rsid w:val="0009224C"/>
    <w:rsid w:val="000A4E80"/>
    <w:rsid w:val="000B62F6"/>
    <w:rsid w:val="000E4F1C"/>
    <w:rsid w:val="000F0B0D"/>
    <w:rsid w:val="00110264"/>
    <w:rsid w:val="00134ADB"/>
    <w:rsid w:val="001430C8"/>
    <w:rsid w:val="00164A1D"/>
    <w:rsid w:val="0016680B"/>
    <w:rsid w:val="0018593D"/>
    <w:rsid w:val="001E1ECC"/>
    <w:rsid w:val="002047F6"/>
    <w:rsid w:val="002143E9"/>
    <w:rsid w:val="00222EA2"/>
    <w:rsid w:val="00236941"/>
    <w:rsid w:val="00240865"/>
    <w:rsid w:val="00276996"/>
    <w:rsid w:val="0028085F"/>
    <w:rsid w:val="002E0BCB"/>
    <w:rsid w:val="00301883"/>
    <w:rsid w:val="0030362F"/>
    <w:rsid w:val="00306FCD"/>
    <w:rsid w:val="003178D2"/>
    <w:rsid w:val="00332213"/>
    <w:rsid w:val="00332B46"/>
    <w:rsid w:val="00334F01"/>
    <w:rsid w:val="0036029C"/>
    <w:rsid w:val="00363D3A"/>
    <w:rsid w:val="00364139"/>
    <w:rsid w:val="0037537B"/>
    <w:rsid w:val="003860BB"/>
    <w:rsid w:val="003B4B3D"/>
    <w:rsid w:val="003C75C1"/>
    <w:rsid w:val="00415CD0"/>
    <w:rsid w:val="00416624"/>
    <w:rsid w:val="004B3F14"/>
    <w:rsid w:val="004C2158"/>
    <w:rsid w:val="004C3A21"/>
    <w:rsid w:val="004E0F86"/>
    <w:rsid w:val="004E4200"/>
    <w:rsid w:val="004F682C"/>
    <w:rsid w:val="00521A2E"/>
    <w:rsid w:val="0054246D"/>
    <w:rsid w:val="00553B74"/>
    <w:rsid w:val="00554F53"/>
    <w:rsid w:val="0057241A"/>
    <w:rsid w:val="005772CF"/>
    <w:rsid w:val="00583663"/>
    <w:rsid w:val="00586B23"/>
    <w:rsid w:val="005B77E3"/>
    <w:rsid w:val="005C567C"/>
    <w:rsid w:val="005D0DC9"/>
    <w:rsid w:val="005E0818"/>
    <w:rsid w:val="005F41BA"/>
    <w:rsid w:val="006044D0"/>
    <w:rsid w:val="00621FCA"/>
    <w:rsid w:val="00640139"/>
    <w:rsid w:val="00651ED9"/>
    <w:rsid w:val="00652447"/>
    <w:rsid w:val="006572A9"/>
    <w:rsid w:val="00670F04"/>
    <w:rsid w:val="00674C4D"/>
    <w:rsid w:val="00677470"/>
    <w:rsid w:val="006877F5"/>
    <w:rsid w:val="006B6654"/>
    <w:rsid w:val="006B68B2"/>
    <w:rsid w:val="006D3B60"/>
    <w:rsid w:val="006E3F88"/>
    <w:rsid w:val="006F0EE5"/>
    <w:rsid w:val="007051CB"/>
    <w:rsid w:val="00710A23"/>
    <w:rsid w:val="007457E0"/>
    <w:rsid w:val="00751F41"/>
    <w:rsid w:val="0075559A"/>
    <w:rsid w:val="007631E7"/>
    <w:rsid w:val="0076493F"/>
    <w:rsid w:val="00770BA1"/>
    <w:rsid w:val="00772695"/>
    <w:rsid w:val="00774367"/>
    <w:rsid w:val="00775400"/>
    <w:rsid w:val="00776EC8"/>
    <w:rsid w:val="007912F6"/>
    <w:rsid w:val="007A0BFC"/>
    <w:rsid w:val="007A3DFB"/>
    <w:rsid w:val="007B7CCA"/>
    <w:rsid w:val="007C491F"/>
    <w:rsid w:val="007C5396"/>
    <w:rsid w:val="007E6A9A"/>
    <w:rsid w:val="007F41E3"/>
    <w:rsid w:val="008331D3"/>
    <w:rsid w:val="00841866"/>
    <w:rsid w:val="008523A5"/>
    <w:rsid w:val="00862269"/>
    <w:rsid w:val="008659A3"/>
    <w:rsid w:val="00876169"/>
    <w:rsid w:val="008808FE"/>
    <w:rsid w:val="008811C8"/>
    <w:rsid w:val="00882AC9"/>
    <w:rsid w:val="008A2B4B"/>
    <w:rsid w:val="008A6321"/>
    <w:rsid w:val="008D2A91"/>
    <w:rsid w:val="008D5C3F"/>
    <w:rsid w:val="00900814"/>
    <w:rsid w:val="00923786"/>
    <w:rsid w:val="00933A52"/>
    <w:rsid w:val="0095399B"/>
    <w:rsid w:val="0097706C"/>
    <w:rsid w:val="009D26AD"/>
    <w:rsid w:val="009D35EC"/>
    <w:rsid w:val="009D508D"/>
    <w:rsid w:val="009D753A"/>
    <w:rsid w:val="00A07FA1"/>
    <w:rsid w:val="00A33D50"/>
    <w:rsid w:val="00A448B9"/>
    <w:rsid w:val="00A72A79"/>
    <w:rsid w:val="00A80D32"/>
    <w:rsid w:val="00A91486"/>
    <w:rsid w:val="00AA45CB"/>
    <w:rsid w:val="00B8103A"/>
    <w:rsid w:val="00B857F6"/>
    <w:rsid w:val="00BA3467"/>
    <w:rsid w:val="00BB7D99"/>
    <w:rsid w:val="00BC4D5C"/>
    <w:rsid w:val="00BE6A46"/>
    <w:rsid w:val="00BF3E7C"/>
    <w:rsid w:val="00BF49C6"/>
    <w:rsid w:val="00C21D35"/>
    <w:rsid w:val="00C37406"/>
    <w:rsid w:val="00C4536C"/>
    <w:rsid w:val="00C579F3"/>
    <w:rsid w:val="00C62EB1"/>
    <w:rsid w:val="00C67BBB"/>
    <w:rsid w:val="00CA002D"/>
    <w:rsid w:val="00CA7E2C"/>
    <w:rsid w:val="00CB2B0E"/>
    <w:rsid w:val="00CC54C9"/>
    <w:rsid w:val="00CD6D27"/>
    <w:rsid w:val="00CF4EB0"/>
    <w:rsid w:val="00D0563D"/>
    <w:rsid w:val="00D05AEA"/>
    <w:rsid w:val="00D06E08"/>
    <w:rsid w:val="00D32736"/>
    <w:rsid w:val="00D61E49"/>
    <w:rsid w:val="00D92E6D"/>
    <w:rsid w:val="00DA72A5"/>
    <w:rsid w:val="00DC0566"/>
    <w:rsid w:val="00DD014F"/>
    <w:rsid w:val="00DD17DA"/>
    <w:rsid w:val="00DE51AB"/>
    <w:rsid w:val="00DE527C"/>
    <w:rsid w:val="00DF2177"/>
    <w:rsid w:val="00E0098D"/>
    <w:rsid w:val="00E21249"/>
    <w:rsid w:val="00E2557A"/>
    <w:rsid w:val="00E31B06"/>
    <w:rsid w:val="00E4609D"/>
    <w:rsid w:val="00E843F7"/>
    <w:rsid w:val="00E90A2B"/>
    <w:rsid w:val="00E92C3A"/>
    <w:rsid w:val="00EC078A"/>
    <w:rsid w:val="00EC2948"/>
    <w:rsid w:val="00ED1395"/>
    <w:rsid w:val="00ED336B"/>
    <w:rsid w:val="00EE3288"/>
    <w:rsid w:val="00EE38FF"/>
    <w:rsid w:val="00F10190"/>
    <w:rsid w:val="00F20FAF"/>
    <w:rsid w:val="00F25377"/>
    <w:rsid w:val="00F27F0F"/>
    <w:rsid w:val="00F32FB2"/>
    <w:rsid w:val="00F35586"/>
    <w:rsid w:val="00F5307C"/>
    <w:rsid w:val="00F57208"/>
    <w:rsid w:val="00F63D1E"/>
    <w:rsid w:val="00F6568C"/>
    <w:rsid w:val="00F7656E"/>
    <w:rsid w:val="00F808D0"/>
    <w:rsid w:val="00F9675C"/>
    <w:rsid w:val="00F97073"/>
    <w:rsid w:val="00FB30DF"/>
    <w:rsid w:val="00FC3F3E"/>
    <w:rsid w:val="00FE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46117"/>
  <w15:chartTrackingRefBased/>
  <w15:docId w15:val="{C7BE100A-A29B-4715-BE22-80D18B9C3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2B46"/>
  </w:style>
  <w:style w:type="paragraph" w:styleId="Ttulo2">
    <w:name w:val="heading 2"/>
    <w:basedOn w:val="Normal"/>
    <w:link w:val="Ttulo2Char"/>
    <w:uiPriority w:val="9"/>
    <w:qFormat/>
    <w:rsid w:val="00134A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2B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32B46"/>
  </w:style>
  <w:style w:type="paragraph" w:styleId="Rodap">
    <w:name w:val="footer"/>
    <w:basedOn w:val="Normal"/>
    <w:link w:val="RodapChar"/>
    <w:uiPriority w:val="99"/>
    <w:unhideWhenUsed/>
    <w:rsid w:val="00332B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32B46"/>
  </w:style>
  <w:style w:type="paragraph" w:styleId="NormalWeb">
    <w:name w:val="Normal (Web)"/>
    <w:basedOn w:val="Normal"/>
    <w:uiPriority w:val="99"/>
    <w:unhideWhenUsed/>
    <w:rsid w:val="00865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36029C"/>
    <w:rPr>
      <w:color w:val="0563C1" w:themeColor="hyperlink"/>
      <w:u w:val="single"/>
    </w:rPr>
  </w:style>
  <w:style w:type="character" w:customStyle="1" w:styleId="Meno1">
    <w:name w:val="Menção1"/>
    <w:basedOn w:val="Fontepargpadro"/>
    <w:uiPriority w:val="99"/>
    <w:semiHidden/>
    <w:unhideWhenUsed/>
    <w:rsid w:val="0036029C"/>
    <w:rPr>
      <w:color w:val="2B579A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F7656E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BF49C6"/>
    <w:rPr>
      <w:b/>
      <w:bCs/>
    </w:rPr>
  </w:style>
  <w:style w:type="character" w:customStyle="1" w:styleId="apple-converted-space">
    <w:name w:val="apple-converted-space"/>
    <w:basedOn w:val="Fontepargpadro"/>
    <w:rsid w:val="00B857F6"/>
  </w:style>
  <w:style w:type="character" w:styleId="TextodoEspaoReservado">
    <w:name w:val="Placeholder Text"/>
    <w:basedOn w:val="Fontepargpadro"/>
    <w:uiPriority w:val="99"/>
    <w:semiHidden/>
    <w:rsid w:val="0007587B"/>
    <w:rPr>
      <w:color w:val="808080"/>
    </w:rPr>
  </w:style>
  <w:style w:type="paragraph" w:styleId="SemEspaamento">
    <w:name w:val="No Spacing"/>
    <w:uiPriority w:val="1"/>
    <w:qFormat/>
    <w:rsid w:val="000B62F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134AD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result-info">
    <w:name w:val="result-info"/>
    <w:basedOn w:val="Normal"/>
    <w:rsid w:val="00134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nfo">
    <w:name w:val="info"/>
    <w:basedOn w:val="Normal"/>
    <w:rsid w:val="00134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nippet">
    <w:name w:val="snippet"/>
    <w:basedOn w:val="Normal"/>
    <w:rsid w:val="00134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text">
    <w:name w:val="ittext"/>
    <w:basedOn w:val="Normal"/>
    <w:rsid w:val="00134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3E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3E7C"/>
    <w:rPr>
      <w:rFonts w:ascii="Segoe UI" w:hAnsi="Segoe UI" w:cs="Segoe UI"/>
      <w:sz w:val="18"/>
      <w:szCs w:val="18"/>
    </w:rPr>
  </w:style>
  <w:style w:type="character" w:styleId="nfase">
    <w:name w:val="Emphasis"/>
    <w:basedOn w:val="Fontepargpadro"/>
    <w:uiPriority w:val="20"/>
    <w:qFormat/>
    <w:rsid w:val="00222EA2"/>
    <w:rPr>
      <w:i/>
      <w:iCs/>
    </w:rPr>
  </w:style>
  <w:style w:type="character" w:styleId="HiperlinkVisitado">
    <w:name w:val="FollowedHyperlink"/>
    <w:basedOn w:val="Fontepargpadro"/>
    <w:uiPriority w:val="99"/>
    <w:semiHidden/>
    <w:unhideWhenUsed/>
    <w:rsid w:val="00222EA2"/>
    <w:rPr>
      <w:color w:val="954F72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811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4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0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6E6E6"/>
            <w:right w:val="none" w:sz="0" w:space="0" w:color="auto"/>
          </w:divBdr>
        </w:div>
        <w:div w:id="200763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1610">
          <w:marLeft w:val="0"/>
          <w:marRight w:val="0"/>
          <w:marTop w:val="225"/>
          <w:marBottom w:val="0"/>
          <w:divBdr>
            <w:top w:val="single" w:sz="6" w:space="11" w:color="E6E6E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2036">
          <w:marLeft w:val="0"/>
          <w:marRight w:val="0"/>
          <w:marTop w:val="225"/>
          <w:marBottom w:val="0"/>
          <w:divBdr>
            <w:top w:val="single" w:sz="6" w:space="11" w:color="E6E6E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810">
          <w:marLeft w:val="0"/>
          <w:marRight w:val="0"/>
          <w:marTop w:val="225"/>
          <w:marBottom w:val="0"/>
          <w:divBdr>
            <w:top w:val="single" w:sz="6" w:space="11" w:color="E6E6E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2999">
          <w:marLeft w:val="0"/>
          <w:marRight w:val="0"/>
          <w:marTop w:val="225"/>
          <w:marBottom w:val="0"/>
          <w:divBdr>
            <w:top w:val="single" w:sz="6" w:space="11" w:color="E6E6E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6474">
          <w:marLeft w:val="0"/>
          <w:marRight w:val="0"/>
          <w:marTop w:val="225"/>
          <w:marBottom w:val="0"/>
          <w:divBdr>
            <w:top w:val="single" w:sz="6" w:space="11" w:color="E6E6E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6E6E6"/>
            <w:right w:val="none" w:sz="0" w:space="0" w:color="auto"/>
          </w:divBdr>
        </w:div>
        <w:div w:id="130469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79768">
          <w:marLeft w:val="0"/>
          <w:marRight w:val="0"/>
          <w:marTop w:val="225"/>
          <w:marBottom w:val="0"/>
          <w:divBdr>
            <w:top w:val="single" w:sz="6" w:space="11" w:color="E6E6E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0694">
          <w:marLeft w:val="0"/>
          <w:marRight w:val="0"/>
          <w:marTop w:val="225"/>
          <w:marBottom w:val="0"/>
          <w:divBdr>
            <w:top w:val="single" w:sz="6" w:space="11" w:color="E6E6E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1733">
          <w:marLeft w:val="0"/>
          <w:marRight w:val="0"/>
          <w:marTop w:val="225"/>
          <w:marBottom w:val="0"/>
          <w:divBdr>
            <w:top w:val="single" w:sz="6" w:space="11" w:color="E6E6E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6039">
          <w:marLeft w:val="0"/>
          <w:marRight w:val="0"/>
          <w:marTop w:val="225"/>
          <w:marBottom w:val="0"/>
          <w:divBdr>
            <w:top w:val="single" w:sz="6" w:space="11" w:color="E6E6E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05667">
          <w:marLeft w:val="0"/>
          <w:marRight w:val="0"/>
          <w:marTop w:val="225"/>
          <w:marBottom w:val="0"/>
          <w:divBdr>
            <w:top w:val="single" w:sz="6" w:space="11" w:color="E6E6E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1678</Words>
  <Characters>9065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Perla Mourão</cp:lastModifiedBy>
  <cp:revision>3</cp:revision>
  <cp:lastPrinted>2017-09-14T16:06:00Z</cp:lastPrinted>
  <dcterms:created xsi:type="dcterms:W3CDTF">2018-10-30T15:46:00Z</dcterms:created>
  <dcterms:modified xsi:type="dcterms:W3CDTF">2018-11-04T16:31:00Z</dcterms:modified>
</cp:coreProperties>
</file>