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6" w:rsidRDefault="00C861DA" w:rsidP="00C86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MÍDIA E O DISCURSO DA SUPOSTA PROTEÇÃO. 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861DA" w:rsidRDefault="00C861DA" w:rsidP="00C861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1DA" w:rsidRDefault="00C861DA" w:rsidP="00C861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Kelverson Abreu Sousa e </w:t>
      </w:r>
      <w:r w:rsidRPr="00C861DA">
        <w:rPr>
          <w:rFonts w:ascii="Times New Roman" w:hAnsi="Times New Roman" w:cs="Times New Roman"/>
          <w:sz w:val="24"/>
          <w:szCs w:val="24"/>
        </w:rPr>
        <w:t>Gérson Luís Cantanhêde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C861DA" w:rsidRDefault="00C861DA" w:rsidP="00C861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1DA">
        <w:rPr>
          <w:rFonts w:ascii="Times New Roman" w:hAnsi="Times New Roman" w:cs="Times New Roman"/>
          <w:sz w:val="24"/>
          <w:szCs w:val="24"/>
        </w:rPr>
        <w:t>Caroli</w:t>
      </w:r>
      <w:r>
        <w:rPr>
          <w:rFonts w:ascii="Times New Roman" w:hAnsi="Times New Roman" w:cs="Times New Roman"/>
          <w:sz w:val="24"/>
          <w:szCs w:val="24"/>
        </w:rPr>
        <w:t>na Guimarães Pecegueiro Pereira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C861DA" w:rsidRDefault="00C861DA" w:rsidP="00C861D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1DA" w:rsidRDefault="00C861DA" w:rsidP="00C861D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861DA">
        <w:rPr>
          <w:rFonts w:ascii="Times New Roman" w:hAnsi="Times New Roman" w:cs="Times New Roman"/>
          <w:b/>
          <w:sz w:val="24"/>
          <w:szCs w:val="24"/>
        </w:rPr>
        <w:t>Sumário</w:t>
      </w:r>
      <w:r w:rsidRPr="00C861DA">
        <w:rPr>
          <w:rFonts w:ascii="Times New Roman" w:hAnsi="Times New Roman" w:cs="Times New Roman"/>
          <w:sz w:val="24"/>
          <w:szCs w:val="24"/>
        </w:rPr>
        <w:t>: 1 Introdução; 2 Os Sistemas de Controle Social Informal como primeiros promotores da criminalização;2.1 Os Sistemas de Controle Social Informal e a relação que eles mantêm com a Mídia; 2.2.1 Sistemas Formais x Sistemas Informais: Formas de exclusão; 3 A Mídia e a sua contribuição para a Indústria da Segurança; 3.1 Mídia e o poder que ela exerce na sociedade; 3.2.1 A Mídia como legitimadora para a implantação do medo; 4 Co</w:t>
      </w:r>
      <w:r w:rsidR="00B21A31">
        <w:rPr>
          <w:rFonts w:ascii="Times New Roman" w:hAnsi="Times New Roman" w:cs="Times New Roman"/>
          <w:sz w:val="24"/>
          <w:szCs w:val="24"/>
        </w:rPr>
        <w:t>nsiderações Finais.</w:t>
      </w:r>
    </w:p>
    <w:p w:rsidR="00B21A31" w:rsidRDefault="00B21A31" w:rsidP="00C861DA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21A31" w:rsidRDefault="00B21A31" w:rsidP="00B21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A31" w:rsidRDefault="00B21A31" w:rsidP="00B21A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B21A31" w:rsidRDefault="00B21A31" w:rsidP="00B21A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A31" w:rsidRDefault="00B21A31" w:rsidP="00B2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31">
        <w:rPr>
          <w:rFonts w:ascii="Times New Roman" w:hAnsi="Times New Roman" w:cs="Times New Roman"/>
          <w:sz w:val="24"/>
          <w:szCs w:val="24"/>
        </w:rPr>
        <w:t>Na presente pesquisa busca-se o entendimento das ideologias de um dos principais atores, se não o principal, para a disseminação do pânico em meio à população: A Mídia; Assim como entender a inter-relação que o do Direito Penal mantém com os meios de comunicação, afim, reproduzir nas pessoas o discurso que legitima as suas ações. Tenta-se de modo sucinto buscar informações capazes de subsidiar as explicações aqui expostas, de tal forma, que sejam suficientemente esclarecedoras a ponto de dar uma contribuição satisfatória ao mundo acadêmico.</w:t>
      </w:r>
    </w:p>
    <w:p w:rsidR="00B21A31" w:rsidRDefault="00B21A31" w:rsidP="00B2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31" w:rsidRDefault="00B21A31" w:rsidP="00B2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Direito Penal. Mídia. Sistemas de Controle. Indústria da Segurança.</w:t>
      </w:r>
    </w:p>
    <w:p w:rsidR="00B21A31" w:rsidRDefault="00B21A31" w:rsidP="00B2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31" w:rsidRDefault="00B21A31" w:rsidP="00B2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C59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B21A31" w:rsidRDefault="00B21A31" w:rsidP="00B21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A31" w:rsidRDefault="00B21A31" w:rsidP="00B21A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interesse pelo tema proposto nasce da necessidade de melhor compreensão</w:t>
      </w:r>
      <w:r w:rsidRPr="00A97E0F">
        <w:rPr>
          <w:rFonts w:ascii="Times New Roman" w:hAnsi="Times New Roman" w:cs="Times New Roman"/>
          <w:sz w:val="24"/>
          <w:szCs w:val="24"/>
        </w:rPr>
        <w:t xml:space="preserve"> a cerca do discurso da mídia para implantar o medo nas pessoas, e dessa forma </w:t>
      </w:r>
      <w:r>
        <w:rPr>
          <w:rFonts w:ascii="Times New Roman" w:hAnsi="Times New Roman" w:cs="Times New Roman"/>
          <w:sz w:val="24"/>
          <w:szCs w:val="24"/>
        </w:rPr>
        <w:t>de que maneira ele vai contribuir</w:t>
      </w:r>
      <w:r w:rsidRPr="00A97E0F">
        <w:rPr>
          <w:rFonts w:ascii="Times New Roman" w:hAnsi="Times New Roman" w:cs="Times New Roman"/>
          <w:sz w:val="24"/>
          <w:szCs w:val="24"/>
        </w:rPr>
        <w:t xml:space="preserve"> para a indústria da segurança. Assim, como tentar mostrar, em segundo plano, o discurso do Direito Penal para a manutenção do status quo social.</w:t>
      </w:r>
    </w:p>
    <w:p w:rsidR="00B21A31" w:rsidRDefault="00B21A31" w:rsidP="00B21A3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 mudança de paradigma ocorrido nas teorias que envolvem o direito penal, é</w:t>
      </w:r>
      <w:r w:rsidRPr="0005135C">
        <w:rPr>
          <w:rFonts w:ascii="Times New Roman" w:hAnsi="Times New Roman" w:cs="Times New Roman"/>
          <w:sz w:val="24"/>
          <w:szCs w:val="24"/>
        </w:rPr>
        <w:t xml:space="preserve"> sabido no meio acadêmico jurídico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35C">
        <w:rPr>
          <w:rFonts w:ascii="Times New Roman" w:hAnsi="Times New Roman" w:cs="Times New Roman"/>
          <w:sz w:val="24"/>
          <w:szCs w:val="24"/>
        </w:rPr>
        <w:t xml:space="preserve"> que a mídia é um dos meios informais de </w:t>
      </w:r>
      <w:r w:rsidRPr="0005135C">
        <w:rPr>
          <w:rFonts w:ascii="Times New Roman" w:hAnsi="Times New Roman" w:cs="Times New Roman"/>
          <w:sz w:val="24"/>
          <w:szCs w:val="24"/>
        </w:rPr>
        <w:lastRenderedPageBreak/>
        <w:t>controle social, e dessa maneira tem forte influência na vida das pessoas. Nos telejornais, nas novelas e programações de domingo o que se vê, em sua maior parte, são cenas de violência</w:t>
      </w:r>
      <w:r>
        <w:rPr>
          <w:rFonts w:ascii="Times New Roman" w:hAnsi="Times New Roman" w:cs="Times New Roman"/>
          <w:sz w:val="24"/>
          <w:szCs w:val="24"/>
        </w:rPr>
        <w:t>, que nos remete a pensar no Estado de Natureza de Hobbes, onde o Homem é lobo de si próprio</w:t>
      </w:r>
      <w:r w:rsidRPr="0005135C">
        <w:rPr>
          <w:rFonts w:ascii="Times New Roman" w:hAnsi="Times New Roman" w:cs="Times New Roman"/>
          <w:sz w:val="24"/>
          <w:szCs w:val="24"/>
        </w:rPr>
        <w:t>. Para combater o “inimigo” a mídia sustenta uma verdadeira indústria de aparato tecnológico de segurança; Em contrapartida o direito penal através da seletividade indica quais os indivíduos devem ser criminalizados, contribuindo assim, para a criação da imagem do criminoso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35C">
        <w:rPr>
          <w:rFonts w:ascii="Times New Roman" w:hAnsi="Times New Roman" w:cs="Times New Roman"/>
          <w:sz w:val="24"/>
          <w:szCs w:val="24"/>
        </w:rPr>
        <w:t xml:space="preserve"> do qual, supostamente, devemos nos proteger.</w:t>
      </w:r>
    </w:p>
    <w:p w:rsidR="004D4927" w:rsidRDefault="00B21A31" w:rsidP="004D49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633EF">
        <w:rPr>
          <w:rFonts w:ascii="Times New Roman" w:hAnsi="Times New Roman" w:cs="Times New Roman"/>
          <w:sz w:val="24"/>
          <w:szCs w:val="24"/>
        </w:rPr>
        <w:t>A referente pesquisa pretende contribuir com a sociedade para um melhor entendimento à cerca das ideologias utilizadas pela mídia e pelo direito penal para legitimar seus discursos; Assim como servir de base para futuras pesquisas acadêmicas, como também, obter conhecimento suficiente para tornar-nos profissionais capazes de atuar em meio à problemática que o direito penal exige; E com isso, sermos cidadãos críticos de modo a diferenciar um discurso legítimo, daquele que vem povoado de segundas intenções.</w:t>
      </w:r>
    </w:p>
    <w:p w:rsidR="004D4927" w:rsidRDefault="004D4927" w:rsidP="004D49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4927" w:rsidRDefault="004D4927" w:rsidP="004D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864A8">
        <w:rPr>
          <w:rFonts w:ascii="Times New Roman" w:hAnsi="Times New Roman" w:cs="Times New Roman"/>
          <w:b/>
          <w:sz w:val="24"/>
          <w:szCs w:val="24"/>
        </w:rPr>
        <w:t>OS SISTEMAS DE CONTROLE SOCIAL INFORMAL COMO PRIMEIR</w:t>
      </w:r>
      <w:r>
        <w:rPr>
          <w:rFonts w:ascii="Times New Roman" w:hAnsi="Times New Roman" w:cs="Times New Roman"/>
          <w:b/>
          <w:sz w:val="24"/>
          <w:szCs w:val="24"/>
        </w:rPr>
        <w:t>OS PROMOTORES DA CRIMINALIZAÇÃO</w:t>
      </w:r>
    </w:p>
    <w:p w:rsidR="004D4927" w:rsidRDefault="004D4927" w:rsidP="004D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927" w:rsidRPr="00086376" w:rsidRDefault="004D4927" w:rsidP="004D4927">
      <w:pPr>
        <w:pStyle w:val="PargrafodaLista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086376">
        <w:rPr>
          <w:rFonts w:ascii="Times New Roman" w:hAnsi="Times New Roman" w:cs="Times New Roman"/>
          <w:b/>
          <w:sz w:val="24"/>
          <w:szCs w:val="24"/>
        </w:rPr>
        <w:t>Os Sistemas de Controle Social Informal e a relação que eles mantêm com a mídia</w:t>
      </w:r>
    </w:p>
    <w:p w:rsidR="004D4927" w:rsidRPr="004D4927" w:rsidRDefault="004D4927" w:rsidP="004D4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BDE" w:rsidRDefault="004D4927" w:rsidP="00456BD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 matriz da ideologia penal dominante, o maniqueísmo (divisão do mundo entre o bem e o mal), existe varias formas de exclusão social, e o primeiro lugar onde isso é percebido são na família. E um ótimo exemplo disso é o que ocorre nas Famílias onde há os filhos bons, obedecem aos pais</w:t>
      </w:r>
      <w:r>
        <w:rPr>
          <w:rFonts w:ascii="Times New Roman" w:hAnsi="Times New Roman" w:cs="Times New Roman"/>
          <w:sz w:val="24"/>
          <w:szCs w:val="24"/>
        </w:rPr>
        <w:tab/>
        <w:t>e não trazem problemas ao seio familiar, e existem aqueles ditos como</w:t>
      </w:r>
      <w:r w:rsidR="00456BDE">
        <w:rPr>
          <w:rFonts w:ascii="Times New Roman" w:hAnsi="Times New Roman" w:cs="Times New Roman"/>
          <w:sz w:val="24"/>
          <w:szCs w:val="24"/>
        </w:rPr>
        <w:t xml:space="preserve"> as ovelhas negras, esses são os maus filhos, que não são bem visto diante sua família.</w:t>
      </w:r>
    </w:p>
    <w:p w:rsidR="00456BDE" w:rsidRDefault="004D4927" w:rsidP="00456BD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escola também está presente o maniqueísmo, onde os bons alunos são aqueles que fazem as atividades de casa tiram boas notas, enquanto os maus, são os problemáticos, tiram péssimas notas e ao final são Etiquetados,</w:t>
      </w:r>
      <w:r w:rsidR="00456BDE">
        <w:rPr>
          <w:rFonts w:ascii="Times New Roman" w:hAnsi="Times New Roman" w:cs="Times New Roman"/>
          <w:sz w:val="24"/>
          <w:szCs w:val="24"/>
        </w:rPr>
        <w:t xml:space="preserve"> sobre o etiquetamento ressalta Andrade:</w:t>
      </w:r>
    </w:p>
    <w:p w:rsidR="00456BDE" w:rsidRDefault="00456BDE" w:rsidP="00456BDE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6BDE">
        <w:rPr>
          <w:rFonts w:ascii="Times New Roman" w:hAnsi="Times New Roman" w:cs="Times New Roman"/>
          <w:color w:val="333333"/>
          <w:spacing w:val="-5"/>
          <w:sz w:val="20"/>
          <w:szCs w:val="20"/>
        </w:rPr>
        <w:t>(…) o desvio e a criminalidade não são uma qualidade intrínseca da conduta ou uma entidade ontológica preconstituída à reação social e penal, mas uma qualidade (etiqueta) atribuída a determinados sujeitos através de complexos processos de interação social, isto é, de processos formais e informais de definição e seleção.</w:t>
      </w:r>
      <w:r w:rsidR="00835815">
        <w:rPr>
          <w:rFonts w:ascii="Times New Roman" w:hAnsi="Times New Roman" w:cs="Times New Roman"/>
          <w:color w:val="333333"/>
          <w:spacing w:val="-5"/>
          <w:sz w:val="20"/>
          <w:szCs w:val="20"/>
        </w:rPr>
        <w:t>( ANDRADE,. 2003, Pg.  41).</w:t>
      </w:r>
      <w:r w:rsidR="004D4927" w:rsidRPr="00456B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6BDE" w:rsidRP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4D4927" w:rsidRDefault="004D4927" w:rsidP="00456BDE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D4927">
        <w:rPr>
          <w:rFonts w:ascii="Times New Roman" w:hAnsi="Times New Roman" w:cs="Times New Roman"/>
          <w:sz w:val="24"/>
          <w:szCs w:val="24"/>
        </w:rPr>
        <w:t xml:space="preserve">Para Thomas Hobbes, os homens no Estado de Natureza seriam todos iguais, e teriam os mesmos direitos sobre, todas as coisas. E na escassez de bens, as pessoas poderiam </w:t>
      </w:r>
      <w:r w:rsidRPr="004D4927">
        <w:rPr>
          <w:rFonts w:ascii="Times New Roman" w:hAnsi="Times New Roman" w:cs="Times New Roman"/>
          <w:sz w:val="24"/>
          <w:szCs w:val="24"/>
        </w:rPr>
        <w:lastRenderedPageBreak/>
        <w:t>lutar por eles da forma que lhes convinha, “levando a guerra de todos contra todos”.</w:t>
      </w:r>
      <w:r>
        <w:rPr>
          <w:rFonts w:ascii="Times New Roman" w:hAnsi="Times New Roman" w:cs="Times New Roman"/>
          <w:sz w:val="24"/>
          <w:szCs w:val="24"/>
        </w:rPr>
        <w:t xml:space="preserve"> Com a reprovação. Tanto na igreja, quanto no mercado à recíproca é a mesma, o bom fiel e o pecador, há os bens sucedidos financeiramente e contribuem para a economia, e existimos desempregados vistos como vagabundos.</w:t>
      </w:r>
    </w:p>
    <w:p w:rsidR="004D4927" w:rsidRDefault="004D4927" w:rsidP="004D4927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 é principalmente na mídia que vemos o verdadeiro poder exercido sobre as pessoas. A mídia tem forte poder de influência sobre as pessoas, interferindo diretamente em suas decisões, através da ideologia do sucesso, onde existe um modelo de pessoa a ser seguida e que a leve ao ápice do poder aquisitivo. </w:t>
      </w:r>
      <w:r w:rsidR="00456BDE">
        <w:rPr>
          <w:rFonts w:ascii="Times New Roman" w:hAnsi="Times New Roman" w:cs="Times New Roman"/>
          <w:sz w:val="24"/>
          <w:szCs w:val="24"/>
        </w:rPr>
        <w:t>A respeito da mídia Claudio Guimaraes (2007) conclui:</w:t>
      </w:r>
    </w:p>
    <w:p w:rsidR="00456BDE" w:rsidRDefault="00456BDE" w:rsidP="00456BDE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56BDE" w:rsidRP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6BDE">
        <w:rPr>
          <w:rFonts w:ascii="Times New Roman" w:hAnsi="Times New Roman" w:cs="Times New Roman"/>
          <w:sz w:val="20"/>
          <w:szCs w:val="20"/>
        </w:rPr>
        <w:t xml:space="preserve">(...) a informação é massivamente veiculada pelos meios comunicacionais – jornais, </w:t>
      </w:r>
    </w:p>
    <w:p w:rsidR="00456BDE" w:rsidRP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6BDE">
        <w:rPr>
          <w:rFonts w:ascii="Times New Roman" w:hAnsi="Times New Roman" w:cs="Times New Roman"/>
          <w:sz w:val="20"/>
          <w:szCs w:val="20"/>
        </w:rPr>
        <w:t xml:space="preserve">rádios, emissoras de televisão, cinemas, pesquisas, etc. –, que distorcem a realidade </w:t>
      </w:r>
    </w:p>
    <w:p w:rsidR="00456BDE" w:rsidRP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6BDE">
        <w:rPr>
          <w:rFonts w:ascii="Times New Roman" w:hAnsi="Times New Roman" w:cs="Times New Roman"/>
          <w:sz w:val="20"/>
          <w:szCs w:val="20"/>
        </w:rPr>
        <w:t xml:space="preserve">e, em seguida, manipulam a consciência das pessoas a tal ponto que estas passam a </w:t>
      </w:r>
    </w:p>
    <w:p w:rsidR="00456BDE" w:rsidRP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6BDE">
        <w:rPr>
          <w:rFonts w:ascii="Times New Roman" w:hAnsi="Times New Roman" w:cs="Times New Roman"/>
          <w:sz w:val="20"/>
          <w:szCs w:val="20"/>
        </w:rPr>
        <w:t xml:space="preserve">acolher os mandamentos da ideologia do poder, que se encontram hodiernamente </w:t>
      </w:r>
    </w:p>
    <w:p w:rsidR="00456BDE" w:rsidRPr="00456BDE" w:rsidRDefault="00456BDE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56BDE">
        <w:rPr>
          <w:rFonts w:ascii="Times New Roman" w:hAnsi="Times New Roman" w:cs="Times New Roman"/>
          <w:sz w:val="20"/>
          <w:szCs w:val="20"/>
        </w:rPr>
        <w:t>estabelecidos,</w:t>
      </w:r>
      <w:r>
        <w:rPr>
          <w:rFonts w:ascii="Times New Roman" w:hAnsi="Times New Roman" w:cs="Times New Roman"/>
          <w:sz w:val="20"/>
          <w:szCs w:val="20"/>
        </w:rPr>
        <w:t xml:space="preserve"> como verdades incontestáveis.</w:t>
      </w:r>
    </w:p>
    <w:p w:rsidR="00DF7172" w:rsidRDefault="00DF7172" w:rsidP="00456BDE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F7172" w:rsidRDefault="00DF7172" w:rsidP="00DF717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disso a mídia tem grande influencia na vida social de cada cidadão, especialmente quando o assunto é por medo na sociedade, isso ela sabe fazer e faz bem feito, é notório que nos dias atuais a mídia, coloca medo nas pessoas seja de forma direta ou indireta. Nessa relação afirma </w:t>
      </w:r>
      <w:r w:rsidRPr="00DF7172">
        <w:rPr>
          <w:rFonts w:ascii="Times New Roman" w:hAnsi="Times New Roman" w:cs="Times New Roman"/>
          <w:sz w:val="24"/>
          <w:szCs w:val="24"/>
        </w:rPr>
        <w:t>Luiz Flávio Gomes</w:t>
      </w:r>
      <w:r>
        <w:rPr>
          <w:rFonts w:ascii="Times New Roman" w:hAnsi="Times New Roman" w:cs="Times New Roman"/>
          <w:sz w:val="24"/>
          <w:szCs w:val="24"/>
        </w:rPr>
        <w:t xml:space="preserve"> (2008).</w:t>
      </w:r>
    </w:p>
    <w:p w:rsidR="00DF7172" w:rsidRDefault="00DF7172" w:rsidP="00DF7172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F7172" w:rsidRPr="00DF7172" w:rsidRDefault="00DF7172" w:rsidP="00DF7172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F7172">
        <w:rPr>
          <w:rFonts w:ascii="Times New Roman" w:hAnsi="Times New Roman" w:cs="Times New Roman"/>
          <w:sz w:val="20"/>
          <w:szCs w:val="20"/>
        </w:rPr>
        <w:t xml:space="preserve">A mídia não só retrata, como também constrói a realidade social. Produz ou </w:t>
      </w:r>
    </w:p>
    <w:p w:rsidR="00DF7172" w:rsidRPr="00DF7172" w:rsidRDefault="00DF7172" w:rsidP="00DF7172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F7172">
        <w:rPr>
          <w:rFonts w:ascii="Times New Roman" w:hAnsi="Times New Roman" w:cs="Times New Roman"/>
          <w:sz w:val="20"/>
          <w:szCs w:val="20"/>
        </w:rPr>
        <w:t xml:space="preserve">reproduz, muitas vezes sem retoques, imagens de insegurança. O discurso midiático </w:t>
      </w:r>
    </w:p>
    <w:p w:rsidR="004D4927" w:rsidRPr="00456BDE" w:rsidRDefault="00DF7172" w:rsidP="00DF7172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DF7172">
        <w:rPr>
          <w:rFonts w:ascii="Times New Roman" w:hAnsi="Times New Roman" w:cs="Times New Roman"/>
          <w:sz w:val="20"/>
          <w:szCs w:val="20"/>
        </w:rPr>
        <w:t>é atemorizador, porque dramatiza a violên</w:t>
      </w:r>
      <w:r>
        <w:rPr>
          <w:rFonts w:ascii="Times New Roman" w:hAnsi="Times New Roman" w:cs="Times New Roman"/>
          <w:sz w:val="20"/>
          <w:szCs w:val="20"/>
        </w:rPr>
        <w:t>cia. Não existe imagem neutra.</w:t>
      </w:r>
      <w:r w:rsidRPr="00DF7172">
        <w:rPr>
          <w:rFonts w:ascii="Times New Roman" w:hAnsi="Times New Roman" w:cs="Times New Roman"/>
          <w:sz w:val="20"/>
          <w:szCs w:val="20"/>
        </w:rPr>
        <w:cr/>
      </w:r>
      <w:r w:rsidR="00456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27" w:rsidRDefault="004D4927" w:rsidP="004D4927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 </w:t>
      </w:r>
      <w:r w:rsidRPr="004D4927">
        <w:rPr>
          <w:rFonts w:ascii="Times New Roman" w:hAnsi="Times New Roman" w:cs="Times New Roman"/>
          <w:b/>
          <w:sz w:val="24"/>
          <w:szCs w:val="24"/>
        </w:rPr>
        <w:t>Sistemas Formais x Sistemas Informais: Formas de exclusão</w:t>
      </w:r>
    </w:p>
    <w:p w:rsidR="004D4927" w:rsidRDefault="004D4927" w:rsidP="004D4927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4927" w:rsidRDefault="004D4927" w:rsidP="004D49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E. Raúl Zaffaroni (2003), o processo seletivo de criminalização se desenvolve em duas etapas denominadas, respectivamente, </w:t>
      </w:r>
      <w:r>
        <w:rPr>
          <w:rFonts w:ascii="Times New Roman" w:hAnsi="Times New Roman" w:cs="Times New Roman"/>
          <w:i/>
          <w:sz w:val="24"/>
          <w:szCs w:val="24"/>
        </w:rPr>
        <w:t>primária e secundária.</w:t>
      </w:r>
      <w:r>
        <w:rPr>
          <w:rFonts w:ascii="Times New Roman" w:hAnsi="Times New Roman" w:cs="Times New Roman"/>
          <w:sz w:val="24"/>
          <w:szCs w:val="24"/>
        </w:rPr>
        <w:t xml:space="preserve"> A Criminalização primária é a elaboração e positivação das leis penais e são produzidas pelas agências políticas, como por exemplo: o parlamento e o poder executivo.</w:t>
      </w:r>
      <w:r w:rsidR="00835815">
        <w:rPr>
          <w:rFonts w:ascii="Times New Roman" w:hAnsi="Times New Roman" w:cs="Times New Roman"/>
          <w:sz w:val="24"/>
          <w:szCs w:val="24"/>
        </w:rPr>
        <w:t xml:space="preserve"> O Sistema Penal é um exemplo se Sistema Formal, a respeito deste explica Barata (2002).</w:t>
      </w:r>
    </w:p>
    <w:p w:rsidR="00835815" w:rsidRDefault="00835815" w:rsidP="0083581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835815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358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Sistema Penal é um sistema de controle formal que, por sua vez, representa o poder do Estado. Logo, essa cultura punitiva não se restringe ao direito penal, passando, portanto, dos limites judiciários e invadindo o campo social, tornando-se fruto da ideologia penal dominante. Os interesses, defendidos e tutelados pelo sistema, são, pois, exclusivamente os interesses da classe abastada. O Sistema Penal, junto a essa ideologia, cria características excludentes, maniqueístas e seletivas, que se refletem com grande veemência nos cárceres. Estes, geralmente, representam a ponta do iceberg, que nada mais é do que a representação do cárcere como fim de um longo processo excludente e a consolidação definitiva de uma carreira crimi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nosa.</w:t>
      </w:r>
      <w:r>
        <w:t xml:space="preserve"> </w:t>
      </w:r>
      <w:r w:rsidRPr="008358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(BARATTA, 2002, p. 167).</w:t>
      </w:r>
    </w:p>
    <w:p w:rsidR="00835815" w:rsidRPr="00835815" w:rsidRDefault="00835815" w:rsidP="008358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4927" w:rsidRDefault="004D4927" w:rsidP="004D49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 criminalização secundária é a ação punitiva exercida sobre as pessoas e são concretizadas por agências diferentes daquelas que a criaram, como é o caso dos policiais, promotores, advogados, juízes, agentes penitenciários, onde estes executam o que é proposto pelas agências políticas.</w:t>
      </w:r>
    </w:p>
    <w:p w:rsidR="004D4927" w:rsidRDefault="004D4927" w:rsidP="004D49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em de que maneira tais agências se inter-relacionam com os meios de comunicação</w:t>
      </w:r>
      <w:r>
        <w:rPr>
          <w:rFonts w:ascii="Times New Roman" w:hAnsi="Times New Roman" w:cs="Aharoni" w:hint="cs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Vejamos, o Estado preocupado com a segurança da população produz leis mais severas para combater o “inimigo”; a mídia manipula grande parte da população com seu espetáculo de horrores, e com isso, consegue pressionar os governantes a aprovarem leis que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fechem cada vez mais o cerco sobre os criminosos. Pois bem, atentamo-nos para o que diz E, </w:t>
      </w:r>
      <w:bookmarkEnd w:id="0"/>
      <w:r>
        <w:rPr>
          <w:rFonts w:ascii="Times New Roman" w:hAnsi="Times New Roman" w:cs="Times New Roman"/>
          <w:sz w:val="24"/>
          <w:szCs w:val="24"/>
        </w:rPr>
        <w:t>Raúl Zaffaroni (p. 57, 2003)</w:t>
      </w:r>
    </w:p>
    <w:p w:rsidR="00456BDE" w:rsidRDefault="00456BDE" w:rsidP="00456B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4927" w:rsidRDefault="004D4927" w:rsidP="004D4927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“É inevitável que, apesar de não ser formulada hoje em termos doutrinários nem teóricos, a comunicação de massa e grande parte dos operadores das agências do sistema penal tratem de projetar o exercício do poder punitivo como uma </w:t>
      </w:r>
      <w:r w:rsidRPr="00975447">
        <w:rPr>
          <w:rFonts w:ascii="Times New Roman" w:hAnsi="Times New Roman" w:cs="Times New Roman"/>
          <w:i/>
          <w:sz w:val="24"/>
          <w:szCs w:val="24"/>
        </w:rPr>
        <w:t>guerra à criminalidade e aos criminosos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Segundo o Autor, cabe reconhecer que o exercício do poder estimula e reproduz antagonismos entre as pessoas dos estratos mais frágeis, induzidas, a rigor, a uma autodestruição.</w:t>
      </w:r>
    </w:p>
    <w:p w:rsidR="004D4927" w:rsidRDefault="004D4927" w:rsidP="004D492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4927" w:rsidRPr="004D4927" w:rsidRDefault="004D4927" w:rsidP="004D4927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4927" w:rsidRDefault="004D4927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835815" w:rsidRDefault="00835815" w:rsidP="00835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REFERÊNCIAS</w:t>
      </w:r>
    </w:p>
    <w:p w:rsidR="00835815" w:rsidRDefault="00835815" w:rsidP="00835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5815" w:rsidRDefault="00835815" w:rsidP="00835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ANDRADE, Vera Regina Pereira de. </w:t>
      </w:r>
      <w:r>
        <w:rPr>
          <w:rFonts w:ascii="Arial" w:hAnsi="Arial" w:cs="Arial"/>
          <w:b/>
          <w:sz w:val="24"/>
          <w:szCs w:val="24"/>
        </w:rPr>
        <w:t>Sistema Penal Máximo x Cidadania Mínima</w:t>
      </w:r>
      <w:r>
        <w:rPr>
          <w:rFonts w:ascii="Arial" w:hAnsi="Arial" w:cs="Arial"/>
          <w:sz w:val="24"/>
          <w:szCs w:val="24"/>
        </w:rPr>
        <w:t xml:space="preserve">: código da violência na era da globalização. Porto Alegre: Livraria do Advogado Editora, 2003. </w:t>
      </w:r>
    </w:p>
    <w:p w:rsidR="00835815" w:rsidRDefault="00835815" w:rsidP="008358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5815" w:rsidRDefault="00835815" w:rsidP="00835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64EF">
        <w:rPr>
          <w:rFonts w:ascii="Arial" w:hAnsi="Arial" w:cs="Arial"/>
          <w:sz w:val="24"/>
          <w:szCs w:val="24"/>
        </w:rPr>
        <w:t xml:space="preserve">BARATTA, Alessandro. </w:t>
      </w:r>
      <w:r w:rsidRPr="00EC64EF">
        <w:rPr>
          <w:rFonts w:ascii="Arial" w:hAnsi="Arial" w:cs="Arial"/>
          <w:b/>
          <w:sz w:val="24"/>
          <w:szCs w:val="24"/>
        </w:rPr>
        <w:t>Criminologia Crítica e Crítica do Direito Penal</w:t>
      </w:r>
      <w:r w:rsidRPr="00EC64EF">
        <w:rPr>
          <w:rFonts w:ascii="Arial" w:hAnsi="Arial" w:cs="Arial"/>
          <w:sz w:val="24"/>
          <w:szCs w:val="24"/>
        </w:rPr>
        <w:t>: Introdução à Sociologia do Direito Penal. 3ª. ed. Rio de Janeiro: Editora Revan, 2002.</w:t>
      </w:r>
    </w:p>
    <w:p w:rsidR="00292DEB" w:rsidRDefault="00292DEB" w:rsidP="00835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2DEB">
        <w:rPr>
          <w:rFonts w:ascii="Arial" w:hAnsi="Arial" w:cs="Arial"/>
          <w:sz w:val="24"/>
          <w:szCs w:val="24"/>
        </w:rPr>
        <w:t xml:space="preserve">GOMES, Luiz Flávio. Mídia, </w:t>
      </w:r>
      <w:r w:rsidRPr="00292DEB">
        <w:rPr>
          <w:rFonts w:ascii="Arial" w:hAnsi="Arial" w:cs="Arial"/>
          <w:b/>
          <w:sz w:val="24"/>
          <w:szCs w:val="24"/>
        </w:rPr>
        <w:t>Segurança Pública e Justiça Criminal</w:t>
      </w:r>
      <w:r w:rsidRPr="00292DEB">
        <w:rPr>
          <w:rFonts w:ascii="Arial" w:hAnsi="Arial" w:cs="Arial"/>
          <w:sz w:val="24"/>
          <w:szCs w:val="24"/>
        </w:rPr>
        <w:t>. Revista Jurídica Consulex. Número 268. Ano XII. 15/03/2008.</w:t>
      </w:r>
    </w:p>
    <w:p w:rsidR="00835815" w:rsidRDefault="00835815" w:rsidP="00835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5815">
        <w:rPr>
          <w:rFonts w:ascii="Arial" w:hAnsi="Arial" w:cs="Arial"/>
          <w:sz w:val="24"/>
          <w:szCs w:val="24"/>
        </w:rPr>
        <w:t xml:space="preserve">GUIMARÃES, Cláudio Alberto Gabriel. </w:t>
      </w:r>
      <w:r w:rsidRPr="00835815">
        <w:rPr>
          <w:rFonts w:ascii="Arial" w:hAnsi="Arial" w:cs="Arial"/>
          <w:b/>
          <w:sz w:val="24"/>
          <w:szCs w:val="24"/>
        </w:rPr>
        <w:t>Funções da Pena Privativa de Liberdade no Sistema Capitalista.</w:t>
      </w:r>
      <w:r w:rsidRPr="00835815">
        <w:rPr>
          <w:rFonts w:ascii="Arial" w:hAnsi="Arial" w:cs="Arial"/>
          <w:sz w:val="24"/>
          <w:szCs w:val="24"/>
        </w:rPr>
        <w:t xml:space="preserve"> Rio de Janeiro: Revan, 2007.</w:t>
      </w:r>
    </w:p>
    <w:p w:rsidR="00292DEB" w:rsidRDefault="00292DEB" w:rsidP="00292D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ZAFARONI, E. Raúl; BATISTA, Nilo; ALAGIA Alejandro; SLOKAR, Alejandro. </w:t>
      </w:r>
      <w:r w:rsidRPr="007D7E53">
        <w:rPr>
          <w:rFonts w:ascii="Arial" w:hAnsi="Arial" w:cs="Arial"/>
          <w:b/>
          <w:sz w:val="24"/>
          <w:szCs w:val="24"/>
        </w:rPr>
        <w:t>Direito</w:t>
      </w:r>
      <w:r>
        <w:rPr>
          <w:rFonts w:ascii="Arial" w:hAnsi="Arial" w:cs="Arial"/>
          <w:b/>
          <w:sz w:val="24"/>
          <w:szCs w:val="24"/>
        </w:rPr>
        <w:t xml:space="preserve"> Penal Brasileiro</w:t>
      </w:r>
      <w:r>
        <w:rPr>
          <w:rFonts w:ascii="Arial" w:hAnsi="Arial" w:cs="Arial"/>
          <w:sz w:val="24"/>
          <w:szCs w:val="24"/>
        </w:rPr>
        <w:t xml:space="preserve">. v. 1. ed. 2, Rio de Janeiro: Editora Revan, 2003. </w:t>
      </w:r>
    </w:p>
    <w:p w:rsidR="00292DEB" w:rsidRPr="00292DEB" w:rsidRDefault="00292DEB" w:rsidP="00292D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5815" w:rsidRPr="00B21A31" w:rsidRDefault="00835815" w:rsidP="004D4927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21A31" w:rsidRPr="00B21A31" w:rsidRDefault="00B21A31" w:rsidP="00B2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A31" w:rsidRPr="00C861DA" w:rsidRDefault="00B21A31" w:rsidP="00B2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A31" w:rsidRPr="00C861DA" w:rsidSect="00227C36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C0C" w:rsidRDefault="00CB4C0C" w:rsidP="00C861DA">
      <w:pPr>
        <w:spacing w:after="0" w:line="240" w:lineRule="auto"/>
      </w:pPr>
      <w:r>
        <w:separator/>
      </w:r>
    </w:p>
  </w:endnote>
  <w:endnote w:type="continuationSeparator" w:id="1">
    <w:p w:rsidR="00CB4C0C" w:rsidRDefault="00CB4C0C" w:rsidP="00C8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C0C" w:rsidRDefault="00CB4C0C" w:rsidP="00C861DA">
      <w:pPr>
        <w:spacing w:after="0" w:line="240" w:lineRule="auto"/>
      </w:pPr>
      <w:r>
        <w:separator/>
      </w:r>
    </w:p>
  </w:footnote>
  <w:footnote w:type="continuationSeparator" w:id="1">
    <w:p w:rsidR="00CB4C0C" w:rsidRDefault="00CB4C0C" w:rsidP="00C861DA">
      <w:pPr>
        <w:spacing w:after="0" w:line="240" w:lineRule="auto"/>
      </w:pPr>
      <w:r>
        <w:continuationSeparator/>
      </w:r>
    </w:p>
  </w:footnote>
  <w:footnote w:id="2">
    <w:p w:rsidR="00C861DA" w:rsidRPr="00AF4485" w:rsidRDefault="00C861DA">
      <w:pPr>
        <w:pStyle w:val="Textodenotaderodap"/>
        <w:rPr>
          <w:rFonts w:ascii="Times New Roman" w:hAnsi="Times New Roman" w:cs="Times New Roman"/>
        </w:rPr>
      </w:pPr>
      <w:r w:rsidRPr="00AF4485">
        <w:rPr>
          <w:rStyle w:val="Refdenotaderodap"/>
          <w:rFonts w:ascii="Times New Roman" w:hAnsi="Times New Roman" w:cs="Times New Roman"/>
        </w:rPr>
        <w:footnoteRef/>
      </w:r>
      <w:r w:rsidR="00AF4485" w:rsidRPr="00AF4485">
        <w:rPr>
          <w:rFonts w:ascii="Times New Roman" w:hAnsi="Times New Roman" w:cs="Times New Roman"/>
        </w:rPr>
        <w:t xml:space="preserve"> </w:t>
      </w:r>
      <w:r w:rsidR="00AF4485" w:rsidRPr="00AF4485">
        <w:rPr>
          <w:rFonts w:ascii="Times New Roman" w:hAnsi="Times New Roman" w:cs="Times New Roman"/>
          <w:i/>
        </w:rPr>
        <w:t>Paper</w:t>
      </w:r>
      <w:r w:rsidR="00AF4485" w:rsidRPr="00AF4485">
        <w:rPr>
          <w:rFonts w:ascii="Times New Roman" w:hAnsi="Times New Roman" w:cs="Times New Roman"/>
        </w:rPr>
        <w:t xml:space="preserve"> apresentado à disciplina </w:t>
      </w:r>
      <w:r w:rsidR="00AF4485">
        <w:rPr>
          <w:rFonts w:ascii="Times New Roman" w:hAnsi="Times New Roman" w:cs="Times New Roman"/>
        </w:rPr>
        <w:t>Criminologia</w:t>
      </w:r>
      <w:r w:rsidR="00AF4485" w:rsidRPr="00AF4485">
        <w:rPr>
          <w:rFonts w:ascii="Times New Roman" w:hAnsi="Times New Roman" w:cs="Times New Roman"/>
        </w:rPr>
        <w:t xml:space="preserve"> da Unidade de Ensino Superior Dom Bosco – UNDB.</w:t>
      </w:r>
    </w:p>
  </w:footnote>
  <w:footnote w:id="3">
    <w:p w:rsidR="00C861DA" w:rsidRPr="00AF4485" w:rsidRDefault="00C861DA">
      <w:pPr>
        <w:pStyle w:val="Textodenotaderodap"/>
        <w:rPr>
          <w:rFonts w:ascii="Times New Roman" w:hAnsi="Times New Roman" w:cs="Times New Roman"/>
        </w:rPr>
      </w:pPr>
      <w:r w:rsidRPr="00AF4485">
        <w:rPr>
          <w:rStyle w:val="Refdenotaderodap"/>
          <w:rFonts w:ascii="Times New Roman" w:hAnsi="Times New Roman" w:cs="Times New Roman"/>
        </w:rPr>
        <w:footnoteRef/>
      </w:r>
      <w:r w:rsidR="00AF4485" w:rsidRPr="00AF4485">
        <w:rPr>
          <w:rFonts w:ascii="Times New Roman" w:hAnsi="Times New Roman" w:cs="Times New Roman"/>
        </w:rPr>
        <w:t xml:space="preserve"> Alunos do 2º período do curso de Direito da UNDB.</w:t>
      </w:r>
    </w:p>
  </w:footnote>
  <w:footnote w:id="4">
    <w:p w:rsidR="00C861DA" w:rsidRPr="00AF4485" w:rsidRDefault="00C861DA">
      <w:pPr>
        <w:pStyle w:val="Textodenotaderodap"/>
        <w:rPr>
          <w:rFonts w:ascii="Times New Roman" w:hAnsi="Times New Roman" w:cs="Times New Roman"/>
        </w:rPr>
      </w:pPr>
      <w:r w:rsidRPr="00AF4485">
        <w:rPr>
          <w:rStyle w:val="Refdenotaderodap"/>
          <w:rFonts w:ascii="Times New Roman" w:hAnsi="Times New Roman" w:cs="Times New Roman"/>
        </w:rPr>
        <w:footnoteRef/>
      </w:r>
      <w:r w:rsidRPr="00AF4485">
        <w:rPr>
          <w:rFonts w:ascii="Times New Roman" w:hAnsi="Times New Roman" w:cs="Times New Roman"/>
        </w:rPr>
        <w:t xml:space="preserve"> </w:t>
      </w:r>
      <w:r w:rsidR="00AF4485" w:rsidRPr="00AF4485">
        <w:rPr>
          <w:rFonts w:ascii="Times New Roman" w:hAnsi="Times New Roman" w:cs="Times New Roman"/>
        </w:rPr>
        <w:t>Professora Mestre, orientadora.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72660"/>
      <w:docPartObj>
        <w:docPartGallery w:val="Page Numbers (Top of Page)"/>
        <w:docPartUnique/>
      </w:docPartObj>
    </w:sdtPr>
    <w:sdtContent>
      <w:p w:rsidR="00227C36" w:rsidRDefault="00227C36">
        <w:pPr>
          <w:pStyle w:val="Cabealho"/>
          <w:jc w:val="right"/>
        </w:pPr>
        <w:fldSimple w:instr=" PAGE   \* MERGEFORMAT ">
          <w:r w:rsidR="00292DEB">
            <w:rPr>
              <w:noProof/>
            </w:rPr>
            <w:t>5</w:t>
          </w:r>
        </w:fldSimple>
      </w:p>
    </w:sdtContent>
  </w:sdt>
  <w:p w:rsidR="00227C36" w:rsidRDefault="00227C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1052"/>
    <w:multiLevelType w:val="multilevel"/>
    <w:tmpl w:val="C31A4E1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1DA"/>
    <w:rsid w:val="00227C36"/>
    <w:rsid w:val="00292DEB"/>
    <w:rsid w:val="00456BDE"/>
    <w:rsid w:val="004D4927"/>
    <w:rsid w:val="006D62F6"/>
    <w:rsid w:val="00835815"/>
    <w:rsid w:val="00AC7ADE"/>
    <w:rsid w:val="00AF4485"/>
    <w:rsid w:val="00B21A31"/>
    <w:rsid w:val="00C861DA"/>
    <w:rsid w:val="00CB4C0C"/>
    <w:rsid w:val="00D811B6"/>
    <w:rsid w:val="00D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61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61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1D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D49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C36"/>
  </w:style>
  <w:style w:type="paragraph" w:styleId="Rodap">
    <w:name w:val="footer"/>
    <w:basedOn w:val="Normal"/>
    <w:link w:val="RodapChar"/>
    <w:uiPriority w:val="99"/>
    <w:semiHidden/>
    <w:unhideWhenUsed/>
    <w:rsid w:val="00227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7C36"/>
  </w:style>
  <w:style w:type="character" w:customStyle="1" w:styleId="apple-converted-space">
    <w:name w:val="apple-converted-space"/>
    <w:basedOn w:val="Fontepargpadro"/>
    <w:rsid w:val="00835815"/>
  </w:style>
  <w:style w:type="character" w:styleId="Hyperlink">
    <w:name w:val="Hyperlink"/>
    <w:basedOn w:val="Fontepargpadro"/>
    <w:uiPriority w:val="99"/>
    <w:semiHidden/>
    <w:unhideWhenUsed/>
    <w:rsid w:val="008358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B370-2134-4767-B435-736A1C2E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1412</Words>
  <Characters>7631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1</cp:revision>
  <dcterms:created xsi:type="dcterms:W3CDTF">2013-10-10T12:48:00Z</dcterms:created>
  <dcterms:modified xsi:type="dcterms:W3CDTF">2013-10-10T18:18:00Z</dcterms:modified>
</cp:coreProperties>
</file>