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9E" w:rsidRPr="000E60AB" w:rsidRDefault="00566228" w:rsidP="00A0787F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 EVOLUÇÃO DO ACESSO À JUSTIÇA NO BRASIL</w:t>
      </w:r>
      <w:r w:rsidRPr="000E60AB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11315E" w:rsidRPr="000E60AB">
        <w:rPr>
          <w:rFonts w:ascii="Times New Roman" w:hAnsi="Times New Roman" w:cs="Times New Roman"/>
          <w:b/>
          <w:sz w:val="24"/>
          <w:szCs w:val="24"/>
        </w:rPr>
        <w:t>D</w:t>
      </w:r>
      <w:r w:rsidRPr="000E60AB">
        <w:rPr>
          <w:rFonts w:ascii="Times New Roman" w:hAnsi="Times New Roman" w:cs="Times New Roman"/>
          <w:b/>
          <w:sz w:val="24"/>
          <w:szCs w:val="24"/>
        </w:rPr>
        <w:t>OS MEIOS ALTERNATIVOS</w:t>
      </w:r>
      <w:r w:rsidR="0011315E" w:rsidRPr="000E60AB">
        <w:rPr>
          <w:rFonts w:ascii="Times New Roman" w:hAnsi="Times New Roman" w:cs="Times New Roman"/>
          <w:b/>
          <w:sz w:val="24"/>
          <w:szCs w:val="24"/>
        </w:rPr>
        <w:t xml:space="preserve"> DE SOLUÇÃO DE CONFLITOS</w:t>
      </w:r>
      <w:r w:rsidRPr="000E6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09E" w:rsidRPr="000E60AB">
        <w:rPr>
          <w:rFonts w:ascii="Times New Roman" w:hAnsi="Times New Roman" w:cs="Times New Roman"/>
          <w:b/>
          <w:sz w:val="24"/>
          <w:szCs w:val="24"/>
        </w:rPr>
        <w:t>¹.</w:t>
      </w:r>
    </w:p>
    <w:p w:rsidR="0079409E" w:rsidRPr="000E60AB" w:rsidRDefault="0079409E" w:rsidP="005970C8">
      <w:pPr>
        <w:spacing w:line="360" w:lineRule="auto"/>
        <w:ind w:left="4536"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09E" w:rsidRPr="000E60AB" w:rsidRDefault="00566228" w:rsidP="000E60AB">
      <w:pPr>
        <w:pStyle w:val="SemEspaamento"/>
        <w:spacing w:line="360" w:lineRule="auto"/>
        <w:ind w:left="4536" w:right="-1" w:firstLine="113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60AB">
        <w:rPr>
          <w:rFonts w:ascii="Times New Roman" w:eastAsiaTheme="minorHAnsi" w:hAnsi="Times New Roman" w:cs="Times New Roman"/>
          <w:sz w:val="24"/>
          <w:szCs w:val="24"/>
          <w:lang w:eastAsia="en-US"/>
        </w:rPr>
        <w:t>Kelverson</w:t>
      </w:r>
      <w:proofErr w:type="spellEnd"/>
      <w:r w:rsidRPr="000E60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Abreu Sousa</w:t>
      </w:r>
      <w:r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79409E" w:rsidRPr="000E60AB">
        <w:rPr>
          <w:rFonts w:ascii="Times New Roman" w:hAnsi="Times New Roman" w:cs="Times New Roman"/>
          <w:sz w:val="24"/>
          <w:szCs w:val="24"/>
        </w:rPr>
        <w:t>²</w:t>
      </w:r>
    </w:p>
    <w:p w:rsidR="0079409E" w:rsidRPr="000E60AB" w:rsidRDefault="00A5157F" w:rsidP="000E60AB">
      <w:pPr>
        <w:pStyle w:val="SemEspaamento"/>
        <w:spacing w:line="360" w:lineRule="auto"/>
        <w:ind w:left="4536" w:right="-1" w:firstLine="113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60AB">
        <w:rPr>
          <w:rFonts w:ascii="Times New Roman" w:hAnsi="Times New Roman" w:cs="Times New Roman"/>
          <w:sz w:val="24"/>
          <w:szCs w:val="24"/>
        </w:rPr>
        <w:t>Juvencharles</w:t>
      </w:r>
      <w:proofErr w:type="spellEnd"/>
      <w:r w:rsidRPr="000E60AB">
        <w:rPr>
          <w:rFonts w:ascii="Times New Roman" w:hAnsi="Times New Roman" w:cs="Times New Roman"/>
          <w:sz w:val="24"/>
          <w:szCs w:val="24"/>
        </w:rPr>
        <w:t xml:space="preserve"> Lemos Alves</w:t>
      </w:r>
      <w:r w:rsidR="008627F3" w:rsidRPr="000E60AB">
        <w:rPr>
          <w:rFonts w:ascii="Times New Roman" w:hAnsi="Times New Roman" w:cs="Times New Roman"/>
          <w:sz w:val="24"/>
          <w:szCs w:val="24"/>
        </w:rPr>
        <w:t>²</w:t>
      </w:r>
    </w:p>
    <w:p w:rsidR="0079409E" w:rsidRPr="000E60AB" w:rsidRDefault="00566228" w:rsidP="000E60AB">
      <w:pPr>
        <w:pStyle w:val="SemEspaamento"/>
        <w:spacing w:line="360" w:lineRule="auto"/>
        <w:ind w:left="4536" w:right="-1"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>Roberto Almeida</w:t>
      </w:r>
      <w:r w:rsidR="008627F3" w:rsidRPr="000E60AB">
        <w:rPr>
          <w:rFonts w:ascii="Times New Roman" w:hAnsi="Times New Roman" w:cs="Times New Roman"/>
          <w:sz w:val="24"/>
          <w:szCs w:val="24"/>
        </w:rPr>
        <w:t>³</w:t>
      </w:r>
    </w:p>
    <w:p w:rsidR="0079409E" w:rsidRPr="000E60AB" w:rsidRDefault="0079409E" w:rsidP="005970C8">
      <w:pPr>
        <w:pStyle w:val="SemEspaamento"/>
        <w:spacing w:line="360" w:lineRule="auto"/>
        <w:ind w:left="4536"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409E" w:rsidRPr="000E60AB" w:rsidRDefault="006E6FFB" w:rsidP="005970C8">
      <w:pPr>
        <w:pStyle w:val="SemEspaamento"/>
        <w:spacing w:line="360" w:lineRule="auto"/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Sumário: Introdução; 1. Obstáculos do acesso </w:t>
      </w:r>
      <w:r w:rsidR="000C771C" w:rsidRPr="000E60AB">
        <w:rPr>
          <w:rFonts w:ascii="Times New Roman" w:hAnsi="Times New Roman" w:cs="Times New Roman"/>
          <w:sz w:val="24"/>
          <w:szCs w:val="24"/>
        </w:rPr>
        <w:t>à</w:t>
      </w:r>
      <w:r w:rsidRPr="000E60AB">
        <w:rPr>
          <w:rFonts w:ascii="Times New Roman" w:hAnsi="Times New Roman" w:cs="Times New Roman"/>
          <w:sz w:val="24"/>
          <w:szCs w:val="24"/>
        </w:rPr>
        <w:t xml:space="preserve"> justiça no Brasil; 2. Os meios alternativos de acesso </w:t>
      </w:r>
      <w:r w:rsidR="000C771C" w:rsidRPr="000E60AB">
        <w:rPr>
          <w:rFonts w:ascii="Times New Roman" w:hAnsi="Times New Roman" w:cs="Times New Roman"/>
          <w:sz w:val="24"/>
          <w:szCs w:val="24"/>
        </w:rPr>
        <w:t>à</w:t>
      </w:r>
      <w:r w:rsidRPr="000E60AB">
        <w:rPr>
          <w:rFonts w:ascii="Times New Roman" w:hAnsi="Times New Roman" w:cs="Times New Roman"/>
          <w:sz w:val="24"/>
          <w:szCs w:val="24"/>
        </w:rPr>
        <w:t xml:space="preserve"> justiça no Brasil; 2.1 </w:t>
      </w:r>
      <w:r w:rsidRPr="000E60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Arbitragem; </w:t>
      </w:r>
      <w:r w:rsidRPr="000E60AB">
        <w:rPr>
          <w:rFonts w:ascii="Times New Roman" w:hAnsi="Times New Roman" w:cs="Times New Roman"/>
          <w:sz w:val="24"/>
          <w:szCs w:val="24"/>
        </w:rPr>
        <w:t xml:space="preserve">2.2 </w:t>
      </w:r>
      <w:r w:rsidRPr="000E60AB">
        <w:rPr>
          <w:rFonts w:ascii="Times New Roman" w:eastAsiaTheme="minorHAnsi" w:hAnsi="Times New Roman" w:cs="Times New Roman"/>
          <w:sz w:val="24"/>
          <w:szCs w:val="24"/>
          <w:lang w:eastAsia="en-US"/>
        </w:rPr>
        <w:t>Conciliação;</w:t>
      </w:r>
      <w:r w:rsidRPr="000E60AB">
        <w:rPr>
          <w:rFonts w:ascii="Times New Roman" w:hAnsi="Times New Roman" w:cs="Times New Roman"/>
          <w:sz w:val="24"/>
          <w:szCs w:val="24"/>
        </w:rPr>
        <w:t xml:space="preserve"> 2.3 </w:t>
      </w:r>
      <w:r w:rsidR="00B43C98" w:rsidRPr="000E60AB">
        <w:rPr>
          <w:rFonts w:ascii="Times New Roman" w:hAnsi="Times New Roman" w:cs="Times New Roman"/>
          <w:sz w:val="24"/>
          <w:szCs w:val="24"/>
        </w:rPr>
        <w:t xml:space="preserve">mediação; 3. </w:t>
      </w:r>
      <w:r w:rsidR="00AD4F40" w:rsidRPr="000E60AB">
        <w:rPr>
          <w:rFonts w:ascii="Times New Roman" w:hAnsi="Times New Roman" w:cs="Times New Roman"/>
          <w:sz w:val="24"/>
          <w:szCs w:val="24"/>
        </w:rPr>
        <w:t>A importância social do acesso à justiça</w:t>
      </w:r>
      <w:r w:rsidR="00B43C98" w:rsidRPr="000E60AB">
        <w:rPr>
          <w:rFonts w:ascii="Times New Roman" w:hAnsi="Times New Roman" w:cs="Times New Roman"/>
          <w:sz w:val="24"/>
          <w:szCs w:val="24"/>
        </w:rPr>
        <w:t xml:space="preserve">; </w:t>
      </w:r>
      <w:r w:rsidRPr="000E60AB">
        <w:rPr>
          <w:rFonts w:ascii="Times New Roman" w:hAnsi="Times New Roman" w:cs="Times New Roman"/>
          <w:sz w:val="24"/>
          <w:szCs w:val="24"/>
        </w:rPr>
        <w:t>Conclusão.</w:t>
      </w:r>
    </w:p>
    <w:p w:rsidR="00B4392A" w:rsidRPr="000E60AB" w:rsidRDefault="00B4392A" w:rsidP="005970C8">
      <w:pPr>
        <w:pStyle w:val="SemEspaamento"/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AA0" w:rsidRPr="000E60AB" w:rsidRDefault="00815AA0" w:rsidP="00815AA0">
      <w:pPr>
        <w:tabs>
          <w:tab w:val="left" w:pos="3065"/>
        </w:tabs>
        <w:ind w:left="3402" w:hanging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A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815AA0" w:rsidRPr="000E60AB" w:rsidRDefault="00815AA0" w:rsidP="00815AA0">
      <w:pPr>
        <w:tabs>
          <w:tab w:val="left" w:pos="3065"/>
        </w:tabs>
        <w:ind w:left="3402" w:hanging="34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AA0" w:rsidRPr="000E60AB" w:rsidRDefault="00815AA0" w:rsidP="00815AA0">
      <w:pPr>
        <w:tabs>
          <w:tab w:val="left" w:pos="3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>O trabalho tem como objetivo demonstrar a evolução do acesso à justiça no Brasil e analisar os meios alternativos de solução de conflitos existente no território brasileiro. Para tanto, inicialmente se traça uma abordagem dos obstáculos que são encontrados diante o acesso à justiça no Brasil. Posteriormente estabelece-se os conceitos e acepções dos meios alternativos diante o acesso à justiça no Brasil. Por fim, demonstra-se o acesso à justiça como um direito social, pertinente a todo e qualquer cidadão brasileiro, estabelecido assim em nossa Constituição Federal.</w:t>
      </w:r>
    </w:p>
    <w:p w:rsidR="00815AA0" w:rsidRPr="000E60AB" w:rsidRDefault="00815AA0" w:rsidP="00815AA0">
      <w:pPr>
        <w:tabs>
          <w:tab w:val="left" w:pos="3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>Palavras-chaves: Evolução. Conflitos.  Acesso à justiça no Brasil. Constituição Federal.</w:t>
      </w:r>
    </w:p>
    <w:p w:rsidR="0054053C" w:rsidRPr="000E60AB" w:rsidRDefault="0054053C" w:rsidP="005970C8">
      <w:pPr>
        <w:pStyle w:val="SemEspaamento"/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7F3" w:rsidRPr="000E60AB" w:rsidRDefault="009C5ABD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AB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970C8" w:rsidRPr="000E60AB" w:rsidRDefault="005970C8" w:rsidP="005970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O estado Brasileiro como um estado </w:t>
      </w:r>
      <w:r w:rsidR="00373075" w:rsidRPr="000E60AB">
        <w:rPr>
          <w:rFonts w:ascii="Times New Roman" w:hAnsi="Times New Roman" w:cs="Times New Roman"/>
          <w:sz w:val="24"/>
          <w:szCs w:val="24"/>
        </w:rPr>
        <w:t>constitucionalmente</w:t>
      </w:r>
      <w:r w:rsidR="00C535C3" w:rsidRPr="000E60AB">
        <w:rPr>
          <w:rFonts w:ascii="Times New Roman" w:hAnsi="Times New Roman" w:cs="Times New Roman"/>
          <w:sz w:val="24"/>
          <w:szCs w:val="24"/>
        </w:rPr>
        <w:t xml:space="preserve"> instituído Estado Democrático </w:t>
      </w:r>
      <w:r w:rsidRPr="000E60AB">
        <w:rPr>
          <w:rFonts w:ascii="Times New Roman" w:hAnsi="Times New Roman" w:cs="Times New Roman"/>
          <w:sz w:val="24"/>
          <w:szCs w:val="24"/>
        </w:rPr>
        <w:t xml:space="preserve">de direito </w:t>
      </w:r>
      <w:r w:rsidRPr="000E60AB">
        <w:rPr>
          <w:rFonts w:ascii="Times New Roman" w:hAnsi="Times New Roman" w:cs="Times New Roman"/>
          <w:sz w:val="24"/>
          <w:szCs w:val="24"/>
        </w:rPr>
        <w:t>pressupõe a existência</w:t>
      </w:r>
      <w:r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Pr="000E60AB">
        <w:rPr>
          <w:rFonts w:ascii="Times New Roman" w:hAnsi="Times New Roman" w:cs="Times New Roman"/>
          <w:sz w:val="24"/>
          <w:szCs w:val="24"/>
        </w:rPr>
        <w:t xml:space="preserve">de amplo e irrestrito acesso à Justiça. </w:t>
      </w:r>
      <w:r w:rsidR="005D4158" w:rsidRPr="000E60AB">
        <w:rPr>
          <w:rFonts w:ascii="Times New Roman" w:hAnsi="Times New Roman" w:cs="Times New Roman"/>
          <w:sz w:val="24"/>
          <w:szCs w:val="24"/>
        </w:rPr>
        <w:t>Aqui q</w:t>
      </w:r>
      <w:r w:rsidRPr="000E60AB">
        <w:rPr>
          <w:rFonts w:ascii="Times New Roman" w:hAnsi="Times New Roman" w:cs="Times New Roman"/>
          <w:sz w:val="24"/>
          <w:szCs w:val="24"/>
        </w:rPr>
        <w:t>uando falamos de</w:t>
      </w:r>
      <w:r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Pr="000E60AB">
        <w:rPr>
          <w:rFonts w:ascii="Times New Roman" w:hAnsi="Times New Roman" w:cs="Times New Roman"/>
          <w:sz w:val="24"/>
          <w:szCs w:val="24"/>
        </w:rPr>
        <w:t>acesso à justiça, estamos falando também de sua real</w:t>
      </w:r>
      <w:r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Pr="000E60AB">
        <w:rPr>
          <w:rFonts w:ascii="Times New Roman" w:hAnsi="Times New Roman" w:cs="Times New Roman"/>
          <w:sz w:val="24"/>
          <w:szCs w:val="24"/>
        </w:rPr>
        <w:t>efetividade</w:t>
      </w:r>
      <w:r w:rsidR="005D4158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C535C3" w:rsidRPr="000E60AB">
        <w:rPr>
          <w:rFonts w:ascii="Times New Roman" w:hAnsi="Times New Roman" w:cs="Times New Roman"/>
          <w:sz w:val="24"/>
          <w:szCs w:val="24"/>
        </w:rPr>
        <w:t xml:space="preserve">e </w:t>
      </w:r>
      <w:r w:rsidR="005D4158" w:rsidRPr="000E60AB">
        <w:rPr>
          <w:rFonts w:ascii="Times New Roman" w:hAnsi="Times New Roman" w:cs="Times New Roman"/>
          <w:sz w:val="24"/>
          <w:szCs w:val="24"/>
        </w:rPr>
        <w:t>dos meios que proporcionam esse acesso</w:t>
      </w:r>
      <w:r w:rsidRPr="000E6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53C" w:rsidRPr="000E60AB" w:rsidRDefault="009769A1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O acesso à justiça teve grandes </w:t>
      </w:r>
      <w:r w:rsidR="008F6F83" w:rsidRPr="000E60AB">
        <w:rPr>
          <w:rFonts w:ascii="Times New Roman" w:hAnsi="Times New Roman" w:cs="Times New Roman"/>
          <w:sz w:val="24"/>
          <w:szCs w:val="24"/>
        </w:rPr>
        <w:t>avanços até</w:t>
      </w:r>
      <w:r w:rsidRPr="000E60AB">
        <w:rPr>
          <w:rFonts w:ascii="Times New Roman" w:hAnsi="Times New Roman" w:cs="Times New Roman"/>
          <w:sz w:val="24"/>
          <w:szCs w:val="24"/>
        </w:rPr>
        <w:t xml:space="preserve"> os dias </w:t>
      </w:r>
      <w:r w:rsidR="008F6F83" w:rsidRPr="000E60AB">
        <w:rPr>
          <w:rFonts w:ascii="Times New Roman" w:hAnsi="Times New Roman" w:cs="Times New Roman"/>
          <w:sz w:val="24"/>
          <w:szCs w:val="24"/>
        </w:rPr>
        <w:t xml:space="preserve">atuais entendemos na lição de Mauro </w:t>
      </w:r>
      <w:proofErr w:type="spellStart"/>
      <w:r w:rsidR="0018535A" w:rsidRPr="000E60AB">
        <w:rPr>
          <w:rFonts w:ascii="Times New Roman" w:hAnsi="Times New Roman" w:cs="Times New Roman"/>
          <w:sz w:val="24"/>
          <w:szCs w:val="24"/>
        </w:rPr>
        <w:t>Cappelletti</w:t>
      </w:r>
      <w:proofErr w:type="spellEnd"/>
      <w:r w:rsidR="0018535A" w:rsidRPr="000E60AB">
        <w:rPr>
          <w:rFonts w:ascii="Times New Roman" w:hAnsi="Times New Roman" w:cs="Times New Roman"/>
          <w:sz w:val="24"/>
          <w:szCs w:val="24"/>
        </w:rPr>
        <w:t xml:space="preserve"> que foi grande estudioso da evolução do acesso </w:t>
      </w:r>
      <w:proofErr w:type="spellStart"/>
      <w:r w:rsidR="0018535A" w:rsidRPr="000E60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8535A" w:rsidRPr="000E60AB">
        <w:rPr>
          <w:rFonts w:ascii="Times New Roman" w:hAnsi="Times New Roman" w:cs="Times New Roman"/>
          <w:sz w:val="24"/>
          <w:szCs w:val="24"/>
        </w:rPr>
        <w:t xml:space="preserve"> justiça podemos entender </w:t>
      </w:r>
      <w:r w:rsidR="008F6F83" w:rsidRPr="000E60AB">
        <w:rPr>
          <w:rFonts w:ascii="Times New Roman" w:hAnsi="Times New Roman" w:cs="Times New Roman"/>
          <w:sz w:val="24"/>
          <w:szCs w:val="24"/>
        </w:rPr>
        <w:t>que</w:t>
      </w:r>
      <w:r w:rsidR="0018535A" w:rsidRPr="000E60AB">
        <w:rPr>
          <w:rFonts w:ascii="Times New Roman" w:hAnsi="Times New Roman" w:cs="Times New Roman"/>
          <w:sz w:val="24"/>
          <w:szCs w:val="24"/>
        </w:rPr>
        <w:t xml:space="preserve"> antes:</w:t>
      </w:r>
      <w:r w:rsidR="008F6F83" w:rsidRPr="000E60AB">
        <w:rPr>
          <w:rFonts w:ascii="Times New Roman" w:hAnsi="Times New Roman" w:cs="Times New Roman"/>
          <w:sz w:val="24"/>
          <w:szCs w:val="24"/>
        </w:rPr>
        <w:t xml:space="preserve"> “</w:t>
      </w:r>
      <w:r w:rsidR="00B061BD" w:rsidRPr="000E60AB">
        <w:rPr>
          <w:rFonts w:ascii="Times New Roman" w:hAnsi="Times New Roman" w:cs="Times New Roman"/>
          <w:sz w:val="24"/>
          <w:szCs w:val="24"/>
        </w:rPr>
        <w:t xml:space="preserve">Direito ao acesso a proteção judicial significa essencialmente o direito formal do </w:t>
      </w:r>
      <w:r w:rsidR="003A4B1C" w:rsidRPr="000E60AB">
        <w:rPr>
          <w:rFonts w:ascii="Times New Roman" w:hAnsi="Times New Roman" w:cs="Times New Roman"/>
          <w:sz w:val="24"/>
          <w:szCs w:val="24"/>
        </w:rPr>
        <w:lastRenderedPageBreak/>
        <w:t>indivíduo</w:t>
      </w:r>
      <w:r w:rsidR="00B061BD" w:rsidRPr="000E60AB">
        <w:rPr>
          <w:rFonts w:ascii="Times New Roman" w:hAnsi="Times New Roman" w:cs="Times New Roman"/>
          <w:sz w:val="24"/>
          <w:szCs w:val="24"/>
        </w:rPr>
        <w:t xml:space="preserve"> agravado de propor ou contestar uma ação. (</w:t>
      </w:r>
      <w:proofErr w:type="spellStart"/>
      <w:r w:rsidR="003A4B1C" w:rsidRPr="000E60AB">
        <w:rPr>
          <w:rFonts w:ascii="Times New Roman" w:hAnsi="Times New Roman" w:cs="Times New Roman"/>
          <w:sz w:val="24"/>
          <w:szCs w:val="24"/>
        </w:rPr>
        <w:t>Cappelletti</w:t>
      </w:r>
      <w:proofErr w:type="spellEnd"/>
      <w:r w:rsidR="003A4B1C" w:rsidRPr="000E60AB">
        <w:rPr>
          <w:rFonts w:ascii="Times New Roman" w:hAnsi="Times New Roman" w:cs="Times New Roman"/>
          <w:sz w:val="24"/>
          <w:szCs w:val="24"/>
        </w:rPr>
        <w:t>, 2002, p 4</w:t>
      </w:r>
      <w:r w:rsidR="00B061BD" w:rsidRPr="000E60AB">
        <w:rPr>
          <w:rFonts w:ascii="Times New Roman" w:hAnsi="Times New Roman" w:cs="Times New Roman"/>
          <w:sz w:val="24"/>
          <w:szCs w:val="24"/>
        </w:rPr>
        <w:t>)</w:t>
      </w:r>
      <w:r w:rsidR="003A4B1C" w:rsidRPr="000E60AB">
        <w:rPr>
          <w:rFonts w:ascii="Times New Roman" w:hAnsi="Times New Roman" w:cs="Times New Roman"/>
          <w:sz w:val="24"/>
          <w:szCs w:val="24"/>
        </w:rPr>
        <w:t>.</w:t>
      </w:r>
      <w:r w:rsidR="0054053C" w:rsidRPr="000E60AB">
        <w:rPr>
          <w:rFonts w:ascii="Times New Roman" w:hAnsi="Times New Roman" w:cs="Times New Roman"/>
          <w:sz w:val="24"/>
          <w:szCs w:val="24"/>
        </w:rPr>
        <w:t xml:space="preserve"> O tema era tratado de forma individualista, permanecia também a passividade do estado em relação aos direitos cabendo que os indivíduos exigisse o seu direito perante o mesmo</w:t>
      </w:r>
      <w:r w:rsidR="00735668" w:rsidRPr="000E60AB">
        <w:rPr>
          <w:rFonts w:ascii="Times New Roman" w:hAnsi="Times New Roman" w:cs="Times New Roman"/>
          <w:sz w:val="24"/>
          <w:szCs w:val="24"/>
        </w:rPr>
        <w:t xml:space="preserve"> que apenas não permitia que fossem violados</w:t>
      </w:r>
      <w:r w:rsidR="0054053C" w:rsidRPr="000E60AB">
        <w:rPr>
          <w:rFonts w:ascii="Times New Roman" w:hAnsi="Times New Roman" w:cs="Times New Roman"/>
          <w:sz w:val="24"/>
          <w:szCs w:val="24"/>
        </w:rPr>
        <w:t>, e que eram de difícil acesso pelos custos a que estavam sujeitos.</w:t>
      </w:r>
    </w:p>
    <w:p w:rsidR="008E6392" w:rsidRPr="000E60AB" w:rsidRDefault="008E6392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>A</w:t>
      </w:r>
      <w:r w:rsidR="00095167" w:rsidRPr="000E60AB">
        <w:rPr>
          <w:rFonts w:ascii="Times New Roman" w:hAnsi="Times New Roman" w:cs="Times New Roman"/>
          <w:sz w:val="24"/>
          <w:szCs w:val="24"/>
        </w:rPr>
        <w:t xml:space="preserve"> definição do conceito de acesso à justiça</w:t>
      </w:r>
      <w:r w:rsidR="00EA0D60" w:rsidRPr="000E60AB">
        <w:rPr>
          <w:rFonts w:ascii="Times New Roman" w:hAnsi="Times New Roman" w:cs="Times New Roman"/>
          <w:sz w:val="24"/>
          <w:szCs w:val="24"/>
        </w:rPr>
        <w:t xml:space="preserve"> teve grandes entendimentos ao longo do tempo e também no Brasil como podemos conhece-lo pelo já citado Mauro </w:t>
      </w:r>
      <w:proofErr w:type="spellStart"/>
      <w:r w:rsidR="00EA0D60" w:rsidRPr="000E60AB">
        <w:rPr>
          <w:rFonts w:ascii="Times New Roman" w:hAnsi="Times New Roman" w:cs="Times New Roman"/>
          <w:sz w:val="24"/>
          <w:szCs w:val="24"/>
        </w:rPr>
        <w:t>Cappelletti</w:t>
      </w:r>
      <w:proofErr w:type="spellEnd"/>
      <w:r w:rsidR="00EA0D60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EE12FB" w:rsidRPr="000E60AB">
        <w:rPr>
          <w:rFonts w:ascii="Times New Roman" w:hAnsi="Times New Roman" w:cs="Times New Roman"/>
          <w:sz w:val="24"/>
          <w:szCs w:val="24"/>
        </w:rPr>
        <w:t xml:space="preserve">e </w:t>
      </w:r>
      <w:r w:rsidR="00EE12FB" w:rsidRPr="000E60AB">
        <w:rPr>
          <w:rFonts w:ascii="Times New Roman" w:hAnsi="Times New Roman" w:cs="Times New Roman"/>
          <w:sz w:val="24"/>
          <w:szCs w:val="24"/>
        </w:rPr>
        <w:t>B. Garth</w:t>
      </w:r>
      <w:r w:rsidR="00EE12FB" w:rsidRPr="000E60AB">
        <w:rPr>
          <w:rFonts w:ascii="Times New Roman" w:hAnsi="Times New Roman" w:cs="Times New Roman"/>
          <w:sz w:val="24"/>
          <w:szCs w:val="24"/>
        </w:rPr>
        <w:t> </w:t>
      </w:r>
      <w:r w:rsidR="00EA0D60" w:rsidRPr="000E60AB">
        <w:rPr>
          <w:rFonts w:ascii="Times New Roman" w:hAnsi="Times New Roman" w:cs="Times New Roman"/>
          <w:sz w:val="24"/>
          <w:szCs w:val="24"/>
        </w:rPr>
        <w:t>o acesso à justiça é:</w:t>
      </w:r>
      <w:r w:rsidRPr="000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1BD" w:rsidRPr="000E60AB" w:rsidRDefault="00B76580" w:rsidP="005970C8">
      <w:pPr>
        <w:spacing w:line="240" w:lineRule="auto"/>
        <w:ind w:left="2268" w:right="-1"/>
        <w:jc w:val="both"/>
        <w:rPr>
          <w:rFonts w:ascii="Times New Roman" w:hAnsi="Times New Roman" w:cs="Times New Roman"/>
          <w:sz w:val="20"/>
          <w:szCs w:val="20"/>
        </w:rPr>
      </w:pPr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8E6392"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</w:t>
      </w:r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>sistema pelo qual as pessoas podem reivindicar seus direitos e/ou resolver seus litígios sob os auspícios do Estado. Primeiro, o sistema deve ser igualmente acessível a todos; segundo, ele deve produzir resultados que sejam individualmente e socialmente justos”</w:t>
      </w:r>
      <w:r w:rsidR="008E6392"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54053C" w:rsidRPr="000E60AB">
        <w:rPr>
          <w:rFonts w:ascii="Times New Roman" w:hAnsi="Times New Roman" w:cs="Times New Roman"/>
          <w:sz w:val="20"/>
          <w:szCs w:val="20"/>
        </w:rPr>
        <w:t xml:space="preserve"> </w:t>
      </w:r>
      <w:r w:rsidR="00D77C79" w:rsidRPr="000E60A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77C79" w:rsidRPr="000E60AB">
        <w:rPr>
          <w:rFonts w:ascii="Times New Roman" w:hAnsi="Times New Roman" w:cs="Times New Roman"/>
          <w:sz w:val="20"/>
          <w:szCs w:val="20"/>
        </w:rPr>
        <w:t>Cappelletti</w:t>
      </w:r>
      <w:proofErr w:type="spellEnd"/>
      <w:r w:rsidR="00D77C79" w:rsidRPr="000E60AB">
        <w:rPr>
          <w:rFonts w:ascii="Times New Roman" w:hAnsi="Times New Roman" w:cs="Times New Roman"/>
          <w:sz w:val="20"/>
          <w:szCs w:val="20"/>
        </w:rPr>
        <w:t xml:space="preserve"> e Garth</w:t>
      </w:r>
      <w:r w:rsidR="00D77C79" w:rsidRPr="000E60AB">
        <w:rPr>
          <w:rFonts w:ascii="Times New Roman" w:hAnsi="Times New Roman" w:cs="Times New Roman"/>
          <w:sz w:val="20"/>
          <w:szCs w:val="20"/>
        </w:rPr>
        <w:t xml:space="preserve"> 2002, p </w:t>
      </w:r>
      <w:r w:rsidR="00D77C79" w:rsidRPr="000E60AB">
        <w:rPr>
          <w:rFonts w:ascii="Times New Roman" w:hAnsi="Times New Roman" w:cs="Times New Roman"/>
          <w:sz w:val="20"/>
          <w:szCs w:val="20"/>
        </w:rPr>
        <w:t>3)</w:t>
      </w:r>
    </w:p>
    <w:p w:rsidR="00D77C79" w:rsidRPr="000E60AB" w:rsidRDefault="00EE12FB" w:rsidP="005970C8">
      <w:pPr>
        <w:autoSpaceDE w:val="0"/>
        <w:autoSpaceDN w:val="0"/>
        <w:adjustRightInd w:val="0"/>
        <w:spacing w:after="0"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No Brasil </w:t>
      </w:r>
      <w:r w:rsidR="00D77C79" w:rsidRPr="000E60AB">
        <w:rPr>
          <w:rFonts w:ascii="Times New Roman" w:hAnsi="Times New Roman" w:cs="Times New Roman"/>
          <w:sz w:val="24"/>
          <w:szCs w:val="24"/>
        </w:rPr>
        <w:t>a Constituição Brasileira de 88</w:t>
      </w:r>
      <w:r w:rsidR="00DE6355" w:rsidRPr="000E60AB">
        <w:rPr>
          <w:rFonts w:ascii="Times New Roman" w:hAnsi="Times New Roman" w:cs="Times New Roman"/>
          <w:sz w:val="24"/>
          <w:szCs w:val="24"/>
        </w:rPr>
        <w:t>,</w:t>
      </w:r>
      <w:r w:rsidR="00D77C79" w:rsidRPr="000E60AB">
        <w:rPr>
          <w:rFonts w:ascii="Times New Roman" w:hAnsi="Times New Roman" w:cs="Times New Roman"/>
          <w:sz w:val="24"/>
          <w:szCs w:val="24"/>
        </w:rPr>
        <w:t xml:space="preserve"> a “</w:t>
      </w:r>
      <w:r w:rsidR="00DE6355" w:rsidRPr="000E60AB">
        <w:rPr>
          <w:rFonts w:ascii="Times New Roman" w:hAnsi="Times New Roman" w:cs="Times New Roman"/>
          <w:sz w:val="24"/>
          <w:szCs w:val="24"/>
        </w:rPr>
        <w:t>Constituição Cidadã</w:t>
      </w:r>
      <w:r w:rsidR="00D77C79" w:rsidRPr="000E60AB">
        <w:rPr>
          <w:rFonts w:ascii="Times New Roman" w:hAnsi="Times New Roman" w:cs="Times New Roman"/>
          <w:sz w:val="24"/>
          <w:szCs w:val="24"/>
        </w:rPr>
        <w:t xml:space="preserve">” trouxe uma série de novidades em seu corpo sobre o acesso à justiça, reforçando o seu caráter democrático. Além de dar caráter constitucional aos direitos de acessa a justiça logo após foram criados os juizados especiais civis e criminais pela </w:t>
      </w:r>
      <w:r w:rsidR="00D77C79" w:rsidRPr="000E60AB">
        <w:rPr>
          <w:rFonts w:ascii="Times New Roman" w:hAnsi="Times New Roman" w:cs="Times New Roman"/>
          <w:sz w:val="24"/>
          <w:szCs w:val="24"/>
        </w:rPr>
        <w:t>Lei 9.099 de 26 de Setembro de 1995 um novo e importante avanço</w:t>
      </w:r>
      <w:r w:rsidR="00D77C79" w:rsidRPr="000E60AB">
        <w:rPr>
          <w:rFonts w:ascii="Times New Roman" w:hAnsi="Times New Roman" w:cs="Times New Roman"/>
          <w:sz w:val="24"/>
          <w:szCs w:val="24"/>
        </w:rPr>
        <w:t>,</w:t>
      </w:r>
      <w:r w:rsidR="00D77C79" w:rsidRPr="000E60AB">
        <w:rPr>
          <w:rFonts w:ascii="Times New Roman" w:hAnsi="Times New Roman" w:cs="Times New Roman"/>
          <w:sz w:val="24"/>
          <w:szCs w:val="24"/>
        </w:rPr>
        <w:t xml:space="preserve"> representou um novo paradigma na prestação jurisdicional moderna no Brasil, com especial ênfase na conciliação, percebendo que, como sugeriu </w:t>
      </w:r>
      <w:proofErr w:type="spellStart"/>
      <w:r w:rsidR="00D77C79" w:rsidRPr="000E60AB">
        <w:rPr>
          <w:rFonts w:ascii="Times New Roman" w:hAnsi="Times New Roman" w:cs="Times New Roman"/>
          <w:sz w:val="24"/>
          <w:szCs w:val="24"/>
        </w:rPr>
        <w:t>Cappelletti</w:t>
      </w:r>
      <w:proofErr w:type="spellEnd"/>
      <w:r w:rsidR="00D77C79" w:rsidRPr="000E60AB">
        <w:rPr>
          <w:rFonts w:ascii="Times New Roman" w:hAnsi="Times New Roman" w:cs="Times New Roman"/>
          <w:sz w:val="24"/>
          <w:szCs w:val="24"/>
        </w:rPr>
        <w:t xml:space="preserve"> e Garth nessa “existem vantagens óbvias tanto para as partes quanto para o sistema jurídico se o litígio é resolvido sem a necessidade de julgamento”.</w:t>
      </w:r>
    </w:p>
    <w:p w:rsidR="000C269C" w:rsidRPr="000E60AB" w:rsidRDefault="00DE6355" w:rsidP="005970C8">
      <w:pPr>
        <w:autoSpaceDE w:val="0"/>
        <w:autoSpaceDN w:val="0"/>
        <w:adjustRightInd w:val="0"/>
        <w:spacing w:after="0"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A partir de então o Brasil passou a inserir no seu ordenamento um serie de lei garantidoras do acesso </w:t>
      </w:r>
      <w:r w:rsidR="002A55CC" w:rsidRPr="000E60AB">
        <w:rPr>
          <w:rFonts w:ascii="Times New Roman" w:hAnsi="Times New Roman" w:cs="Times New Roman"/>
          <w:sz w:val="24"/>
          <w:szCs w:val="24"/>
        </w:rPr>
        <w:t>à</w:t>
      </w:r>
      <w:r w:rsidRPr="000E60AB">
        <w:rPr>
          <w:rFonts w:ascii="Times New Roman" w:hAnsi="Times New Roman" w:cs="Times New Roman"/>
          <w:sz w:val="24"/>
          <w:szCs w:val="24"/>
        </w:rPr>
        <w:t xml:space="preserve"> justiça de forma individual e coletiva e a ampliar os meios alternativos de acesso </w:t>
      </w:r>
      <w:r w:rsidR="002A55CC" w:rsidRPr="000E60AB">
        <w:rPr>
          <w:rFonts w:ascii="Times New Roman" w:hAnsi="Times New Roman" w:cs="Times New Roman"/>
          <w:sz w:val="24"/>
          <w:szCs w:val="24"/>
        </w:rPr>
        <w:t>à</w:t>
      </w:r>
      <w:r w:rsidRPr="000E60AB">
        <w:rPr>
          <w:rFonts w:ascii="Times New Roman" w:hAnsi="Times New Roman" w:cs="Times New Roman"/>
          <w:sz w:val="24"/>
          <w:szCs w:val="24"/>
        </w:rPr>
        <w:t xml:space="preserve"> justiça como a conciliação, mediação e arbitragem, possibilitando mudanças consideráveis no processo de ingresso a juízo, diminuindo efetivamente os custos dos processos, desafogando os tribunais da justiça comum e acima de tudo </w:t>
      </w:r>
      <w:r w:rsidR="002A55CC" w:rsidRPr="000E60AB">
        <w:rPr>
          <w:rFonts w:ascii="Times New Roman" w:hAnsi="Times New Roman" w:cs="Times New Roman"/>
          <w:sz w:val="24"/>
          <w:szCs w:val="24"/>
        </w:rPr>
        <w:t>prestar um serviço social a seu povo no que tange ao ingresso a justiça para resolverem seus litígios.</w:t>
      </w:r>
    </w:p>
    <w:p w:rsidR="00815AA0" w:rsidRPr="000E60AB" w:rsidRDefault="00815AA0" w:rsidP="005970C8">
      <w:pPr>
        <w:autoSpaceDE w:val="0"/>
        <w:autoSpaceDN w:val="0"/>
        <w:adjustRightInd w:val="0"/>
        <w:spacing w:after="0"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AB">
        <w:rPr>
          <w:rFonts w:ascii="Times New Roman" w:hAnsi="Times New Roman" w:cs="Times New Roman"/>
          <w:b/>
          <w:sz w:val="24"/>
          <w:szCs w:val="24"/>
        </w:rPr>
        <w:t>2. OBSTACULOS DO ACESSO À JUSTICA NO BRASIL</w:t>
      </w:r>
    </w:p>
    <w:p w:rsidR="000E60AB" w:rsidRPr="000E60AB" w:rsidRDefault="000E60AB" w:rsidP="00815AA0">
      <w:pPr>
        <w:pStyle w:val="SemEspaamento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60AB">
        <w:rPr>
          <w:rFonts w:ascii="Times New Roman" w:hAnsi="Times New Roman" w:cs="Times New Roman"/>
          <w:b/>
          <w:sz w:val="24"/>
          <w:szCs w:val="24"/>
        </w:rPr>
        <w:t>2.1 Acesso aos tribunais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A expressão “acesso à justiça” para Mauro </w:t>
      </w:r>
      <w:proofErr w:type="spellStart"/>
      <w:r w:rsidRPr="000E60AB">
        <w:rPr>
          <w:rFonts w:ascii="Times New Roman" w:hAnsi="Times New Roman" w:cs="Times New Roman"/>
          <w:sz w:val="24"/>
          <w:szCs w:val="24"/>
        </w:rPr>
        <w:t>Cappelletti</w:t>
      </w:r>
      <w:proofErr w:type="spellEnd"/>
      <w:r w:rsidRPr="000E60AB">
        <w:rPr>
          <w:rFonts w:ascii="Times New Roman" w:hAnsi="Times New Roman" w:cs="Times New Roman"/>
          <w:sz w:val="24"/>
          <w:szCs w:val="24"/>
        </w:rPr>
        <w:t xml:space="preserve"> e Bryant Garth (1988) significa: 1- o sistema pelo qual as pessoas podem reivindicar seus direitos e 2- resolver seus litígios sob os auspícios. Sabe-se que para se chegar ao acesso à justiça no Brasil, o caminho a ser percorrido não é tão simples assim, explica Cândido Rangel </w:t>
      </w:r>
      <w:proofErr w:type="spellStart"/>
      <w:r w:rsidRPr="000E60AB">
        <w:rPr>
          <w:rFonts w:ascii="Times New Roman" w:hAnsi="Times New Roman" w:cs="Times New Roman"/>
          <w:sz w:val="24"/>
          <w:szCs w:val="24"/>
        </w:rPr>
        <w:t>Dinamarco</w:t>
      </w:r>
      <w:proofErr w:type="spellEnd"/>
      <w:r w:rsidRPr="000E60AB">
        <w:rPr>
          <w:rFonts w:ascii="Times New Roman" w:hAnsi="Times New Roman" w:cs="Times New Roman"/>
          <w:sz w:val="24"/>
          <w:szCs w:val="24"/>
        </w:rPr>
        <w:t xml:space="preserve"> (2012):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"[...] do ponto-de-vista da potencial clientela do Poder Judiciário, constituem para cada qual um fator de decepções em face de esperanças frustradas e insatisfações que se perpetuam; para a sociedade, elas impedem a realização de práticas pacificadoras destinadas ao estabelecimento de clima harmonioso entre os seus membros; para o Estado, é fator de desgaste de sua própria legitimidade e da dos seus institutos e do seu ordenamento jurídico"</w:t>
      </w:r>
      <w:r w:rsidRPr="000E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 Dito isso será abordado alguns obstáculos que são encontrado diante o acesso à justiça brasileira, tais como: a falta de conhecimento do povo brasileiro, o elevado custo judicial, o descrédito do judiciário, bem como a sua morosidade jurídica, são alguns exemplos, que acabam por elevar a dificuldade ao acesso à justiça. 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Ainda hoje numa sociedade civilizada, grande parte do provo brasileiro sofre de falta de conhecimento de seus direitos, como o acesso à justiça, não sabe como fazer valer esse direito, e acaba por deixar passar uma situação em que foi prejudicado e não buscou o seu direito de forma correta e expressa na constituição Federal. Estudiosos sob o tema como a obra “acesso à justiça” de </w:t>
      </w:r>
      <w:r w:rsidRPr="000E60AB">
        <w:rPr>
          <w:rFonts w:ascii="Times New Roman" w:hAnsi="Times New Roman" w:cs="Times New Roman"/>
          <w:color w:val="000000"/>
          <w:sz w:val="24"/>
          <w:szCs w:val="24"/>
        </w:rPr>
        <w:t xml:space="preserve">Mauro </w:t>
      </w:r>
      <w:proofErr w:type="spellStart"/>
      <w:r w:rsidRPr="000E60AB">
        <w:rPr>
          <w:rFonts w:ascii="Times New Roman" w:hAnsi="Times New Roman" w:cs="Times New Roman"/>
          <w:color w:val="000000"/>
          <w:sz w:val="24"/>
          <w:szCs w:val="24"/>
        </w:rPr>
        <w:t>Cappelletti</w:t>
      </w:r>
      <w:proofErr w:type="spellEnd"/>
      <w:r w:rsidRPr="000E60AB">
        <w:rPr>
          <w:rFonts w:ascii="Times New Roman" w:hAnsi="Times New Roman" w:cs="Times New Roman"/>
          <w:color w:val="000000"/>
          <w:sz w:val="24"/>
          <w:szCs w:val="24"/>
        </w:rPr>
        <w:t xml:space="preserve"> e Bryant Garth, eles elencam 3 obstáculos encontrados: obstáculos de natureza financeira, obstáculos temporais e </w:t>
      </w:r>
      <w:proofErr w:type="spellStart"/>
      <w:r w:rsidRPr="000E60AB">
        <w:rPr>
          <w:rFonts w:ascii="Times New Roman" w:hAnsi="Times New Roman" w:cs="Times New Roman"/>
          <w:color w:val="000000"/>
          <w:sz w:val="24"/>
          <w:szCs w:val="24"/>
        </w:rPr>
        <w:t>obstaculos</w:t>
      </w:r>
      <w:proofErr w:type="spellEnd"/>
      <w:r w:rsidRPr="000E60AB">
        <w:rPr>
          <w:rFonts w:ascii="Times New Roman" w:hAnsi="Times New Roman" w:cs="Times New Roman"/>
          <w:color w:val="000000"/>
          <w:sz w:val="24"/>
          <w:szCs w:val="24"/>
        </w:rPr>
        <w:t xml:space="preserve"> psicológicos e culturais. 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0AB">
        <w:rPr>
          <w:rFonts w:ascii="Times New Roman" w:hAnsi="Times New Roman" w:cs="Times New Roman"/>
          <w:color w:val="000000"/>
          <w:sz w:val="24"/>
          <w:szCs w:val="24"/>
        </w:rPr>
        <w:t xml:space="preserve">Para eles os obstáculos de natureza financeira, diz respeito ao alto custo processual e honorários advocatícios, inclusive os litigantes são responsáveis por grande parte da proporção dos processos para a solução de conflitos, o que acaba desfavorecendo os cidadãos de classes inferiores, enquanto os obstáculos de natureza temporais, diz respeito ao alto tempo que se leva para ter uma resposta do órgão jurisdicional, é chamado também de morosidade jurídica, o que é alegado pela falta de magistrados e de servidores. Por fim, Mauro </w:t>
      </w:r>
      <w:proofErr w:type="spellStart"/>
      <w:r w:rsidRPr="000E60AB">
        <w:rPr>
          <w:rFonts w:ascii="Times New Roman" w:hAnsi="Times New Roman" w:cs="Times New Roman"/>
          <w:color w:val="000000"/>
          <w:sz w:val="24"/>
          <w:szCs w:val="24"/>
        </w:rPr>
        <w:t>Cappelletti</w:t>
      </w:r>
      <w:proofErr w:type="spellEnd"/>
      <w:r w:rsidRPr="000E60AB">
        <w:rPr>
          <w:rFonts w:ascii="Times New Roman" w:hAnsi="Times New Roman" w:cs="Times New Roman"/>
          <w:color w:val="000000"/>
          <w:sz w:val="24"/>
          <w:szCs w:val="24"/>
        </w:rPr>
        <w:t xml:space="preserve"> e Bryant Garth, (1988) dizem que os obstáculos psicológicos e culturais, são a falta a falta de reconhecimento de um direito e até mesmo medo do meio social formalista, acaba influenciando muitas pessoas a não buscar seus direitos de acesso à justiça, que são assegurados pela nossa Constituição Federal.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60AB">
        <w:rPr>
          <w:rFonts w:ascii="Times New Roman" w:hAnsi="Times New Roman" w:cs="Times New Roman"/>
          <w:b/>
          <w:sz w:val="24"/>
          <w:szCs w:val="24"/>
        </w:rPr>
        <w:t xml:space="preserve">2.2 As garantias constitucionais de acesso à justiça 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O acesso à justiça é um direito social fundamental, a principal garantia dos direitos subjetivos. Em torno dele estão todas as garantias destinadas a promover a efetiva tutela dos direitos fundamentais. Sem dúvida alguma é de suma relevância para toda a sociedade moderna O acesso à justiça é um direito expresso na Constituição Federal de 1988 em seu art. 5º, XXXV, onde diz que “a lei não excluirá da apreciação do Poder Judiciário </w:t>
      </w:r>
      <w:r w:rsidRPr="000E60AB">
        <w:rPr>
          <w:rFonts w:ascii="Times New Roman" w:hAnsi="Times New Roman" w:cs="Times New Roman"/>
          <w:sz w:val="24"/>
          <w:szCs w:val="24"/>
        </w:rPr>
        <w:lastRenderedPageBreak/>
        <w:t xml:space="preserve">lesão ou ameaça a direito”, diante deste artigo afirma-se que todos temos o direito de pleitear nossas demandas, desde que seja obedecida todas as regras do ordenamento jurídico. A Constituição Federal também assegura em seu art. 5º, </w:t>
      </w:r>
      <w:r w:rsidRPr="000E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LXXIV - o Estado prestará assistência jurídica integral e gratuita aos que comprovarem insuficiência de recursos; bem como o inciso LXXVIII - a todos, no âmbito judicial e administrativo, são assegurados a razoável duração do processo e os meios que garantam a celeridade de sua tramitação."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Acerca do assunto, Paulo Cezar Pinheiro Carneiro (2000) afirma que é preciso analisar um reestudo da garantia constitucional do acesso à justiça no brasil, essa analise dever ser pautada dentro de quatro grandes subprincípios do acesso à justiça: I-  acessibilidade, os cidadãos não devem encontrar </w:t>
      </w:r>
      <w:proofErr w:type="spellStart"/>
      <w:r w:rsidRPr="000E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obstaculos</w:t>
      </w:r>
      <w:proofErr w:type="spellEnd"/>
      <w:r w:rsidRPr="000E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acesso à justiça; II- operosidade, para que seja efetiva a justiça, todos devem se dar ao máximo em sua produção de trabalho; III- utilidade, o litigante vencedor deve receber tudo o que tiver direito, de forma rápida e eficaz; IV- proporcionalidade, é referente a decisão do juiz, deve satisfazer a parte  mais preciosa, o que satisfaz o bem do maior número de pessoas.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Sobre o acesso à justiça ser um direito fundamental, explica em suas palavras Alexandre Cesar (2002, p. 46):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E60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garantia de efetivo acesso à Justiça também constitui um Direito humano e, mais do que isto, um elemento essencial ao exercício integral de cidadania, já que, indo além do simples acesso à tutela jurisdicional não se limita ao mero acesso ao Poder Judiciário. Por conta disso é que José Alfredo de Oliveira Baracho afirma que ele “é primordial à efetividade dos direitos humanos, tanto na ordem jurídica interna como na internacional. O cidadão tem necessidade de mecanismos próprios e adequados para que possa efetivar seus direito”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AB">
        <w:rPr>
          <w:rFonts w:ascii="Times New Roman" w:hAnsi="Times New Roman" w:cs="Times New Roman"/>
          <w:b/>
          <w:sz w:val="24"/>
          <w:szCs w:val="24"/>
        </w:rPr>
        <w:t>3. OS MEIOS ALTERNATIVOS DE ACESSO A JUSTIÇA NO BRASIL.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 Arbitragem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arbitragem é dos meios alternativos encontrados para resolução de conflitos entre as partes, bem como um meio de desviar dos </w:t>
      </w:r>
      <w:proofErr w:type="spellStart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obstaculos</w:t>
      </w:r>
      <w:proofErr w:type="spellEnd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encontrados diante o acesso à justiça no Brasil, que seria evitar a Justiça Comum. A arbitragem, tradicionalmente é regida pela lei material e pelo Código de Processo Civil (CC-16, </w:t>
      </w:r>
      <w:proofErr w:type="spellStart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arts</w:t>
      </w:r>
      <w:proofErr w:type="spellEnd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1037 e 1048; CPC, </w:t>
      </w:r>
      <w:proofErr w:type="spellStart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arts</w:t>
      </w:r>
      <w:proofErr w:type="spellEnd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1072-1.102, CC-02, </w:t>
      </w:r>
      <w:proofErr w:type="spellStart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arts</w:t>
      </w:r>
      <w:proofErr w:type="spellEnd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. 851-853, até então não era utilizado no sistema brasileiro, a partir com a Lei das Pequenas Causas (Lei de Juizados Especiais – lei n. 9.099, de 26.9.95 e com a Lei de Arbitragem (lei n. 9.307, de 23.9.96) foi então que ganhou força e passou a ser vigorada.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 arbitragem consiste que as partes escolham um arbitro de confiança, cuja função seria conduzir o processo de forma semelhante ao juiz comum, a diferença estaria que este meio seria mais rápido para solucionar o conflito existente entre as partes. É de extrema relevância, salientar que a arbitragem só admite questões em matéria civil, matéria penal neste caso não é aceita.  A respeito da arbitragem explica Carmona (2004. p. 41):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arbitragem é o meio alternativo de controvérsias através da intervenção de uma ou mais pessoas que recebem seus poderes de uma convenção privada, decidindo com base nela, sem intervenção estatal, sendo a decisão destinada a assumir a mesma eficácia da sentença judicial – é colocada à disposição de quem quer que seja, para solução de conflitos relativos a direitos patrimoniais áurea dos quais os litigantes possam dispor. 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Pode se falar, que a arbitragem dento dos meios alternativos de solução de conflitos é a mais adequada, pois é a mais estruturada, é adotada em vários países, bem como em nosso sistema brasileiro.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3.2 Conciliação 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Significa “ato ou efeito de conciliar, ajuste, acordo ou harmonização de pessoas desavindas; congraçamento, união, composição ou combinação. A conciliação é um método já utilizado em alguns ramos do direito como procedimento alternativo, o qual possa vim solucionar o conflito entre as partes, podendo ser dentro do processo, como por exemplo, através da audiência de conciliação, como fora do processo. </w:t>
      </w:r>
      <w:r w:rsidRPr="000E60AB">
        <w:rPr>
          <w:rFonts w:ascii="Times New Roman" w:hAnsi="Times New Roman" w:cs="Times New Roman"/>
        </w:rPr>
        <w:t xml:space="preserve"> </w:t>
      </w: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De acordo com o Conselho Nacional de Justiça (CNJ), a conciliação é um meio de resolver o conflito a partir de um acordo entre as partes, através da orientação de uma terceira pessoa, consolidando-se em uma dinâmica voltada à efetiva solução das disputas, sendo prevista legalmente.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A conciliação trata-se de um meio alternativo de pacificação social, conceitua Lília Maia de Moraes Sales (2007, p. 42):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>“[...] meio de solução de conflitos em que as pessoas buscam sanar as divergências com o auxílio de um terceiro, o qual recebe a denominação de conciliador. A conciliação em muito de assemelha à mediação. A diferença fundamental está na forma de condução do diálogo entre as partes.”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matéria criminal, a conciliação era considerada inadequada anteriormente, a partir da constituição Federal, trouxe novas interpretações a respeito da conciliação, desde então há possibilidade de ter conciliação em matéria criminal, desde que haja um processo. </w:t>
      </w: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Em nosso ordenamento jurídico brasileiro, a conciliação pode ser extrajudicial (extraprocessual), ou seja, quando ocorre antes do processo ou judicial (</w:t>
      </w:r>
      <w:proofErr w:type="spellStart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endoprocessual</w:t>
      </w:r>
      <w:proofErr w:type="spellEnd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quando é realizado no Poder Judiciário no andamento do processo. Dito isto explicam </w:t>
      </w:r>
      <w:proofErr w:type="spellStart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Antonio</w:t>
      </w:r>
      <w:proofErr w:type="spellEnd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Cintra, Ada Pellegrini e Cândido </w:t>
      </w:r>
      <w:proofErr w:type="spellStart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Dinamarco</w:t>
      </w:r>
      <w:proofErr w:type="spellEnd"/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(2012, p. 34)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“[...] a conciliação pode ser extraprocessual ou </w:t>
      </w:r>
      <w:proofErr w:type="spellStart"/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>endoprocessual</w:t>
      </w:r>
      <w:proofErr w:type="spellEnd"/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Em ambos os casos, visa a induzir as pessoas em conflito a ditar a solução para a sua pendência. O conciliador procura obter uma transação entre as partes, ou a submissão de um à pretensão do outro, ou a desistência da pretensão. Tratando-se de conciliação </w:t>
      </w:r>
      <w:proofErr w:type="spellStart"/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>endoprocessual</w:t>
      </w:r>
      <w:proofErr w:type="spellEnd"/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>, pode-se chegar à mera desistência da ação, ou seja, revogação da demanda inicial para que o processo se extinga sem que o conflito receba solução alguma”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3.3 Mediação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É assemelhado a conciliação, a mediação consiste como um instrumento de solucionador de conflitos, onde as partes são incentivadas dentro da sociedade em que vivem a resolverem seus conflitos de forma harmônica, em busca de soluções pacificas em que não nenhuma das partes, obtêm vantagens sobre a outra. Para melhor compreensão conceitua Lília Maia de Morais Sales (2007, p. 23):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>“[...] procedimento consensual de solução de conflitos por meio do qual uma terceira pessoal imparcial – escolhida ou aceita pelas partes – age no sentido de encorajar e facilitar a resolução de uma divergência. As pessoas envolvidas nesse conflito são as responsáveis pela decisão que melhor a satisfaça. A mediação representa um mecanismo de solução de conflitos utilizado pelas próprias partes que, motivadas pelo diálogo, encontram uma alternativa ponderada, eficaz e satisfatória. O mediador é a pessoa que auxilia na construção desse diálogo.”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Já nos ensinamentos de e Braga Neto (2004, p. 24) conceitua a mediação sendo: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[...] é uma técnica não </w:t>
      </w:r>
      <w:proofErr w:type="spellStart"/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>adversarial</w:t>
      </w:r>
      <w:proofErr w:type="spellEnd"/>
      <w:r w:rsidRPr="000E60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resolução de conflitos, por intermédio do qual duas ou mais pessoas (físicas, jurídicas, publicas, etc.) recorrem a um especialista neutro, capacitado, que realiza reuniões conjuntas e ou separadas, com o intuito de estimulá-las a obter uma solução consensual e satisfatória, salvaguardando o bom relacionamento ente elas. </w:t>
      </w: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15AA0" w:rsidRPr="000E60AB" w:rsidRDefault="00815AA0" w:rsidP="00815AA0">
      <w:pPr>
        <w:pStyle w:val="SemEspaamento"/>
        <w:tabs>
          <w:tab w:val="left" w:pos="284"/>
          <w:tab w:val="left" w:pos="426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Dito isto, a mediação acaba ser mais adequada em casos de familiares, empresariais, trabalhistas etc. pois estão presente um relacionamento continuo.</w:t>
      </w:r>
    </w:p>
    <w:p w:rsidR="00815AA0" w:rsidRPr="000E60AB" w:rsidRDefault="00815AA0" w:rsidP="005970C8">
      <w:pPr>
        <w:autoSpaceDE w:val="0"/>
        <w:autoSpaceDN w:val="0"/>
        <w:adjustRightInd w:val="0"/>
        <w:spacing w:after="0"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F5CDB" w:rsidRPr="000E60AB" w:rsidRDefault="00AD4F40" w:rsidP="00815AA0">
      <w:pPr>
        <w:pStyle w:val="SemEspaamento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AB">
        <w:rPr>
          <w:rFonts w:ascii="Times New Roman" w:hAnsi="Times New Roman" w:cs="Times New Roman"/>
          <w:b/>
          <w:sz w:val="24"/>
          <w:szCs w:val="24"/>
        </w:rPr>
        <w:t xml:space="preserve">A IMPORTÂNCIA SOCIAL DO ACESSO À JUSTIÇA. </w:t>
      </w:r>
    </w:p>
    <w:p w:rsidR="00376A89" w:rsidRPr="000E60AB" w:rsidRDefault="00CD7EA6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lastRenderedPageBreak/>
        <w:t xml:space="preserve">Na contemporaneidade o acesso à justiça tonou-se um direito inerente das sociedades pois expressa realmente a função do judiciário de tomar para si a resolução efetiva dos conflitos sociais. O acesso </w:t>
      </w:r>
      <w:r w:rsidR="002B549E" w:rsidRPr="000E60AB">
        <w:rPr>
          <w:rFonts w:ascii="Times New Roman" w:hAnsi="Times New Roman" w:cs="Times New Roman"/>
          <w:sz w:val="24"/>
          <w:szCs w:val="24"/>
        </w:rPr>
        <w:t>à</w:t>
      </w:r>
      <w:r w:rsidRPr="000E60AB">
        <w:rPr>
          <w:rFonts w:ascii="Times New Roman" w:hAnsi="Times New Roman" w:cs="Times New Roman"/>
          <w:sz w:val="24"/>
          <w:szCs w:val="24"/>
        </w:rPr>
        <w:t xml:space="preserve"> justiça </w:t>
      </w:r>
      <w:r w:rsidR="002B549E" w:rsidRPr="000E60AB">
        <w:rPr>
          <w:rFonts w:ascii="Times New Roman" w:hAnsi="Times New Roman" w:cs="Times New Roman"/>
          <w:sz w:val="24"/>
          <w:szCs w:val="24"/>
        </w:rPr>
        <w:t xml:space="preserve">como direito social é um desafio ainda nos dias atuais devido </w:t>
      </w:r>
      <w:r w:rsidR="005970C8" w:rsidRPr="000E60AB">
        <w:rPr>
          <w:rFonts w:ascii="Times New Roman" w:hAnsi="Times New Roman" w:cs="Times New Roman"/>
          <w:sz w:val="24"/>
          <w:szCs w:val="24"/>
        </w:rPr>
        <w:t>à</w:t>
      </w:r>
      <w:r w:rsidR="002B549E" w:rsidRPr="000E60AB">
        <w:rPr>
          <w:rFonts w:ascii="Times New Roman" w:hAnsi="Times New Roman" w:cs="Times New Roman"/>
          <w:sz w:val="24"/>
          <w:szCs w:val="24"/>
        </w:rPr>
        <w:t xml:space="preserve"> grande demanda populacional que por uma </w:t>
      </w:r>
      <w:r w:rsidR="00857167" w:rsidRPr="000E60AB">
        <w:rPr>
          <w:rFonts w:ascii="Times New Roman" w:hAnsi="Times New Roman" w:cs="Times New Roman"/>
          <w:sz w:val="24"/>
          <w:szCs w:val="24"/>
        </w:rPr>
        <w:t>série</w:t>
      </w:r>
      <w:r w:rsidR="002B549E" w:rsidRPr="000E60AB">
        <w:rPr>
          <w:rFonts w:ascii="Times New Roman" w:hAnsi="Times New Roman" w:cs="Times New Roman"/>
          <w:sz w:val="24"/>
          <w:szCs w:val="24"/>
        </w:rPr>
        <w:t xml:space="preserve"> de requisitos como falta de educação, informação, condição sócio econômica e também o descrédito</w:t>
      </w:r>
      <w:r w:rsidR="00857167" w:rsidRPr="000E60AB">
        <w:rPr>
          <w:rFonts w:ascii="Times New Roman" w:hAnsi="Times New Roman" w:cs="Times New Roman"/>
          <w:sz w:val="24"/>
          <w:szCs w:val="24"/>
        </w:rPr>
        <w:t xml:space="preserve"> no sistema, muitas vezes não sabem que teve seus direitos violados ou que em razão de sua condição encontram enormes dificuldades e entraves para acionar o sistema reparador.</w:t>
      </w:r>
    </w:p>
    <w:p w:rsidR="00CC5CF8" w:rsidRPr="000E60AB" w:rsidRDefault="00857167" w:rsidP="005970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O acesso </w:t>
      </w:r>
      <w:r w:rsidR="000B092B" w:rsidRPr="000E60AB">
        <w:rPr>
          <w:rFonts w:ascii="Times New Roman" w:hAnsi="Times New Roman" w:cs="Times New Roman"/>
          <w:sz w:val="24"/>
          <w:szCs w:val="24"/>
        </w:rPr>
        <w:t>à</w:t>
      </w:r>
      <w:r w:rsidRPr="000E60AB">
        <w:rPr>
          <w:rFonts w:ascii="Times New Roman" w:hAnsi="Times New Roman" w:cs="Times New Roman"/>
          <w:sz w:val="24"/>
          <w:szCs w:val="24"/>
        </w:rPr>
        <w:t xml:space="preserve"> justiça é um direito social claramente expresso na con</w:t>
      </w:r>
      <w:r w:rsidR="002D2E65" w:rsidRPr="000E60AB">
        <w:rPr>
          <w:rFonts w:ascii="Times New Roman" w:hAnsi="Times New Roman" w:cs="Times New Roman"/>
          <w:sz w:val="24"/>
          <w:szCs w:val="24"/>
        </w:rPr>
        <w:t>stituição brasileira</w:t>
      </w:r>
      <w:r w:rsidR="00CC5CF8" w:rsidRPr="000E60AB">
        <w:rPr>
          <w:rFonts w:ascii="Times New Roman" w:hAnsi="Times New Roman" w:cs="Times New Roman"/>
          <w:sz w:val="24"/>
          <w:szCs w:val="24"/>
        </w:rPr>
        <w:t>,</w:t>
      </w:r>
      <w:r w:rsidR="000B092B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18535A"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influenciada </w:t>
      </w:r>
      <w:r w:rsidR="0018535A"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pelos movimentos sociais que então passam a ter grande força no Brasil, a Constituição Brasileira de 1988 deu guarida a um considerável número de direitos fundamentais, individuais e sociais, que de uma forma ou de outra contribuem para a implementação do </w:t>
      </w:r>
      <w:r w:rsidR="0018535A"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acesso </w:t>
      </w:r>
      <w:proofErr w:type="spellStart"/>
      <w:r w:rsidR="0018535A"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18535A"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justiça, podendo citar: </w:t>
      </w:r>
      <w:r w:rsidR="0018535A" w:rsidRPr="000E60AB">
        <w:rPr>
          <w:rFonts w:ascii="Times New Roman" w:hAnsi="Times New Roman" w:cs="Times New Roman"/>
          <w:sz w:val="24"/>
          <w:szCs w:val="24"/>
          <w:shd w:val="clear" w:color="auto" w:fill="FFFFFF"/>
        </w:rPr>
        <w:t>a) alargamento do direito à assistência judiciária aos necessitados, que passa a ser integral (Artigo 5º, LXXIV), compreendendo: informação, consultas, assistência judicial e extrajudicial; b) previsão para a criação de uma justiça de paz, remunerada composta de cidadãos eleitos, com competência para o processo de habilitação e celebração de casamentos, para atividades conciliatórias e outras previstas em lei (Artigo 98, II); c) tratamento constitucional da Ação Civil Pública (Artigo 129, III); d) criação de novos instrumentos destinados à defesa coletiva de direitos: mandado de segurança coletivo (Artigo 5º, LXX), mandado de injunção (Artigo 5º, LXXI); e) reestruturação e fortalecimento do Ministério Público (Artigo127); e) elevação da Defensoria Pública como instrumento essencial à função jurisdicional (Artigo 134), dentre outros</w:t>
      </w:r>
      <w:r w:rsidR="00CC5CF8" w:rsidRPr="000E60AB">
        <w:rPr>
          <w:rFonts w:ascii="Times New Roman" w:hAnsi="Times New Roman" w:cs="Times New Roman"/>
          <w:sz w:val="24"/>
          <w:szCs w:val="24"/>
        </w:rPr>
        <w:t>.</w:t>
      </w:r>
    </w:p>
    <w:p w:rsidR="003B0D63" w:rsidRPr="000E60AB" w:rsidRDefault="00CC5CF8" w:rsidP="005970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Nesse sentido notou-se a preocupação do legislador em tornar cada vez mais próximo da sociedade </w:t>
      </w:r>
      <w:r w:rsidR="000F38F6" w:rsidRPr="000E60AB">
        <w:rPr>
          <w:rFonts w:ascii="Times New Roman" w:hAnsi="Times New Roman" w:cs="Times New Roman"/>
          <w:sz w:val="24"/>
          <w:szCs w:val="24"/>
        </w:rPr>
        <w:t>à</w:t>
      </w:r>
      <w:r w:rsidRPr="000E60AB">
        <w:rPr>
          <w:rFonts w:ascii="Times New Roman" w:hAnsi="Times New Roman" w:cs="Times New Roman"/>
          <w:sz w:val="24"/>
          <w:szCs w:val="24"/>
        </w:rPr>
        <w:t xml:space="preserve"> justiça caracterizando o Estado democrático de direito com um amplo e irrestrito acesso à justiça tornando assim um ponto principal </w:t>
      </w:r>
      <w:r w:rsidR="000F38F6" w:rsidRPr="000E60AB">
        <w:rPr>
          <w:rFonts w:ascii="Times New Roman" w:hAnsi="Times New Roman" w:cs="Times New Roman"/>
          <w:sz w:val="24"/>
          <w:szCs w:val="24"/>
        </w:rPr>
        <w:t>de direitos inerentes ao homem no mundo globalizado. Assim</w:t>
      </w:r>
      <w:r w:rsidR="00484EDD" w:rsidRPr="000E60AB">
        <w:rPr>
          <w:rFonts w:ascii="Times New Roman" w:hAnsi="Times New Roman" w:cs="Times New Roman"/>
          <w:sz w:val="24"/>
          <w:szCs w:val="24"/>
        </w:rPr>
        <w:t>,</w:t>
      </w:r>
      <w:r w:rsidR="000F38F6" w:rsidRPr="000E60AB">
        <w:rPr>
          <w:rFonts w:ascii="Times New Roman" w:hAnsi="Times New Roman" w:cs="Times New Roman"/>
          <w:sz w:val="24"/>
          <w:szCs w:val="24"/>
        </w:rPr>
        <w:t xml:space="preserve"> a ideia </w:t>
      </w:r>
      <w:r w:rsidR="00B061BD" w:rsidRPr="000E60AB">
        <w:rPr>
          <w:rFonts w:ascii="Times New Roman" w:hAnsi="Times New Roman" w:cs="Times New Roman"/>
          <w:sz w:val="24"/>
          <w:szCs w:val="24"/>
        </w:rPr>
        <w:t>básica do legislador foi a de desburocratizar e simplificar</w:t>
      </w:r>
      <w:r w:rsidR="000F38F6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B061BD" w:rsidRPr="000E60AB">
        <w:rPr>
          <w:rFonts w:ascii="Times New Roman" w:hAnsi="Times New Roman" w:cs="Times New Roman"/>
          <w:sz w:val="24"/>
          <w:szCs w:val="24"/>
        </w:rPr>
        <w:t>o processo, o que foi possível com a redução de atos processuais,</w:t>
      </w:r>
      <w:r w:rsidR="000F38F6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B061BD" w:rsidRPr="000E60AB">
        <w:rPr>
          <w:rFonts w:ascii="Times New Roman" w:hAnsi="Times New Roman" w:cs="Times New Roman"/>
          <w:sz w:val="24"/>
          <w:szCs w:val="24"/>
        </w:rPr>
        <w:t>a diminuição da possibilidade de</w:t>
      </w:r>
      <w:r w:rsidR="003B0D63" w:rsidRPr="000E60AB">
        <w:rPr>
          <w:rFonts w:ascii="Times New Roman" w:hAnsi="Times New Roman" w:cs="Times New Roman"/>
          <w:sz w:val="24"/>
          <w:szCs w:val="24"/>
        </w:rPr>
        <w:t xml:space="preserve"> recursos e a menor formalidade.</w:t>
      </w:r>
    </w:p>
    <w:p w:rsidR="00240B43" w:rsidRPr="000E60AB" w:rsidRDefault="003B0D63" w:rsidP="005970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>Grande empecilho encontrado pelas pessoas quando tem seus direitos violados são a burocratização da justiça comum tornando motivo de desistência de suas pretensões</w:t>
      </w:r>
      <w:r w:rsidR="00372777" w:rsidRPr="000E60AB">
        <w:rPr>
          <w:rFonts w:ascii="Times New Roman" w:hAnsi="Times New Roman" w:cs="Times New Roman"/>
          <w:sz w:val="24"/>
          <w:szCs w:val="24"/>
        </w:rPr>
        <w:t xml:space="preserve">. Necessário pois, foi a criação de sistemas que possibilitassem a maior proximidade da sociedade como a justiça para a resolução de conflitos considerados pequenos. Então </w:t>
      </w:r>
      <w:r w:rsidR="00CC5CF8" w:rsidRPr="000E60AB">
        <w:rPr>
          <w:rFonts w:ascii="Times New Roman" w:hAnsi="Times New Roman" w:cs="Times New Roman"/>
          <w:sz w:val="24"/>
          <w:szCs w:val="24"/>
        </w:rPr>
        <w:t>A Constituição da República Federativa do Brasil, de 1988, em seu artigo 98, determinou</w:t>
      </w:r>
      <w:r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240B43" w:rsidRPr="000E60AB">
        <w:rPr>
          <w:rFonts w:ascii="Times New Roman" w:hAnsi="Times New Roman" w:cs="Times New Roman"/>
          <w:sz w:val="24"/>
          <w:szCs w:val="24"/>
        </w:rPr>
        <w:t xml:space="preserve">que a </w:t>
      </w:r>
      <w:r w:rsidR="00240B43" w:rsidRPr="000E60AB">
        <w:rPr>
          <w:rFonts w:ascii="Times New Roman" w:hAnsi="Times New Roman" w:cs="Times New Roman"/>
          <w:sz w:val="24"/>
          <w:szCs w:val="24"/>
        </w:rPr>
        <w:lastRenderedPageBreak/>
        <w:t xml:space="preserve">União </w:t>
      </w:r>
      <w:r w:rsidR="00CC5CF8" w:rsidRPr="000E60AB">
        <w:rPr>
          <w:rFonts w:ascii="Times New Roman" w:hAnsi="Times New Roman" w:cs="Times New Roman"/>
          <w:sz w:val="24"/>
          <w:szCs w:val="24"/>
        </w:rPr>
        <w:t>o Distrito Federal e os Estados criará juizados especiais providos por juízes togados, ou togados e leigos.</w:t>
      </w:r>
    </w:p>
    <w:p w:rsidR="000C269C" w:rsidRPr="000E60AB" w:rsidRDefault="00CC5CF8" w:rsidP="005970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0C269C" w:rsidRPr="000E60AB">
        <w:rPr>
          <w:rFonts w:ascii="Times New Roman" w:hAnsi="Times New Roman" w:cs="Times New Roman"/>
          <w:sz w:val="24"/>
          <w:szCs w:val="24"/>
        </w:rPr>
        <w:t xml:space="preserve">A criação dos Juizados Especiais </w:t>
      </w:r>
      <w:r w:rsidR="00107ABE" w:rsidRPr="000E60AB">
        <w:rPr>
          <w:rFonts w:ascii="Times New Roman" w:hAnsi="Times New Roman" w:cs="Times New Roman"/>
          <w:sz w:val="24"/>
          <w:szCs w:val="24"/>
        </w:rPr>
        <w:t>como também de órgãos privados que possibilitaram a maior aproximação da comunidade como o sistema judiciário</w:t>
      </w:r>
      <w:r w:rsidR="00454650" w:rsidRPr="000E60AB">
        <w:rPr>
          <w:rFonts w:ascii="Times New Roman" w:hAnsi="Times New Roman" w:cs="Times New Roman"/>
          <w:sz w:val="24"/>
          <w:szCs w:val="24"/>
        </w:rPr>
        <w:t>,</w:t>
      </w:r>
      <w:r w:rsidR="00107ABE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0C269C" w:rsidRPr="000E60AB">
        <w:rPr>
          <w:rFonts w:ascii="Times New Roman" w:hAnsi="Times New Roman" w:cs="Times New Roman"/>
          <w:sz w:val="24"/>
          <w:szCs w:val="24"/>
        </w:rPr>
        <w:t xml:space="preserve">foi uma medida que possibilitou o </w:t>
      </w:r>
      <w:r w:rsidR="00DB370D" w:rsidRPr="000E60AB">
        <w:rPr>
          <w:rFonts w:ascii="Times New Roman" w:hAnsi="Times New Roman" w:cs="Times New Roman"/>
          <w:sz w:val="24"/>
          <w:szCs w:val="24"/>
        </w:rPr>
        <w:t>contato com</w:t>
      </w:r>
      <w:r w:rsidR="000C269C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107ABE" w:rsidRPr="000E60AB">
        <w:rPr>
          <w:rFonts w:ascii="Times New Roman" w:hAnsi="Times New Roman" w:cs="Times New Roman"/>
          <w:sz w:val="24"/>
          <w:szCs w:val="24"/>
        </w:rPr>
        <w:t>à</w:t>
      </w:r>
      <w:r w:rsidR="000C269C" w:rsidRPr="000E60AB">
        <w:rPr>
          <w:rFonts w:ascii="Times New Roman" w:hAnsi="Times New Roman" w:cs="Times New Roman"/>
          <w:sz w:val="24"/>
          <w:szCs w:val="24"/>
        </w:rPr>
        <w:t xml:space="preserve"> justiça com maior agilidade facilitando o rápido </w:t>
      </w:r>
      <w:r w:rsidR="00DB370D" w:rsidRPr="000E60AB">
        <w:rPr>
          <w:rFonts w:ascii="Times New Roman" w:hAnsi="Times New Roman" w:cs="Times New Roman"/>
          <w:sz w:val="24"/>
          <w:szCs w:val="24"/>
        </w:rPr>
        <w:t xml:space="preserve">acesso </w:t>
      </w:r>
      <w:r w:rsidR="000C269C" w:rsidRPr="000E60AB">
        <w:rPr>
          <w:rFonts w:ascii="Times New Roman" w:hAnsi="Times New Roman" w:cs="Times New Roman"/>
          <w:sz w:val="24"/>
          <w:szCs w:val="24"/>
        </w:rPr>
        <w:t xml:space="preserve">ao </w:t>
      </w:r>
      <w:r w:rsidR="00DB370D" w:rsidRPr="000E60AB">
        <w:rPr>
          <w:rFonts w:ascii="Times New Roman" w:hAnsi="Times New Roman" w:cs="Times New Roman"/>
          <w:sz w:val="24"/>
          <w:szCs w:val="24"/>
        </w:rPr>
        <w:t>a órgãos que trabalham</w:t>
      </w:r>
      <w:r w:rsidR="00B653BC" w:rsidRPr="000E60AB">
        <w:rPr>
          <w:rFonts w:ascii="Times New Roman" w:hAnsi="Times New Roman" w:cs="Times New Roman"/>
          <w:sz w:val="24"/>
          <w:szCs w:val="24"/>
        </w:rPr>
        <w:t xml:space="preserve"> e são autorizados</w:t>
      </w:r>
      <w:r w:rsidR="00DB370D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B653BC" w:rsidRPr="000E60AB">
        <w:rPr>
          <w:rFonts w:ascii="Times New Roman" w:hAnsi="Times New Roman" w:cs="Times New Roman"/>
          <w:sz w:val="24"/>
          <w:szCs w:val="24"/>
        </w:rPr>
        <w:t>pelo</w:t>
      </w:r>
      <w:r w:rsidR="00DB370D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0C269C" w:rsidRPr="000E60AB">
        <w:rPr>
          <w:rFonts w:ascii="Times New Roman" w:hAnsi="Times New Roman" w:cs="Times New Roman"/>
          <w:sz w:val="24"/>
          <w:szCs w:val="24"/>
        </w:rPr>
        <w:t>judiciário</w:t>
      </w:r>
      <w:r w:rsidR="00DB370D" w:rsidRPr="000E60AB">
        <w:rPr>
          <w:rFonts w:ascii="Times New Roman" w:hAnsi="Times New Roman" w:cs="Times New Roman"/>
          <w:sz w:val="24"/>
          <w:szCs w:val="24"/>
        </w:rPr>
        <w:t>,</w:t>
      </w:r>
      <w:r w:rsidR="000C269C" w:rsidRPr="000E60AB">
        <w:rPr>
          <w:rFonts w:ascii="Times New Roman" w:hAnsi="Times New Roman" w:cs="Times New Roman"/>
          <w:sz w:val="24"/>
          <w:szCs w:val="24"/>
        </w:rPr>
        <w:t xml:space="preserve"> trouxe cidadania a população foi uma forma alternativa de diminuição nos gastos com processos que antes só cabiam a justiça comum</w:t>
      </w:r>
      <w:r w:rsidR="00454650" w:rsidRPr="000E6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1BD" w:rsidRPr="000E60AB" w:rsidRDefault="00454650" w:rsidP="005970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O Estado Brasileiro como Estado democrático de direito já possui o acesso à justiça como fundamental direito do ser humano ligado intrinsicamente com os direitos da dignidade da pessoa humana. Essas vias surgidas para pacificação sejam </w:t>
      </w:r>
      <w:r w:rsidR="005970C8" w:rsidRPr="000E60AB">
        <w:rPr>
          <w:rFonts w:ascii="Times New Roman" w:hAnsi="Times New Roman" w:cs="Times New Roman"/>
          <w:sz w:val="24"/>
          <w:szCs w:val="24"/>
        </w:rPr>
        <w:t>no</w:t>
      </w:r>
      <w:r w:rsidRPr="000E60AB">
        <w:rPr>
          <w:rFonts w:ascii="Times New Roman" w:hAnsi="Times New Roman" w:cs="Times New Roman"/>
          <w:sz w:val="24"/>
          <w:szCs w:val="24"/>
        </w:rPr>
        <w:t xml:space="preserve"> âmbito estadual ou privada devem </w:t>
      </w:r>
      <w:r w:rsidR="00CD276E" w:rsidRPr="000E60AB">
        <w:rPr>
          <w:rFonts w:ascii="Times New Roman" w:hAnsi="Times New Roman" w:cs="Times New Roman"/>
          <w:sz w:val="24"/>
          <w:szCs w:val="24"/>
        </w:rPr>
        <w:t>estar</w:t>
      </w:r>
      <w:r w:rsidRPr="000E60AB">
        <w:rPr>
          <w:rFonts w:ascii="Times New Roman" w:hAnsi="Times New Roman" w:cs="Times New Roman"/>
          <w:sz w:val="24"/>
          <w:szCs w:val="24"/>
        </w:rPr>
        <w:t xml:space="preserve"> abarcada de informalidade para um maior contato pela comunidade que muitas das vezes procuram-na por senso comum </w:t>
      </w:r>
      <w:r w:rsidR="00B061BD" w:rsidRPr="000E60AB">
        <w:rPr>
          <w:rFonts w:ascii="Times New Roman" w:hAnsi="Times New Roman" w:cs="Times New Roman"/>
          <w:sz w:val="24"/>
          <w:szCs w:val="24"/>
        </w:rPr>
        <w:t>com o objetivo de proporcionar o resultado</w:t>
      </w:r>
      <w:r w:rsidR="003B0D63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B061BD" w:rsidRPr="000E60AB">
        <w:rPr>
          <w:rFonts w:ascii="Times New Roman" w:hAnsi="Times New Roman" w:cs="Times New Roman"/>
          <w:sz w:val="24"/>
          <w:szCs w:val="24"/>
        </w:rPr>
        <w:t>jurisdicional almejado pela sociedade.</w:t>
      </w:r>
    </w:p>
    <w:p w:rsidR="00B061BD" w:rsidRPr="000E60AB" w:rsidRDefault="007D7EB9" w:rsidP="005970C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Pela importância que os meios alternativos de soluções de conflitos regulamentados pelo estado e a efetiva busca pelos seus reconhecimentos pela sociedade e que notamos que o Estado precisa ampliar os serviços </w:t>
      </w:r>
      <w:r w:rsidR="00B061BD" w:rsidRPr="000E60AB">
        <w:rPr>
          <w:rFonts w:ascii="Times New Roman" w:hAnsi="Times New Roman" w:cs="Times New Roman"/>
          <w:sz w:val="24"/>
          <w:szCs w:val="24"/>
        </w:rPr>
        <w:t>disponíveis para a solução</w:t>
      </w:r>
      <w:r w:rsidR="003B0D63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B061BD" w:rsidRPr="000E60AB">
        <w:rPr>
          <w:rFonts w:ascii="Times New Roman" w:hAnsi="Times New Roman" w:cs="Times New Roman"/>
          <w:sz w:val="24"/>
          <w:szCs w:val="24"/>
        </w:rPr>
        <w:t>de conflitos, em caráter extrajudicial, buscando também nos</w:t>
      </w:r>
      <w:r w:rsidR="003B0D63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B061BD" w:rsidRPr="000E60AB">
        <w:rPr>
          <w:rFonts w:ascii="Times New Roman" w:hAnsi="Times New Roman" w:cs="Times New Roman"/>
          <w:sz w:val="24"/>
          <w:szCs w:val="24"/>
        </w:rPr>
        <w:t>meios administrativos prover informação e meios para que toda</w:t>
      </w:r>
      <w:r w:rsidR="003B0D63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B061BD" w:rsidRPr="000E60AB">
        <w:rPr>
          <w:rFonts w:ascii="Times New Roman" w:hAnsi="Times New Roman" w:cs="Times New Roman"/>
          <w:sz w:val="24"/>
          <w:szCs w:val="24"/>
        </w:rPr>
        <w:t>a população possa ter suas questões definitivamente resolvidas.</w:t>
      </w:r>
    </w:p>
    <w:p w:rsidR="00466A93" w:rsidRPr="000E60AB" w:rsidRDefault="00466A93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DD" w:rsidRDefault="003755DD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D92" w:rsidRPr="000E60AB" w:rsidRDefault="00620D92" w:rsidP="005970C8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ABD" w:rsidRPr="000E60AB" w:rsidRDefault="009C5ABD" w:rsidP="003755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:rsidR="00FB39F6" w:rsidRPr="000E60AB" w:rsidRDefault="00FA75C6" w:rsidP="00620D9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Somente </w:t>
      </w:r>
      <w:r w:rsidR="00267A52" w:rsidRPr="00A0787F">
        <w:rPr>
          <w:rFonts w:ascii="Times New Roman" w:hAnsi="Times New Roman" w:cs="Times New Roman"/>
          <w:sz w:val="24"/>
          <w:szCs w:val="24"/>
        </w:rPr>
        <w:t xml:space="preserve">a partir da década de 80 do século XX que, efetivamente, o problema </w:t>
      </w:r>
      <w:r w:rsidR="00267A52" w:rsidRPr="000E60AB">
        <w:rPr>
          <w:rFonts w:ascii="Times New Roman" w:hAnsi="Times New Roman" w:cs="Times New Roman"/>
          <w:sz w:val="24"/>
          <w:szCs w:val="24"/>
        </w:rPr>
        <w:t xml:space="preserve">do acesso </w:t>
      </w:r>
      <w:r w:rsidR="003755DD" w:rsidRPr="000E60AB">
        <w:rPr>
          <w:rFonts w:ascii="Times New Roman" w:hAnsi="Times New Roman" w:cs="Times New Roman"/>
          <w:sz w:val="24"/>
          <w:szCs w:val="24"/>
        </w:rPr>
        <w:t>à</w:t>
      </w:r>
      <w:r w:rsidR="00267A52" w:rsidRPr="000E60AB">
        <w:rPr>
          <w:rFonts w:ascii="Times New Roman" w:hAnsi="Times New Roman" w:cs="Times New Roman"/>
          <w:sz w:val="24"/>
          <w:szCs w:val="24"/>
        </w:rPr>
        <w:t xml:space="preserve"> justiça </w:t>
      </w:r>
      <w:r w:rsidR="00267A52" w:rsidRPr="00A0787F">
        <w:rPr>
          <w:rFonts w:ascii="Times New Roman" w:hAnsi="Times New Roman" w:cs="Times New Roman"/>
          <w:sz w:val="24"/>
          <w:szCs w:val="24"/>
        </w:rPr>
        <w:t>foi tratado da forma devida</w:t>
      </w:r>
      <w:r w:rsidR="00081D2B" w:rsidRPr="000E60AB">
        <w:rPr>
          <w:rFonts w:ascii="Times New Roman" w:hAnsi="Times New Roman" w:cs="Times New Roman"/>
          <w:sz w:val="24"/>
          <w:szCs w:val="24"/>
        </w:rPr>
        <w:t xml:space="preserve">. </w:t>
      </w:r>
      <w:r w:rsidR="00081D2B" w:rsidRPr="00A0787F">
        <w:rPr>
          <w:rFonts w:ascii="Times New Roman" w:hAnsi="Times New Roman" w:cs="Times New Roman"/>
          <w:sz w:val="24"/>
          <w:szCs w:val="24"/>
        </w:rPr>
        <w:t>A partir daí a produção teórica e doutrinária foi ampliada e o ordenamento jurídico pátrio ganhou uma série de instrumentos legais aptos a solucionar o então crônico problema do acesso à justiça.</w:t>
      </w:r>
      <w:r w:rsidR="00081D2B" w:rsidRPr="000E60AB">
        <w:rPr>
          <w:rFonts w:ascii="Times New Roman" w:hAnsi="Times New Roman" w:cs="Times New Roman"/>
          <w:sz w:val="24"/>
          <w:szCs w:val="24"/>
        </w:rPr>
        <w:t xml:space="preserve"> </w:t>
      </w:r>
      <w:r w:rsidR="00D23731" w:rsidRPr="000E60AB">
        <w:rPr>
          <w:rFonts w:ascii="Times New Roman" w:hAnsi="Times New Roman" w:cs="Times New Roman"/>
          <w:sz w:val="24"/>
          <w:szCs w:val="24"/>
        </w:rPr>
        <w:t xml:space="preserve">É indiscutível pelo visto no referido tema a importância e contribuição que </w:t>
      </w:r>
      <w:r w:rsidR="00A0787F" w:rsidRPr="000E60AB">
        <w:rPr>
          <w:rFonts w:ascii="Times New Roman" w:hAnsi="Times New Roman" w:cs="Times New Roman"/>
          <w:sz w:val="24"/>
          <w:szCs w:val="24"/>
        </w:rPr>
        <w:t>a luta pelo devido acesso à justiça no Brasil trouxe significativas melhorias para todo o ordenamento</w:t>
      </w:r>
      <w:r w:rsidR="005207B6" w:rsidRPr="000E60AB">
        <w:rPr>
          <w:rFonts w:ascii="Times New Roman" w:hAnsi="Times New Roman" w:cs="Times New Roman"/>
          <w:sz w:val="24"/>
          <w:szCs w:val="24"/>
        </w:rPr>
        <w:t xml:space="preserve">. </w:t>
      </w:r>
      <w:r w:rsidR="003F7491" w:rsidRPr="00A0787F">
        <w:rPr>
          <w:rFonts w:ascii="Times New Roman" w:hAnsi="Times New Roman" w:cs="Times New Roman"/>
          <w:sz w:val="24"/>
          <w:szCs w:val="24"/>
        </w:rPr>
        <w:t>Tudo isso culminou com a Constituição de 1988 e com a promulgação no início dos anos noventa dentre outras da Lei dos Juizados Especiais Cíveis e Criminai</w:t>
      </w:r>
      <w:r w:rsidR="003F7491" w:rsidRPr="000E60AB">
        <w:rPr>
          <w:rFonts w:ascii="Times New Roman" w:hAnsi="Times New Roman" w:cs="Times New Roman"/>
          <w:sz w:val="24"/>
          <w:szCs w:val="24"/>
        </w:rPr>
        <w:t xml:space="preserve">s. </w:t>
      </w:r>
      <w:r w:rsidR="005207B6" w:rsidRPr="000E60AB">
        <w:rPr>
          <w:rFonts w:ascii="Times New Roman" w:hAnsi="Times New Roman" w:cs="Times New Roman"/>
          <w:sz w:val="24"/>
          <w:szCs w:val="24"/>
        </w:rPr>
        <w:t xml:space="preserve">Houve </w:t>
      </w:r>
      <w:r w:rsidR="00A0787F" w:rsidRPr="000E60AB">
        <w:rPr>
          <w:rFonts w:ascii="Times New Roman" w:hAnsi="Times New Roman" w:cs="Times New Roman"/>
          <w:sz w:val="24"/>
          <w:szCs w:val="24"/>
        </w:rPr>
        <w:t xml:space="preserve">efetivamente </w:t>
      </w:r>
      <w:r w:rsidR="003F7491" w:rsidRPr="000E60AB">
        <w:rPr>
          <w:rFonts w:ascii="Times New Roman" w:hAnsi="Times New Roman" w:cs="Times New Roman"/>
          <w:sz w:val="24"/>
          <w:szCs w:val="24"/>
        </w:rPr>
        <w:t xml:space="preserve">garantia dos </w:t>
      </w:r>
      <w:r w:rsidR="00A0787F" w:rsidRPr="000E60AB">
        <w:rPr>
          <w:rFonts w:ascii="Times New Roman" w:hAnsi="Times New Roman" w:cs="Times New Roman"/>
          <w:sz w:val="24"/>
          <w:szCs w:val="24"/>
        </w:rPr>
        <w:t>direitos sociais aos brasileiro</w:t>
      </w:r>
      <w:r w:rsidR="00FB39F6" w:rsidRPr="000E60AB">
        <w:rPr>
          <w:rFonts w:ascii="Times New Roman" w:hAnsi="Times New Roman" w:cs="Times New Roman"/>
          <w:sz w:val="24"/>
          <w:szCs w:val="24"/>
        </w:rPr>
        <w:t xml:space="preserve">, </w:t>
      </w:r>
      <w:r w:rsidR="003755DD" w:rsidRPr="000E60AB">
        <w:rPr>
          <w:rFonts w:ascii="Times New Roman" w:hAnsi="Times New Roman" w:cs="Times New Roman"/>
          <w:sz w:val="24"/>
          <w:szCs w:val="24"/>
        </w:rPr>
        <w:t xml:space="preserve">um </w:t>
      </w:r>
      <w:r w:rsidR="00FB39F6" w:rsidRPr="000E60AB">
        <w:rPr>
          <w:rFonts w:ascii="Times New Roman" w:hAnsi="Times New Roman" w:cs="Times New Roman"/>
          <w:sz w:val="24"/>
          <w:szCs w:val="24"/>
        </w:rPr>
        <w:t>avanço no que tange a possibilidade da população menos favorecida ter acesso ao judiciário garantindo-lhes dignidade no tratamento de suas demandas.</w:t>
      </w:r>
    </w:p>
    <w:p w:rsidR="00620D92" w:rsidRPr="00620D92" w:rsidRDefault="00FB39F6" w:rsidP="00620D9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0AB">
        <w:rPr>
          <w:rFonts w:ascii="Times New Roman" w:hAnsi="Times New Roman" w:cs="Times New Roman"/>
          <w:sz w:val="24"/>
          <w:szCs w:val="24"/>
        </w:rPr>
        <w:t xml:space="preserve">Constatamos portanto que precisa-se ainda ampliar os meios disponíveis de soluções de conflitos, </w:t>
      </w:r>
      <w:r w:rsidR="003755DD" w:rsidRPr="000E60AB">
        <w:rPr>
          <w:rFonts w:ascii="Times New Roman" w:hAnsi="Times New Roman" w:cs="Times New Roman"/>
          <w:sz w:val="24"/>
          <w:szCs w:val="24"/>
        </w:rPr>
        <w:t xml:space="preserve">em caráter extrajudicial, buscando também nos meios administrativos, </w:t>
      </w:r>
      <w:r w:rsidRPr="000E60AB">
        <w:rPr>
          <w:rFonts w:ascii="Times New Roman" w:hAnsi="Times New Roman" w:cs="Times New Roman"/>
          <w:sz w:val="24"/>
          <w:szCs w:val="24"/>
        </w:rPr>
        <w:t>aumentar seu alcance</w:t>
      </w:r>
      <w:r w:rsidR="003755DD" w:rsidRPr="000E60AB">
        <w:rPr>
          <w:rFonts w:ascii="Times New Roman" w:hAnsi="Times New Roman" w:cs="Times New Roman"/>
          <w:sz w:val="24"/>
          <w:szCs w:val="24"/>
        </w:rPr>
        <w:t xml:space="preserve"> para que a distância entre esses órgãos não sejam motivo de empecilho de procura a quem necessitar. </w:t>
      </w:r>
      <w:r w:rsidR="00620D92" w:rsidRPr="00620D92">
        <w:rPr>
          <w:rFonts w:ascii="Times New Roman" w:hAnsi="Times New Roman" w:cs="Times New Roman"/>
          <w:sz w:val="24"/>
          <w:szCs w:val="24"/>
        </w:rPr>
        <w:t xml:space="preserve">Cabe </w:t>
      </w:r>
      <w:r w:rsidR="00620D92" w:rsidRPr="00620D92">
        <w:rPr>
          <w:rFonts w:ascii="Times New Roman" w:hAnsi="Times New Roman" w:cs="Times New Roman"/>
          <w:sz w:val="24"/>
          <w:szCs w:val="24"/>
        </w:rPr>
        <w:t xml:space="preserve">também </w:t>
      </w:r>
      <w:r w:rsidR="00620D92" w:rsidRPr="00620D92">
        <w:rPr>
          <w:rFonts w:ascii="Times New Roman" w:hAnsi="Times New Roman" w:cs="Times New Roman"/>
          <w:sz w:val="24"/>
          <w:szCs w:val="24"/>
        </w:rPr>
        <w:t>às instituições e à sociedade organizada</w:t>
      </w:r>
      <w:r w:rsidR="00620D92" w:rsidRPr="00620D92">
        <w:rPr>
          <w:rFonts w:ascii="Times New Roman" w:hAnsi="Times New Roman" w:cs="Times New Roman"/>
          <w:sz w:val="24"/>
          <w:szCs w:val="24"/>
        </w:rPr>
        <w:t xml:space="preserve"> </w:t>
      </w:r>
      <w:r w:rsidR="00620D92" w:rsidRPr="00620D92">
        <w:rPr>
          <w:rFonts w:ascii="Times New Roman" w:hAnsi="Times New Roman" w:cs="Times New Roman"/>
          <w:sz w:val="24"/>
          <w:szCs w:val="24"/>
        </w:rPr>
        <w:t>cumprir com sua parcela de responsabilidade no dever constitucional</w:t>
      </w:r>
      <w:r w:rsidR="00620D92" w:rsidRPr="00620D92">
        <w:rPr>
          <w:rFonts w:ascii="Times New Roman" w:hAnsi="Times New Roman" w:cs="Times New Roman"/>
          <w:sz w:val="24"/>
          <w:szCs w:val="24"/>
        </w:rPr>
        <w:t xml:space="preserve"> </w:t>
      </w:r>
      <w:r w:rsidR="00620D92" w:rsidRPr="00620D92">
        <w:rPr>
          <w:rFonts w:ascii="Times New Roman" w:hAnsi="Times New Roman" w:cs="Times New Roman"/>
          <w:sz w:val="24"/>
          <w:szCs w:val="24"/>
        </w:rPr>
        <w:t>de permitir a todos o maior acesso à justiça e a certeza</w:t>
      </w:r>
      <w:r w:rsidR="00620D92" w:rsidRPr="00620D92">
        <w:rPr>
          <w:rFonts w:ascii="Times New Roman" w:hAnsi="Times New Roman" w:cs="Times New Roman"/>
          <w:sz w:val="24"/>
          <w:szCs w:val="24"/>
        </w:rPr>
        <w:t xml:space="preserve"> </w:t>
      </w:r>
      <w:r w:rsidR="00620D92" w:rsidRPr="00620D92">
        <w:rPr>
          <w:rFonts w:ascii="Times New Roman" w:hAnsi="Times New Roman" w:cs="Times New Roman"/>
          <w:sz w:val="24"/>
          <w:szCs w:val="24"/>
        </w:rPr>
        <w:t>do cumprimento maior de democracia e cidadania que</w:t>
      </w:r>
      <w:r w:rsidR="00620D92" w:rsidRPr="00620D92">
        <w:rPr>
          <w:rFonts w:ascii="Times New Roman" w:hAnsi="Times New Roman" w:cs="Times New Roman"/>
          <w:sz w:val="24"/>
          <w:szCs w:val="24"/>
        </w:rPr>
        <w:t xml:space="preserve"> </w:t>
      </w:r>
      <w:r w:rsidR="00620D92" w:rsidRPr="00620D92">
        <w:rPr>
          <w:rFonts w:ascii="Times New Roman" w:hAnsi="Times New Roman" w:cs="Times New Roman"/>
          <w:sz w:val="24"/>
          <w:szCs w:val="24"/>
        </w:rPr>
        <w:t>todos esperamos e devemos incansavelmente buscar.</w:t>
      </w:r>
    </w:p>
    <w:p w:rsidR="003755DD" w:rsidRPr="00620D92" w:rsidRDefault="000E60AB" w:rsidP="00620D9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0D92">
        <w:rPr>
          <w:rFonts w:ascii="Times New Roman" w:hAnsi="Times New Roman" w:cs="Times New Roman"/>
          <w:sz w:val="24"/>
          <w:szCs w:val="24"/>
        </w:rPr>
        <w:t xml:space="preserve">Portanto considerando </w:t>
      </w:r>
      <w:r w:rsidRPr="00620D92">
        <w:rPr>
          <w:rFonts w:ascii="Times New Roman" w:hAnsi="Times New Roman" w:cs="Times New Roman"/>
          <w:sz w:val="24"/>
          <w:szCs w:val="24"/>
        </w:rPr>
        <w:t xml:space="preserve">as </w:t>
      </w:r>
      <w:r w:rsidR="00620D92" w:rsidRPr="00620D92">
        <w:rPr>
          <w:rFonts w:ascii="Times New Roman" w:hAnsi="Times New Roman" w:cs="Times New Roman"/>
          <w:sz w:val="24"/>
          <w:szCs w:val="24"/>
        </w:rPr>
        <w:t>questões</w:t>
      </w:r>
      <w:r w:rsidRPr="00620D92">
        <w:rPr>
          <w:rFonts w:ascii="Times New Roman" w:hAnsi="Times New Roman" w:cs="Times New Roman"/>
          <w:sz w:val="24"/>
          <w:szCs w:val="24"/>
        </w:rPr>
        <w:t xml:space="preserve"> econômicas que é fator direto que influencia a questão de acesso </w:t>
      </w:r>
      <w:r w:rsidR="00B23799" w:rsidRPr="00620D92">
        <w:rPr>
          <w:rFonts w:ascii="Times New Roman" w:hAnsi="Times New Roman" w:cs="Times New Roman"/>
          <w:sz w:val="24"/>
          <w:szCs w:val="24"/>
        </w:rPr>
        <w:t>à</w:t>
      </w:r>
      <w:r w:rsidRPr="00620D92">
        <w:rPr>
          <w:rFonts w:ascii="Times New Roman" w:hAnsi="Times New Roman" w:cs="Times New Roman"/>
          <w:sz w:val="24"/>
          <w:szCs w:val="24"/>
        </w:rPr>
        <w:t xml:space="preserve"> justiça podemos considerar que o Brasil já deu grandes avanços em relação ao postulado de acesso </w:t>
      </w:r>
      <w:r w:rsidR="00B23799" w:rsidRPr="00620D92">
        <w:rPr>
          <w:rFonts w:ascii="Times New Roman" w:hAnsi="Times New Roman" w:cs="Times New Roman"/>
          <w:sz w:val="24"/>
          <w:szCs w:val="24"/>
        </w:rPr>
        <w:t>à</w:t>
      </w:r>
      <w:r w:rsidRPr="00620D92">
        <w:rPr>
          <w:rFonts w:ascii="Times New Roman" w:hAnsi="Times New Roman" w:cs="Times New Roman"/>
          <w:sz w:val="24"/>
          <w:szCs w:val="24"/>
        </w:rPr>
        <w:t xml:space="preserve"> justiça para o seu ordenamento, e que esse problema não assola somente o Brasil como o mundo inteiro</w:t>
      </w:r>
      <w:r w:rsidR="00620D92" w:rsidRPr="00620D92">
        <w:rPr>
          <w:rFonts w:ascii="Times New Roman" w:hAnsi="Times New Roman" w:cs="Times New Roman"/>
          <w:sz w:val="24"/>
          <w:szCs w:val="24"/>
        </w:rPr>
        <w:t>,</w:t>
      </w:r>
      <w:r w:rsidRPr="00620D92">
        <w:rPr>
          <w:rFonts w:ascii="Times New Roman" w:hAnsi="Times New Roman" w:cs="Times New Roman"/>
          <w:sz w:val="24"/>
          <w:szCs w:val="24"/>
        </w:rPr>
        <w:t xml:space="preserve"> </w:t>
      </w:r>
      <w:r w:rsidR="00620D92" w:rsidRPr="00620D92">
        <w:rPr>
          <w:rFonts w:ascii="Times New Roman" w:hAnsi="Times New Roman" w:cs="Times New Roman"/>
          <w:sz w:val="24"/>
          <w:szCs w:val="24"/>
        </w:rPr>
        <w:t xml:space="preserve">que </w:t>
      </w:r>
      <w:r w:rsidRPr="00620D92">
        <w:rPr>
          <w:rFonts w:ascii="Times New Roman" w:hAnsi="Times New Roman" w:cs="Times New Roman"/>
          <w:sz w:val="24"/>
          <w:szCs w:val="24"/>
        </w:rPr>
        <w:t xml:space="preserve">estudam e discutem </w:t>
      </w:r>
      <w:r w:rsidR="00620D92" w:rsidRPr="00620D92">
        <w:rPr>
          <w:rFonts w:ascii="Times New Roman" w:hAnsi="Times New Roman" w:cs="Times New Roman"/>
          <w:sz w:val="24"/>
          <w:szCs w:val="24"/>
        </w:rPr>
        <w:t xml:space="preserve">constantemente </w:t>
      </w:r>
      <w:r w:rsidRPr="00620D92">
        <w:rPr>
          <w:rFonts w:ascii="Times New Roman" w:hAnsi="Times New Roman" w:cs="Times New Roman"/>
          <w:sz w:val="24"/>
          <w:szCs w:val="24"/>
        </w:rPr>
        <w:t xml:space="preserve">maneiras de melhorias do acesso </w:t>
      </w:r>
      <w:r w:rsidR="00620D92" w:rsidRPr="00620D92">
        <w:rPr>
          <w:rFonts w:ascii="Times New Roman" w:hAnsi="Times New Roman" w:cs="Times New Roman"/>
          <w:sz w:val="24"/>
          <w:szCs w:val="24"/>
        </w:rPr>
        <w:t>à</w:t>
      </w:r>
      <w:r w:rsidRPr="00620D92">
        <w:rPr>
          <w:rFonts w:ascii="Times New Roman" w:hAnsi="Times New Roman" w:cs="Times New Roman"/>
          <w:sz w:val="24"/>
          <w:szCs w:val="24"/>
        </w:rPr>
        <w:t xml:space="preserve"> justiça</w:t>
      </w:r>
      <w:r w:rsidR="00620D92" w:rsidRPr="00620D92">
        <w:rPr>
          <w:rFonts w:ascii="Times New Roman" w:hAnsi="Times New Roman" w:cs="Times New Roman"/>
          <w:sz w:val="24"/>
          <w:szCs w:val="24"/>
        </w:rPr>
        <w:t xml:space="preserve"> frente ao dinamismo que é o direito e as sociedades</w:t>
      </w:r>
      <w:r w:rsidRPr="00620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5DD" w:rsidRPr="00620D92" w:rsidRDefault="003755DD" w:rsidP="00375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627" w:rsidRPr="000E60AB" w:rsidRDefault="00114627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6FFB" w:rsidRPr="000E60AB" w:rsidRDefault="006E6FFB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FFB" w:rsidRPr="000E60AB" w:rsidRDefault="006E6FFB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627" w:rsidRPr="000E60AB" w:rsidRDefault="00114627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627" w:rsidRPr="000E60AB" w:rsidRDefault="00114627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FFB" w:rsidRPr="000E60AB" w:rsidRDefault="006E6FFB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A80" w:rsidRPr="000E60AB" w:rsidRDefault="00F06A80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A80" w:rsidRPr="000E60AB" w:rsidRDefault="00F06A80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A80" w:rsidRPr="000E60AB" w:rsidRDefault="00F06A80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FFB" w:rsidRPr="000E60AB" w:rsidRDefault="006E6FFB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9E4" w:rsidRPr="000E60AB" w:rsidRDefault="00BB19E4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46F" w:rsidRPr="000E60AB" w:rsidRDefault="00C0346F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0E60A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REFERÊNCIAS</w:t>
      </w:r>
    </w:p>
    <w:p w:rsidR="0036338F" w:rsidRPr="000E60AB" w:rsidRDefault="0036338F" w:rsidP="005970C8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0A1B33" w:rsidRPr="000E60AB" w:rsidRDefault="000A1B33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CALMON, Petrônio. Fundamentos da mediação e da conciliação. Rio de Janeiro: Forense,</w:t>
      </w:r>
    </w:p>
    <w:p w:rsidR="000A1B33" w:rsidRPr="000E60AB" w:rsidRDefault="000A1B33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2007. p. 152-153.</w:t>
      </w:r>
    </w:p>
    <w:p w:rsidR="00A30A31" w:rsidRPr="000E60AB" w:rsidRDefault="00A30A31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0A1B33" w:rsidRPr="000E60AB" w:rsidRDefault="000A1B33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CAPPELLETTI, Mauro; GARTH, Bryant. Acesso à Justiça. Tradução Ellen Gracie. </w:t>
      </w:r>
      <w:proofErr w:type="spellStart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Northfleet</w:t>
      </w:r>
      <w:proofErr w:type="spellEnd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. Porto Alegre: Fabris, </w:t>
      </w:r>
      <w:r w:rsidR="003A4B1C"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2002</w:t>
      </w:r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p w:rsidR="00A30A31" w:rsidRPr="000E60AB" w:rsidRDefault="00A30A31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0A1B33" w:rsidRPr="000E60AB" w:rsidRDefault="000A1B33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CINTRA, Antônio Carlos; GRINOVER, Ada Pellegrini; DINAMARCO, Cândido Rangel. Teoria geral do processo. São Paulo: Malheiros, 2012.</w:t>
      </w:r>
    </w:p>
    <w:p w:rsidR="00A30A31" w:rsidRPr="000E60AB" w:rsidRDefault="00A30A31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0A1B33" w:rsidRPr="000E60AB" w:rsidRDefault="000A1B33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DIDIER JR., </w:t>
      </w:r>
      <w:proofErr w:type="spellStart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Fredie</w:t>
      </w:r>
      <w:proofErr w:type="spellEnd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, et. al. Curso de Direito Processual Civil. Vol. 1. 15. Ed. Salvador: JUS PODIVM, 2013.</w:t>
      </w:r>
    </w:p>
    <w:p w:rsidR="00A30A31" w:rsidRPr="000E60AB" w:rsidRDefault="00A30A31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AC2FFD" w:rsidRPr="000E60AB" w:rsidRDefault="00AC2FFD" w:rsidP="005970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MECUM, </w:t>
      </w:r>
      <w:proofErr w:type="spellStart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Vade</w:t>
      </w:r>
      <w:proofErr w:type="spellEnd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. Obra coletiva de autoria da Editora Saraiva com a colaboração de Luiz Roberto </w:t>
      </w:r>
      <w:proofErr w:type="spellStart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Curia</w:t>
      </w:r>
      <w:proofErr w:type="spellEnd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Livia</w:t>
      </w:r>
      <w:proofErr w:type="spellEnd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Céspedes e Juliana Nicoletti. – 9° ed. Atual. e </w:t>
      </w:r>
      <w:proofErr w:type="spellStart"/>
      <w:proofErr w:type="gramStart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ampl</w:t>
      </w:r>
      <w:proofErr w:type="spellEnd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.-</w:t>
      </w:r>
      <w:proofErr w:type="gramEnd"/>
      <w:r w:rsidRPr="000E60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São Paulo: Saraiva, 2013.</w:t>
      </w:r>
    </w:p>
    <w:p w:rsidR="00AC2FFD" w:rsidRPr="000E60AB" w:rsidRDefault="00AC2FFD" w:rsidP="005970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1E41DE" w:rsidRPr="000E60AB" w:rsidRDefault="001E41DE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1DE" w:rsidRPr="000E60AB" w:rsidRDefault="001E41DE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1DE" w:rsidRPr="000E60AB" w:rsidRDefault="001E41DE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1DE" w:rsidRPr="000E60AB" w:rsidRDefault="001E41DE" w:rsidP="005970C8">
      <w:pPr>
        <w:spacing w:line="360" w:lineRule="auto"/>
        <w:ind w:right="-1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483C" w:rsidRPr="000E60AB" w:rsidRDefault="001C483C" w:rsidP="005970C8">
      <w:pPr>
        <w:pStyle w:val="SemEspaamen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1C483C" w:rsidRPr="000E60AB" w:rsidSect="00B1489B">
      <w:head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3C" w:rsidRDefault="00B43D3C" w:rsidP="001A4B79">
      <w:pPr>
        <w:spacing w:after="0" w:line="240" w:lineRule="auto"/>
      </w:pPr>
      <w:r>
        <w:separator/>
      </w:r>
    </w:p>
  </w:endnote>
  <w:endnote w:type="continuationSeparator" w:id="0">
    <w:p w:rsidR="00B43D3C" w:rsidRDefault="00B43D3C" w:rsidP="001A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9A" w:rsidRDefault="005E3D9A" w:rsidP="00B1489B">
    <w:pPr>
      <w:pStyle w:val="Default"/>
      <w:rPr>
        <w:sz w:val="20"/>
        <w:szCs w:val="20"/>
      </w:rPr>
    </w:pP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  <w:t>_________________________________</w:t>
    </w:r>
  </w:p>
  <w:p w:rsidR="005E3D9A" w:rsidRPr="00D220BB" w:rsidRDefault="005E3D9A" w:rsidP="00B1489B">
    <w:pPr>
      <w:pStyle w:val="Default"/>
      <w:rPr>
        <w:sz w:val="20"/>
        <w:szCs w:val="20"/>
      </w:rPr>
    </w:pPr>
    <w:r w:rsidRPr="00D220BB">
      <w:rPr>
        <w:rStyle w:val="Refdenotaderodap"/>
        <w:sz w:val="20"/>
        <w:szCs w:val="20"/>
      </w:rPr>
      <w:footnoteRef/>
    </w:r>
    <w:r w:rsidRPr="00D220BB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Paper</w:t>
    </w:r>
    <w:proofErr w:type="spellEnd"/>
    <w:r w:rsidRPr="00D220BB">
      <w:rPr>
        <w:sz w:val="20"/>
        <w:szCs w:val="20"/>
      </w:rPr>
      <w:t xml:space="preserve"> apresentado à disciplina </w:t>
    </w:r>
    <w:r>
      <w:rPr>
        <w:sz w:val="20"/>
        <w:szCs w:val="20"/>
      </w:rPr>
      <w:t>Teoria Geral do Processo</w:t>
    </w:r>
    <w:r w:rsidRPr="00D220BB">
      <w:rPr>
        <w:sz w:val="20"/>
        <w:szCs w:val="20"/>
      </w:rPr>
      <w:t>, da Unidade de Ensino Superior Dom Bosco - UNDB.</w:t>
    </w:r>
  </w:p>
  <w:p w:rsidR="005E3D9A" w:rsidRPr="00D220BB" w:rsidRDefault="005E3D9A" w:rsidP="00B1489B">
    <w:pPr>
      <w:pStyle w:val="Default"/>
      <w:rPr>
        <w:sz w:val="20"/>
        <w:szCs w:val="20"/>
      </w:rPr>
    </w:pPr>
    <w:r>
      <w:rPr>
        <w:sz w:val="20"/>
        <w:szCs w:val="20"/>
      </w:rPr>
      <w:t>² Alunos do 3</w:t>
    </w:r>
    <w:r w:rsidRPr="00D220BB">
      <w:rPr>
        <w:sz w:val="20"/>
        <w:szCs w:val="20"/>
      </w:rPr>
      <w:t>º período, do Curso de Direito, da UNDB.</w:t>
    </w:r>
  </w:p>
  <w:p w:rsidR="005E3D9A" w:rsidRPr="00D220BB" w:rsidRDefault="005E3D9A" w:rsidP="00B1489B">
    <w:pPr>
      <w:pStyle w:val="Default"/>
      <w:rPr>
        <w:sz w:val="20"/>
        <w:szCs w:val="20"/>
      </w:rPr>
    </w:pPr>
    <w:r w:rsidRPr="00D220BB">
      <w:rPr>
        <w:sz w:val="20"/>
        <w:szCs w:val="20"/>
      </w:rPr>
      <w:t xml:space="preserve">³ Professor </w:t>
    </w:r>
    <w:r>
      <w:rPr>
        <w:sz w:val="20"/>
      </w:rPr>
      <w:t>Esp.</w:t>
    </w:r>
    <w:r w:rsidRPr="00D220BB">
      <w:rPr>
        <w:sz w:val="20"/>
        <w:szCs w:val="20"/>
      </w:rPr>
      <w:t xml:space="preserve"> orientador.</w:t>
    </w:r>
  </w:p>
  <w:p w:rsidR="005E3D9A" w:rsidRDefault="005E3D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3C" w:rsidRDefault="00B43D3C" w:rsidP="001A4B79">
      <w:pPr>
        <w:spacing w:after="0" w:line="240" w:lineRule="auto"/>
      </w:pPr>
      <w:r>
        <w:separator/>
      </w:r>
    </w:p>
  </w:footnote>
  <w:footnote w:type="continuationSeparator" w:id="0">
    <w:p w:rsidR="00B43D3C" w:rsidRDefault="00B43D3C" w:rsidP="001A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159406"/>
      <w:docPartObj>
        <w:docPartGallery w:val="Page Numbers (Top of Page)"/>
        <w:docPartUnique/>
      </w:docPartObj>
    </w:sdtPr>
    <w:sdtEndPr/>
    <w:sdtContent>
      <w:p w:rsidR="005E3D9A" w:rsidRDefault="005E3D9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92">
          <w:rPr>
            <w:noProof/>
          </w:rPr>
          <w:t>10</w:t>
        </w:r>
        <w:r>
          <w:fldChar w:fldCharType="end"/>
        </w:r>
      </w:p>
    </w:sdtContent>
  </w:sdt>
  <w:p w:rsidR="005E3D9A" w:rsidRDefault="005E3D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F039A"/>
    <w:multiLevelType w:val="hybridMultilevel"/>
    <w:tmpl w:val="878A17F0"/>
    <w:lvl w:ilvl="0" w:tplc="0416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11937936"/>
    <w:multiLevelType w:val="hybridMultilevel"/>
    <w:tmpl w:val="21D8D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34C83"/>
    <w:multiLevelType w:val="hybridMultilevel"/>
    <w:tmpl w:val="3E082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A07E9"/>
    <w:multiLevelType w:val="hybridMultilevel"/>
    <w:tmpl w:val="99222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97A9E"/>
    <w:multiLevelType w:val="hybridMultilevel"/>
    <w:tmpl w:val="8DB011E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A195B"/>
    <w:multiLevelType w:val="multilevel"/>
    <w:tmpl w:val="B874DA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DD0D72"/>
    <w:multiLevelType w:val="hybridMultilevel"/>
    <w:tmpl w:val="A1B2A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2760E"/>
    <w:multiLevelType w:val="hybridMultilevel"/>
    <w:tmpl w:val="E6223C14"/>
    <w:lvl w:ilvl="0" w:tplc="0416000F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B5A8D"/>
    <w:multiLevelType w:val="multilevel"/>
    <w:tmpl w:val="F7C01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37E1C04"/>
    <w:multiLevelType w:val="hybridMultilevel"/>
    <w:tmpl w:val="A7FAA522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68AA0CBA"/>
    <w:multiLevelType w:val="multilevel"/>
    <w:tmpl w:val="C5503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F0A6CFA"/>
    <w:multiLevelType w:val="hybridMultilevel"/>
    <w:tmpl w:val="112C1F42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78"/>
    <w:rsid w:val="00005BA2"/>
    <w:rsid w:val="00006D1B"/>
    <w:rsid w:val="000100C8"/>
    <w:rsid w:val="00042968"/>
    <w:rsid w:val="00047E88"/>
    <w:rsid w:val="00054778"/>
    <w:rsid w:val="00070DF9"/>
    <w:rsid w:val="00081D2B"/>
    <w:rsid w:val="00082834"/>
    <w:rsid w:val="00090234"/>
    <w:rsid w:val="0009104B"/>
    <w:rsid w:val="00095167"/>
    <w:rsid w:val="000A1B33"/>
    <w:rsid w:val="000A6FEC"/>
    <w:rsid w:val="000B092B"/>
    <w:rsid w:val="000C269C"/>
    <w:rsid w:val="000C408E"/>
    <w:rsid w:val="000C771C"/>
    <w:rsid w:val="000E4CB2"/>
    <w:rsid w:val="000E60AB"/>
    <w:rsid w:val="000F12DD"/>
    <w:rsid w:val="000F38F6"/>
    <w:rsid w:val="000F3E7C"/>
    <w:rsid w:val="0010135E"/>
    <w:rsid w:val="00103FAF"/>
    <w:rsid w:val="00105FD3"/>
    <w:rsid w:val="00107ABE"/>
    <w:rsid w:val="0011315E"/>
    <w:rsid w:val="00114627"/>
    <w:rsid w:val="00115F76"/>
    <w:rsid w:val="00117D84"/>
    <w:rsid w:val="00125352"/>
    <w:rsid w:val="00145D1C"/>
    <w:rsid w:val="00157866"/>
    <w:rsid w:val="0018535A"/>
    <w:rsid w:val="001A4B79"/>
    <w:rsid w:val="001B3FDE"/>
    <w:rsid w:val="001C3D32"/>
    <w:rsid w:val="001C483C"/>
    <w:rsid w:val="001D0B0A"/>
    <w:rsid w:val="001E41DE"/>
    <w:rsid w:val="001F2168"/>
    <w:rsid w:val="001F2744"/>
    <w:rsid w:val="002070F9"/>
    <w:rsid w:val="00207B5B"/>
    <w:rsid w:val="00221E59"/>
    <w:rsid w:val="00234531"/>
    <w:rsid w:val="00240B43"/>
    <w:rsid w:val="00241EBA"/>
    <w:rsid w:val="00242F42"/>
    <w:rsid w:val="0024694B"/>
    <w:rsid w:val="00267A52"/>
    <w:rsid w:val="00281DEB"/>
    <w:rsid w:val="00282B18"/>
    <w:rsid w:val="00293452"/>
    <w:rsid w:val="0029362B"/>
    <w:rsid w:val="002A2C46"/>
    <w:rsid w:val="002A55CC"/>
    <w:rsid w:val="002B1C2D"/>
    <w:rsid w:val="002B549E"/>
    <w:rsid w:val="002D2E65"/>
    <w:rsid w:val="002E0C23"/>
    <w:rsid w:val="002F78FB"/>
    <w:rsid w:val="00306698"/>
    <w:rsid w:val="003158A4"/>
    <w:rsid w:val="00315ED1"/>
    <w:rsid w:val="00323BD7"/>
    <w:rsid w:val="00351520"/>
    <w:rsid w:val="00361906"/>
    <w:rsid w:val="00362E0E"/>
    <w:rsid w:val="0036338F"/>
    <w:rsid w:val="0037188A"/>
    <w:rsid w:val="00372777"/>
    <w:rsid w:val="00373075"/>
    <w:rsid w:val="003755DD"/>
    <w:rsid w:val="00376389"/>
    <w:rsid w:val="00376A89"/>
    <w:rsid w:val="00387A6D"/>
    <w:rsid w:val="00391ACF"/>
    <w:rsid w:val="0039217C"/>
    <w:rsid w:val="00394EAD"/>
    <w:rsid w:val="003A4B1C"/>
    <w:rsid w:val="003B00B1"/>
    <w:rsid w:val="003B0D63"/>
    <w:rsid w:val="003B47A5"/>
    <w:rsid w:val="003D16F3"/>
    <w:rsid w:val="003F7491"/>
    <w:rsid w:val="00426808"/>
    <w:rsid w:val="00451421"/>
    <w:rsid w:val="00454650"/>
    <w:rsid w:val="004629EB"/>
    <w:rsid w:val="00463039"/>
    <w:rsid w:val="00463071"/>
    <w:rsid w:val="00466A93"/>
    <w:rsid w:val="00484EDD"/>
    <w:rsid w:val="0048743C"/>
    <w:rsid w:val="004928E3"/>
    <w:rsid w:val="00494E5E"/>
    <w:rsid w:val="0049526D"/>
    <w:rsid w:val="00495F9F"/>
    <w:rsid w:val="004A3CBB"/>
    <w:rsid w:val="004B78B6"/>
    <w:rsid w:val="004C3D45"/>
    <w:rsid w:val="004C7EF2"/>
    <w:rsid w:val="004D7987"/>
    <w:rsid w:val="00500E2D"/>
    <w:rsid w:val="005207B6"/>
    <w:rsid w:val="0054053C"/>
    <w:rsid w:val="00544ECE"/>
    <w:rsid w:val="00566228"/>
    <w:rsid w:val="005970C8"/>
    <w:rsid w:val="005D2BE0"/>
    <w:rsid w:val="005D4158"/>
    <w:rsid w:val="005E3D9A"/>
    <w:rsid w:val="005F6BDF"/>
    <w:rsid w:val="0060211E"/>
    <w:rsid w:val="00603865"/>
    <w:rsid w:val="00620D92"/>
    <w:rsid w:val="00622358"/>
    <w:rsid w:val="00623538"/>
    <w:rsid w:val="0062630B"/>
    <w:rsid w:val="006428A4"/>
    <w:rsid w:val="00676D51"/>
    <w:rsid w:val="00691F26"/>
    <w:rsid w:val="00694F1D"/>
    <w:rsid w:val="006A09F0"/>
    <w:rsid w:val="006A2162"/>
    <w:rsid w:val="006A64C4"/>
    <w:rsid w:val="006B4502"/>
    <w:rsid w:val="006C0D7F"/>
    <w:rsid w:val="006C4D43"/>
    <w:rsid w:val="006D7DF5"/>
    <w:rsid w:val="006E6FFB"/>
    <w:rsid w:val="007008DA"/>
    <w:rsid w:val="00707367"/>
    <w:rsid w:val="007237AA"/>
    <w:rsid w:val="0073468D"/>
    <w:rsid w:val="00735668"/>
    <w:rsid w:val="007438CE"/>
    <w:rsid w:val="0075567A"/>
    <w:rsid w:val="00755785"/>
    <w:rsid w:val="00757311"/>
    <w:rsid w:val="007615A4"/>
    <w:rsid w:val="007655D7"/>
    <w:rsid w:val="00791EAA"/>
    <w:rsid w:val="0079409E"/>
    <w:rsid w:val="00796E95"/>
    <w:rsid w:val="007A351F"/>
    <w:rsid w:val="007D2E18"/>
    <w:rsid w:val="007D7EB9"/>
    <w:rsid w:val="007E6AD2"/>
    <w:rsid w:val="007F0C50"/>
    <w:rsid w:val="007F3F97"/>
    <w:rsid w:val="00801A50"/>
    <w:rsid w:val="00815AA0"/>
    <w:rsid w:val="00857167"/>
    <w:rsid w:val="008627F3"/>
    <w:rsid w:val="00863CD2"/>
    <w:rsid w:val="00870146"/>
    <w:rsid w:val="00897C21"/>
    <w:rsid w:val="008A181A"/>
    <w:rsid w:val="008C7FF3"/>
    <w:rsid w:val="008E034A"/>
    <w:rsid w:val="008E6392"/>
    <w:rsid w:val="008F49E1"/>
    <w:rsid w:val="008F6F83"/>
    <w:rsid w:val="00916DA7"/>
    <w:rsid w:val="00922D9C"/>
    <w:rsid w:val="00926288"/>
    <w:rsid w:val="00927C97"/>
    <w:rsid w:val="009310BE"/>
    <w:rsid w:val="009513CE"/>
    <w:rsid w:val="00952E11"/>
    <w:rsid w:val="00961360"/>
    <w:rsid w:val="00967D84"/>
    <w:rsid w:val="009769A1"/>
    <w:rsid w:val="00985107"/>
    <w:rsid w:val="0099536C"/>
    <w:rsid w:val="009A0FB5"/>
    <w:rsid w:val="009B1921"/>
    <w:rsid w:val="009B76F8"/>
    <w:rsid w:val="009C100A"/>
    <w:rsid w:val="009C5ABD"/>
    <w:rsid w:val="009C5E0F"/>
    <w:rsid w:val="009D683D"/>
    <w:rsid w:val="009E2C31"/>
    <w:rsid w:val="009E575C"/>
    <w:rsid w:val="00A005C7"/>
    <w:rsid w:val="00A0787F"/>
    <w:rsid w:val="00A23802"/>
    <w:rsid w:val="00A30A31"/>
    <w:rsid w:val="00A37454"/>
    <w:rsid w:val="00A375E5"/>
    <w:rsid w:val="00A5157F"/>
    <w:rsid w:val="00A51EAB"/>
    <w:rsid w:val="00A8567D"/>
    <w:rsid w:val="00A8780A"/>
    <w:rsid w:val="00A967C8"/>
    <w:rsid w:val="00AB16DC"/>
    <w:rsid w:val="00AC2FFD"/>
    <w:rsid w:val="00AC32A7"/>
    <w:rsid w:val="00AD4351"/>
    <w:rsid w:val="00AD4F40"/>
    <w:rsid w:val="00AF0AD7"/>
    <w:rsid w:val="00B011DE"/>
    <w:rsid w:val="00B03982"/>
    <w:rsid w:val="00B061BD"/>
    <w:rsid w:val="00B1489B"/>
    <w:rsid w:val="00B23364"/>
    <w:rsid w:val="00B23799"/>
    <w:rsid w:val="00B4392A"/>
    <w:rsid w:val="00B43C98"/>
    <w:rsid w:val="00B43D3C"/>
    <w:rsid w:val="00B4591E"/>
    <w:rsid w:val="00B56569"/>
    <w:rsid w:val="00B653BC"/>
    <w:rsid w:val="00B76580"/>
    <w:rsid w:val="00B97743"/>
    <w:rsid w:val="00B97A9D"/>
    <w:rsid w:val="00BB19E4"/>
    <w:rsid w:val="00BF173C"/>
    <w:rsid w:val="00BF5277"/>
    <w:rsid w:val="00BF5695"/>
    <w:rsid w:val="00C01C1E"/>
    <w:rsid w:val="00C0346F"/>
    <w:rsid w:val="00C10D7C"/>
    <w:rsid w:val="00C13F63"/>
    <w:rsid w:val="00C25878"/>
    <w:rsid w:val="00C34476"/>
    <w:rsid w:val="00C404C0"/>
    <w:rsid w:val="00C430B3"/>
    <w:rsid w:val="00C535C3"/>
    <w:rsid w:val="00C674C2"/>
    <w:rsid w:val="00C82BE7"/>
    <w:rsid w:val="00C92D94"/>
    <w:rsid w:val="00C94B81"/>
    <w:rsid w:val="00CB07A2"/>
    <w:rsid w:val="00CC269E"/>
    <w:rsid w:val="00CC5CF8"/>
    <w:rsid w:val="00CC7E83"/>
    <w:rsid w:val="00CD1188"/>
    <w:rsid w:val="00CD276E"/>
    <w:rsid w:val="00CD7EA6"/>
    <w:rsid w:val="00CE2785"/>
    <w:rsid w:val="00CE39EF"/>
    <w:rsid w:val="00CF4BC6"/>
    <w:rsid w:val="00CF6EEA"/>
    <w:rsid w:val="00D02C88"/>
    <w:rsid w:val="00D219AF"/>
    <w:rsid w:val="00D23731"/>
    <w:rsid w:val="00D30D46"/>
    <w:rsid w:val="00D3475D"/>
    <w:rsid w:val="00D57D8A"/>
    <w:rsid w:val="00D77C79"/>
    <w:rsid w:val="00DB370D"/>
    <w:rsid w:val="00DB3797"/>
    <w:rsid w:val="00DB4D51"/>
    <w:rsid w:val="00DD44BF"/>
    <w:rsid w:val="00DE3646"/>
    <w:rsid w:val="00DE6355"/>
    <w:rsid w:val="00E00F49"/>
    <w:rsid w:val="00E02406"/>
    <w:rsid w:val="00E16EB2"/>
    <w:rsid w:val="00E46467"/>
    <w:rsid w:val="00E467DB"/>
    <w:rsid w:val="00E63EEA"/>
    <w:rsid w:val="00E7188A"/>
    <w:rsid w:val="00EA0D60"/>
    <w:rsid w:val="00EB1B36"/>
    <w:rsid w:val="00EB6C90"/>
    <w:rsid w:val="00EE12FB"/>
    <w:rsid w:val="00EE49A6"/>
    <w:rsid w:val="00EF68F3"/>
    <w:rsid w:val="00F011E1"/>
    <w:rsid w:val="00F05E43"/>
    <w:rsid w:val="00F06A80"/>
    <w:rsid w:val="00F20C05"/>
    <w:rsid w:val="00F57BEC"/>
    <w:rsid w:val="00F95733"/>
    <w:rsid w:val="00FA4999"/>
    <w:rsid w:val="00FA5026"/>
    <w:rsid w:val="00FA75C6"/>
    <w:rsid w:val="00FB37D9"/>
    <w:rsid w:val="00FB39F6"/>
    <w:rsid w:val="00FC2174"/>
    <w:rsid w:val="00FC4578"/>
    <w:rsid w:val="00FD45A6"/>
    <w:rsid w:val="00FF5CDB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4D02E-13E5-48F4-A46D-513262A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05FD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8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5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5567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A4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B79"/>
  </w:style>
  <w:style w:type="paragraph" w:styleId="Rodap">
    <w:name w:val="footer"/>
    <w:basedOn w:val="Normal"/>
    <w:link w:val="RodapChar"/>
    <w:uiPriority w:val="99"/>
    <w:unhideWhenUsed/>
    <w:rsid w:val="001A4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B79"/>
  </w:style>
  <w:style w:type="character" w:customStyle="1" w:styleId="apple-converted-space">
    <w:name w:val="apple-converted-space"/>
    <w:basedOn w:val="Fontepargpadro"/>
    <w:rsid w:val="00C34476"/>
  </w:style>
  <w:style w:type="character" w:styleId="Forte">
    <w:name w:val="Strong"/>
    <w:basedOn w:val="Fontepargpadro"/>
    <w:uiPriority w:val="22"/>
    <w:qFormat/>
    <w:rsid w:val="00C34476"/>
    <w:rPr>
      <w:b/>
      <w:bCs/>
    </w:rPr>
  </w:style>
  <w:style w:type="character" w:styleId="Hyperlink">
    <w:name w:val="Hyperlink"/>
    <w:basedOn w:val="Fontepargpadro"/>
    <w:uiPriority w:val="99"/>
    <w:unhideWhenUsed/>
    <w:rsid w:val="00C3447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3071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Refdenotaderodap">
    <w:name w:val="footnote reference"/>
    <w:basedOn w:val="Fontepargpadro"/>
    <w:semiHidden/>
    <w:unhideWhenUsed/>
    <w:rsid w:val="00A5157F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105FD3"/>
    <w:rPr>
      <w:rFonts w:ascii="Arial" w:eastAsia="Times New Roman" w:hAnsi="Arial" w:cs="Arial"/>
      <w:b/>
      <w:bCs/>
      <w:sz w:val="24"/>
      <w:szCs w:val="24"/>
      <w:lang w:val="pt-PT" w:eastAsia="ar-SA"/>
    </w:rPr>
  </w:style>
  <w:style w:type="paragraph" w:styleId="Recuodecorpodetexto">
    <w:name w:val="Body Text Indent"/>
    <w:basedOn w:val="Normal"/>
    <w:link w:val="RecuodecorpodetextoChar"/>
    <w:rsid w:val="00105FD3"/>
    <w:pPr>
      <w:suppressAutoHyphens/>
      <w:spacing w:after="0" w:line="240" w:lineRule="auto"/>
      <w:ind w:firstLine="1440"/>
      <w:jc w:val="both"/>
    </w:pPr>
    <w:rPr>
      <w:rFonts w:ascii="Arial" w:eastAsia="Times New Roman" w:hAnsi="Arial" w:cs="Arial"/>
      <w:sz w:val="24"/>
      <w:szCs w:val="24"/>
      <w:lang w:val="pt-PT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105FD3"/>
    <w:rPr>
      <w:rFonts w:ascii="Arial" w:eastAsia="Times New Roman" w:hAnsi="Arial" w:cs="Arial"/>
      <w:sz w:val="24"/>
      <w:szCs w:val="24"/>
      <w:lang w:val="pt-PT" w:eastAsia="ar-SA"/>
    </w:rPr>
  </w:style>
  <w:style w:type="paragraph" w:styleId="Textodenotaderodap">
    <w:name w:val="footnote text"/>
    <w:basedOn w:val="Normal"/>
    <w:link w:val="TextodenotaderodapChar"/>
    <w:semiHidden/>
    <w:rsid w:val="00922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22D9C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notadefim">
    <w:name w:val="endnote reference"/>
    <w:basedOn w:val="Fontepargpadro"/>
    <w:uiPriority w:val="99"/>
    <w:semiHidden/>
    <w:unhideWhenUsed/>
    <w:rsid w:val="00B7658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7C7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D9DE-BF47-4AE5-A798-4892FF84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10</Pages>
  <Words>3273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Charles Lemos</cp:lastModifiedBy>
  <cp:revision>139</cp:revision>
  <dcterms:created xsi:type="dcterms:W3CDTF">2013-03-08T14:52:00Z</dcterms:created>
  <dcterms:modified xsi:type="dcterms:W3CDTF">2014-04-28T19:32:00Z</dcterms:modified>
</cp:coreProperties>
</file>