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26" w:rsidRDefault="00703D2F" w:rsidP="009762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6225">
        <w:rPr>
          <w:rFonts w:ascii="Times New Roman" w:hAnsi="Times New Roman" w:cs="Times New Roman"/>
          <w:b/>
          <w:sz w:val="24"/>
          <w:szCs w:val="24"/>
        </w:rPr>
        <w:t>A EVOLUÇÃO DO ENTENDIMENTO DA SEXUALIDADE ATÉ OS TEMPOS ATUAIS</w:t>
      </w:r>
    </w:p>
    <w:p w:rsidR="00976225" w:rsidRPr="00976225" w:rsidRDefault="00976225" w:rsidP="009762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75D26" w:rsidRDefault="00976225" w:rsidP="00976225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976225">
        <w:rPr>
          <w:b/>
        </w:rPr>
        <w:t>Ana Magalhães, Joelma Laurentino, Nataly Melo, Nívia Matias, Renata Lima e Wildin Rodrigues</w:t>
      </w:r>
      <w:r>
        <w:rPr>
          <w:b/>
        </w:rPr>
        <w:t xml:space="preserve"> </w:t>
      </w:r>
      <w:r>
        <w:rPr>
          <w:rStyle w:val="Refdenotaderodap"/>
          <w:b/>
        </w:rPr>
        <w:footnoteReference w:id="1"/>
      </w:r>
    </w:p>
    <w:p w:rsidR="00976225" w:rsidRDefault="00976225" w:rsidP="00976225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976225" w:rsidRPr="00976225" w:rsidRDefault="00976225" w:rsidP="00976225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Prof.ª Dra. Jedida Melo </w:t>
      </w:r>
      <w:r>
        <w:rPr>
          <w:rStyle w:val="Refdenotaderodap"/>
          <w:b/>
          <w:color w:val="000000"/>
        </w:rPr>
        <w:footnoteReference w:id="2"/>
      </w:r>
    </w:p>
    <w:p w:rsidR="008F24B4" w:rsidRPr="00976225" w:rsidRDefault="008F24B4" w:rsidP="00BF7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4B4" w:rsidRPr="00976225" w:rsidRDefault="00976225" w:rsidP="00976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b/>
          <w:color w:val="000000"/>
          <w:sz w:val="24"/>
          <w:szCs w:val="24"/>
        </w:rPr>
        <w:t>Introdução</w:t>
      </w:r>
    </w:p>
    <w:p w:rsidR="008F24B4" w:rsidRPr="00976225" w:rsidRDefault="008F24B4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A evolução do assunto sexo e sexualidade è discutido desde o século XVII, apresentando processo de transformação da percepção da sociedade resultando em todo entendimento em relação à diversidade e a sexualidade.</w:t>
      </w:r>
    </w:p>
    <w:p w:rsidR="008F24B4" w:rsidRPr="00976225" w:rsidRDefault="008F24B4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Em análise de documento publicado entre 1990 a 2010, a respeito da educação sexual da atualidade voltada a população adolescente e jovem evidencia a construção social futura e histórica da sexualidade e do sexo.</w:t>
      </w:r>
    </w:p>
    <w:p w:rsidR="00E972C6" w:rsidRPr="00976225" w:rsidRDefault="00E972C6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D5" w:rsidRPr="00976225" w:rsidRDefault="00976225" w:rsidP="00976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b/>
          <w:color w:val="000000"/>
          <w:sz w:val="24"/>
          <w:szCs w:val="24"/>
        </w:rPr>
        <w:t>Desenvolvimento</w:t>
      </w:r>
    </w:p>
    <w:p w:rsidR="000C04D5" w:rsidRPr="00976225" w:rsidRDefault="000C04D5" w:rsidP="005D5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Historicamente o sexo/sexualidade sofreu influências de várias concepções como: Religião, Saúde, Sociedade, Educação e Política. Todos esses aspectos interferem até hoje na vida da coletividade, seja de uma forma positiva ou negativa, desencadeando o avanço e o retrocesso ao mesmo tempo.</w:t>
      </w:r>
    </w:p>
    <w:p w:rsidR="00BB77CF" w:rsidRPr="00976225" w:rsidRDefault="00BB77CF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No século XVII, o sexo tinha caráter repressor, identificando como um único objetivo o de reprodução e visto como males físicos e causador de perturbações mentais.</w:t>
      </w:r>
    </w:p>
    <w:p w:rsidR="00DF7EA0" w:rsidRPr="00976225" w:rsidRDefault="00DF7EA0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No âmbito dos séculos XVIII E </w:t>
      </w:r>
      <w:r w:rsidR="007778FB" w:rsidRPr="00976225">
        <w:rPr>
          <w:rFonts w:ascii="Times New Roman" w:hAnsi="Times New Roman" w:cs="Times New Roman"/>
          <w:color w:val="000000"/>
          <w:sz w:val="24"/>
          <w:szCs w:val="24"/>
        </w:rPr>
        <w:t>XIX, a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igreja foi a principal propagadora das ideias repressivas ás ciências nascentes a divulgar seus objetivos a cerca da pureza, castidade e fidelidade.</w:t>
      </w:r>
    </w:p>
    <w:p w:rsidR="000C04D5" w:rsidRPr="00976225" w:rsidRDefault="007778FB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Na segunda metade do século XX, o sexo começou a exibir outras características, buscando a liberdade sexual, e desta forma perdendo a característica de algo sempre violento, insultante e restrito ao casamento heterossexual e a procriação.</w:t>
      </w:r>
    </w:p>
    <w:p w:rsidR="00A6224F" w:rsidRPr="00976225" w:rsidRDefault="00A6224F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O Brasil foi um dos países que começou a reconhecer os direitos sexuais e reprodutivos, elaborando as políticas públicas e promovendo o acesso a informação e meios necessários para assegurá-los.</w:t>
      </w:r>
    </w:p>
    <w:p w:rsidR="0084124E" w:rsidRPr="00976225" w:rsidRDefault="00A6224F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A sexualidade apresenta-se em todas as etapas da vida do ser humano e não podem ser cercados de tabus</w:t>
      </w:r>
      <w:r w:rsidR="0084124E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4124E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preconceitos. 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Com o incremento das políticas</w:t>
      </w:r>
      <w:r w:rsidR="0084124E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públicas, houve um progress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o no cenário</w:t>
      </w:r>
      <w:r w:rsidR="0084124E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brasileiro para sexualidade, visto que era bastante distinto, por exemplo, mulheres submissas as seus maridos, sexo como sinônimo de doenças e sujeiras, homossexualismo como pecado e sexo como controle de crescimento populacional.</w:t>
      </w:r>
    </w:p>
    <w:p w:rsidR="0084124E" w:rsidRPr="00976225" w:rsidRDefault="0084124E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Não obstante esse avanço também conduziu vários questionamentos sociais, divergindo opiniões das pessoas sobre esse tema, apontando indagações entre orientar e incentivar.</w:t>
      </w:r>
    </w:p>
    <w:p w:rsidR="00976225" w:rsidRDefault="00976225" w:rsidP="00976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D5" w:rsidRPr="00976225" w:rsidRDefault="00976225" w:rsidP="00976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:rsidR="000C04D5" w:rsidRPr="00976225" w:rsidRDefault="007B7B7D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Assim, a educação sexual</w:t>
      </w:r>
      <w:r w:rsidR="00D47BFE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no Brasil demostra as diferenças entre sexo e sexualidade numa linha de pesquisa, incentiva a divulgação dos riscos da prática da iniciação sexual precoce e os projetos de educação sexual.</w:t>
      </w:r>
    </w:p>
    <w:p w:rsidR="00D47BFE" w:rsidRPr="00976225" w:rsidRDefault="00D47BFE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Percebe-se que é necessário um entendimento mais coerente para atrair os jovens e adolescentes do século atual, orientando no aspecto do processo as de- doença, que acompanha a prática sexual</w:t>
      </w:r>
      <w:r w:rsidR="00080931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com responsabilidade e respeito.</w:t>
      </w:r>
    </w:p>
    <w:p w:rsidR="007B55CA" w:rsidRPr="00976225" w:rsidRDefault="007B55CA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5CA" w:rsidRPr="00976225" w:rsidRDefault="00976225" w:rsidP="00976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b/>
          <w:color w:val="000000"/>
          <w:sz w:val="24"/>
          <w:szCs w:val="24"/>
        </w:rPr>
        <w:t>Referência</w:t>
      </w:r>
    </w:p>
    <w:p w:rsidR="007B55CA" w:rsidRPr="00976225" w:rsidRDefault="007B55CA" w:rsidP="0097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225">
        <w:rPr>
          <w:rFonts w:ascii="Times New Roman" w:hAnsi="Times New Roman" w:cs="Times New Roman"/>
          <w:color w:val="000000"/>
          <w:sz w:val="24"/>
          <w:szCs w:val="24"/>
        </w:rPr>
        <w:t>SFAIR</w:t>
      </w:r>
      <w:r w:rsidR="00EF0AF6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Sara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 Carom; BITTAR, Marisa e LOPES, Roseli Esquerdo, Educação Sexual para adolescente e jovens mapeando proposições oficiais. Saúde e </w:t>
      </w:r>
      <w:r w:rsidR="00EF0AF6" w:rsidRPr="00976225">
        <w:rPr>
          <w:rFonts w:ascii="Times New Roman" w:hAnsi="Times New Roman" w:cs="Times New Roman"/>
          <w:color w:val="000000"/>
          <w:sz w:val="24"/>
          <w:szCs w:val="24"/>
        </w:rPr>
        <w:t>sociedade {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online}</w:t>
      </w:r>
      <w:r w:rsidR="00EF0AF6" w:rsidRPr="00976225">
        <w:rPr>
          <w:rFonts w:ascii="Times New Roman" w:hAnsi="Times New Roman" w:cs="Times New Roman"/>
          <w:color w:val="000000"/>
          <w:sz w:val="24"/>
          <w:szCs w:val="24"/>
        </w:rPr>
        <w:t>2015. Vol.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24 n.</w:t>
      </w:r>
      <w:r w:rsidR="00EF0AF6" w:rsidRPr="0097622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76225">
        <w:rPr>
          <w:rFonts w:ascii="Times New Roman" w:hAnsi="Times New Roman" w:cs="Times New Roman"/>
          <w:color w:val="000000"/>
          <w:sz w:val="24"/>
          <w:szCs w:val="24"/>
        </w:rPr>
        <w:t>São Paulo.</w:t>
      </w:r>
    </w:p>
    <w:p w:rsidR="00E972C6" w:rsidRPr="008F24B4" w:rsidRDefault="00E972C6" w:rsidP="008F24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E972C6" w:rsidRPr="008F24B4" w:rsidSect="00F370D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05" w:rsidRDefault="00064605" w:rsidP="00976225">
      <w:pPr>
        <w:spacing w:after="0" w:line="240" w:lineRule="auto"/>
      </w:pPr>
      <w:r>
        <w:separator/>
      </w:r>
    </w:p>
  </w:endnote>
  <w:endnote w:type="continuationSeparator" w:id="0">
    <w:p w:rsidR="00064605" w:rsidRDefault="00064605" w:rsidP="0097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05" w:rsidRDefault="00064605" w:rsidP="00976225">
      <w:pPr>
        <w:spacing w:after="0" w:line="240" w:lineRule="auto"/>
      </w:pPr>
      <w:r>
        <w:separator/>
      </w:r>
    </w:p>
  </w:footnote>
  <w:footnote w:type="continuationSeparator" w:id="0">
    <w:p w:rsidR="00064605" w:rsidRDefault="00064605" w:rsidP="00976225">
      <w:pPr>
        <w:spacing w:after="0" w:line="240" w:lineRule="auto"/>
      </w:pPr>
      <w:r>
        <w:continuationSeparator/>
      </w:r>
    </w:p>
  </w:footnote>
  <w:footnote w:id="1">
    <w:p w:rsidR="00976225" w:rsidRDefault="00976225">
      <w:pPr>
        <w:pStyle w:val="Textodenotaderodap"/>
      </w:pPr>
      <w:r>
        <w:rPr>
          <w:rStyle w:val="Refdenotaderodap"/>
        </w:rPr>
        <w:footnoteRef/>
      </w:r>
      <w:r>
        <w:t xml:space="preserve"> Mestrandas em Saúde Pública – FICS </w:t>
      </w:r>
    </w:p>
  </w:footnote>
  <w:footnote w:id="2">
    <w:p w:rsidR="00976225" w:rsidRDefault="00976225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F6"/>
    <w:rsid w:val="00011DB6"/>
    <w:rsid w:val="00023B5E"/>
    <w:rsid w:val="00041FF2"/>
    <w:rsid w:val="00060177"/>
    <w:rsid w:val="00064605"/>
    <w:rsid w:val="00080931"/>
    <w:rsid w:val="000834FD"/>
    <w:rsid w:val="000837F6"/>
    <w:rsid w:val="000C04D5"/>
    <w:rsid w:val="000E324F"/>
    <w:rsid w:val="00103A21"/>
    <w:rsid w:val="00114C7C"/>
    <w:rsid w:val="00135FFF"/>
    <w:rsid w:val="001459A8"/>
    <w:rsid w:val="001774C5"/>
    <w:rsid w:val="001829DF"/>
    <w:rsid w:val="00196CF1"/>
    <w:rsid w:val="001C5892"/>
    <w:rsid w:val="001C7A34"/>
    <w:rsid w:val="001F7F4A"/>
    <w:rsid w:val="0026227A"/>
    <w:rsid w:val="0027128C"/>
    <w:rsid w:val="002B146A"/>
    <w:rsid w:val="002B6C30"/>
    <w:rsid w:val="002C5F0E"/>
    <w:rsid w:val="002C6690"/>
    <w:rsid w:val="002D79DB"/>
    <w:rsid w:val="002E72FC"/>
    <w:rsid w:val="003227A2"/>
    <w:rsid w:val="00340DFE"/>
    <w:rsid w:val="00367A72"/>
    <w:rsid w:val="00385E75"/>
    <w:rsid w:val="00387306"/>
    <w:rsid w:val="003915DA"/>
    <w:rsid w:val="0039473D"/>
    <w:rsid w:val="003B22A8"/>
    <w:rsid w:val="003C5316"/>
    <w:rsid w:val="003D113B"/>
    <w:rsid w:val="003E7721"/>
    <w:rsid w:val="00405D40"/>
    <w:rsid w:val="004174AA"/>
    <w:rsid w:val="004238AF"/>
    <w:rsid w:val="00457D37"/>
    <w:rsid w:val="0048349B"/>
    <w:rsid w:val="004B28C1"/>
    <w:rsid w:val="004F0B9B"/>
    <w:rsid w:val="004F450F"/>
    <w:rsid w:val="00537BD8"/>
    <w:rsid w:val="0056531C"/>
    <w:rsid w:val="005701D5"/>
    <w:rsid w:val="00572B1D"/>
    <w:rsid w:val="00582353"/>
    <w:rsid w:val="005A4293"/>
    <w:rsid w:val="005B73A0"/>
    <w:rsid w:val="005D5FA2"/>
    <w:rsid w:val="006476D6"/>
    <w:rsid w:val="0067762A"/>
    <w:rsid w:val="0068669B"/>
    <w:rsid w:val="006A37DA"/>
    <w:rsid w:val="006B7AAF"/>
    <w:rsid w:val="006E7650"/>
    <w:rsid w:val="00703D2F"/>
    <w:rsid w:val="007205B2"/>
    <w:rsid w:val="00741935"/>
    <w:rsid w:val="00750C71"/>
    <w:rsid w:val="00761506"/>
    <w:rsid w:val="007778FB"/>
    <w:rsid w:val="00792F37"/>
    <w:rsid w:val="00795849"/>
    <w:rsid w:val="007B55CA"/>
    <w:rsid w:val="007B7B7D"/>
    <w:rsid w:val="007F14B1"/>
    <w:rsid w:val="007F65EF"/>
    <w:rsid w:val="00812FA6"/>
    <w:rsid w:val="0083697A"/>
    <w:rsid w:val="0084124E"/>
    <w:rsid w:val="00845628"/>
    <w:rsid w:val="00872423"/>
    <w:rsid w:val="00876466"/>
    <w:rsid w:val="008A4C66"/>
    <w:rsid w:val="008A5FA6"/>
    <w:rsid w:val="008F24B4"/>
    <w:rsid w:val="009109BF"/>
    <w:rsid w:val="00976225"/>
    <w:rsid w:val="009A09FA"/>
    <w:rsid w:val="009D6365"/>
    <w:rsid w:val="00A117D9"/>
    <w:rsid w:val="00A217EE"/>
    <w:rsid w:val="00A27BD3"/>
    <w:rsid w:val="00A6224F"/>
    <w:rsid w:val="00A63C21"/>
    <w:rsid w:val="00AA1D9C"/>
    <w:rsid w:val="00AD45EA"/>
    <w:rsid w:val="00B05732"/>
    <w:rsid w:val="00B949A9"/>
    <w:rsid w:val="00BA6887"/>
    <w:rsid w:val="00BB49FD"/>
    <w:rsid w:val="00BB77CF"/>
    <w:rsid w:val="00BD5D5C"/>
    <w:rsid w:val="00BF7AE4"/>
    <w:rsid w:val="00C204AD"/>
    <w:rsid w:val="00C75D26"/>
    <w:rsid w:val="00C82E6A"/>
    <w:rsid w:val="00C9799C"/>
    <w:rsid w:val="00CA09CD"/>
    <w:rsid w:val="00CB4B44"/>
    <w:rsid w:val="00CC4BCD"/>
    <w:rsid w:val="00D43ED7"/>
    <w:rsid w:val="00D47BFE"/>
    <w:rsid w:val="00D720D6"/>
    <w:rsid w:val="00DC19DF"/>
    <w:rsid w:val="00DE0C21"/>
    <w:rsid w:val="00DF6153"/>
    <w:rsid w:val="00DF7EA0"/>
    <w:rsid w:val="00E21579"/>
    <w:rsid w:val="00E62F6D"/>
    <w:rsid w:val="00E81F83"/>
    <w:rsid w:val="00E94E15"/>
    <w:rsid w:val="00E972C6"/>
    <w:rsid w:val="00EB0997"/>
    <w:rsid w:val="00EC47C5"/>
    <w:rsid w:val="00ED3946"/>
    <w:rsid w:val="00EF0AF6"/>
    <w:rsid w:val="00F15ADC"/>
    <w:rsid w:val="00F26EDF"/>
    <w:rsid w:val="00F370D4"/>
    <w:rsid w:val="00F4391B"/>
    <w:rsid w:val="00F63515"/>
    <w:rsid w:val="00F71C40"/>
    <w:rsid w:val="00F72C1D"/>
    <w:rsid w:val="00F74099"/>
    <w:rsid w:val="00F75C7E"/>
    <w:rsid w:val="00F8189D"/>
    <w:rsid w:val="00F83F79"/>
    <w:rsid w:val="00FB18E3"/>
    <w:rsid w:val="00FB7B76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6E7C"/>
  <w15:docId w15:val="{A10094BE-9AA5-41A1-AC1D-86B80CD8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2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4238AF"/>
    <w:rPr>
      <w:rFonts w:cs="Garamond BookCondensed"/>
      <w:color w:val="000000"/>
      <w:sz w:val="12"/>
      <w:szCs w:val="12"/>
    </w:rPr>
  </w:style>
  <w:style w:type="character" w:styleId="nfase">
    <w:name w:val="Emphasis"/>
    <w:basedOn w:val="Fontepargpadro"/>
    <w:uiPriority w:val="20"/>
    <w:qFormat/>
    <w:rsid w:val="008A4C66"/>
    <w:rPr>
      <w:i/>
      <w:iCs/>
    </w:rPr>
  </w:style>
  <w:style w:type="character" w:styleId="Forte">
    <w:name w:val="Strong"/>
    <w:basedOn w:val="Fontepargpadro"/>
    <w:uiPriority w:val="22"/>
    <w:qFormat/>
    <w:rsid w:val="004F0B9B"/>
    <w:rPr>
      <w:b/>
      <w:bCs/>
    </w:rPr>
  </w:style>
  <w:style w:type="character" w:styleId="Hyperlink">
    <w:name w:val="Hyperlink"/>
    <w:basedOn w:val="Fontepargpadro"/>
    <w:uiPriority w:val="99"/>
    <w:unhideWhenUsed/>
    <w:rsid w:val="004F0B9B"/>
    <w:rPr>
      <w:color w:val="0563C1" w:themeColor="hyperlink"/>
      <w:u w:val="single"/>
    </w:rPr>
  </w:style>
  <w:style w:type="paragraph" w:customStyle="1" w:styleId="Pa30">
    <w:name w:val="Pa30"/>
    <w:basedOn w:val="Default"/>
    <w:next w:val="Default"/>
    <w:uiPriority w:val="99"/>
    <w:rsid w:val="00367A72"/>
    <w:pPr>
      <w:spacing w:line="201" w:lineRule="atLeast"/>
    </w:pPr>
    <w:rPr>
      <w:rFonts w:ascii="Minion Pro" w:hAnsi="Minion Pro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367A72"/>
    <w:pPr>
      <w:spacing w:line="201" w:lineRule="atLeast"/>
    </w:pPr>
    <w:rPr>
      <w:rFonts w:ascii="Minion Pro" w:hAnsi="Minion Pro" w:cstheme="minorBidi"/>
      <w:color w:val="auto"/>
    </w:rPr>
  </w:style>
  <w:style w:type="character" w:customStyle="1" w:styleId="A17">
    <w:name w:val="A17"/>
    <w:uiPriority w:val="99"/>
    <w:rsid w:val="00367A72"/>
    <w:rPr>
      <w:rFonts w:cs="Minion Pro"/>
      <w:color w:val="000000"/>
      <w:sz w:val="11"/>
      <w:szCs w:val="11"/>
    </w:rPr>
  </w:style>
  <w:style w:type="character" w:customStyle="1" w:styleId="A9">
    <w:name w:val="A9"/>
    <w:uiPriority w:val="99"/>
    <w:rsid w:val="00F15ADC"/>
    <w:rPr>
      <w:rFonts w:cs="Arno Pro"/>
      <w:color w:val="000000"/>
      <w:sz w:val="11"/>
      <w:szCs w:val="11"/>
    </w:rPr>
  </w:style>
  <w:style w:type="table" w:styleId="Tabelacomgrade">
    <w:name w:val="Table Grid"/>
    <w:basedOn w:val="Tabelanormal"/>
    <w:uiPriority w:val="39"/>
    <w:rsid w:val="00E6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62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62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6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0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784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Wildin</dc:creator>
  <cp:lastModifiedBy>DRA.JEDIDA</cp:lastModifiedBy>
  <cp:revision>29</cp:revision>
  <dcterms:created xsi:type="dcterms:W3CDTF">2018-07-27T23:05:00Z</dcterms:created>
  <dcterms:modified xsi:type="dcterms:W3CDTF">2018-07-30T14:39:00Z</dcterms:modified>
</cp:coreProperties>
</file>