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1CA" w:rsidRDefault="003571CA" w:rsidP="003571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CA">
        <w:rPr>
          <w:rFonts w:ascii="Times New Roman" w:hAnsi="Times New Roman" w:cs="Times New Roman"/>
          <w:b/>
          <w:sz w:val="24"/>
          <w:szCs w:val="24"/>
        </w:rPr>
        <w:t>OS DESAFIOS DA GESTÃO PARTICIPATIVA POR MEIO DO PLANEJAMENTO ESTRATÉGICO</w:t>
      </w:r>
    </w:p>
    <w:p w:rsidR="003571CA" w:rsidRPr="003571CA" w:rsidRDefault="003571CA" w:rsidP="003571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791" w:rsidRDefault="00C35791" w:rsidP="003571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CA">
        <w:rPr>
          <w:rFonts w:ascii="Times New Roman" w:hAnsi="Times New Roman" w:cs="Times New Roman"/>
          <w:b/>
          <w:sz w:val="24"/>
          <w:szCs w:val="24"/>
        </w:rPr>
        <w:t>Ana Patrícia Araújo de Barros</w:t>
      </w:r>
      <w:r w:rsidR="003571CA" w:rsidRPr="003571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71CA">
        <w:rPr>
          <w:rFonts w:ascii="Times New Roman" w:hAnsi="Times New Roman" w:cs="Times New Roman"/>
          <w:b/>
          <w:sz w:val="24"/>
          <w:szCs w:val="24"/>
        </w:rPr>
        <w:t>Andreia Mayara da Silva</w:t>
      </w:r>
      <w:r w:rsidR="003571CA" w:rsidRPr="003571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71CA">
        <w:rPr>
          <w:rFonts w:ascii="Times New Roman" w:hAnsi="Times New Roman" w:cs="Times New Roman"/>
          <w:b/>
          <w:sz w:val="24"/>
          <w:szCs w:val="24"/>
        </w:rPr>
        <w:t>Kilma Maria de Vasconcelos Rocha</w:t>
      </w:r>
      <w:r w:rsidR="003571CA" w:rsidRPr="003571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71CA">
        <w:rPr>
          <w:rFonts w:ascii="Times New Roman" w:hAnsi="Times New Roman" w:cs="Times New Roman"/>
          <w:b/>
          <w:sz w:val="24"/>
          <w:szCs w:val="24"/>
        </w:rPr>
        <w:t>Ladjane Maria de Souza</w:t>
      </w:r>
      <w:r w:rsidR="003571CA" w:rsidRPr="003571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71CA">
        <w:rPr>
          <w:rFonts w:ascii="Times New Roman" w:hAnsi="Times New Roman" w:cs="Times New Roman"/>
          <w:b/>
          <w:sz w:val="24"/>
          <w:szCs w:val="24"/>
        </w:rPr>
        <w:t>Natalia Tarcila Santos Amorim</w:t>
      </w:r>
      <w:r w:rsidR="003571CA" w:rsidRPr="003571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71CA">
        <w:rPr>
          <w:rFonts w:ascii="Times New Roman" w:hAnsi="Times New Roman" w:cs="Times New Roman"/>
          <w:b/>
          <w:sz w:val="24"/>
          <w:szCs w:val="24"/>
        </w:rPr>
        <w:t>Suzana Kelly Vital de Barros</w:t>
      </w:r>
      <w:r w:rsidR="003571CA" w:rsidRPr="003571CA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3571CA">
        <w:rPr>
          <w:rFonts w:ascii="Times New Roman" w:hAnsi="Times New Roman" w:cs="Times New Roman"/>
          <w:b/>
          <w:sz w:val="24"/>
          <w:szCs w:val="24"/>
        </w:rPr>
        <w:t>Úrsula Roberta Machado Bezerra</w:t>
      </w:r>
      <w:r w:rsidR="003571CA" w:rsidRPr="00357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1CA" w:rsidRPr="003571CA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571CA" w:rsidRPr="003571CA" w:rsidRDefault="003571CA" w:rsidP="003571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CA" w:rsidRPr="003571CA" w:rsidRDefault="003571CA" w:rsidP="003571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CA">
        <w:rPr>
          <w:rFonts w:ascii="Times New Roman" w:hAnsi="Times New Roman" w:cs="Times New Roman"/>
          <w:b/>
          <w:sz w:val="24"/>
          <w:szCs w:val="24"/>
        </w:rPr>
        <w:t xml:space="preserve">Prof.ª Dra. Jedida Melo </w:t>
      </w:r>
      <w:r w:rsidRPr="003571CA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C35791" w:rsidRDefault="00C35791" w:rsidP="00357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161F" w:rsidRPr="003571CA" w:rsidRDefault="003571CA" w:rsidP="003571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71CA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94161F" w:rsidRDefault="00421E2A" w:rsidP="00357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Entender a educação como um direito de todos e dever do Estado, referenciada pela Carta Magna de 1988, exige a observação dos aspectos legais e dos princípios que a regulamentam</w:t>
      </w:r>
      <w:r w:rsidR="00D03E1E">
        <w:rPr>
          <w:rFonts w:ascii="Times New Roman" w:hAnsi="Times New Roman" w:cs="Times New Roman"/>
          <w:sz w:val="24"/>
          <w:szCs w:val="24"/>
        </w:rPr>
        <w:t>. Segundo a</w:t>
      </w:r>
      <w:r>
        <w:rPr>
          <w:rFonts w:ascii="Times New Roman" w:hAnsi="Times New Roman" w:cs="Times New Roman"/>
          <w:sz w:val="24"/>
          <w:szCs w:val="24"/>
        </w:rPr>
        <w:t>s Leis de Diretrizes e Bases o pluralismo de ideias e saberes</w:t>
      </w:r>
      <w:r w:rsidR="00D03E1E">
        <w:rPr>
          <w:rFonts w:ascii="Times New Roman" w:hAnsi="Times New Roman" w:cs="Times New Roman"/>
          <w:sz w:val="24"/>
          <w:szCs w:val="24"/>
        </w:rPr>
        <w:t xml:space="preserve"> deve ser estimulado</w:t>
      </w:r>
      <w:r>
        <w:rPr>
          <w:rFonts w:ascii="Times New Roman" w:hAnsi="Times New Roman" w:cs="Times New Roman"/>
          <w:sz w:val="24"/>
          <w:szCs w:val="24"/>
        </w:rPr>
        <w:t xml:space="preserve"> na construção do processo de aprendizagem, valorizando o profissional da educação e o contexto social onde a escola est</w:t>
      </w:r>
      <w:r w:rsidR="00D03E1E">
        <w:rPr>
          <w:rFonts w:ascii="Times New Roman" w:hAnsi="Times New Roman" w:cs="Times New Roman"/>
          <w:sz w:val="24"/>
          <w:szCs w:val="24"/>
        </w:rPr>
        <w:t>á inserida.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61F" w:rsidRPr="0094161F">
        <w:rPr>
          <w:rFonts w:ascii="Times New Roman" w:hAnsi="Times New Roman" w:cs="Times New Roman"/>
          <w:sz w:val="24"/>
          <w:szCs w:val="24"/>
        </w:rPr>
        <w:t>Com a globalização, o processo educacional sofre</w:t>
      </w:r>
      <w:r w:rsidR="00E3119C">
        <w:rPr>
          <w:rFonts w:ascii="Times New Roman" w:hAnsi="Times New Roman" w:cs="Times New Roman"/>
          <w:sz w:val="24"/>
          <w:szCs w:val="24"/>
        </w:rPr>
        <w:t>u</w:t>
      </w:r>
      <w:r w:rsidR="0094161F" w:rsidRPr="0094161F">
        <w:rPr>
          <w:rFonts w:ascii="Times New Roman" w:hAnsi="Times New Roman" w:cs="Times New Roman"/>
          <w:sz w:val="24"/>
          <w:szCs w:val="24"/>
        </w:rPr>
        <w:t xml:space="preserve"> modificações evidenciando a necessidade de uma gestão democrática e participativa que busque a autonomia e a qualidade nas escolas.</w:t>
      </w:r>
      <w:r w:rsidR="0094161F">
        <w:rPr>
          <w:rFonts w:ascii="Times New Roman" w:hAnsi="Times New Roman" w:cs="Times New Roman"/>
          <w:sz w:val="24"/>
          <w:szCs w:val="24"/>
        </w:rPr>
        <w:t xml:space="preserve"> O processo de descentralização é u</w:t>
      </w:r>
      <w:r w:rsidR="00110FFF">
        <w:rPr>
          <w:rFonts w:ascii="Times New Roman" w:hAnsi="Times New Roman" w:cs="Times New Roman"/>
          <w:sz w:val="24"/>
          <w:szCs w:val="24"/>
        </w:rPr>
        <w:t>ma tendência não apenas restrita</w:t>
      </w:r>
      <w:r w:rsidR="0094161F">
        <w:rPr>
          <w:rFonts w:ascii="Times New Roman" w:hAnsi="Times New Roman" w:cs="Times New Roman"/>
          <w:sz w:val="24"/>
          <w:szCs w:val="24"/>
        </w:rPr>
        <w:t xml:space="preserve"> à educação. A participação de todos os integrantes do processo educacional, a saber: gestores, professores, pais, alunos e comunidade, torna o processo de construção mais efetivo.</w:t>
      </w:r>
      <w:r w:rsidR="00DF1C7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DB0FBE" w:rsidRDefault="00E63BBE" w:rsidP="00357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81E" w:rsidRPr="003571CA" w:rsidRDefault="003571CA" w:rsidP="003571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1CA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D577F6" w:rsidRDefault="00BF0C8E" w:rsidP="003571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ab/>
        <w:t>A gestão participativa</w:t>
      </w:r>
      <w:r w:rsidR="002038D5">
        <w:rPr>
          <w:rFonts w:ascii="Times New Roman" w:hAnsi="Times New Roman" w:cs="Times New Roman"/>
          <w:sz w:val="24"/>
          <w:szCs w:val="24"/>
        </w:rPr>
        <w:t xml:space="preserve"> surge como alternativa</w:t>
      </w:r>
      <w:r w:rsidR="008A0A74">
        <w:rPr>
          <w:rFonts w:ascii="Times New Roman" w:hAnsi="Times New Roman" w:cs="Times New Roman"/>
          <w:sz w:val="24"/>
          <w:szCs w:val="24"/>
        </w:rPr>
        <w:t xml:space="preserve"> pautada de desafios</w:t>
      </w:r>
      <w:r w:rsidR="002038D5">
        <w:rPr>
          <w:rFonts w:ascii="Times New Roman" w:hAnsi="Times New Roman" w:cs="Times New Roman"/>
          <w:sz w:val="24"/>
          <w:szCs w:val="24"/>
        </w:rPr>
        <w:t xml:space="preserve"> para</w:t>
      </w:r>
      <w:r w:rsidRPr="00565435">
        <w:rPr>
          <w:rFonts w:ascii="Times New Roman" w:hAnsi="Times New Roman" w:cs="Times New Roman"/>
          <w:sz w:val="24"/>
          <w:szCs w:val="24"/>
        </w:rPr>
        <w:t xml:space="preserve"> </w:t>
      </w:r>
      <w:r w:rsidR="00E5781E" w:rsidRPr="00565435">
        <w:rPr>
          <w:rFonts w:ascii="Times New Roman" w:hAnsi="Times New Roman" w:cs="Times New Roman"/>
          <w:sz w:val="24"/>
          <w:szCs w:val="24"/>
        </w:rPr>
        <w:t>favorece</w:t>
      </w:r>
      <w:r w:rsidR="002038D5">
        <w:rPr>
          <w:rFonts w:ascii="Times New Roman" w:hAnsi="Times New Roman" w:cs="Times New Roman"/>
          <w:sz w:val="24"/>
          <w:szCs w:val="24"/>
        </w:rPr>
        <w:t>r</w:t>
      </w:r>
      <w:r w:rsidR="00E5781E" w:rsidRPr="00565435">
        <w:rPr>
          <w:rFonts w:ascii="Times New Roman" w:hAnsi="Times New Roman" w:cs="Times New Roman"/>
          <w:sz w:val="24"/>
          <w:szCs w:val="24"/>
        </w:rPr>
        <w:t xml:space="preserve"> o desenvolvimento de ações que atendam às reais necessidades do sistema educacional, pois através do envolvimento dos diversos atores</w:t>
      </w:r>
      <w:r w:rsidR="00B038A0" w:rsidRPr="00565435">
        <w:rPr>
          <w:rFonts w:ascii="Times New Roman" w:hAnsi="Times New Roman" w:cs="Times New Roman"/>
          <w:sz w:val="24"/>
          <w:szCs w:val="24"/>
        </w:rPr>
        <w:t xml:space="preserve"> envolvidos</w:t>
      </w:r>
      <w:r w:rsidR="00E5781E" w:rsidRPr="00565435">
        <w:rPr>
          <w:rFonts w:ascii="Times New Roman" w:hAnsi="Times New Roman" w:cs="Times New Roman"/>
          <w:sz w:val="24"/>
          <w:szCs w:val="24"/>
        </w:rPr>
        <w:t xml:space="preserve"> e, consequentemente, de seus múltiplos olhares sobre o projet</w:t>
      </w:r>
      <w:r w:rsidR="00B038A0" w:rsidRPr="00565435">
        <w:rPr>
          <w:rFonts w:ascii="Times New Roman" w:hAnsi="Times New Roman" w:cs="Times New Roman"/>
          <w:sz w:val="24"/>
          <w:szCs w:val="24"/>
        </w:rPr>
        <w:t>o pedagógico</w:t>
      </w:r>
      <w:r w:rsidR="00E5781E" w:rsidRPr="00565435">
        <w:rPr>
          <w:rFonts w:ascii="Times New Roman" w:hAnsi="Times New Roman" w:cs="Times New Roman"/>
          <w:sz w:val="24"/>
          <w:szCs w:val="24"/>
        </w:rPr>
        <w:t xml:space="preserve"> o planejamento e a organização das ações requeridas para sua melhor</w:t>
      </w:r>
      <w:r w:rsidR="00B038A0" w:rsidRPr="00565435">
        <w:rPr>
          <w:rFonts w:ascii="Times New Roman" w:hAnsi="Times New Roman" w:cs="Times New Roman"/>
          <w:sz w:val="24"/>
          <w:szCs w:val="24"/>
        </w:rPr>
        <w:t>ia</w:t>
      </w:r>
      <w:r w:rsidR="00E5781E" w:rsidRPr="00565435">
        <w:rPr>
          <w:rFonts w:ascii="Times New Roman" w:hAnsi="Times New Roman" w:cs="Times New Roman"/>
          <w:sz w:val="24"/>
          <w:szCs w:val="24"/>
        </w:rPr>
        <w:t xml:space="preserve"> minimizam as fragilidades e ampliam o potencial </w:t>
      </w:r>
      <w:r w:rsidR="00B038A0" w:rsidRPr="00565435">
        <w:rPr>
          <w:rFonts w:ascii="Times New Roman" w:hAnsi="Times New Roman" w:cs="Times New Roman"/>
          <w:sz w:val="24"/>
          <w:szCs w:val="24"/>
        </w:rPr>
        <w:t xml:space="preserve">de sucesso para uma maior qualidade e autonomia educacional. </w:t>
      </w:r>
      <w:r w:rsidR="002038D5">
        <w:rPr>
          <w:rFonts w:ascii="Times New Roman" w:hAnsi="Times New Roman" w:cs="Times New Roman"/>
          <w:sz w:val="24"/>
          <w:szCs w:val="24"/>
        </w:rPr>
        <w:t xml:space="preserve">Para que a gestão seja, </w:t>
      </w:r>
      <w:r w:rsidR="006D6C6B" w:rsidRPr="0094161F">
        <w:rPr>
          <w:rFonts w:ascii="Times New Roman" w:hAnsi="Times New Roman" w:cs="Times New Roman"/>
          <w:sz w:val="24"/>
          <w:szCs w:val="24"/>
        </w:rPr>
        <w:t>de fato</w:t>
      </w:r>
      <w:r w:rsidR="002038D5">
        <w:rPr>
          <w:rFonts w:ascii="Times New Roman" w:hAnsi="Times New Roman" w:cs="Times New Roman"/>
          <w:sz w:val="24"/>
          <w:szCs w:val="24"/>
        </w:rPr>
        <w:t>,</w:t>
      </w:r>
      <w:r w:rsidR="006D6C6B" w:rsidRPr="0094161F">
        <w:rPr>
          <w:rFonts w:ascii="Times New Roman" w:hAnsi="Times New Roman" w:cs="Times New Roman"/>
          <w:sz w:val="24"/>
          <w:szCs w:val="24"/>
        </w:rPr>
        <w:t xml:space="preserve"> participativa, </w:t>
      </w:r>
      <w:r w:rsidR="007F36B8">
        <w:rPr>
          <w:rFonts w:ascii="Times New Roman" w:hAnsi="Times New Roman" w:cs="Times New Roman"/>
          <w:sz w:val="24"/>
          <w:szCs w:val="24"/>
        </w:rPr>
        <w:t>todos o</w:t>
      </w:r>
      <w:r w:rsidR="002038D5">
        <w:rPr>
          <w:rFonts w:ascii="Times New Roman" w:hAnsi="Times New Roman" w:cs="Times New Roman"/>
          <w:sz w:val="24"/>
          <w:szCs w:val="24"/>
        </w:rPr>
        <w:t>s envolvidos precisam ter clarez</w:t>
      </w:r>
      <w:r w:rsidR="007F36B8">
        <w:rPr>
          <w:rFonts w:ascii="Times New Roman" w:hAnsi="Times New Roman" w:cs="Times New Roman"/>
          <w:sz w:val="24"/>
          <w:szCs w:val="24"/>
        </w:rPr>
        <w:t>a de suas atribuições e responsabilidades no processo de desenvolvimento do planejamento estratégico.</w:t>
      </w:r>
    </w:p>
    <w:p w:rsidR="00565435" w:rsidRDefault="00565435" w:rsidP="00357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 xml:space="preserve">O planejamento estratégico é uma ferramenta da gestão participativa que utiliza o </w:t>
      </w:r>
      <w:r w:rsidR="004F2F3F">
        <w:rPr>
          <w:rFonts w:ascii="Times New Roman" w:hAnsi="Times New Roman" w:cs="Times New Roman"/>
          <w:sz w:val="24"/>
          <w:szCs w:val="24"/>
        </w:rPr>
        <w:t>d</w:t>
      </w:r>
      <w:r w:rsidRPr="00565435">
        <w:rPr>
          <w:rFonts w:ascii="Times New Roman" w:hAnsi="Times New Roman" w:cs="Times New Roman"/>
          <w:sz w:val="24"/>
          <w:szCs w:val="24"/>
        </w:rPr>
        <w:t>iálogo entre as partes como meio para determinar metas e identificar capacidade</w:t>
      </w:r>
      <w:r w:rsidR="00D577F6">
        <w:rPr>
          <w:rFonts w:ascii="Times New Roman" w:hAnsi="Times New Roman" w:cs="Times New Roman"/>
          <w:sz w:val="24"/>
          <w:szCs w:val="24"/>
        </w:rPr>
        <w:t>s</w:t>
      </w:r>
      <w:r w:rsidRPr="00565435">
        <w:rPr>
          <w:rFonts w:ascii="Times New Roman" w:hAnsi="Times New Roman" w:cs="Times New Roman"/>
          <w:sz w:val="24"/>
          <w:szCs w:val="24"/>
        </w:rPr>
        <w:t xml:space="preserve"> de grupos e </w:t>
      </w:r>
      <w:r w:rsidRPr="00565435">
        <w:rPr>
          <w:rFonts w:ascii="Times New Roman" w:hAnsi="Times New Roman" w:cs="Times New Roman"/>
          <w:sz w:val="24"/>
          <w:szCs w:val="24"/>
        </w:rPr>
        <w:lastRenderedPageBreak/>
        <w:t xml:space="preserve">instituições. Para tanto, é preciso compreender que se trata de um processo complexo e dinâmico realizado por meio do pensamento interativo dos sujeitos envolvidos, possibilitando a contribuição ativa de todos, </w:t>
      </w:r>
      <w:r w:rsidRPr="00D577F6">
        <w:rPr>
          <w:rFonts w:ascii="Times New Roman" w:hAnsi="Times New Roman" w:cs="Times New Roman"/>
          <w:sz w:val="24"/>
          <w:szCs w:val="24"/>
        </w:rPr>
        <w:t>a fim de assegurar</w:t>
      </w:r>
      <w:r w:rsidR="00D577F6" w:rsidRPr="00D577F6">
        <w:rPr>
          <w:rFonts w:ascii="Times New Roman" w:hAnsi="Times New Roman" w:cs="Times New Roman"/>
          <w:sz w:val="24"/>
          <w:szCs w:val="24"/>
        </w:rPr>
        <w:t xml:space="preserve"> uma prática pedagógica mais flexível e</w:t>
      </w:r>
      <w:r w:rsidRPr="00D577F6">
        <w:rPr>
          <w:rFonts w:ascii="Times New Roman" w:hAnsi="Times New Roman" w:cs="Times New Roman"/>
          <w:sz w:val="24"/>
          <w:szCs w:val="24"/>
        </w:rPr>
        <w:t xml:space="preserve"> que uma educação de qualidade seja implantada nas escolas, garantindo real acesso ao conhecimento e ao desenvolvimento </w:t>
      </w:r>
      <w:r w:rsidRPr="00565435">
        <w:rPr>
          <w:rFonts w:ascii="Times New Roman" w:hAnsi="Times New Roman" w:cs="Times New Roman"/>
          <w:sz w:val="24"/>
          <w:szCs w:val="24"/>
        </w:rPr>
        <w:t>de valores essenciais à cidadania, autonomia e convivência social.</w:t>
      </w:r>
      <w:r w:rsidR="00203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F3F" w:rsidRPr="004F2F3F" w:rsidRDefault="004F2F3F" w:rsidP="00357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F3F">
        <w:rPr>
          <w:rFonts w:ascii="Times New Roman" w:hAnsi="Times New Roman" w:cs="Times New Roman"/>
          <w:sz w:val="24"/>
          <w:szCs w:val="24"/>
        </w:rPr>
        <w:t xml:space="preserve">Dentro desse contexto, espera-se que o gestor assuma postura crítica e capaz de planejar e acompanhar a iniciação da gestão participativa no sistema educacional, contribuindo para a formação de um processo de auto-organização, pesquisa e análise de novos processos, com alta capacidade de resolver problemas. Além de ouvinte, o gestor também deve ser capaz de compartilhar das decisões, uma vez que a ele são delegadas muitas funções, e que isto lhe permite autonomia e atuação direta na instituição. </w:t>
      </w:r>
    </w:p>
    <w:p w:rsidR="00D03E1E" w:rsidRDefault="00D03E1E" w:rsidP="00357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36B8" w:rsidRPr="003571CA" w:rsidRDefault="003571CA" w:rsidP="003571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1CA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A37F6F" w:rsidRDefault="008D283A" w:rsidP="00357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êxito da gestão participativa é determinado não somente</w:t>
      </w:r>
      <w:r w:rsidR="000B4351" w:rsidRPr="00941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 </w:t>
      </w:r>
      <w:r w:rsidR="000B4351" w:rsidRPr="0094161F">
        <w:rPr>
          <w:rFonts w:ascii="Times New Roman" w:hAnsi="Times New Roman" w:cs="Times New Roman"/>
          <w:sz w:val="24"/>
          <w:szCs w:val="24"/>
        </w:rPr>
        <w:t>gestores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351" w:rsidRPr="0094161F">
        <w:rPr>
          <w:rFonts w:ascii="Times New Roman" w:hAnsi="Times New Roman" w:cs="Times New Roman"/>
          <w:sz w:val="24"/>
          <w:szCs w:val="24"/>
        </w:rPr>
        <w:t>participativos</w:t>
      </w:r>
      <w:r w:rsidR="00A37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 w:rsidR="00A37F6F">
        <w:rPr>
          <w:rFonts w:ascii="Times New Roman" w:hAnsi="Times New Roman" w:cs="Times New Roman"/>
          <w:sz w:val="24"/>
          <w:szCs w:val="24"/>
        </w:rPr>
        <w:t>e possu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7F6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37F6F">
        <w:rPr>
          <w:rFonts w:ascii="Times New Roman" w:hAnsi="Times New Roman" w:cs="Times New Roman"/>
          <w:sz w:val="24"/>
          <w:szCs w:val="24"/>
        </w:rPr>
        <w:t>conhecimento da ideia de participação do coletiv</w:t>
      </w:r>
      <w:r w:rsidR="00110FFF">
        <w:rPr>
          <w:rFonts w:ascii="Times New Roman" w:hAnsi="Times New Roman" w:cs="Times New Roman"/>
          <w:sz w:val="24"/>
          <w:szCs w:val="24"/>
        </w:rPr>
        <w:t xml:space="preserve">o e </w:t>
      </w:r>
      <w:r w:rsidR="00A37F6F">
        <w:rPr>
          <w:rFonts w:ascii="Times New Roman" w:hAnsi="Times New Roman" w:cs="Times New Roman"/>
          <w:sz w:val="24"/>
          <w:szCs w:val="24"/>
        </w:rPr>
        <w:t>empreg</w:t>
      </w:r>
      <w:r>
        <w:rPr>
          <w:rFonts w:ascii="Times New Roman" w:hAnsi="Times New Roman" w:cs="Times New Roman"/>
          <w:sz w:val="24"/>
          <w:szCs w:val="24"/>
        </w:rPr>
        <w:t>uem</w:t>
      </w:r>
      <w:r w:rsidR="00A37F6F">
        <w:rPr>
          <w:rFonts w:ascii="Times New Roman" w:hAnsi="Times New Roman" w:cs="Times New Roman"/>
          <w:sz w:val="24"/>
          <w:szCs w:val="24"/>
        </w:rPr>
        <w:t xml:space="preserve"> às suas atividades o vigor das leis legais</w:t>
      </w:r>
      <w:r w:rsidR="000B4351" w:rsidRPr="009416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pois</w:t>
      </w:r>
      <w:r w:rsidR="000B4351" w:rsidRPr="00941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interdependência de sujeitos pode fazer o processo caminhar</w:t>
      </w:r>
      <w:r w:rsidR="0094161F">
        <w:rPr>
          <w:rFonts w:ascii="Times New Roman" w:hAnsi="Times New Roman" w:cs="Times New Roman"/>
          <w:sz w:val="24"/>
          <w:szCs w:val="24"/>
        </w:rPr>
        <w:t xml:space="preserve"> em passos lentos</w:t>
      </w:r>
      <w:r>
        <w:rPr>
          <w:rFonts w:ascii="Times New Roman" w:hAnsi="Times New Roman" w:cs="Times New Roman"/>
          <w:sz w:val="24"/>
          <w:szCs w:val="24"/>
        </w:rPr>
        <w:t>, uma vez que</w:t>
      </w:r>
      <w:r w:rsidR="00A37F6F">
        <w:rPr>
          <w:rFonts w:ascii="Times New Roman" w:hAnsi="Times New Roman" w:cs="Times New Roman"/>
          <w:sz w:val="24"/>
          <w:szCs w:val="24"/>
        </w:rPr>
        <w:t xml:space="preserve"> a efetivação do planejamento depende da participação consciente e efetiva de todos os envolvidos</w:t>
      </w:r>
      <w:r w:rsidR="009416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F6F" w:rsidRDefault="00A37F6F" w:rsidP="00357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7F6F" w:rsidRPr="003571CA" w:rsidRDefault="003571CA" w:rsidP="003571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1CA">
        <w:rPr>
          <w:rFonts w:ascii="Times New Roman" w:hAnsi="Times New Roman" w:cs="Times New Roman"/>
          <w:b/>
          <w:sz w:val="24"/>
          <w:szCs w:val="24"/>
        </w:rPr>
        <w:t>Referência</w:t>
      </w:r>
    </w:p>
    <w:p w:rsidR="00C35791" w:rsidRPr="003571CA" w:rsidRDefault="00C35791" w:rsidP="0035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1CA">
        <w:rPr>
          <w:rFonts w:ascii="Times New Roman" w:hAnsi="Times New Roman" w:cs="Times New Roman"/>
          <w:sz w:val="24"/>
          <w:szCs w:val="24"/>
        </w:rPr>
        <w:t xml:space="preserve">OLIVEIRA, N. de C. BARRETO, C. S. Gestão participativa e planejamento estratégico: (re) significando o caminho da educação no SALT – IAENE. </w:t>
      </w:r>
    </w:p>
    <w:p w:rsidR="00A37F6F" w:rsidRDefault="00A37F6F" w:rsidP="00357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7F6F" w:rsidRDefault="00A37F6F" w:rsidP="00357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7F6F" w:rsidRDefault="00A37F6F" w:rsidP="00357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7F6F" w:rsidRDefault="00A37F6F" w:rsidP="00357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5791" w:rsidRDefault="00C35791" w:rsidP="00357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5791" w:rsidRPr="0094161F" w:rsidRDefault="00C35791" w:rsidP="00357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35791" w:rsidRPr="0094161F" w:rsidSect="003571CA">
      <w:pgSz w:w="11906" w:h="16838"/>
      <w:pgMar w:top="170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1CA" w:rsidRDefault="003571CA" w:rsidP="003571CA">
      <w:pPr>
        <w:spacing w:after="0" w:line="240" w:lineRule="auto"/>
      </w:pPr>
      <w:r>
        <w:separator/>
      </w:r>
    </w:p>
  </w:endnote>
  <w:endnote w:type="continuationSeparator" w:id="0">
    <w:p w:rsidR="003571CA" w:rsidRDefault="003571CA" w:rsidP="0035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1CA" w:rsidRDefault="003571CA" w:rsidP="003571CA">
      <w:pPr>
        <w:spacing w:after="0" w:line="240" w:lineRule="auto"/>
      </w:pPr>
      <w:r>
        <w:separator/>
      </w:r>
    </w:p>
  </w:footnote>
  <w:footnote w:type="continuationSeparator" w:id="0">
    <w:p w:rsidR="003571CA" w:rsidRDefault="003571CA" w:rsidP="003571CA">
      <w:pPr>
        <w:spacing w:after="0" w:line="240" w:lineRule="auto"/>
      </w:pPr>
      <w:r>
        <w:continuationSeparator/>
      </w:r>
    </w:p>
  </w:footnote>
  <w:footnote w:id="1">
    <w:p w:rsidR="003571CA" w:rsidRDefault="003571CA">
      <w:pPr>
        <w:pStyle w:val="Textodenotaderodap"/>
      </w:pPr>
      <w:r>
        <w:rPr>
          <w:rStyle w:val="Refdenotaderodap"/>
        </w:rPr>
        <w:footnoteRef/>
      </w:r>
      <w:r>
        <w:t xml:space="preserve"> Mestrandas em Ciências da Educação – FICS </w:t>
      </w:r>
    </w:p>
  </w:footnote>
  <w:footnote w:id="2">
    <w:p w:rsidR="003571CA" w:rsidRDefault="003571CA">
      <w:pPr>
        <w:pStyle w:val="Textodenotaderodap"/>
      </w:pPr>
      <w:r>
        <w:rPr>
          <w:rStyle w:val="Refdenotaderodap"/>
        </w:rPr>
        <w:footnoteRef/>
      </w:r>
      <w:r>
        <w:t xml:space="preserve"> Doutora em Educação – FICS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6B"/>
    <w:rsid w:val="000414D5"/>
    <w:rsid w:val="000528D6"/>
    <w:rsid w:val="000B4351"/>
    <w:rsid w:val="00110FFF"/>
    <w:rsid w:val="00145C0C"/>
    <w:rsid w:val="002038D5"/>
    <w:rsid w:val="003571CA"/>
    <w:rsid w:val="00421E2A"/>
    <w:rsid w:val="004F2F3F"/>
    <w:rsid w:val="00565435"/>
    <w:rsid w:val="006B1835"/>
    <w:rsid w:val="006D6C6B"/>
    <w:rsid w:val="007536EF"/>
    <w:rsid w:val="007A127A"/>
    <w:rsid w:val="007F36B8"/>
    <w:rsid w:val="008A0A74"/>
    <w:rsid w:val="008D283A"/>
    <w:rsid w:val="0094161F"/>
    <w:rsid w:val="00A37F6F"/>
    <w:rsid w:val="00AF0B3E"/>
    <w:rsid w:val="00B038A0"/>
    <w:rsid w:val="00BF0C8E"/>
    <w:rsid w:val="00C35791"/>
    <w:rsid w:val="00D03E1E"/>
    <w:rsid w:val="00D577F6"/>
    <w:rsid w:val="00DB0FBE"/>
    <w:rsid w:val="00DF1C7F"/>
    <w:rsid w:val="00E3119C"/>
    <w:rsid w:val="00E5781E"/>
    <w:rsid w:val="00E6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0916"/>
  <w15:chartTrackingRefBased/>
  <w15:docId w15:val="{E59988DC-BD9F-47D0-9281-93F8CBD7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571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571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57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nathalya amorim</dc:creator>
  <cp:keywords/>
  <dc:description/>
  <cp:lastModifiedBy>DRA.JEDIDA</cp:lastModifiedBy>
  <cp:revision>13</cp:revision>
  <dcterms:created xsi:type="dcterms:W3CDTF">2018-05-05T14:45:00Z</dcterms:created>
  <dcterms:modified xsi:type="dcterms:W3CDTF">2018-07-16T15:31:00Z</dcterms:modified>
</cp:coreProperties>
</file>