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CA" w:rsidRDefault="00034BBE" w:rsidP="00BF013F">
      <w:pPr>
        <w:pStyle w:val="Ttulo"/>
        <w:rPr>
          <w:sz w:val="40"/>
          <w:szCs w:val="40"/>
        </w:rPr>
      </w:pPr>
      <w:r>
        <w:rPr>
          <w:sz w:val="40"/>
          <w:szCs w:val="40"/>
        </w:rPr>
        <w:t>ETNOCENTRISMO – Cultura surda</w:t>
      </w:r>
    </w:p>
    <w:p w:rsidR="00002ACA" w:rsidRDefault="00002ACA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C7670" w:rsidRDefault="00A47D77" w:rsidP="00E92715">
      <w:pPr>
        <w:pStyle w:val="Ttulo1"/>
        <w:jc w:val="right"/>
        <w:rPr>
          <w:szCs w:val="24"/>
        </w:rPr>
      </w:pPr>
      <w:r w:rsidRPr="00647D8A">
        <w:rPr>
          <w:szCs w:val="24"/>
        </w:rPr>
        <w:t>Alane</w:t>
      </w:r>
      <w:r>
        <w:rPr>
          <w:szCs w:val="24"/>
        </w:rPr>
        <w:t xml:space="preserve"> de Souza</w:t>
      </w:r>
    </w:p>
    <w:p w:rsidR="006C7670" w:rsidRDefault="00A47D77" w:rsidP="00E92715">
      <w:pPr>
        <w:pStyle w:val="Ttulo1"/>
        <w:jc w:val="right"/>
        <w:rPr>
          <w:szCs w:val="24"/>
        </w:rPr>
      </w:pPr>
      <w:r w:rsidRPr="00647D8A">
        <w:rPr>
          <w:szCs w:val="24"/>
        </w:rPr>
        <w:t>Bruna Saraiva</w:t>
      </w:r>
    </w:p>
    <w:p w:rsidR="006C7670" w:rsidRDefault="00A47D77" w:rsidP="00E92715">
      <w:pPr>
        <w:pStyle w:val="Ttulo1"/>
        <w:jc w:val="right"/>
        <w:rPr>
          <w:szCs w:val="24"/>
        </w:rPr>
      </w:pPr>
      <w:r w:rsidRPr="00647D8A">
        <w:rPr>
          <w:szCs w:val="24"/>
        </w:rPr>
        <w:t xml:space="preserve">Dully Gunther </w:t>
      </w:r>
    </w:p>
    <w:p w:rsidR="00002ACA" w:rsidRDefault="00A47D77" w:rsidP="00E92715">
      <w:pPr>
        <w:pStyle w:val="Ttulo1"/>
        <w:jc w:val="right"/>
        <w:rPr>
          <w:bCs/>
        </w:rPr>
      </w:pPr>
      <w:r w:rsidRPr="00647D8A">
        <w:rPr>
          <w:szCs w:val="24"/>
        </w:rPr>
        <w:t>Mayssa Velasco</w:t>
      </w:r>
      <w:r w:rsidR="747B9F91">
        <w:t>¹</w:t>
      </w:r>
    </w:p>
    <w:p w:rsidR="00002ACA" w:rsidRDefault="00A47D77" w:rsidP="320C1630">
      <w:pPr>
        <w:jc w:val="right"/>
        <w:rPr>
          <w:b/>
          <w:bCs/>
        </w:rPr>
      </w:pPr>
      <w:r>
        <w:rPr>
          <w:b/>
          <w:bCs/>
        </w:rPr>
        <w:t>Taís Bueno Dorneles</w:t>
      </w:r>
      <w:r w:rsidR="320C1630" w:rsidRPr="320C1630">
        <w:rPr>
          <w:b/>
          <w:bCs/>
        </w:rPr>
        <w:t>²</w:t>
      </w:r>
    </w:p>
    <w:p w:rsidR="00002ACA" w:rsidRPr="00360C79" w:rsidRDefault="00E92715" w:rsidP="00E92715">
      <w:pPr>
        <w:tabs>
          <w:tab w:val="center" w:pos="4819"/>
          <w:tab w:val="left" w:pos="7035"/>
        </w:tabs>
        <w:rPr>
          <w:color w:val="FF0000"/>
        </w:rPr>
      </w:pPr>
      <w:r>
        <w:tab/>
      </w:r>
      <w:r w:rsidR="00360C79">
        <w:t xml:space="preserve">                                                                                                             </w:t>
      </w:r>
    </w:p>
    <w:p w:rsidR="00A47D77" w:rsidRPr="00A47D77" w:rsidRDefault="409C67B2" w:rsidP="00A47D77">
      <w:pPr>
        <w:pStyle w:val="Ttulo6"/>
        <w:spacing w:before="0" w:after="0"/>
        <w:rPr>
          <w:sz w:val="24"/>
          <w:szCs w:val="24"/>
        </w:rPr>
      </w:pPr>
      <w:r w:rsidRPr="409C67B2">
        <w:rPr>
          <w:sz w:val="24"/>
          <w:szCs w:val="24"/>
        </w:rPr>
        <w:t>RESUMO</w:t>
      </w:r>
    </w:p>
    <w:p w:rsidR="00002ACA" w:rsidRDefault="00002ACA" w:rsidP="6E4DBDF0">
      <w:pPr>
        <w:jc w:val="both"/>
        <w:rPr>
          <w:i/>
          <w:iCs/>
        </w:rPr>
      </w:pPr>
    </w:p>
    <w:p w:rsidR="00360C79" w:rsidRDefault="00F65120" w:rsidP="6E4DBDF0">
      <w:pPr>
        <w:jc w:val="both"/>
        <w:rPr>
          <w:iCs/>
        </w:rPr>
      </w:pPr>
      <w:r w:rsidRPr="00BF013F">
        <w:rPr>
          <w:i/>
          <w:iCs/>
        </w:rPr>
        <w:t xml:space="preserve">Este presente trabalho tem o caráter exploratório com o objetivo de elucidar os leitores sobre o processo etnocêntrico que ocorre entre a cultura ouvinte e cultura surda, evidenciando o processo discriminatório dos ouvintes perante os surdos na sociedade atual. </w:t>
      </w:r>
      <w:r w:rsidR="007D480C" w:rsidRPr="00BF013F">
        <w:rPr>
          <w:i/>
          <w:iCs/>
        </w:rPr>
        <w:t>No etnocentrismo há um julgamento de padrões, uma cultura é melhor do que a outra, sendo que dentro do mesmo pa</w:t>
      </w:r>
      <w:r w:rsidR="0057369F" w:rsidRPr="00BF013F">
        <w:rPr>
          <w:i/>
          <w:iCs/>
        </w:rPr>
        <w:t>ís, no</w:t>
      </w:r>
      <w:r w:rsidR="007D480C" w:rsidRPr="00BF013F">
        <w:rPr>
          <w:i/>
          <w:iCs/>
        </w:rPr>
        <w:t xml:space="preserve"> caso o Brasil, é um universo de padrões culturais dife</w:t>
      </w:r>
      <w:r w:rsidR="0039062D" w:rsidRPr="00BF013F">
        <w:rPr>
          <w:i/>
          <w:iCs/>
        </w:rPr>
        <w:t>rentes, e</w:t>
      </w:r>
      <w:r w:rsidR="007D480C" w:rsidRPr="00BF013F">
        <w:rPr>
          <w:i/>
          <w:iCs/>
        </w:rPr>
        <w:t xml:space="preserve"> será relatado como isso procede na cultura ouvinte em relação </w:t>
      </w:r>
      <w:r w:rsidR="0039062D" w:rsidRPr="00BF013F">
        <w:rPr>
          <w:i/>
          <w:iCs/>
        </w:rPr>
        <w:t>à</w:t>
      </w:r>
      <w:r w:rsidR="007D480C" w:rsidRPr="00BF013F">
        <w:rPr>
          <w:i/>
          <w:iCs/>
        </w:rPr>
        <w:t xml:space="preserve"> cultura surda, como os costumes da comunidade surda causam estranhamento para a socied</w:t>
      </w:r>
      <w:r w:rsidR="00BF013F" w:rsidRPr="00BF013F">
        <w:rPr>
          <w:i/>
          <w:iCs/>
        </w:rPr>
        <w:t>ade</w:t>
      </w:r>
      <w:r w:rsidR="00BF013F">
        <w:rPr>
          <w:i/>
          <w:iCs/>
        </w:rPr>
        <w:t>, uma realidade que não está no dia-a-dia de todos, por isso para despercebida</w:t>
      </w:r>
      <w:r w:rsidR="00BF013F" w:rsidRPr="00BF013F">
        <w:rPr>
          <w:i/>
          <w:iCs/>
        </w:rPr>
        <w:t>. S</w:t>
      </w:r>
      <w:r w:rsidR="0039062D" w:rsidRPr="00BF013F">
        <w:rPr>
          <w:i/>
          <w:iCs/>
        </w:rPr>
        <w:t>erão</w:t>
      </w:r>
      <w:r w:rsidR="0057369F" w:rsidRPr="00BF013F">
        <w:rPr>
          <w:i/>
          <w:iCs/>
        </w:rPr>
        <w:t xml:space="preserve"> </w:t>
      </w:r>
      <w:r w:rsidR="0039062D" w:rsidRPr="00BF013F">
        <w:rPr>
          <w:i/>
          <w:iCs/>
        </w:rPr>
        <w:t>contextualizados</w:t>
      </w:r>
      <w:r w:rsidR="0057369F" w:rsidRPr="00BF013F">
        <w:rPr>
          <w:i/>
          <w:iCs/>
        </w:rPr>
        <w:t xml:space="preserve"> também sobre</w:t>
      </w:r>
      <w:r w:rsidR="007D480C" w:rsidRPr="00BF013F">
        <w:rPr>
          <w:i/>
          <w:iCs/>
        </w:rPr>
        <w:t xml:space="preserve"> a cultura surda, seus atores, a educação de surdos</w:t>
      </w:r>
      <w:r w:rsidR="00BF013F" w:rsidRPr="00BF013F">
        <w:rPr>
          <w:i/>
          <w:iCs/>
        </w:rPr>
        <w:t>,</w:t>
      </w:r>
      <w:r w:rsidR="008D754D" w:rsidRPr="00BF013F">
        <w:rPr>
          <w:i/>
          <w:iCs/>
        </w:rPr>
        <w:t xml:space="preserve"> como em cada momento a cultura ouvinte acaba oprimindo a cultura surda</w:t>
      </w:r>
      <w:r w:rsidR="007D480C" w:rsidRPr="00BF013F">
        <w:rPr>
          <w:i/>
          <w:iCs/>
        </w:rPr>
        <w:t xml:space="preserve"> e propriamente a etnocentria entre a socied</w:t>
      </w:r>
      <w:r w:rsidR="0057369F" w:rsidRPr="00BF013F">
        <w:rPr>
          <w:i/>
          <w:iCs/>
        </w:rPr>
        <w:t>ade ouvinte e a sociedade surda</w:t>
      </w:r>
      <w:r w:rsidR="00BF013F" w:rsidRPr="00BF013F">
        <w:rPr>
          <w:i/>
          <w:iCs/>
        </w:rPr>
        <w:t xml:space="preserve">, trazendo essa realidade que está gritante e mesmo assim não é percebida. </w:t>
      </w:r>
    </w:p>
    <w:p w:rsidR="00F65120" w:rsidRPr="005F6049" w:rsidRDefault="00BF013F" w:rsidP="6E4DBDF0">
      <w:pPr>
        <w:jc w:val="both"/>
        <w:rPr>
          <w:i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002ACA" w:rsidRPr="005F6049" w:rsidRDefault="409C67B2" w:rsidP="409C67B2">
      <w:pPr>
        <w:jc w:val="both"/>
        <w:rPr>
          <w:i/>
          <w:iCs/>
        </w:rPr>
      </w:pPr>
      <w:r w:rsidRPr="409C67B2">
        <w:rPr>
          <w:b/>
          <w:bCs/>
        </w:rPr>
        <w:t xml:space="preserve">Palavras-chave: </w:t>
      </w:r>
      <w:r w:rsidR="0039062D">
        <w:rPr>
          <w:b/>
          <w:bCs/>
        </w:rPr>
        <w:t>Ouvinte, surdez</w:t>
      </w:r>
      <w:r w:rsidR="00447DE4">
        <w:rPr>
          <w:b/>
          <w:bCs/>
        </w:rPr>
        <w:t xml:space="preserve">, </w:t>
      </w:r>
      <w:r w:rsidR="0039062D">
        <w:rPr>
          <w:b/>
          <w:bCs/>
        </w:rPr>
        <w:t>e</w:t>
      </w:r>
      <w:r w:rsidR="00447DE4">
        <w:rPr>
          <w:b/>
          <w:bCs/>
        </w:rPr>
        <w:t>tnocentrismo, cultura surda, cultura ouvinte</w:t>
      </w:r>
      <w:r w:rsidRPr="00447DE4">
        <w:t>.</w:t>
      </w:r>
    </w:p>
    <w:p w:rsidR="00BF013F" w:rsidRDefault="00BF013F" w:rsidP="001602B5">
      <w:pPr>
        <w:pStyle w:val="Ttulo1"/>
        <w:spacing w:before="240" w:after="240" w:line="276" w:lineRule="auto"/>
      </w:pPr>
    </w:p>
    <w:p w:rsidR="001602B5" w:rsidRDefault="320C1630" w:rsidP="001602B5">
      <w:pPr>
        <w:pStyle w:val="Ttulo1"/>
        <w:spacing w:before="240" w:after="240" w:line="276" w:lineRule="auto"/>
      </w:pPr>
      <w:r>
        <w:t>1. INTRODUÇÃO</w:t>
      </w:r>
    </w:p>
    <w:p w:rsidR="00BF013F" w:rsidRPr="00BF013F" w:rsidRDefault="00BF013F" w:rsidP="00BF013F"/>
    <w:p w:rsidR="001602B5" w:rsidRDefault="001602B5" w:rsidP="004C15D1">
      <w:pPr>
        <w:spacing w:line="360" w:lineRule="auto"/>
        <w:ind w:firstLine="709"/>
        <w:jc w:val="both"/>
      </w:pPr>
      <w:r>
        <w:t>O Brasil é um País multicultural, habitado por vários povos, várias etnias, se valendo de várias culturas, hábitos, costumes, valores e visão de mundo. Uma visão estreita é não analisar que dentro do mesmo ambiente há vários grupos, com experiências de vidas diferentes e toda a sua bagagem. O Etnocentrismo surge neste meio caótico, de vários povos, como um conceito onde só a cultura que “eu” estou inserido é a correta, a valorosa, e que a cultura do outro é sempre inferior, algo sem valor. A visão etnocêntrica não considera algo diferente dos costumes enraizados na cultura que permanece, e por isso, há um julgamento de valores.</w:t>
      </w:r>
    </w:p>
    <w:p w:rsidR="001602B5" w:rsidRDefault="001602B5" w:rsidP="004C15D1">
      <w:pPr>
        <w:spacing w:line="360" w:lineRule="auto"/>
        <w:ind w:firstLine="709"/>
        <w:jc w:val="both"/>
      </w:pPr>
      <w:r>
        <w:t>É comum acontecer nos grupos a comparação de práticas, de costumes e colocar seus padrões como superiores e mais importante do que as outras culturas. O comportamento dos homens, seus hábitos, onde vivem, seus conhecimentos, crenças, aptidões, a moral, todo esse complexo enredo, compõe a formulação da cultura, e para analisar o etnocentrismo, precisa-se entender o que é cultura.</w:t>
      </w:r>
    </w:p>
    <w:p w:rsidR="00081EAB" w:rsidRDefault="001602B5" w:rsidP="004C15D1">
      <w:pPr>
        <w:spacing w:line="360" w:lineRule="auto"/>
        <w:ind w:firstLine="709"/>
        <w:jc w:val="both"/>
      </w:pPr>
      <w:r>
        <w:t>O Etnocentrismo contribui para a divisão das pessoas em grupos, sejam elas de etnia, raça, religião, crenças, sempre contribuindo para a segregação da sociedade, porém este conceito pode esclarecer através de pesquisas mostrando como funciona os mecanismos, as razões de tanta diferença entre as pessoas. E isto ocorre em todos os lugares, com todas as pessoas sem elas perceberem.</w:t>
      </w:r>
    </w:p>
    <w:p w:rsidR="001602B5" w:rsidRDefault="001602B5" w:rsidP="00BF013F">
      <w:pPr>
        <w:spacing w:line="360" w:lineRule="auto"/>
        <w:ind w:firstLine="851"/>
        <w:jc w:val="both"/>
      </w:pPr>
      <w:r>
        <w:lastRenderedPageBreak/>
        <w:t>Este assunto foi escolhido</w:t>
      </w:r>
      <w:r w:rsidR="004A6D96">
        <w:t xml:space="preserve"> pelo grupo</w:t>
      </w:r>
      <w:r>
        <w:t xml:space="preserve"> por conta da percepção empírica da sociedade atual, onde vê-se uma opressão de uma cultura sobre a outra mostrando assim a relevância desta pesquisa acadêmica. Optou-se realizar essa busca para relatar como uma cultura, no caso a cultura ouvinte, ainda oprime culturas menores, como a cultura surda, e também mostra</w:t>
      </w:r>
      <w:r w:rsidR="00081EAB">
        <w:t>r que há valor em culturas mais</w:t>
      </w:r>
      <w:r>
        <w:t xml:space="preserve">enfraquecidas. </w:t>
      </w:r>
      <w:r>
        <w:br/>
        <w:t xml:space="preserve">       </w:t>
      </w:r>
      <w:r w:rsidR="00081EAB">
        <w:t>Serão</w:t>
      </w:r>
      <w:r>
        <w:t xml:space="preserve"> </w:t>
      </w:r>
      <w:r w:rsidR="00081EAB">
        <w:t>abordados</w:t>
      </w:r>
      <w:r>
        <w:t xml:space="preserve"> os temas: </w:t>
      </w:r>
      <w:r w:rsidR="00081EAB">
        <w:t>A cultura surda e suas características, os atores desta cultura, como funcionam</w:t>
      </w:r>
      <w:r>
        <w:t xml:space="preserve"> a educação surda e o etnocentrismo (cultura surda x cultura ouvinte).</w:t>
      </w:r>
      <w:r>
        <w:br/>
        <w:t xml:space="preserve">      Espera-se que mostrando as diferenças que há nessas culturas, haja uma conscientização do público leitor deste trabalho, para diminuir estes empasses, esta opressão e as culturas tenham mais harmonia nesta relação.</w:t>
      </w:r>
    </w:p>
    <w:p w:rsidR="001602B5" w:rsidRPr="001602B5" w:rsidRDefault="001602B5" w:rsidP="001602B5"/>
    <w:p w:rsidR="00C044E0" w:rsidRDefault="163BE746" w:rsidP="007E572F">
      <w:pPr>
        <w:pStyle w:val="Ttulo1"/>
        <w:spacing w:after="240" w:line="276" w:lineRule="auto"/>
      </w:pPr>
      <w:r>
        <w:t>2. FUNDAMENTAÇÃO TEÓRICA</w:t>
      </w:r>
    </w:p>
    <w:p w:rsidR="00F34A4F" w:rsidRDefault="0057369F" w:rsidP="004C15D1">
      <w:pPr>
        <w:spacing w:line="360" w:lineRule="auto"/>
        <w:jc w:val="both"/>
      </w:pPr>
      <w:r>
        <w:t xml:space="preserve">        </w:t>
      </w:r>
      <w:r w:rsidR="00616004">
        <w:t>De acordo com o Mini</w:t>
      </w:r>
      <w:r w:rsidR="00C60DBF">
        <w:t>dicionário Aurélio da Língua Por</w:t>
      </w:r>
      <w:r w:rsidR="00616004">
        <w:t>tuguesa</w:t>
      </w:r>
      <w:r w:rsidR="00C60DBF">
        <w:t xml:space="preserve"> (7º Edição – 2009), dá-se como definição da palavra “cultura”</w:t>
      </w:r>
      <w:r w:rsidR="008D7671">
        <w:t xml:space="preserve"> o ato ou modo de cultivar, o complexo dos padrões de comportamento, crenças, instituições, manifestações artísticas, intelectuais, transmitidos coletivamente e típicos de uma sociedade. E dentro da Cultura Surda, os padrões para essa definição não</w:t>
      </w:r>
      <w:r w:rsidR="007D2A4C">
        <w:t xml:space="preserve"> </w:t>
      </w:r>
      <w:r w:rsidR="008D7671">
        <w:t>são</w:t>
      </w:r>
      <w:r w:rsidR="007D2A4C">
        <w:t xml:space="preserve"> </w:t>
      </w:r>
      <w:r w:rsidR="008D7671">
        <w:t xml:space="preserve">diferentes. </w:t>
      </w:r>
      <w:r w:rsidR="001060C1">
        <w:t xml:space="preserve">Os surdos compartilham modos e costumes em comum, onde o espaço e a experiência visual são seus marcadores da comunicação. Não que esse fator seja exclusividade da comunidade surda, mas ela é real, é viva, é sentida de maneira única, pois </w:t>
      </w:r>
      <w:r w:rsidR="007D2A4C">
        <w:t>sua percepção e criação do mundo dão-se</w:t>
      </w:r>
      <w:r w:rsidR="004A7C40">
        <w:t xml:space="preserve"> a partir do visual.</w:t>
      </w:r>
      <w:r w:rsidR="00564D68">
        <w:t xml:space="preserve"> Foi verificado que comunidade não precisa ser especificamente de pessoas com surdez, nela pode ser incluída intérprete </w:t>
      </w:r>
      <w:r w:rsidR="007D2A4C">
        <w:t xml:space="preserve">língua </w:t>
      </w:r>
      <w:r w:rsidR="00564D68">
        <w:t xml:space="preserve">de sinais, familiares de surdos ou então terceiros que trabalham juntamente com surdos e utilizam a língua de sinais. </w:t>
      </w:r>
      <w:r w:rsidR="004A7C40">
        <w:br/>
      </w:r>
      <w:r w:rsidR="00E037F0">
        <w:t xml:space="preserve">        As pessoas não surdas desde o nascimento já absorvem considerável número de informações, sendo elas via família, amigos, TV, rádio, materiais impressos, dando apreço também as casualidades de ouvir conversas alheias que automaticamente fará com que o cérebro adquira informações. Essa situação se modifica nos casos das pessoas surdas, pois há </w:t>
      </w:r>
      <w:r w:rsidR="007D2A4C">
        <w:t>uma grande probabilidade</w:t>
      </w:r>
      <w:r w:rsidR="00E037F0">
        <w:t xml:space="preserve"> de seus</w:t>
      </w:r>
      <w:r w:rsidR="002F43F7">
        <w:t xml:space="preserve"> pais e familiares serem ouvintes e não saberem sinalizar, e como efeito, a acessibilidade à conversas familiares, noticiários, rádios e etc, será comprometida. Relativamente, não terá aptidão na leitura/escrita devido </w:t>
      </w:r>
      <w:r w:rsidR="00FF2162">
        <w:t>à dificuldade de interagir com os meios impressos.</w:t>
      </w:r>
      <w:r w:rsidR="00FF2162">
        <w:br/>
        <w:t xml:space="preserve">        No processo onde temos a cultura surda como marco principal, suas experiências em comum são estabelecidas como identidades, mesmo sendo uma cultura minoritária e marginalizada, ela já garantiu sua língua oficial como um artefato exclusivo da sua cultura espaço/visual (Lei 10.436/2002 e Decreto 5.626/2005).</w:t>
      </w:r>
    </w:p>
    <w:p w:rsidR="00C86EC4" w:rsidRDefault="0057369F" w:rsidP="00BF013F">
      <w:pPr>
        <w:spacing w:line="360" w:lineRule="auto"/>
        <w:jc w:val="both"/>
      </w:pPr>
      <w:r>
        <w:t xml:space="preserve">       </w:t>
      </w:r>
      <w:r w:rsidR="00FF2162">
        <w:t xml:space="preserve"> Houve um tempo em que a LIBRAS não tinha seu reconhecimento, e aceitação no Brasil. Contudo, os surdos sinalizavam somente em lugares favoráveis onde </w:t>
      </w:r>
      <w:r w:rsidR="007D2A4C">
        <w:t>à</w:t>
      </w:r>
      <w:r w:rsidR="00FF2162">
        <w:t xml:space="preserve"> repreensão n</w:t>
      </w:r>
      <w:r w:rsidR="00934B1F">
        <w:t xml:space="preserve">ão era </w:t>
      </w:r>
      <w:r w:rsidR="00934B1F">
        <w:lastRenderedPageBreak/>
        <w:t>manifestad</w:t>
      </w:r>
      <w:r w:rsidR="00FF2162">
        <w:t xml:space="preserve">a, </w:t>
      </w:r>
      <w:r w:rsidR="00934B1F">
        <w:t>por aqueles que não prestigiavam a língua.</w:t>
      </w:r>
      <w:r w:rsidR="00934B1F">
        <w:br/>
        <w:t xml:space="preserve">        A LIBRAS não é uma língua univers</w:t>
      </w:r>
      <w:r w:rsidR="007D2A4C">
        <w:t>al, ela tem suas variações lingu</w:t>
      </w:r>
      <w:r w:rsidR="00934B1F">
        <w:t>ísticas assim como qualquer outra língua estabelecida. Há quem diga que a cultura sur</w:t>
      </w:r>
      <w:r w:rsidR="00486F70">
        <w:t>d</w:t>
      </w:r>
      <w:r w:rsidR="00934B1F">
        <w:t>a se dá como ponto principal uma “patologia”, mas certamente essa definição não seria íntegra, pois sua diferença cognitiva desperta os seus próprios sentidos.</w:t>
      </w:r>
      <w:r w:rsidR="00486F70">
        <w:br/>
        <w:t xml:space="preserve">      </w:t>
      </w:r>
    </w:p>
    <w:p w:rsidR="00486F70" w:rsidRDefault="00486F70" w:rsidP="00BF013F">
      <w:pPr>
        <w:spacing w:line="20" w:lineRule="atLeast"/>
        <w:ind w:left="1588"/>
        <w:jc w:val="both"/>
        <w:rPr>
          <w:sz w:val="20"/>
          <w:szCs w:val="20"/>
        </w:rPr>
      </w:pPr>
      <w:r w:rsidRPr="00084841">
        <w:rPr>
          <w:sz w:val="20"/>
          <w:szCs w:val="20"/>
        </w:rPr>
        <w:t>“</w:t>
      </w:r>
      <w:r>
        <w:rPr>
          <w:sz w:val="20"/>
          <w:szCs w:val="20"/>
        </w:rPr>
        <w:t xml:space="preserve"> [...] dentro de contexto de cultura nacional para o povo surdo, a imagem dos surdos como</w:t>
      </w:r>
    </w:p>
    <w:p w:rsidR="00BF013F" w:rsidRDefault="00486F70" w:rsidP="00BF013F">
      <w:pPr>
        <w:spacing w:line="20" w:lineRule="atLeast"/>
        <w:ind w:left="15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“deficientes” está atada na imagem mental dos sujeitos ouvintes, pois sujeitos surdos são considerados “exóticos”, isto é, diferentes para o povo ouvinte, que faz mexer a cabeça, criando o imaginário,  um tipo de autonegação da sociedade ouvinte que não está pronta para receber ou concordar com a cultura </w:t>
      </w:r>
      <w:bookmarkStart w:id="0" w:name="_GoBack"/>
      <w:bookmarkEnd w:id="0"/>
      <w:r>
        <w:rPr>
          <w:sz w:val="20"/>
          <w:szCs w:val="20"/>
        </w:rPr>
        <w:t xml:space="preserve">surda, pois ainda vêem o povo surdo como incapazes.” </w:t>
      </w:r>
      <w:r w:rsidR="00F37803">
        <w:rPr>
          <w:sz w:val="20"/>
          <w:szCs w:val="20"/>
        </w:rPr>
        <w:t>(</w:t>
      </w:r>
      <w:r w:rsidR="00F37803">
        <w:t>STROBEL, 2008-a, p.30)</w:t>
      </w:r>
      <w:r>
        <w:rPr>
          <w:sz w:val="20"/>
          <w:szCs w:val="20"/>
        </w:rPr>
        <w:t xml:space="preserve"> </w:t>
      </w:r>
    </w:p>
    <w:p w:rsidR="00486F70" w:rsidRPr="00360C79" w:rsidRDefault="00486F70" w:rsidP="00BF013F">
      <w:pPr>
        <w:spacing w:line="20" w:lineRule="atLeast"/>
        <w:ind w:left="1588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br/>
      </w:r>
      <w:r w:rsidR="00360C79">
        <w:rPr>
          <w:sz w:val="20"/>
          <w:szCs w:val="20"/>
        </w:rPr>
        <w:tab/>
      </w:r>
      <w:r w:rsidR="00360C79">
        <w:rPr>
          <w:sz w:val="20"/>
          <w:szCs w:val="20"/>
        </w:rPr>
        <w:tab/>
      </w:r>
      <w:r w:rsidR="00360C79">
        <w:rPr>
          <w:sz w:val="20"/>
          <w:szCs w:val="20"/>
        </w:rPr>
        <w:tab/>
      </w:r>
      <w:r w:rsidR="00360C79">
        <w:rPr>
          <w:sz w:val="20"/>
          <w:szCs w:val="20"/>
        </w:rPr>
        <w:tab/>
      </w:r>
      <w:r w:rsidR="00360C79">
        <w:rPr>
          <w:sz w:val="20"/>
          <w:szCs w:val="20"/>
        </w:rPr>
        <w:tab/>
      </w:r>
      <w:r w:rsidR="00360C79">
        <w:rPr>
          <w:sz w:val="20"/>
          <w:szCs w:val="20"/>
        </w:rPr>
        <w:tab/>
      </w:r>
      <w:r w:rsidR="00360C79" w:rsidRPr="00360C79">
        <w:rPr>
          <w:color w:val="FF0000"/>
          <w:sz w:val="20"/>
          <w:szCs w:val="20"/>
        </w:rPr>
        <w:t xml:space="preserve">                </w:t>
      </w:r>
    </w:p>
    <w:p w:rsidR="0057369F" w:rsidRPr="004C15D1" w:rsidRDefault="004C15D1" w:rsidP="004C15D1">
      <w:pPr>
        <w:spacing w:line="360" w:lineRule="auto"/>
        <w:jc w:val="both"/>
        <w:rPr>
          <w:b/>
        </w:rPr>
      </w:pPr>
      <w:r>
        <w:t xml:space="preserve">       </w:t>
      </w:r>
      <w:r w:rsidR="00BF013F">
        <w:t xml:space="preserve">   </w:t>
      </w:r>
      <w:r>
        <w:t xml:space="preserve"> </w:t>
      </w:r>
      <w:r w:rsidR="00BA0B9F">
        <w:t xml:space="preserve">Observamos </w:t>
      </w:r>
      <w:r w:rsidR="00934B1F">
        <w:t>que as literaturas da cultura surda usam sua própria língua e personagens surdos como o contato com o “mundo” surdo, fazendo então com que o favorecimento seja presente na troca de conhecimentos e informaç</w:t>
      </w:r>
      <w:r w:rsidR="00BA0B9F">
        <w:t xml:space="preserve">ões, sendo assim, </w:t>
      </w:r>
      <w:r w:rsidR="00DE362F">
        <w:t>reconheceu</w:t>
      </w:r>
      <w:r w:rsidR="00BA0B9F">
        <w:t xml:space="preserve"> que a mesma </w:t>
      </w:r>
      <w:r w:rsidR="009D64B3">
        <w:t xml:space="preserve">recria-se todos os dias. 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t xml:space="preserve">As pessoas surdas que usam a língua de sinais têm </w:t>
      </w:r>
      <w:r w:rsidR="0057369F" w:rsidRPr="009F0453">
        <w:t>uma experiência de vida inserida na cultura surda</w:t>
      </w:r>
      <w:r w:rsidRPr="009F0453">
        <w:t>, pois crescem e vivenciam a história, é algo natural, compartilhado pelas pessoas do grupo.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t>A escola especial para surdos tem uma grande responsabilidade, os professores precisam preparar bem os alunos surdos para que eles consigam se desenvolver com qualidade e ap</w:t>
      </w:r>
      <w:r w:rsidR="00A823C0">
        <w:t>r</w:t>
      </w:r>
      <w:r w:rsidRPr="009F0453">
        <w:t>endem com eficácia, para que tenham as mesmas oportunidades que todos, saibam conviver em sociedade, trocar experiências e ser respeitado e valorizado em sociedade.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t>A cultura surda é constituída por uma comunidade, que há uma língua, que é a de sinais e quem participa desta são o indivíduo surdo, a família, os intérpretes de libras, pessoas que usam a língua de sinais, entre outros.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t xml:space="preserve">Alguns surdos conseguem realizar a leitura labial, mas não podemos generalizar, alguns ouvintes são </w:t>
      </w:r>
      <w:r w:rsidR="0057369F" w:rsidRPr="009F0453">
        <w:t>difíceis de</w:t>
      </w:r>
      <w:r w:rsidRPr="009F0453">
        <w:t xml:space="preserve"> entender, cada pessoa é única, e não é uma leitura 100% eficaz, não é um entendimento por completo do que está sendo dito. A leitura labial não é uma habilidade natural, precisa ser ensinada desde cedo e algumas pessoas surdas não consegue fazer uma boa leitura, com isso utilizam os sinais para se comunicarem.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t xml:space="preserve">Surdo não é mudo, e não gostam de serem chamados assim, eles não falam, mas possuem voz, podem gritar, não </w:t>
      </w:r>
      <w:r w:rsidR="00DE362F" w:rsidRPr="009F0453">
        <w:t>pode</w:t>
      </w:r>
      <w:r w:rsidRPr="009F0453">
        <w:t xml:space="preserve"> ouvir, este é o único empecilho, mas também sabem ler, estudam, são capazes. Surdos também se utilizam de gestos, além dos sinais, quando estão se comunicando com os ouvintes, mas </w:t>
      </w:r>
      <w:r w:rsidR="00DE362F" w:rsidRPr="009F0453">
        <w:t>lembrando de</w:t>
      </w:r>
      <w:r w:rsidRPr="009F0453">
        <w:t xml:space="preserve"> que Libras não é gesto, é uma língua. Alguns surdos conseguem falar, oralizar algum som, mas se </w:t>
      </w:r>
      <w:r w:rsidR="00DE362F" w:rsidRPr="009F0453">
        <w:t>se sentem</w:t>
      </w:r>
      <w:r w:rsidRPr="009F0453">
        <w:t xml:space="preserve"> confortáveis fazendo isso, não é uma obrigação, cada uma faz a sua escolha.</w:t>
      </w:r>
    </w:p>
    <w:p w:rsidR="009F0453" w:rsidRPr="009F0453" w:rsidRDefault="009F0453" w:rsidP="004C15D1">
      <w:pPr>
        <w:spacing w:line="360" w:lineRule="auto"/>
        <w:ind w:firstLine="709"/>
        <w:jc w:val="both"/>
      </w:pPr>
      <w:r w:rsidRPr="009F0453">
        <w:lastRenderedPageBreak/>
        <w:t>Algumas pessoas surdas podem ouvir algum ruído, algum barulho, sons, mas a maioria escuta se o barulho for forte, como um trovão, uma batida de porta, alguns até consegue ouvir a voz das pessoas, mas são poucos que tem a audição menos comprometida.</w:t>
      </w:r>
    </w:p>
    <w:p w:rsidR="00AE3BAF" w:rsidRPr="004C15D1" w:rsidRDefault="009F0453" w:rsidP="004C15D1">
      <w:pPr>
        <w:spacing w:line="360" w:lineRule="auto"/>
        <w:ind w:firstLine="709"/>
        <w:jc w:val="both"/>
      </w:pPr>
      <w:r w:rsidRPr="009F0453">
        <w:t xml:space="preserve">A comunidade surda possui associações, onde realizam várias atividades de lazer, encontram-se normalmente para bater papo, comunicar por meio da língua de sinais, reforçarem sua própria identidade como sujeito surdo, é uma união aonde </w:t>
      </w:r>
      <w:r w:rsidR="0039062D" w:rsidRPr="009F0453">
        <w:t>às</w:t>
      </w:r>
      <w:r w:rsidRPr="009F0453">
        <w:t xml:space="preserve"> pessoas sentem prazer em se encontrarem para a vida social, pois os surdos são como </w:t>
      </w:r>
      <w:r w:rsidR="0039062D" w:rsidRPr="009F0453">
        <w:t>qualquer outra pessoa possui</w:t>
      </w:r>
      <w:r w:rsidRPr="009F0453">
        <w:t xml:space="preserve"> uma família, um emprego, uma casa, uma vida social.</w:t>
      </w:r>
    </w:p>
    <w:p w:rsidR="00AE3BAF" w:rsidRPr="001566E8" w:rsidRDefault="00DE362F" w:rsidP="004C15D1">
      <w:pPr>
        <w:spacing w:line="360" w:lineRule="auto"/>
        <w:ind w:firstLine="709"/>
        <w:jc w:val="both"/>
      </w:pPr>
      <w:r>
        <w:t>No contexto da educação a histó</w:t>
      </w:r>
      <w:r w:rsidR="00AE3BAF" w:rsidRPr="001566E8">
        <w:t>ria do surdo passou por algum</w:t>
      </w:r>
      <w:r w:rsidR="0057369F">
        <w:t>as fases são elas as principais</w:t>
      </w:r>
      <w:r w:rsidR="00AE3BAF" w:rsidRPr="001566E8">
        <w:t>:</w:t>
      </w:r>
      <w:r w:rsidR="0057369F">
        <w:t xml:space="preserve"> </w:t>
      </w:r>
      <w:r>
        <w:t>o oralismo</w:t>
      </w:r>
      <w:r w:rsidRPr="001566E8">
        <w:t>, a c</w:t>
      </w:r>
      <w:r>
        <w:t>omunicação total e o bilinguismo, se</w:t>
      </w:r>
      <w:r w:rsidRPr="001566E8">
        <w:t xml:space="preserve"> falar</w:t>
      </w:r>
      <w:r>
        <w:t>ão um pouco de cada fase</w:t>
      </w:r>
      <w:r w:rsidR="00AE3BAF" w:rsidRPr="001566E8">
        <w:t>.</w:t>
      </w:r>
      <w:r>
        <w:t xml:space="preserve"> </w:t>
      </w:r>
      <w:r w:rsidR="00AE3BAF" w:rsidRPr="001566E8">
        <w:t>Na primeira fase o Oralismo o qual foi resultado de um c</w:t>
      </w:r>
      <w:r>
        <w:t>ongresso que aconteceu em Milão</w:t>
      </w:r>
      <w:r w:rsidR="00AE3BAF" w:rsidRPr="001566E8">
        <w:t>, onde os surdos foram obrigados a utilizar apenas o método da oralização send</w:t>
      </w:r>
      <w:r>
        <w:t>o proibido o uso da sinalização</w:t>
      </w:r>
      <w:r w:rsidR="00AE3BAF" w:rsidRPr="001566E8">
        <w:t>, de forma até a amarrarem as mãos dos surdos para que os mesmos não sin</w:t>
      </w:r>
      <w:r>
        <w:t>alizassem</w:t>
      </w:r>
      <w:r w:rsidR="00AE3BAF" w:rsidRPr="001566E8">
        <w:t>,</w:t>
      </w:r>
      <w:r>
        <w:t xml:space="preserve"> </w:t>
      </w:r>
      <w:r w:rsidR="00AE3BAF" w:rsidRPr="001566E8">
        <w:t>até hoje ainda vemos algum resquício desta</w:t>
      </w:r>
      <w:r>
        <w:t xml:space="preserve"> fase sobre a comunidade surda</w:t>
      </w:r>
      <w:r w:rsidR="00AE3BAF" w:rsidRPr="001566E8">
        <w:t>.</w:t>
      </w:r>
    </w:p>
    <w:p w:rsidR="00B328BA" w:rsidRPr="001566E8" w:rsidRDefault="00AE3BAF" w:rsidP="004C15D1">
      <w:pPr>
        <w:spacing w:line="360" w:lineRule="auto"/>
        <w:ind w:firstLine="709"/>
        <w:jc w:val="both"/>
      </w:pPr>
      <w:r w:rsidRPr="001566E8">
        <w:t>A sociedade acreditava que a</w:t>
      </w:r>
      <w:r w:rsidR="0057369F">
        <w:t xml:space="preserve"> surdez era um problema clinico</w:t>
      </w:r>
      <w:r w:rsidRPr="001566E8">
        <w:t xml:space="preserve">, e que a solução seria oralizar o surdo para que </w:t>
      </w:r>
      <w:r w:rsidR="0057369F">
        <w:t>ele fosse incluído na sociedade</w:t>
      </w:r>
      <w:r w:rsidRPr="001566E8">
        <w:t>, por que falar era o “norm</w:t>
      </w:r>
      <w:r w:rsidR="00DE362F">
        <w:t>al”, ao longo da histó</w:t>
      </w:r>
      <w:r w:rsidRPr="001566E8">
        <w:t>ria foi mudando o ponto de vista de um ser reabilitado para socie</w:t>
      </w:r>
      <w:r w:rsidR="00DE362F">
        <w:t>dade para um que fosse incluído</w:t>
      </w:r>
      <w:r w:rsidRPr="001566E8">
        <w:t xml:space="preserve">, porem o surdo deveria se incluir na sociedade e </w:t>
      </w:r>
      <w:r w:rsidR="00DE362F">
        <w:t>não a sociedade incluir o surdo</w:t>
      </w:r>
      <w:r w:rsidRPr="001566E8">
        <w:t>, mesmo assim o oralismo durou por muito tempo na educ</w:t>
      </w:r>
      <w:r w:rsidR="00DE362F">
        <w:t>ação de surdos</w:t>
      </w:r>
      <w:r w:rsidRPr="001566E8">
        <w:t>, hoje a prática oralista é uma es</w:t>
      </w:r>
      <w:r w:rsidR="0057369F">
        <w:t>c</w:t>
      </w:r>
      <w:r w:rsidR="00DE362F">
        <w:t>olha do indiví</w:t>
      </w:r>
      <w:r w:rsidRPr="001566E8">
        <w:t>duo e sua f</w:t>
      </w:r>
      <w:r w:rsidR="00DE362F">
        <w:t>amília e não mais uma imposição</w:t>
      </w:r>
      <w:r w:rsidRPr="001566E8">
        <w:t>, ma</w:t>
      </w:r>
      <w:r w:rsidR="00DE362F">
        <w:t>i</w:t>
      </w:r>
      <w:r w:rsidRPr="001566E8">
        <w:t>s como uma alternativa</w:t>
      </w:r>
      <w:r w:rsidR="00B328BA" w:rsidRPr="001566E8">
        <w:t>.</w:t>
      </w:r>
    </w:p>
    <w:p w:rsidR="00B328BA" w:rsidRDefault="0057369F" w:rsidP="004C15D1">
      <w:pPr>
        <w:spacing w:line="360" w:lineRule="auto"/>
        <w:jc w:val="both"/>
      </w:pPr>
      <w:r>
        <w:t xml:space="preserve">           </w:t>
      </w:r>
      <w:r w:rsidR="00B328BA" w:rsidRPr="002C2BAB">
        <w:t xml:space="preserve">Conforme </w:t>
      </w:r>
      <w:r w:rsidR="00B328BA" w:rsidRPr="0057369F">
        <w:t>Dias (2006)</w:t>
      </w:r>
      <w:r w:rsidR="00B328BA" w:rsidRPr="002C2BAB">
        <w:t xml:space="preserve">, o uso do oralismo para a educação de surdos não teve </w:t>
      </w:r>
      <w:r w:rsidR="00B328BA">
        <w:t>o sucesso esperado</w:t>
      </w:r>
      <w:r w:rsidR="00B328BA" w:rsidRPr="002C2BAB">
        <w:t>, não garantia uma maior qualidade na educação de surd</w:t>
      </w:r>
      <w:r>
        <w:t xml:space="preserve">os comparando a outros métodos, </w:t>
      </w:r>
      <w:r w:rsidR="00B328BA">
        <w:t>mais ta</w:t>
      </w:r>
      <w:r>
        <w:t>r</w:t>
      </w:r>
      <w:r w:rsidR="00B328BA">
        <w:t xml:space="preserve">de </w:t>
      </w:r>
      <w:r w:rsidR="00B328BA" w:rsidRPr="002C2BAB">
        <w:t>começaram a ter resultados mostrando que o uso da língua de sinais estava conseguindo que crianças surdas obtivessem um d</w:t>
      </w:r>
      <w:r w:rsidR="00DE362F">
        <w:t>esenvolvimento escolar adequado</w:t>
      </w:r>
      <w:r w:rsidR="00B328BA" w:rsidRPr="002C2BAB">
        <w:t>, e a metodologia oralista começa a ser substituída.</w:t>
      </w:r>
    </w:p>
    <w:p w:rsidR="00B328BA" w:rsidRPr="002C2BAB" w:rsidRDefault="00B328BA" w:rsidP="004C15D1">
      <w:pPr>
        <w:spacing w:line="360" w:lineRule="auto"/>
        <w:ind w:firstLine="709"/>
        <w:jc w:val="both"/>
      </w:pPr>
      <w:r>
        <w:t>S</w:t>
      </w:r>
      <w:r w:rsidRPr="002C2BAB">
        <w:t xml:space="preserve">egunda fase Comunicação Total </w:t>
      </w:r>
      <w:r w:rsidR="0057369F">
        <w:t>onde foi liberado a sinalização</w:t>
      </w:r>
      <w:r w:rsidRPr="002C2BAB">
        <w:t>,</w:t>
      </w:r>
      <w:r w:rsidR="0057369F">
        <w:t xml:space="preserve"> </w:t>
      </w:r>
      <w:r w:rsidRPr="002C2BAB">
        <w:t>Filosofia da</w:t>
      </w:r>
      <w:r w:rsidR="0057369F">
        <w:t xml:space="preserve"> </w:t>
      </w:r>
      <w:r w:rsidRPr="002C2BAB">
        <w:t>Comunicação Total:</w:t>
      </w:r>
    </w:p>
    <w:p w:rsidR="00B328BA" w:rsidRPr="001566E8" w:rsidRDefault="00B328BA" w:rsidP="0057369F">
      <w:pPr>
        <w:ind w:left="1134"/>
        <w:jc w:val="both"/>
        <w:rPr>
          <w:sz w:val="20"/>
          <w:szCs w:val="20"/>
        </w:rPr>
      </w:pPr>
      <w:r w:rsidRPr="002C2BAB">
        <w:br/>
      </w:r>
      <w:r w:rsidRPr="001566E8">
        <w:rPr>
          <w:sz w:val="20"/>
          <w:szCs w:val="20"/>
        </w:rPr>
        <w:t>[</w:t>
      </w:r>
      <w:r w:rsidR="00DE362F">
        <w:rPr>
          <w:sz w:val="20"/>
          <w:szCs w:val="20"/>
        </w:rPr>
        <w:t>...] utiliza a língua de sinais, o alfabeto digital, a amplificação sonora, a fonoarticulação</w:t>
      </w:r>
      <w:r w:rsidRPr="001566E8">
        <w:rPr>
          <w:sz w:val="20"/>
          <w:szCs w:val="20"/>
        </w:rPr>
        <w:t>, a leitura do movimento dos lábios, leitura e escrita, e utiliza todos esses a</w:t>
      </w:r>
      <w:r w:rsidR="00DE362F">
        <w:rPr>
          <w:sz w:val="20"/>
          <w:szCs w:val="20"/>
        </w:rPr>
        <w:t>spectos ao mesmo tempo, ou seja</w:t>
      </w:r>
      <w:r w:rsidR="00081EAB">
        <w:rPr>
          <w:sz w:val="20"/>
          <w:szCs w:val="20"/>
        </w:rPr>
        <w:t>, enfatizando para o ensino</w:t>
      </w:r>
      <w:r w:rsidRPr="001566E8">
        <w:rPr>
          <w:sz w:val="20"/>
          <w:szCs w:val="20"/>
        </w:rPr>
        <w:t>,</w:t>
      </w:r>
      <w:r w:rsidR="00081EAB">
        <w:rPr>
          <w:sz w:val="20"/>
          <w:szCs w:val="20"/>
        </w:rPr>
        <w:t xml:space="preserve"> o desenvolvimento da linguagem</w:t>
      </w:r>
      <w:r w:rsidRPr="001566E8">
        <w:rPr>
          <w:sz w:val="20"/>
          <w:szCs w:val="20"/>
        </w:rPr>
        <w:t>.</w:t>
      </w:r>
      <w:r w:rsidR="00081EAB">
        <w:rPr>
          <w:sz w:val="20"/>
          <w:szCs w:val="20"/>
        </w:rPr>
        <w:t xml:space="preserve"> </w:t>
      </w:r>
      <w:r w:rsidRPr="001566E8">
        <w:rPr>
          <w:sz w:val="20"/>
          <w:szCs w:val="20"/>
        </w:rPr>
        <w:t>Portanto a Comunicação Total é um procedimento baseado  nos múltiplos aspectos das orientações manualista e oralista para o ensino da comunicação ao deficiente auditivo .</w:t>
      </w:r>
      <w:r w:rsidR="003E72F1">
        <w:t>(</w:t>
      </w:r>
      <w:r w:rsidR="003E72F1" w:rsidRPr="002C2BAB">
        <w:t xml:space="preserve"> Costa </w:t>
      </w:r>
      <w:r w:rsidR="003E72F1">
        <w:t>-</w:t>
      </w:r>
      <w:r w:rsidR="003E72F1" w:rsidRPr="002C2BAB">
        <w:t>1994,p.103)</w:t>
      </w:r>
    </w:p>
    <w:p w:rsidR="00B328BA" w:rsidRPr="00360C79" w:rsidRDefault="00360C79" w:rsidP="00360C79">
      <w:pPr>
        <w:spacing w:line="36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B328BA" w:rsidRPr="002C2BAB" w:rsidRDefault="00B328BA" w:rsidP="004C15D1">
      <w:pPr>
        <w:spacing w:line="360" w:lineRule="auto"/>
        <w:ind w:firstLine="709"/>
        <w:jc w:val="both"/>
      </w:pPr>
      <w:r>
        <w:t>C</w:t>
      </w:r>
      <w:r w:rsidRPr="002C2BAB">
        <w:t>omunicação total é flexível e utiliza tanto meios de comunicação oral quanto</w:t>
      </w:r>
      <w:r w:rsidR="0057369F">
        <w:t xml:space="preserve"> gestual e escrito</w:t>
      </w:r>
      <w:r>
        <w:t>, permitindo</w:t>
      </w:r>
      <w:r w:rsidRPr="002C2BAB">
        <w:t xml:space="preserve"> que a criança surda p</w:t>
      </w:r>
      <w:r>
        <w:t>ossa</w:t>
      </w:r>
      <w:r w:rsidR="0057369F">
        <w:t xml:space="preserve"> se </w:t>
      </w:r>
      <w:r w:rsidR="00DE362F">
        <w:t>comunicarem</w:t>
      </w:r>
      <w:r w:rsidR="0057369F">
        <w:t xml:space="preserve"> com o mundo</w:t>
      </w:r>
      <w:r w:rsidRPr="002C2BAB">
        <w:t>, todos os recurs</w:t>
      </w:r>
      <w:r w:rsidR="0057369F">
        <w:t xml:space="preserve">os </w:t>
      </w:r>
      <w:r w:rsidR="0057369F">
        <w:lastRenderedPageBreak/>
        <w:t>poderiam ser utilizados</w:t>
      </w:r>
      <w:r w:rsidRPr="002C2BAB">
        <w:t>, a</w:t>
      </w:r>
      <w:r w:rsidR="0057369F">
        <w:t>inda era utilizado a oralização</w:t>
      </w:r>
      <w:r w:rsidRPr="002C2BAB">
        <w:t>, mas apenas como um dos recursos não mais como prioridade.</w:t>
      </w:r>
    </w:p>
    <w:p w:rsidR="00684F63" w:rsidRDefault="00B328BA" w:rsidP="00BF013F">
      <w:pPr>
        <w:spacing w:line="360" w:lineRule="auto"/>
        <w:ind w:firstLine="709"/>
        <w:jc w:val="both"/>
      </w:pPr>
      <w:r w:rsidRPr="002C2BAB">
        <w:t>A comunicação Total</w:t>
      </w:r>
      <w:r w:rsidR="0057369F">
        <w:t xml:space="preserve"> também não teve sucesso</w:t>
      </w:r>
      <w:r w:rsidRPr="002C2BAB">
        <w:t xml:space="preserve">, </w:t>
      </w:r>
      <w:r>
        <w:t xml:space="preserve">era </w:t>
      </w:r>
      <w:r w:rsidR="001566E8">
        <w:t>inevitável</w:t>
      </w:r>
      <w:r w:rsidR="00DE362F">
        <w:t xml:space="preserve"> a comparação do</w:t>
      </w:r>
      <w:r>
        <w:t xml:space="preserve"> </w:t>
      </w:r>
      <w:r w:rsidR="0057369F">
        <w:t>o</w:t>
      </w:r>
      <w:r w:rsidRPr="002C2BAB">
        <w:t>rali</w:t>
      </w:r>
      <w:r w:rsidR="00DE362F">
        <w:t>smo quanto da Comunicação Total</w:t>
      </w:r>
      <w:r w:rsidRPr="002C2BAB">
        <w:t xml:space="preserve">, gerando discussões sobre as práticas até então </w:t>
      </w:r>
      <w:r>
        <w:t>utilizadas</w:t>
      </w:r>
      <w:r w:rsidRPr="002C2BAB">
        <w:t>.</w:t>
      </w:r>
      <w:r w:rsidR="00DE362F">
        <w:t xml:space="preserve"> </w:t>
      </w:r>
      <w:r w:rsidRPr="002C2BAB">
        <w:t>E para resolver o problema surge a</w:t>
      </w:r>
      <w:r>
        <w:t xml:space="preserve"> filosofia do bilinguismo e nela</w:t>
      </w:r>
      <w:r w:rsidR="00DE362F">
        <w:t xml:space="preserve"> destaca-se</w:t>
      </w:r>
      <w:r w:rsidRPr="002C2BAB">
        <w:t>:</w:t>
      </w:r>
      <w:r w:rsidRPr="002C2BAB">
        <w:br/>
        <w:t xml:space="preserve">a prática da comunicação total teve muitos simpatizantes na década de 1970e 1980, depois foi criticada por não usar de forma adequada </w:t>
      </w:r>
      <w:r w:rsidR="00DE362F">
        <w:t>a estrutura da língua de sinais</w:t>
      </w:r>
      <w:r w:rsidRPr="002C2BAB">
        <w:t>.</w:t>
      </w:r>
    </w:p>
    <w:p w:rsidR="00B328BA" w:rsidRPr="002C2BAB" w:rsidRDefault="00B328BA" w:rsidP="0057369F">
      <w:pPr>
        <w:ind w:firstLine="709"/>
        <w:jc w:val="both"/>
      </w:pPr>
      <w:r w:rsidRPr="002C2BAB">
        <w:br/>
      </w:r>
    </w:p>
    <w:p w:rsidR="001566E8" w:rsidRDefault="00B328BA" w:rsidP="001566E8">
      <w:pPr>
        <w:ind w:left="1134"/>
        <w:jc w:val="both"/>
        <w:rPr>
          <w:sz w:val="20"/>
          <w:szCs w:val="20"/>
        </w:rPr>
      </w:pPr>
      <w:r w:rsidRPr="001566E8">
        <w:rPr>
          <w:sz w:val="20"/>
          <w:szCs w:val="20"/>
        </w:rPr>
        <w:t>[...] o surdo deve ser Bilíngue, ou seja deve adquirir como língua materna a língua de sinais ,que é considerada a língua natural dos surdos e , como segunda língua , a língua oficial de seus pais [...]os autores ligados ao bilinguismo percebem que o surdo de forma bastante diferente dos autores ligados ao Bilinguismo percebem que o surdo de forma bastante diferente dos autores oralista e da Comunicação Total .Para os bilinguistas , o surdo não precisa almejar  uma vida semelhante ao ouvinte , podem assumir sua surdez (GOLDFELD 19997, P .38)</w:t>
      </w:r>
    </w:p>
    <w:p w:rsidR="00B328BA" w:rsidRPr="001566E8" w:rsidRDefault="00B328BA" w:rsidP="001566E8">
      <w:pPr>
        <w:ind w:left="1134"/>
        <w:jc w:val="both"/>
        <w:rPr>
          <w:sz w:val="20"/>
          <w:szCs w:val="20"/>
        </w:rPr>
      </w:pPr>
    </w:p>
    <w:p w:rsidR="00684F63" w:rsidRDefault="00684F63" w:rsidP="004C15D1">
      <w:pPr>
        <w:spacing w:line="360" w:lineRule="auto"/>
        <w:ind w:firstLine="709"/>
        <w:jc w:val="both"/>
      </w:pPr>
      <w:r>
        <w:t xml:space="preserve"> </w:t>
      </w:r>
    </w:p>
    <w:p w:rsidR="00B328BA" w:rsidRDefault="00B328BA" w:rsidP="004C15D1">
      <w:pPr>
        <w:spacing w:line="360" w:lineRule="auto"/>
        <w:ind w:firstLine="709"/>
        <w:jc w:val="both"/>
        <w:rPr>
          <w:color w:val="000000"/>
        </w:rPr>
      </w:pPr>
      <w:r w:rsidRPr="002C2BAB">
        <w:t>A terceira fase u</w:t>
      </w:r>
      <w:r w:rsidR="0057369F">
        <w:t>sada atualmente é o Bilinguismo</w:t>
      </w:r>
      <w:r w:rsidRPr="002C2BAB">
        <w:t>.</w:t>
      </w:r>
      <w:r w:rsidRPr="002C2BAB">
        <w:br/>
      </w:r>
      <w:r>
        <w:t>Entende-se por bilinguismo o sujeito que (</w:t>
      </w:r>
      <w:r w:rsidRPr="002C2BAB">
        <w:t>criança</w:t>
      </w:r>
      <w:r>
        <w:t>)</w:t>
      </w:r>
      <w:r w:rsidRPr="002C2BAB">
        <w:t xml:space="preserve"> surda </w:t>
      </w:r>
      <w:r>
        <w:t>n</w:t>
      </w:r>
      <w:r w:rsidRPr="002C2BAB">
        <w:t>a</w:t>
      </w:r>
      <w:r>
        <w:t xml:space="preserve"> qual tem </w:t>
      </w:r>
      <w:r w:rsidR="0057369F">
        <w:t>aquisição de duas línguas</w:t>
      </w:r>
      <w:r w:rsidRPr="002C2BAB">
        <w:t>:</w:t>
      </w:r>
      <w:r w:rsidR="0057369F">
        <w:t xml:space="preserve"> </w:t>
      </w:r>
      <w:r w:rsidRPr="002C2BAB">
        <w:t xml:space="preserve">a língua brasileira de sinais </w:t>
      </w:r>
      <w:r w:rsidR="00DE362F">
        <w:t>(LIBRAS) e a língua</w:t>
      </w:r>
      <w:r w:rsidR="0057369F">
        <w:t xml:space="preserve"> </w:t>
      </w:r>
      <w:r w:rsidR="00DE362F">
        <w:t>p</w:t>
      </w:r>
      <w:r w:rsidR="0057369F">
        <w:t>ortuguesa na oral e escrita (</w:t>
      </w:r>
      <w:r w:rsidRPr="002C2BAB">
        <w:t>quando for possível e uma opção pessoal e da família), a primeira língua será LIBRAS (L1) e a segunda língua será o Português (L2)</w:t>
      </w:r>
      <w:r w:rsidR="00DE362F">
        <w:t xml:space="preserve"> </w:t>
      </w:r>
      <w:r w:rsidRPr="002C2BAB">
        <w:t>considera</w:t>
      </w:r>
      <w:r w:rsidR="00DE362F">
        <w:t>ndo</w:t>
      </w:r>
      <w:r w:rsidRPr="002C2BAB">
        <w:t xml:space="preserve"> o sujeito surdo bicultural e ele precisa aprender duas l</w:t>
      </w:r>
      <w:r w:rsidR="0057369F">
        <w:t xml:space="preserve">ínguas. </w:t>
      </w:r>
      <w:r w:rsidRPr="002C2BAB">
        <w:t>A língua de sinais usada pela comunidade surda como primeira língua</w:t>
      </w:r>
      <w:r w:rsidR="0057369F">
        <w:t xml:space="preserve"> </w:t>
      </w:r>
      <w:r>
        <w:t>(LIBRAS)</w:t>
      </w:r>
      <w:r w:rsidRPr="002C2BAB">
        <w:t xml:space="preserve"> e a língua portuguesa usada como segunda líng</w:t>
      </w:r>
      <w:r w:rsidR="0057369F">
        <w:t>ua, e utilizada pelos ouvintes.</w:t>
      </w:r>
      <w:r w:rsidRPr="002C2BAB">
        <w:br/>
      </w:r>
      <w:r w:rsidR="00DE362F">
        <w:t xml:space="preserve">           </w:t>
      </w:r>
      <w:r w:rsidRPr="002C2BAB">
        <w:t>Não tem como falar em Educação de Surdos e não falar do Instituto Nacional de Educação de Sur</w:t>
      </w:r>
      <w:r w:rsidR="0057369F">
        <w:t>dos –INES</w:t>
      </w:r>
      <w:r w:rsidR="00DE362F">
        <w:t>, o</w:t>
      </w:r>
      <w:r w:rsidRPr="002C2BAB">
        <w:rPr>
          <w:color w:val="000000"/>
        </w:rPr>
        <w:t xml:space="preserve"> atual Instituto</w:t>
      </w:r>
      <w:r>
        <w:rPr>
          <w:color w:val="000000"/>
        </w:rPr>
        <w:t xml:space="preserve"> Nacional de Educação de Surdo r</w:t>
      </w:r>
      <w:r w:rsidR="001566E8">
        <w:rPr>
          <w:color w:val="000000"/>
        </w:rPr>
        <w:t>ecebeu alunos de</w:t>
      </w:r>
      <w:r>
        <w:rPr>
          <w:color w:val="000000"/>
        </w:rPr>
        <w:t xml:space="preserve"> todo território brasileiro e como por muito tempo foi a única instituição de surdos no Brasil</w:t>
      </w:r>
      <w:r w:rsidR="0057369F">
        <w:rPr>
          <w:color w:val="000000"/>
        </w:rPr>
        <w:t xml:space="preserve"> e nos países que nos cercam</w:t>
      </w:r>
      <w:r>
        <w:rPr>
          <w:color w:val="000000"/>
        </w:rPr>
        <w:t>, ensinou alunos do exterior e de todo Brasil.</w:t>
      </w:r>
      <w:r w:rsidR="0057369F">
        <w:rPr>
          <w:color w:val="000000"/>
        </w:rPr>
        <w:t xml:space="preserve"> </w:t>
      </w:r>
      <w:r>
        <w:rPr>
          <w:color w:val="000000"/>
        </w:rPr>
        <w:t>Com a criação do Instituto INES  bilinguismo vai se consolidando no Brasil .o instituto atende desde a educação infantil ao ensino Médio, e hoje tem cursos profissionalizantes e o primeiro curso de Pedagogia Bilíngue .</w:t>
      </w:r>
    </w:p>
    <w:p w:rsidR="00803F03" w:rsidRDefault="00803F03" w:rsidP="004C15D1">
      <w:pPr>
        <w:spacing w:line="360" w:lineRule="auto"/>
        <w:ind w:firstLine="709"/>
        <w:jc w:val="both"/>
      </w:pPr>
      <w:r>
        <w:t xml:space="preserve">A cultura ouvinte, formada pela maioria da população, vive e expressa sua cultura como algo normal e intrínseco, e não percebe que ocorre uma opressão em outras culturas ou em outros grupos. São hábitos do dia-a-dia que fazem com que pessoas </w:t>
      </w:r>
      <w:r w:rsidR="00EE778D">
        <w:t>se sintam</w:t>
      </w:r>
      <w:r>
        <w:t xml:space="preserve"> excluídas, não pertencentes ao local que </w:t>
      </w:r>
      <w:r w:rsidR="007D2A4C">
        <w:t>moram</w:t>
      </w:r>
      <w:r>
        <w:t xml:space="preserve"> que </w:t>
      </w:r>
      <w:r w:rsidR="00CB7285">
        <w:t>frequentam</w:t>
      </w:r>
      <w:r>
        <w:t xml:space="preserve"> que trabalham, e se essa opressão não for se</w:t>
      </w:r>
      <w:r w:rsidR="00412548">
        <w:t>ntida na pele por quem a faz,</w:t>
      </w:r>
      <w:r>
        <w:t xml:space="preserve"> passa despercebida, por conta da vida corrida, dos próprios problemas pessoais, do trabalho e tarefas sempre acumuladas por fazer. No caso relata-se a opressão sofrida pela cultura surda, por ser uma cultura </w:t>
      </w:r>
      <w:r w:rsidR="00EE778D">
        <w:t>secundária no Brasil, por</w:t>
      </w:r>
      <w:r>
        <w:t xml:space="preserve"> ser uma segunda língua, a Libras, não há uma valorização desta cultura e nem há uma divulgação voluntariosa. Percebe-se que a língua </w:t>
      </w:r>
      <w:r w:rsidR="00EE778D">
        <w:t>se começou</w:t>
      </w:r>
      <w:r>
        <w:t xml:space="preserve"> a difundir-se após da sanção da lei, com isso órgãos públicos e privados começaram a receber essa população surda e </w:t>
      </w:r>
      <w:r>
        <w:lastRenderedPageBreak/>
        <w:t>não estavam preparados para este fenômeno, a partir dai começa-se a exclusão, a opressão, a falta de conhecimento</w:t>
      </w:r>
      <w:r w:rsidR="00EE778D">
        <w:t>,</w:t>
      </w:r>
      <w:r>
        <w:t xml:space="preserve"> de como lidar com o diferente, com o desconhecido.</w:t>
      </w:r>
    </w:p>
    <w:p w:rsidR="00803F03" w:rsidRDefault="00EE778D" w:rsidP="004C15D1">
      <w:pPr>
        <w:spacing w:line="360" w:lineRule="auto"/>
        <w:ind w:firstLine="709"/>
        <w:jc w:val="both"/>
      </w:pPr>
      <w:r>
        <w:t>De acordo com SILVA e FAGUNDES</w:t>
      </w:r>
      <w:r w:rsidR="007D2A4C">
        <w:t xml:space="preserve"> </w:t>
      </w:r>
      <w:r>
        <w:t>(</w:t>
      </w:r>
      <w:r w:rsidR="00803F03">
        <w:t>2015) por conta da cultura surda possuir uma identidade própria, uma especificidade de seus processos culturais, gera um conflito e dificuldade na cultura ouvinte de entender como tudo procede e como o deficiente é visto ainda como incapaz. Os autores continuam a fala trazendo a informação de que a criança surda quando nasce, atribui-lhe u</w:t>
      </w:r>
      <w:r>
        <w:t>m “defeito”</w:t>
      </w:r>
      <w:r w:rsidR="00803F03">
        <w:t>, porque os</w:t>
      </w:r>
      <w:r>
        <w:t xml:space="preserve"> ouvintes desconhecem as necessidades dos surdos e</w:t>
      </w:r>
      <w:r w:rsidR="00803F03">
        <w:t xml:space="preserve"> atribuem à surdez como algo que deve ser rep</w:t>
      </w:r>
      <w:r>
        <w:t>arado, e por isso já há</w:t>
      </w:r>
      <w:r w:rsidR="00803F03">
        <w:t xml:space="preserve"> o etnocentrismo, um julgamento de uma cultura diferente, uma cultura nova, sendo descriminada e não valorizada e incluída.</w:t>
      </w:r>
    </w:p>
    <w:p w:rsidR="00933CF1" w:rsidRDefault="00EE778D" w:rsidP="004C15D1">
      <w:pPr>
        <w:spacing w:line="360" w:lineRule="auto"/>
        <w:ind w:firstLine="709"/>
        <w:jc w:val="both"/>
      </w:pPr>
      <w:r>
        <w:t xml:space="preserve">Os sujeitos surdos são discriminados </w:t>
      </w:r>
      <w:r w:rsidR="00CB7285">
        <w:t>há</w:t>
      </w:r>
      <w:r>
        <w:t xml:space="preserve"> muitos anos, quando ainda eram denominados surdos-mudos, a deficiência era considerada </w:t>
      </w:r>
      <w:r w:rsidR="00CB7285">
        <w:t>loucura não podia estudar</w:t>
      </w:r>
      <w:r>
        <w:t xml:space="preserve"> porque eram incapazes de aprender. Os surdos começaram a utilizar dos sinais e isso causou estranheza na sociedade, a maioria não entendia o que estava sendo dito, e com isso houve a proibição do uso de sinais por meados de 1880, com o Congresso de Milão.</w:t>
      </w:r>
      <w:r w:rsidR="00AD56CC">
        <w:t xml:space="preserve"> Até hoje há essa relação de poder e diversidade cultural, com isso gerando a opressão da cultura surda, pelo jeito de agir, de pensar, de se expressar tem sido negligenciada no decorrer de todos esses anos. Os espaços sociais são predominantemente ouvintes, </w:t>
      </w:r>
      <w:r w:rsidR="00933CF1">
        <w:t xml:space="preserve">porém </w:t>
      </w:r>
      <w:r w:rsidR="00AD56CC">
        <w:t>os surdos estão inseridos</w:t>
      </w:r>
      <w:r w:rsidR="00933CF1">
        <w:t xml:space="preserve"> nestes espaços, e como pertencentes a uma minoria, sofrem uma homogeneização da cultura predominante.</w:t>
      </w:r>
    </w:p>
    <w:p w:rsidR="00AD56CC" w:rsidRDefault="00933CF1" w:rsidP="004C15D1">
      <w:pPr>
        <w:spacing w:line="360" w:lineRule="auto"/>
        <w:ind w:firstLine="709"/>
        <w:jc w:val="both"/>
      </w:pPr>
      <w:r>
        <w:t>De acordo com SILVA (</w:t>
      </w:r>
      <w:r w:rsidR="00A32B37">
        <w:t>2016</w:t>
      </w:r>
      <w:r>
        <w:t>)</w:t>
      </w:r>
      <w:r w:rsidR="00A32B37">
        <w:t>,</w:t>
      </w:r>
      <w:r w:rsidR="004C15D1">
        <w:t xml:space="preserve"> </w:t>
      </w:r>
      <w:r w:rsidR="00A32B37">
        <w:t>há a</w:t>
      </w:r>
      <w:r>
        <w:t xml:space="preserve"> existência de uma cultura surda e a nec</w:t>
      </w:r>
      <w:r w:rsidR="00A32B37">
        <w:t xml:space="preserve">essidade dos surdos em conviverem </w:t>
      </w:r>
      <w:r>
        <w:t>com seus pares, uma análise é gerada a partir da junção desses dois mundos</w:t>
      </w:r>
      <w:r w:rsidR="00B1626A">
        <w:t>, e contradições e conflitos haverão, mas não resultará em uma separação.</w:t>
      </w:r>
    </w:p>
    <w:p w:rsidR="00A32B37" w:rsidRDefault="00A32B37" w:rsidP="004C15D1">
      <w:pPr>
        <w:spacing w:line="360" w:lineRule="auto"/>
        <w:ind w:firstLine="709"/>
        <w:jc w:val="both"/>
      </w:pPr>
      <w:r>
        <w:t>Silva (apud Skliar 2005) relata sobre a discussão e uma análise antropológica que significa identificar a surdez como diferença cultural e social, influenciando como a sociedade rotula esses sujeitos, na área médica como deficientes, não reconhecend</w:t>
      </w:r>
      <w:r w:rsidR="0057369F">
        <w:t xml:space="preserve">o suas diferenças linguísticas </w:t>
      </w:r>
      <w:r>
        <w:t>e culturais</w:t>
      </w:r>
      <w:r w:rsidR="00783046">
        <w:t>.</w:t>
      </w:r>
    </w:p>
    <w:p w:rsidR="00A32B37" w:rsidRDefault="00A32B37" w:rsidP="00AD56CC">
      <w:pPr>
        <w:ind w:firstLine="709"/>
        <w:jc w:val="both"/>
      </w:pPr>
    </w:p>
    <w:p w:rsidR="00002ACA" w:rsidRPr="00B517E6" w:rsidRDefault="320C1630" w:rsidP="00E654F3">
      <w:pPr>
        <w:pStyle w:val="Ttulo1"/>
        <w:spacing w:before="240" w:after="240" w:line="276" w:lineRule="auto"/>
        <w:rPr>
          <w:bCs/>
        </w:rPr>
      </w:pPr>
      <w:r w:rsidRPr="00B517E6">
        <w:t>3. MATERIAIS E MÉTODOS</w:t>
      </w:r>
    </w:p>
    <w:p w:rsidR="00B517E6" w:rsidRDefault="005B28FA" w:rsidP="004C15D1">
      <w:pPr>
        <w:spacing w:line="360" w:lineRule="auto"/>
        <w:jc w:val="both"/>
      </w:pPr>
      <w:r w:rsidRPr="00846F75">
        <w:rPr>
          <w:color w:val="FF0000"/>
        </w:rPr>
        <w:tab/>
      </w:r>
      <w:r w:rsidR="00B517E6">
        <w:t xml:space="preserve">Esta pesquisa científica tem como objetivo relatar os dados obtidos através de um método de leitura e aprofundamento em </w:t>
      </w:r>
      <w:r w:rsidR="007D2A4C">
        <w:t>diversas matérias</w:t>
      </w:r>
      <w:r w:rsidR="00B517E6">
        <w:t xml:space="preserve">, trazendo </w:t>
      </w:r>
      <w:r w:rsidR="007D2A4C">
        <w:t>as informações relevantes sobre o assunto relatado</w:t>
      </w:r>
      <w:r w:rsidR="00B517E6">
        <w:t>.</w:t>
      </w:r>
    </w:p>
    <w:p w:rsidR="00B517E6" w:rsidRDefault="00B517E6" w:rsidP="004C15D1">
      <w:pPr>
        <w:spacing w:line="360" w:lineRule="auto"/>
        <w:jc w:val="both"/>
      </w:pPr>
      <w:r>
        <w:t xml:space="preserve">            Tendo como base uma pesquisa descritiva, segundo Gil (2008), tem o objetivo descrever um fenômeno, uma população, uma característica, uma experiência, sendo reconstruída uma visão do que já foi escrito.</w:t>
      </w:r>
    </w:p>
    <w:p w:rsidR="004C1277" w:rsidRDefault="004C1277" w:rsidP="004C15D1">
      <w:pPr>
        <w:spacing w:line="360" w:lineRule="auto"/>
        <w:jc w:val="both"/>
      </w:pPr>
      <w:r>
        <w:t xml:space="preserve">             Esta pesquisa científica tem como método um censo de investigação, uma preocupação em relatar e mostrar que o assunto do Etnocentrismo entre a cultura ouvinte e a cultura surda ainda há </w:t>
      </w:r>
      <w:r>
        <w:lastRenderedPageBreak/>
        <w:t xml:space="preserve">uma ruptura e que </w:t>
      </w:r>
      <w:r w:rsidR="00CB7285">
        <w:t>se deve</w:t>
      </w:r>
      <w:r>
        <w:t xml:space="preserve"> evidenciar para que a sociedade se aproprie desta língua para a inclusão de todos.</w:t>
      </w:r>
    </w:p>
    <w:p w:rsidR="004C1277" w:rsidRDefault="004C1277" w:rsidP="004C15D1">
      <w:pPr>
        <w:spacing w:line="360" w:lineRule="auto"/>
        <w:jc w:val="both"/>
      </w:pPr>
      <w:r>
        <w:t xml:space="preserve">             Através das informações coletadas, relata</w:t>
      </w:r>
      <w:r w:rsidR="008641EC">
        <w:t>-se que</w:t>
      </w:r>
      <w:r>
        <w:t xml:space="preserve"> através de leitura de livros e artigos</w:t>
      </w:r>
      <w:r w:rsidR="008641EC">
        <w:t>,</w:t>
      </w:r>
      <w:r>
        <w:t xml:space="preserve"> alguns aspectos que ainda acontecem na sociedade atual em relação </w:t>
      </w:r>
      <w:r w:rsidR="00CB7285">
        <w:t>à</w:t>
      </w:r>
      <w:r>
        <w:t xml:space="preserve"> discriminação de uma cultura inferiorizada, como a cultura dos surdos.</w:t>
      </w:r>
    </w:p>
    <w:p w:rsidR="004C1277" w:rsidRDefault="004C1277" w:rsidP="004C15D1">
      <w:pPr>
        <w:spacing w:line="360" w:lineRule="auto"/>
        <w:jc w:val="both"/>
      </w:pPr>
      <w:r>
        <w:t xml:space="preserve">             Analisando </w:t>
      </w:r>
      <w:r w:rsidR="008641EC">
        <w:t xml:space="preserve">o material encontrado, constatou-se que esta pesquisa de cunho exploratório mostra as relações presentes entre estas culturas e </w:t>
      </w:r>
      <w:r w:rsidR="00081EAB">
        <w:t>verificaram-se</w:t>
      </w:r>
      <w:r w:rsidR="008641EC">
        <w:t xml:space="preserve"> as características dos dois grupos.</w:t>
      </w:r>
    </w:p>
    <w:p w:rsidR="002A2D1E" w:rsidRPr="00846F75" w:rsidRDefault="0007667A" w:rsidP="0057369F">
      <w:pPr>
        <w:jc w:val="both"/>
        <w:rPr>
          <w:color w:val="FF0000"/>
        </w:rPr>
      </w:pPr>
      <w:r w:rsidRPr="00846F75">
        <w:rPr>
          <w:color w:val="FF0000"/>
        </w:rPr>
        <w:tab/>
      </w:r>
    </w:p>
    <w:p w:rsidR="0007732A" w:rsidRDefault="320C1630" w:rsidP="004C15D1">
      <w:pPr>
        <w:spacing w:line="276" w:lineRule="auto"/>
        <w:jc w:val="both"/>
        <w:rPr>
          <w:b/>
          <w:bCs/>
        </w:rPr>
      </w:pPr>
      <w:r w:rsidRPr="0057369F">
        <w:rPr>
          <w:b/>
          <w:bCs/>
        </w:rPr>
        <w:t>5. CONCLUSÕES</w:t>
      </w:r>
    </w:p>
    <w:p w:rsidR="004C15D1" w:rsidRPr="0057369F" w:rsidRDefault="004C15D1" w:rsidP="004C15D1">
      <w:pPr>
        <w:spacing w:line="276" w:lineRule="auto"/>
        <w:jc w:val="both"/>
        <w:rPr>
          <w:b/>
          <w:bCs/>
        </w:rPr>
      </w:pPr>
    </w:p>
    <w:p w:rsidR="004C15D1" w:rsidRDefault="00BF013F" w:rsidP="747B9F91">
      <w:pPr>
        <w:pStyle w:val="style25"/>
        <w:spacing w:before="0" w:beforeAutospacing="0" w:after="0" w:afterAutospacing="0" w:line="360" w:lineRule="auto"/>
        <w:ind w:firstLine="708"/>
        <w:jc w:val="both"/>
      </w:pPr>
      <w:r>
        <w:t xml:space="preserve">Verifica-se </w:t>
      </w:r>
      <w:r w:rsidR="00DE362F" w:rsidRPr="00DE362F">
        <w:t>que</w:t>
      </w:r>
      <w:r w:rsidR="00DE362F">
        <w:t xml:space="preserve"> este trabalho trouxe como proposta um realidade paralela ao mundo do ouvinte, uma realidade diferenciada que só quem a vive consegue perceber o que acontece de discriminação e preconceitos. O objetivo era elucidar os leitores sobre o etnocentrismo de duas culturas inseridas no mesmo ambiente territorial e mesmo assim tão distantes. </w:t>
      </w:r>
    </w:p>
    <w:p w:rsidR="00EB240C" w:rsidRDefault="00EB240C" w:rsidP="747B9F91">
      <w:pPr>
        <w:pStyle w:val="style25"/>
        <w:spacing w:before="0" w:beforeAutospacing="0" w:after="0" w:afterAutospacing="0" w:line="360" w:lineRule="auto"/>
        <w:ind w:firstLine="708"/>
        <w:jc w:val="both"/>
      </w:pPr>
      <w:r>
        <w:t>Dada a importância aos assuntos que foram mencionados, se reconhece a cultura surda como uma cultura completa, onde seus modos, costumes e língua são firmados e identificados a cada dia. Mostrado o seguinte modo, que a experiência visual não é propriamente exclusiva do surdo, mas que para ele tal circunstância funciona como um recurso exclusivo, fazendo com que seja vivido e sentido de maneira intensa. Ainda tendo o anseio de reconhecimento, a cultura surda mostra resultados lentamente progressivos à medida que sua amplitude ganha espaço cultural.</w:t>
      </w:r>
    </w:p>
    <w:p w:rsidR="004C15D1" w:rsidRDefault="00DE362F" w:rsidP="00CB7285">
      <w:pPr>
        <w:pStyle w:val="style25"/>
        <w:spacing w:before="0" w:beforeAutospacing="0" w:after="0" w:afterAutospacing="0" w:line="360" w:lineRule="auto"/>
        <w:ind w:firstLine="708"/>
        <w:jc w:val="both"/>
      </w:pPr>
      <w:r>
        <w:t>Contextualizou-se sobre a educação de surdos e sua história, evidenciando que esta disparidade ocorre de tempos remotos</w:t>
      </w:r>
      <w:r w:rsidR="004C15D1">
        <w:t xml:space="preserve"> e vem sendo reverberada até os dias atuais. Na educação como relatado no texto, ainda há influência de </w:t>
      </w:r>
      <w:r w:rsidR="00CB7285">
        <w:t xml:space="preserve">decisões tomadas no tempo onde não havia todas as tecnologias e facilidades dos tempos atuais, mostrando que há um atraso na conceituação e </w:t>
      </w:r>
      <w:r w:rsidR="0039062D">
        <w:t>nos entendimentos</w:t>
      </w:r>
      <w:r w:rsidR="00CB7285">
        <w:t xml:space="preserve"> das pessoas leigas sobre o mundo da surdez.</w:t>
      </w:r>
      <w:r w:rsidR="004C15D1">
        <w:t xml:space="preserve"> </w:t>
      </w:r>
      <w:r w:rsidR="00EB240C">
        <w:t xml:space="preserve">Também sofreu uma influência direta da cultura ouvinte, sendo que todas em todas as fases vividas como oralização, comunicação total e o </w:t>
      </w:r>
      <w:r w:rsidR="003A709A">
        <w:t>bilinguismo</w:t>
      </w:r>
      <w:r w:rsidR="00BF013F">
        <w:t xml:space="preserve">. </w:t>
      </w:r>
      <w:r w:rsidR="003A709A">
        <w:t xml:space="preserve">Foi </w:t>
      </w:r>
      <w:r w:rsidR="00735CB4">
        <w:t xml:space="preserve">mostrado a importância com </w:t>
      </w:r>
      <w:r w:rsidR="00304FB7">
        <w:t>a criação e desenvolvime</w:t>
      </w:r>
      <w:r w:rsidR="00BF013F">
        <w:t>nto</w:t>
      </w:r>
      <w:r w:rsidR="00304FB7">
        <w:t xml:space="preserve"> do INES -Instituto Nacional de Educação de Surdos </w:t>
      </w:r>
      <w:r w:rsidR="00846E21">
        <w:t>o seu papel e importância para cultura surda</w:t>
      </w:r>
      <w:r w:rsidR="00023082">
        <w:t xml:space="preserve"> como foi fundamental no desenvolvimento da educação de surdos no Brasil.</w:t>
      </w:r>
    </w:p>
    <w:p w:rsidR="00642568" w:rsidRDefault="004C15D1" w:rsidP="00BF013F">
      <w:pPr>
        <w:pStyle w:val="style25"/>
        <w:spacing w:before="0" w:beforeAutospacing="0" w:after="0" w:afterAutospacing="0" w:line="360" w:lineRule="auto"/>
        <w:ind w:firstLine="708"/>
        <w:jc w:val="both"/>
      </w:pPr>
      <w:r>
        <w:t>Elucidou-se sobre o conceito de etnocentrismo e como procede perante as culturas ou hábitos diferenciados dos próprios, contando que a minoria ainda sofre para ganhar espaço entre os maiores e com isso precisa lutar para alcançar seus obj</w:t>
      </w:r>
      <w:r w:rsidR="00CB7285">
        <w:t>etivos.</w:t>
      </w:r>
    </w:p>
    <w:p w:rsidR="00002ACA" w:rsidRDefault="320C1630" w:rsidP="00E654F3">
      <w:pPr>
        <w:pStyle w:val="style25"/>
        <w:spacing w:before="240" w:beforeAutospacing="0" w:after="240" w:afterAutospacing="0" w:line="360" w:lineRule="auto"/>
        <w:jc w:val="both"/>
        <w:rPr>
          <w:b/>
          <w:bCs/>
        </w:rPr>
      </w:pPr>
      <w:r w:rsidRPr="320C1630">
        <w:rPr>
          <w:b/>
          <w:bCs/>
        </w:rPr>
        <w:t>REFERÊNCIAS</w:t>
      </w:r>
    </w:p>
    <w:p w:rsidR="00495E1A" w:rsidRDefault="00495E1A" w:rsidP="00DB2969">
      <w:pPr>
        <w:spacing w:line="276" w:lineRule="auto"/>
        <w:jc w:val="both"/>
      </w:pPr>
      <w:r>
        <w:t xml:space="preserve">SILVA, Valdison José Santos da; FAGUNDES, Edimara Alves. Cultura surda e seu embate com a cultura ouvinte. </w:t>
      </w:r>
      <w:r w:rsidR="00710D07">
        <w:t>Paraná, 2015.</w:t>
      </w:r>
    </w:p>
    <w:p w:rsidR="00A84896" w:rsidRDefault="00CF661D" w:rsidP="00DB2969">
      <w:pPr>
        <w:spacing w:line="276" w:lineRule="auto"/>
        <w:jc w:val="both"/>
      </w:pPr>
      <w:r>
        <w:lastRenderedPageBreak/>
        <w:t xml:space="preserve">HENRIQUE, Paulo. </w:t>
      </w:r>
      <w:r>
        <w:rPr>
          <w:b/>
        </w:rPr>
        <w:t xml:space="preserve">O CONFLITO D CONGRESSO DE MILÃO – 1880. </w:t>
      </w:r>
      <w:r>
        <w:t>Dispon</w:t>
      </w:r>
      <w:r w:rsidR="00A84896">
        <w:t>ível em:</w:t>
      </w:r>
    </w:p>
    <w:p w:rsidR="00CF661D" w:rsidRDefault="00CF661D" w:rsidP="00DB2969">
      <w:pPr>
        <w:spacing w:line="276" w:lineRule="auto"/>
        <w:jc w:val="both"/>
      </w:pPr>
      <w:r>
        <w:t>&lt;</w:t>
      </w:r>
      <w:hyperlink r:id="rId8" w:history="1">
        <w:r w:rsidR="00A84896" w:rsidRPr="00CF065C">
          <w:rPr>
            <w:rStyle w:val="Hyperlink"/>
          </w:rPr>
          <w:t>http://paulohenriquelibras.blogspot.com/2016/02/o-conflito-do-congresso-de-milao-1880.html</w:t>
        </w:r>
      </w:hyperlink>
      <w:r>
        <w:t>&gt;</w:t>
      </w:r>
      <w:r w:rsidR="00A84896">
        <w:t>. Acesso em: 28 jun. 2018.</w:t>
      </w:r>
    </w:p>
    <w:p w:rsidR="00A84896" w:rsidRPr="00CF661D" w:rsidRDefault="004C1277" w:rsidP="00DB2969">
      <w:pPr>
        <w:spacing w:line="276" w:lineRule="auto"/>
        <w:jc w:val="both"/>
      </w:pPr>
      <w:r>
        <w:t>GIL, A. C. Como elaborar projetos de pesquisa. 3. Ed. São Paulo: Atlas, 1991.</w:t>
      </w:r>
    </w:p>
    <w:p w:rsidR="00495E1A" w:rsidRDefault="00783046" w:rsidP="00DB2969">
      <w:pPr>
        <w:spacing w:line="276" w:lineRule="auto"/>
        <w:jc w:val="both"/>
      </w:pPr>
      <w:r>
        <w:t>SILVA, Mária José dos Santos. Meio Social e Surdez – trajetória socioeducacional de jovens surdos. 1. Ed. Curitiba: Appris – 2016.</w:t>
      </w:r>
    </w:p>
    <w:p w:rsidR="001566E8" w:rsidRDefault="000A4F9F" w:rsidP="001566E8">
      <w:pPr>
        <w:spacing w:line="276" w:lineRule="auto"/>
      </w:pPr>
      <w:r>
        <w:t>SILVA</w:t>
      </w:r>
      <w:r w:rsidR="001566E8">
        <w:t>,</w:t>
      </w:r>
      <w:r>
        <w:t xml:space="preserve"> R.R. A educação do surdo: </w:t>
      </w:r>
      <w:r w:rsidR="001566E8">
        <w:t>minha experiência de professora itinerante da Rede M</w:t>
      </w:r>
      <w:r>
        <w:t>unicipal de ensino de Campinas. São Paulo</w:t>
      </w:r>
      <w:r w:rsidR="001566E8">
        <w:t>,</w:t>
      </w:r>
      <w:r>
        <w:t xml:space="preserve"> </w:t>
      </w:r>
      <w:r w:rsidR="001566E8">
        <w:t>2003.</w:t>
      </w:r>
      <w:r w:rsidR="001566E8">
        <w:br/>
      </w:r>
      <w:r w:rsidR="001566E8">
        <w:br/>
        <w:t>DIAS ,V.L.L Rompendo a barreira do silencio : interações de uma aluna surda incluída em uma clas</w:t>
      </w:r>
      <w:r>
        <w:t>se do ensino fundamental. Rio de Janeiro, 2006.</w:t>
      </w:r>
    </w:p>
    <w:p w:rsidR="001566E8" w:rsidRDefault="000A4F9F" w:rsidP="001566E8">
      <w:pPr>
        <w:spacing w:line="276" w:lineRule="auto"/>
      </w:pPr>
      <w:r>
        <w:t>OLIVEIRA</w:t>
      </w:r>
      <w:r w:rsidR="001566E8">
        <w:t>,</w:t>
      </w:r>
      <w:r>
        <w:t xml:space="preserve"> L.A. A escrita do surdo: relação texto e concepção. </w:t>
      </w:r>
      <w:r w:rsidR="001566E8">
        <w:t>24ª Reunião Anual da ANPED,</w:t>
      </w:r>
      <w:r>
        <w:t xml:space="preserve"> </w:t>
      </w:r>
      <w:r w:rsidR="001566E8">
        <w:t>2001.Caxambu:</w:t>
      </w:r>
      <w:r>
        <w:t xml:space="preserve"> Revista Brasileira de Educação</w:t>
      </w:r>
      <w:r w:rsidR="001566E8">
        <w:t>,</w:t>
      </w:r>
      <w:r>
        <w:t xml:space="preserve"> </w:t>
      </w:r>
      <w:r w:rsidR="001566E8">
        <w:t>2004.</w:t>
      </w:r>
      <w:r>
        <w:t xml:space="preserve"> Disponível em: &lt;</w:t>
      </w:r>
      <w:hyperlink r:id="rId9" w:anchor="gt15" w:history="1">
        <w:r w:rsidR="001566E8" w:rsidRPr="006739F3">
          <w:rPr>
            <w:rStyle w:val="Hyperlink"/>
          </w:rPr>
          <w:t>http://24reuniao.anped.org.br/tp1.htm#gt15</w:t>
        </w:r>
      </w:hyperlink>
      <w:r>
        <w:rPr>
          <w:rStyle w:val="Hyperlink"/>
        </w:rPr>
        <w:t>&gt;.</w:t>
      </w:r>
      <w:r>
        <w:t xml:space="preserve"> Acesso em: 28 </w:t>
      </w:r>
      <w:r w:rsidR="001566E8">
        <w:t xml:space="preserve"> jun.</w:t>
      </w:r>
      <w:r>
        <w:t xml:space="preserve"> </w:t>
      </w:r>
      <w:r w:rsidR="001566E8">
        <w:t>2018</w:t>
      </w:r>
      <w:r>
        <w:t>.</w:t>
      </w:r>
    </w:p>
    <w:p w:rsidR="000A4F9F" w:rsidRDefault="001566E8" w:rsidP="001566E8">
      <w:pPr>
        <w:spacing w:line="276" w:lineRule="auto"/>
      </w:pPr>
      <w:r>
        <w:t xml:space="preserve">COSTA , M. P. R. </w:t>
      </w:r>
      <w:r w:rsidR="000A4F9F">
        <w:t>O</w:t>
      </w:r>
      <w:r>
        <w:t>rientações para ensinar o deficiente auditivo a se com</w:t>
      </w:r>
      <w:r w:rsidR="000A4F9F">
        <w:t xml:space="preserve">unicar. </w:t>
      </w:r>
      <w:r>
        <w:t xml:space="preserve">Revista </w:t>
      </w:r>
      <w:r w:rsidR="000A4F9F">
        <w:t>Brasileira de Educação Especial</w:t>
      </w:r>
      <w:r>
        <w:t>,</w:t>
      </w:r>
      <w:r w:rsidR="000A4F9F">
        <w:t xml:space="preserve"> Piracicaba</w:t>
      </w:r>
      <w:r>
        <w:t>,</w:t>
      </w:r>
      <w:r w:rsidR="000A4F9F">
        <w:t xml:space="preserve"> </w:t>
      </w:r>
      <w:r>
        <w:t>v.1,n.2,p.53-62,1994.</w:t>
      </w:r>
      <w:r w:rsidR="000A4F9F">
        <w:t xml:space="preserve"> Disponível em:</w:t>
      </w:r>
      <w:r>
        <w:br/>
      </w:r>
      <w:r w:rsidR="000A4F9F">
        <w:t>&lt;</w:t>
      </w:r>
      <w:hyperlink r:id="rId10" w:history="1">
        <w:r w:rsidR="000A4F9F" w:rsidRPr="00B70C89">
          <w:rPr>
            <w:rStyle w:val="Hyperlink"/>
          </w:rPr>
          <w:t>http://www.abpee.net/</w:t>
        </w:r>
      </w:hyperlink>
      <w:r w:rsidR="000A4F9F">
        <w:t xml:space="preserve"> &gt;A</w:t>
      </w:r>
      <w:r>
        <w:t>cesso</w:t>
      </w:r>
      <w:r w:rsidR="000A4F9F">
        <w:t xml:space="preserve"> em:</w:t>
      </w:r>
      <w:r>
        <w:t xml:space="preserve"> 27 jun. 2018</w:t>
      </w:r>
      <w:r w:rsidR="000A4F9F">
        <w:t>.</w:t>
      </w:r>
    </w:p>
    <w:p w:rsidR="000A4F9F" w:rsidRDefault="000A4F9F" w:rsidP="001566E8">
      <w:pPr>
        <w:spacing w:line="276" w:lineRule="auto"/>
      </w:pPr>
      <w:r w:rsidRPr="000A4F9F">
        <w:t>KERNOPP, L.; KLEIN, M.; LUNARDI, M. Cultura Surda na contempor</w:t>
      </w:r>
      <w:r>
        <w:t>ânea: negociações, intercorrências e provocações. Ed. Ulbra. Canoas, 2011.</w:t>
      </w:r>
    </w:p>
    <w:p w:rsidR="00E20E79" w:rsidRDefault="00E20E79" w:rsidP="001566E8">
      <w:pPr>
        <w:spacing w:line="276" w:lineRule="auto"/>
      </w:pPr>
      <w:r>
        <w:t>BURKE, Peter. Hibridismo cultural. São Leopoldo. Ed. Unisinos, 2003.</w:t>
      </w:r>
    </w:p>
    <w:p w:rsidR="000A4F9F" w:rsidRDefault="000A4F9F" w:rsidP="001566E8">
      <w:pPr>
        <w:spacing w:line="276" w:lineRule="auto"/>
      </w:pPr>
      <w:r>
        <w:t>FERREIRA, A. Minidicionário Aurélio: o dicionário da língua portuguesa. 7ed. Positivo. Curitiba, 2008.</w:t>
      </w:r>
    </w:p>
    <w:p w:rsidR="000A4F9F" w:rsidRDefault="000A4F9F" w:rsidP="001566E8">
      <w:pPr>
        <w:spacing w:line="276" w:lineRule="auto"/>
      </w:pPr>
      <w:r>
        <w:t xml:space="preserve">PORTAL DO SURDO. A cultura surda e suas características. Disponível em: </w:t>
      </w:r>
      <w:hyperlink r:id="rId11" w:history="1">
        <w:r w:rsidRPr="00B70C89">
          <w:rPr>
            <w:rStyle w:val="Hyperlink"/>
          </w:rPr>
          <w:t>http://www.portaldosurdo/index.php?option=com_content&amp;view=article&amp;id=208&amp;208&amp;Itemid</w:t>
        </w:r>
      </w:hyperlink>
      <w:r>
        <w:t xml:space="preserve"> </w:t>
      </w:r>
      <w:r w:rsidR="008B12CF">
        <w:t>&gt; acesso em: 30 jun. 2018.</w:t>
      </w:r>
    </w:p>
    <w:p w:rsidR="008B12CF" w:rsidRPr="000A4F9F" w:rsidRDefault="008B12CF" w:rsidP="001566E8">
      <w:pPr>
        <w:spacing w:line="276" w:lineRule="auto"/>
      </w:pPr>
      <w:r>
        <w:t>STROBEL, Karin. Visão histórica sobre a in(ex)exclusão dos surdos. ETD – Educação temática digital. Campinas, v7, n.2, p.244-525, 2006.</w:t>
      </w:r>
    </w:p>
    <w:p w:rsidR="0039708D" w:rsidRDefault="000C54F1" w:rsidP="00DB2969">
      <w:pPr>
        <w:spacing w:line="276" w:lineRule="auto"/>
        <w:jc w:val="both"/>
      </w:pPr>
      <w:r>
        <w:t>SOARES, M.A.L. A educação do surdo no Brasil. Ed. Autores Associados. São Paulo, 2014.</w:t>
      </w:r>
    </w:p>
    <w:p w:rsidR="000C54F1" w:rsidRDefault="000C54F1" w:rsidP="00DB2969">
      <w:pPr>
        <w:spacing w:line="276" w:lineRule="auto"/>
        <w:jc w:val="both"/>
      </w:pPr>
      <w:r>
        <w:t>LOPES, M.C.L. Surdez &amp; Educação. Ed. Autentica. São Paulo, 2007.</w:t>
      </w:r>
    </w:p>
    <w:p w:rsidR="000C54F1" w:rsidRDefault="000C54F1" w:rsidP="00DB2969">
      <w:pPr>
        <w:spacing w:line="276" w:lineRule="auto"/>
        <w:jc w:val="both"/>
      </w:pPr>
      <w:r>
        <w:t xml:space="preserve">Instituto Nacional de Educação de Surdos. Disponível em: &lt; </w:t>
      </w:r>
      <w:hyperlink r:id="rId12" w:history="1">
        <w:r w:rsidRPr="00B70C89">
          <w:rPr>
            <w:rStyle w:val="Hyperlink"/>
          </w:rPr>
          <w:t>http://www.ines.gov.br/conheca-o-ines</w:t>
        </w:r>
      </w:hyperlink>
      <w:r>
        <w:t xml:space="preserve"> &gt; acesso em: 23 jun. 2018.</w:t>
      </w:r>
    </w:p>
    <w:p w:rsidR="000C54F1" w:rsidRDefault="000C54F1" w:rsidP="000C54F1">
      <w:pPr>
        <w:spacing w:line="276" w:lineRule="auto"/>
      </w:pPr>
      <w:r>
        <w:t xml:space="preserve">Portal do Surdo. Disponível em: &lt; </w:t>
      </w:r>
      <w:hyperlink r:id="rId13" w:history="1">
        <w:r w:rsidRPr="00B70C89">
          <w:rPr>
            <w:rStyle w:val="Hyperlink"/>
          </w:rPr>
          <w:t>http://www.portaldosurdo.com/index.php?option=com_content&amp;view=article&amp;id=208&amp;itemid</w:t>
        </w:r>
      </w:hyperlink>
      <w:r>
        <w:t>&gt; acesso em: 30 jun 2018.</w:t>
      </w:r>
    </w:p>
    <w:sectPr w:rsidR="000C54F1" w:rsidSect="00CF661D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AB" w:rsidRDefault="00E46AAB" w:rsidP="00002ACA">
      <w:r>
        <w:separator/>
      </w:r>
    </w:p>
  </w:endnote>
  <w:endnote w:type="continuationSeparator" w:id="0">
    <w:p w:rsidR="00E46AAB" w:rsidRDefault="00E46AAB" w:rsidP="000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6" w:rsidRPr="00EE778D" w:rsidRDefault="00783046" w:rsidP="006C4173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6" w:rsidRPr="00A47D77" w:rsidRDefault="00783046" w:rsidP="00D16B0A">
    <w:pPr>
      <w:rPr>
        <w:bCs/>
        <w:sz w:val="20"/>
        <w:szCs w:val="20"/>
      </w:rPr>
    </w:pPr>
    <w:r w:rsidRPr="00A47D77">
      <w:rPr>
        <w:bCs/>
        <w:sz w:val="20"/>
        <w:szCs w:val="20"/>
      </w:rPr>
      <w:t xml:space="preserve">1 </w:t>
    </w:r>
    <w:r w:rsidRPr="00A47D77">
      <w:rPr>
        <w:sz w:val="20"/>
        <w:szCs w:val="20"/>
      </w:rPr>
      <w:t>Alane de Souza, Bruna Saraiva, Dully Gunther e Mayssa Velasco</w:t>
    </w:r>
  </w:p>
  <w:p w:rsidR="00783046" w:rsidRPr="00D16B0A" w:rsidRDefault="00783046" w:rsidP="00D16B0A">
    <w:pPr>
      <w:rPr>
        <w:bCs/>
        <w:sz w:val="20"/>
      </w:rPr>
    </w:pPr>
    <w:r>
      <w:rPr>
        <w:bCs/>
        <w:sz w:val="20"/>
      </w:rPr>
      <w:t>2 Taís Bueno Dorneles</w:t>
    </w:r>
  </w:p>
  <w:p w:rsidR="00783046" w:rsidRPr="00D16B0A" w:rsidRDefault="00783046" w:rsidP="00D16B0A">
    <w:pPr>
      <w:rPr>
        <w:sz w:val="20"/>
      </w:rPr>
    </w:pPr>
    <w:r w:rsidRPr="00D16B0A">
      <w:rPr>
        <w:bCs/>
        <w:sz w:val="20"/>
      </w:rPr>
      <w:t xml:space="preserve">Centro Universitário Leonardo da Vinci </w:t>
    </w:r>
    <w:r>
      <w:rPr>
        <w:bCs/>
        <w:sz w:val="20"/>
      </w:rPr>
      <w:t>–</w:t>
    </w:r>
    <w:r w:rsidRPr="00D16B0A">
      <w:rPr>
        <w:bCs/>
        <w:sz w:val="20"/>
      </w:rPr>
      <w:t xml:space="preserve"> UNIASSELVI</w:t>
    </w:r>
    <w:r>
      <w:rPr>
        <w:bCs/>
        <w:sz w:val="20"/>
      </w:rPr>
      <w:t xml:space="preserve"> - </w:t>
    </w:r>
    <w:r>
      <w:rPr>
        <w:sz w:val="20"/>
      </w:rPr>
      <w:t xml:space="preserve">Curso (LBR0035) – Prática Interdisciplinar </w:t>
    </w:r>
    <w:r w:rsidRPr="00D16B0A">
      <w:rPr>
        <w:sz w:val="20"/>
      </w:rPr>
      <w:t>I</w:t>
    </w:r>
    <w:r>
      <w:rPr>
        <w:sz w:val="20"/>
      </w:rPr>
      <w:t>I – 03/07/18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AB" w:rsidRDefault="00E46AAB" w:rsidP="00002ACA">
      <w:r>
        <w:separator/>
      </w:r>
    </w:p>
  </w:footnote>
  <w:footnote w:type="continuationSeparator" w:id="0">
    <w:p w:rsidR="00E46AAB" w:rsidRDefault="00E46AAB" w:rsidP="0000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6" w:rsidRDefault="00885894">
    <w:pPr>
      <w:pStyle w:val="Cabealho"/>
      <w:jc w:val="right"/>
    </w:pPr>
    <w:r>
      <w:fldChar w:fldCharType="begin"/>
    </w:r>
    <w:r w:rsidR="00783046">
      <w:instrText xml:space="preserve"> PAGE   \* MERGEFORMAT </w:instrText>
    </w:r>
    <w:r>
      <w:fldChar w:fldCharType="separate"/>
    </w:r>
    <w:r w:rsidR="00BF013F">
      <w:rPr>
        <w:noProof/>
      </w:rPr>
      <w:t>3</w:t>
    </w:r>
    <w:r>
      <w:fldChar w:fldCharType="end"/>
    </w:r>
  </w:p>
  <w:p w:rsidR="00783046" w:rsidRDefault="007830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16F"/>
    <w:multiLevelType w:val="hybridMultilevel"/>
    <w:tmpl w:val="95F8B2F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5C7"/>
    <w:multiLevelType w:val="hybridMultilevel"/>
    <w:tmpl w:val="0FBC0912"/>
    <w:lvl w:ilvl="0" w:tplc="36DE2F8E">
      <w:start w:val="1"/>
      <w:numFmt w:val="decimal"/>
      <w:lvlText w:val="%1."/>
      <w:lvlJc w:val="left"/>
      <w:pPr>
        <w:ind w:left="720" w:hanging="360"/>
      </w:pPr>
    </w:lvl>
    <w:lvl w:ilvl="1" w:tplc="B3288ACE">
      <w:start w:val="1"/>
      <w:numFmt w:val="lowerLetter"/>
      <w:lvlText w:val="%2."/>
      <w:lvlJc w:val="left"/>
      <w:pPr>
        <w:ind w:left="1440" w:hanging="360"/>
      </w:pPr>
    </w:lvl>
    <w:lvl w:ilvl="2" w:tplc="9618B534">
      <w:start w:val="1"/>
      <w:numFmt w:val="lowerRoman"/>
      <w:lvlText w:val="%3."/>
      <w:lvlJc w:val="right"/>
      <w:pPr>
        <w:ind w:left="2160" w:hanging="180"/>
      </w:pPr>
    </w:lvl>
    <w:lvl w:ilvl="3" w:tplc="0666F428">
      <w:start w:val="1"/>
      <w:numFmt w:val="decimal"/>
      <w:lvlText w:val="%4."/>
      <w:lvlJc w:val="left"/>
      <w:pPr>
        <w:ind w:left="2880" w:hanging="360"/>
      </w:pPr>
    </w:lvl>
    <w:lvl w:ilvl="4" w:tplc="34BEABB2">
      <w:start w:val="1"/>
      <w:numFmt w:val="lowerLetter"/>
      <w:lvlText w:val="%5."/>
      <w:lvlJc w:val="left"/>
      <w:pPr>
        <w:ind w:left="3600" w:hanging="360"/>
      </w:pPr>
    </w:lvl>
    <w:lvl w:ilvl="5" w:tplc="6E5408D8">
      <w:start w:val="1"/>
      <w:numFmt w:val="lowerRoman"/>
      <w:lvlText w:val="%6."/>
      <w:lvlJc w:val="right"/>
      <w:pPr>
        <w:ind w:left="4320" w:hanging="180"/>
      </w:pPr>
    </w:lvl>
    <w:lvl w:ilvl="6" w:tplc="8DFECC02">
      <w:start w:val="1"/>
      <w:numFmt w:val="decimal"/>
      <w:lvlText w:val="%7."/>
      <w:lvlJc w:val="left"/>
      <w:pPr>
        <w:ind w:left="5040" w:hanging="360"/>
      </w:pPr>
    </w:lvl>
    <w:lvl w:ilvl="7" w:tplc="0220E910">
      <w:start w:val="1"/>
      <w:numFmt w:val="lowerLetter"/>
      <w:lvlText w:val="%8."/>
      <w:lvlJc w:val="left"/>
      <w:pPr>
        <w:ind w:left="5760" w:hanging="360"/>
      </w:pPr>
    </w:lvl>
    <w:lvl w:ilvl="8" w:tplc="A5FA1B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1EB9"/>
    <w:multiLevelType w:val="hybridMultilevel"/>
    <w:tmpl w:val="E22E90FE"/>
    <w:lvl w:ilvl="0" w:tplc="0BD2F2B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F0"/>
    <w:rsid w:val="00002ACA"/>
    <w:rsid w:val="000111F9"/>
    <w:rsid w:val="00023082"/>
    <w:rsid w:val="00034BBE"/>
    <w:rsid w:val="00042E93"/>
    <w:rsid w:val="0005343D"/>
    <w:rsid w:val="00054108"/>
    <w:rsid w:val="00056CC2"/>
    <w:rsid w:val="0006289F"/>
    <w:rsid w:val="00072133"/>
    <w:rsid w:val="0007667A"/>
    <w:rsid w:val="0007732A"/>
    <w:rsid w:val="00081EAB"/>
    <w:rsid w:val="00084841"/>
    <w:rsid w:val="000912D1"/>
    <w:rsid w:val="000A4F9F"/>
    <w:rsid w:val="000C54F1"/>
    <w:rsid w:val="000C60B5"/>
    <w:rsid w:val="000C7318"/>
    <w:rsid w:val="000E5AC4"/>
    <w:rsid w:val="001060C1"/>
    <w:rsid w:val="001355C0"/>
    <w:rsid w:val="001504A6"/>
    <w:rsid w:val="001566E8"/>
    <w:rsid w:val="001602B5"/>
    <w:rsid w:val="001729C4"/>
    <w:rsid w:val="001A18D7"/>
    <w:rsid w:val="001C18FF"/>
    <w:rsid w:val="001D4716"/>
    <w:rsid w:val="001E40EF"/>
    <w:rsid w:val="001F10B1"/>
    <w:rsid w:val="001F1ADE"/>
    <w:rsid w:val="00212F47"/>
    <w:rsid w:val="00262498"/>
    <w:rsid w:val="00292AFF"/>
    <w:rsid w:val="002A2D1E"/>
    <w:rsid w:val="002A3CB7"/>
    <w:rsid w:val="002D1868"/>
    <w:rsid w:val="002D3FA1"/>
    <w:rsid w:val="002F43F7"/>
    <w:rsid w:val="00304FB7"/>
    <w:rsid w:val="00310EA5"/>
    <w:rsid w:val="003439E8"/>
    <w:rsid w:val="00360C79"/>
    <w:rsid w:val="00374F07"/>
    <w:rsid w:val="0039062D"/>
    <w:rsid w:val="0039708D"/>
    <w:rsid w:val="003A709A"/>
    <w:rsid w:val="003C4735"/>
    <w:rsid w:val="003E15DB"/>
    <w:rsid w:val="003E72F1"/>
    <w:rsid w:val="004019DA"/>
    <w:rsid w:val="00412548"/>
    <w:rsid w:val="00445562"/>
    <w:rsid w:val="00447DE4"/>
    <w:rsid w:val="00486F70"/>
    <w:rsid w:val="00495E1A"/>
    <w:rsid w:val="004A6D96"/>
    <w:rsid w:val="004A7C40"/>
    <w:rsid w:val="004C1277"/>
    <w:rsid w:val="004C15D1"/>
    <w:rsid w:val="004D11DD"/>
    <w:rsid w:val="00542266"/>
    <w:rsid w:val="0056085B"/>
    <w:rsid w:val="00561E0F"/>
    <w:rsid w:val="00564D68"/>
    <w:rsid w:val="0057369F"/>
    <w:rsid w:val="00595BF3"/>
    <w:rsid w:val="005B28FA"/>
    <w:rsid w:val="005D4DC8"/>
    <w:rsid w:val="005F6049"/>
    <w:rsid w:val="00610C8B"/>
    <w:rsid w:val="00616004"/>
    <w:rsid w:val="00642568"/>
    <w:rsid w:val="00652089"/>
    <w:rsid w:val="0066166A"/>
    <w:rsid w:val="00684F63"/>
    <w:rsid w:val="006C4173"/>
    <w:rsid w:val="006C7670"/>
    <w:rsid w:val="00710D07"/>
    <w:rsid w:val="00714B0A"/>
    <w:rsid w:val="00735CB4"/>
    <w:rsid w:val="00781B6E"/>
    <w:rsid w:val="00783046"/>
    <w:rsid w:val="007875C6"/>
    <w:rsid w:val="007B5FEB"/>
    <w:rsid w:val="007D03BF"/>
    <w:rsid w:val="007D2A4C"/>
    <w:rsid w:val="007D3801"/>
    <w:rsid w:val="007D40BD"/>
    <w:rsid w:val="007D480C"/>
    <w:rsid w:val="007E572F"/>
    <w:rsid w:val="00800887"/>
    <w:rsid w:val="00803F03"/>
    <w:rsid w:val="00812306"/>
    <w:rsid w:val="00814DA9"/>
    <w:rsid w:val="00846E21"/>
    <w:rsid w:val="00846F75"/>
    <w:rsid w:val="00851518"/>
    <w:rsid w:val="008641EC"/>
    <w:rsid w:val="00885894"/>
    <w:rsid w:val="008859F0"/>
    <w:rsid w:val="008B12CF"/>
    <w:rsid w:val="008B7282"/>
    <w:rsid w:val="008C30E7"/>
    <w:rsid w:val="008D754D"/>
    <w:rsid w:val="008D7671"/>
    <w:rsid w:val="008F2AA9"/>
    <w:rsid w:val="008F5D97"/>
    <w:rsid w:val="00915081"/>
    <w:rsid w:val="00933CF1"/>
    <w:rsid w:val="009341E0"/>
    <w:rsid w:val="00934B1F"/>
    <w:rsid w:val="00997F34"/>
    <w:rsid w:val="009A089F"/>
    <w:rsid w:val="009A5832"/>
    <w:rsid w:val="009B3429"/>
    <w:rsid w:val="009C4047"/>
    <w:rsid w:val="009D64B3"/>
    <w:rsid w:val="009E5DF0"/>
    <w:rsid w:val="009F0453"/>
    <w:rsid w:val="00A32B37"/>
    <w:rsid w:val="00A36A50"/>
    <w:rsid w:val="00A47D77"/>
    <w:rsid w:val="00A51CF5"/>
    <w:rsid w:val="00A52ED5"/>
    <w:rsid w:val="00A65996"/>
    <w:rsid w:val="00A77CD7"/>
    <w:rsid w:val="00A813CF"/>
    <w:rsid w:val="00A823C0"/>
    <w:rsid w:val="00A84896"/>
    <w:rsid w:val="00AB345E"/>
    <w:rsid w:val="00AB6EE8"/>
    <w:rsid w:val="00AD56CC"/>
    <w:rsid w:val="00AE381D"/>
    <w:rsid w:val="00AE3BAF"/>
    <w:rsid w:val="00B05627"/>
    <w:rsid w:val="00B11142"/>
    <w:rsid w:val="00B1626A"/>
    <w:rsid w:val="00B328BA"/>
    <w:rsid w:val="00B450EA"/>
    <w:rsid w:val="00B50937"/>
    <w:rsid w:val="00B517E6"/>
    <w:rsid w:val="00BA0B9F"/>
    <w:rsid w:val="00BA4043"/>
    <w:rsid w:val="00BE09E9"/>
    <w:rsid w:val="00BF013F"/>
    <w:rsid w:val="00BF3D3D"/>
    <w:rsid w:val="00C044E0"/>
    <w:rsid w:val="00C13C42"/>
    <w:rsid w:val="00C23201"/>
    <w:rsid w:val="00C23CE4"/>
    <w:rsid w:val="00C60DBF"/>
    <w:rsid w:val="00C668D3"/>
    <w:rsid w:val="00C76BC1"/>
    <w:rsid w:val="00C86EC4"/>
    <w:rsid w:val="00CB06A4"/>
    <w:rsid w:val="00CB2562"/>
    <w:rsid w:val="00CB7285"/>
    <w:rsid w:val="00CD3AD0"/>
    <w:rsid w:val="00CD460E"/>
    <w:rsid w:val="00CF661D"/>
    <w:rsid w:val="00D16B0A"/>
    <w:rsid w:val="00D3006F"/>
    <w:rsid w:val="00D63D25"/>
    <w:rsid w:val="00DB1A48"/>
    <w:rsid w:val="00DB2158"/>
    <w:rsid w:val="00DB2969"/>
    <w:rsid w:val="00DE1AA4"/>
    <w:rsid w:val="00DE362F"/>
    <w:rsid w:val="00E037F0"/>
    <w:rsid w:val="00E17527"/>
    <w:rsid w:val="00E20E79"/>
    <w:rsid w:val="00E46AAB"/>
    <w:rsid w:val="00E60E24"/>
    <w:rsid w:val="00E63660"/>
    <w:rsid w:val="00E654F3"/>
    <w:rsid w:val="00E92715"/>
    <w:rsid w:val="00EA5938"/>
    <w:rsid w:val="00EB240C"/>
    <w:rsid w:val="00EB5B0A"/>
    <w:rsid w:val="00ED5220"/>
    <w:rsid w:val="00EE374F"/>
    <w:rsid w:val="00EE778D"/>
    <w:rsid w:val="00F34A4F"/>
    <w:rsid w:val="00F37803"/>
    <w:rsid w:val="00F40BF5"/>
    <w:rsid w:val="00F65120"/>
    <w:rsid w:val="00F74B08"/>
    <w:rsid w:val="00FF2162"/>
    <w:rsid w:val="00FF51CB"/>
    <w:rsid w:val="163BE746"/>
    <w:rsid w:val="247FC545"/>
    <w:rsid w:val="2D1562FB"/>
    <w:rsid w:val="2E36232D"/>
    <w:rsid w:val="320C1630"/>
    <w:rsid w:val="409C67B2"/>
    <w:rsid w:val="6E4DBDF0"/>
    <w:rsid w:val="747B9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977F"/>
  <w15:docId w15:val="{C2667DED-8A67-0A48-A6A9-219B29BE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A1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2D3FA1"/>
    <w:pPr>
      <w:keepNext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qFormat/>
    <w:rsid w:val="002D3F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sid w:val="002D3F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rsid w:val="002D3FA1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uiPriority w:val="99"/>
    <w:rsid w:val="002D3FA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uiPriority w:val="99"/>
    <w:rsid w:val="002D3F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qFormat/>
    <w:rsid w:val="002D3FA1"/>
    <w:pPr>
      <w:jc w:val="center"/>
    </w:pPr>
    <w:rPr>
      <w:b/>
      <w:szCs w:val="20"/>
    </w:rPr>
  </w:style>
  <w:style w:type="character" w:customStyle="1" w:styleId="TtuloChar">
    <w:name w:val="Título Char"/>
    <w:rsid w:val="002D3F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rsid w:val="002D3FA1"/>
    <w:pPr>
      <w:spacing w:before="100" w:beforeAutospacing="1" w:after="100" w:afterAutospacing="1"/>
    </w:pPr>
  </w:style>
  <w:style w:type="paragraph" w:customStyle="1" w:styleId="style25">
    <w:name w:val="style25"/>
    <w:basedOn w:val="Normal"/>
    <w:rsid w:val="002D3FA1"/>
    <w:pPr>
      <w:spacing w:before="100" w:beforeAutospacing="1" w:after="100" w:afterAutospacing="1"/>
    </w:pPr>
  </w:style>
  <w:style w:type="paragraph" w:styleId="Recuodecorpodetexto">
    <w:name w:val="Body Text Indent"/>
    <w:basedOn w:val="Normal"/>
    <w:semiHidden/>
    <w:rsid w:val="002D3FA1"/>
    <w:pPr>
      <w:spacing w:line="360" w:lineRule="auto"/>
      <w:ind w:firstLine="720"/>
      <w:jc w:val="both"/>
    </w:pPr>
  </w:style>
  <w:style w:type="paragraph" w:styleId="Rodap">
    <w:name w:val="footer"/>
    <w:basedOn w:val="Normal"/>
    <w:link w:val="RodapChar"/>
    <w:uiPriority w:val="99"/>
    <w:unhideWhenUsed/>
    <w:rsid w:val="00002A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02ACA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deGrade1Clara-nfase11">
    <w:name w:val="Tabela de Grade 1 Clara - Ênfase 11"/>
    <w:basedOn w:val="Tabelanormal"/>
    <w:uiPriority w:val="46"/>
    <w:rsid w:val="002D3FA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F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FA1"/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3FA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6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66A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8489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ulohenriquelibras.blogspot.com/2016/02/o-conflito-do-congresso-de-milao-1880.html" TargetMode="External"/><Relationship Id="rId13" Type="http://schemas.openxmlformats.org/officeDocument/2006/relationships/hyperlink" Target="http://www.portaldosurdo.com/index.php?option=com_content&amp;view=article&amp;id=208&amp;item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es.gov.br/conheca-o-in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dosurdo/index.php?option=com_content&amp;view=article&amp;id=208&amp;208&amp;Item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bpe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4reuniao.anped.org.br/tp1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00382902\Downloads\modelo_do_paper_da_pratica_(9)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3D75-4F58-4BB4-9B17-81B0AE40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modelo_do_paper_da_pratica_(9) (5)</Template>
  <TotalTime>0</TotalTime>
  <Pages>8</Pages>
  <Words>3530</Words>
  <Characters>19068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GrupoUniasselvi</Company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00900382902</dc:creator>
  <cp:lastModifiedBy>ana selau</cp:lastModifiedBy>
  <cp:revision>2</cp:revision>
  <dcterms:created xsi:type="dcterms:W3CDTF">2018-07-05T17:43:00Z</dcterms:created>
  <dcterms:modified xsi:type="dcterms:W3CDTF">2018-07-05T17:43:00Z</dcterms:modified>
</cp:coreProperties>
</file>