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138E" w:rsidRDefault="00C5204B" w:rsidP="00990E45">
      <w:pPr>
        <w:spacing w:after="0" w:line="360" w:lineRule="auto"/>
        <w:jc w:val="center"/>
        <w:rPr>
          <w:rFonts w:ascii="Times New Roman" w:hAnsi="Times New Roman" w:cs="Times New Roman"/>
          <w:b/>
          <w:sz w:val="24"/>
          <w:szCs w:val="24"/>
        </w:rPr>
      </w:pPr>
      <w:r w:rsidRPr="00C5204B">
        <w:rPr>
          <w:rFonts w:ascii="Times New Roman" w:hAnsi="Times New Roman" w:cs="Times New Roman"/>
          <w:b/>
          <w:noProof/>
          <w:sz w:val="24"/>
          <w:szCs w:val="24"/>
          <w:lang w:eastAsia="pt-BR"/>
        </w:rPr>
        <w:drawing>
          <wp:anchor distT="0" distB="0" distL="114300" distR="114300" simplePos="0" relativeHeight="251659264" behindDoc="1" locked="0" layoutInCell="1" allowOverlap="1">
            <wp:simplePos x="0" y="0"/>
            <wp:positionH relativeFrom="margin">
              <wp:posOffset>1682115</wp:posOffset>
            </wp:positionH>
            <wp:positionV relativeFrom="paragraph">
              <wp:posOffset>-680720</wp:posOffset>
            </wp:positionV>
            <wp:extent cx="2076450" cy="542925"/>
            <wp:effectExtent l="19050" t="0" r="0" b="0"/>
            <wp:wrapNone/>
            <wp:docPr id="1" name="Imagem 0" descr="logo_nova_timbr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logo_nova_timbrado.jpg"/>
                    <pic:cNvPicPr>
                      <a:picLocks noChangeAspect="1" noChangeArrowheads="1"/>
                    </pic:cNvPicPr>
                  </pic:nvPicPr>
                  <pic:blipFill>
                    <a:blip r:embed="rId8" cstate="print"/>
                    <a:srcRect/>
                    <a:stretch>
                      <a:fillRect/>
                    </a:stretch>
                  </pic:blipFill>
                  <pic:spPr bwMode="auto">
                    <a:xfrm>
                      <a:off x="0" y="0"/>
                      <a:ext cx="2076450" cy="542925"/>
                    </a:xfrm>
                    <a:prstGeom prst="rect">
                      <a:avLst/>
                    </a:prstGeom>
                    <a:noFill/>
                    <a:ln w="9525">
                      <a:noFill/>
                      <a:miter lim="800000"/>
                      <a:headEnd/>
                      <a:tailEnd/>
                    </a:ln>
                  </pic:spPr>
                </pic:pic>
              </a:graphicData>
            </a:graphic>
          </wp:anchor>
        </w:drawing>
      </w:r>
    </w:p>
    <w:p w:rsidR="00224C4B" w:rsidRPr="009E0F57" w:rsidRDefault="009E0F57" w:rsidP="000A71A7">
      <w:pPr>
        <w:spacing w:after="0" w:line="360" w:lineRule="auto"/>
        <w:jc w:val="center"/>
        <w:rPr>
          <w:rFonts w:ascii="Times New Roman" w:hAnsi="Times New Roman"/>
          <w:b/>
          <w:sz w:val="24"/>
          <w:szCs w:val="24"/>
        </w:rPr>
      </w:pPr>
      <w:r w:rsidRPr="009E0F57">
        <w:rPr>
          <w:rFonts w:ascii="Times New Roman" w:hAnsi="Times New Roman" w:cs="Times New Roman"/>
          <w:b/>
          <w:sz w:val="24"/>
          <w:szCs w:val="24"/>
        </w:rPr>
        <w:t>A aplicação por analogia da Lei Maria da Penha como forma de proteção contra a violência doméstica nas relações homoafetivas.</w:t>
      </w:r>
      <w:r w:rsidR="00EB5527" w:rsidRPr="009E0F57">
        <w:rPr>
          <w:rStyle w:val="Refdenotaderodap"/>
          <w:rFonts w:ascii="Times New Roman" w:hAnsi="Times New Roman" w:cs="Times New Roman"/>
          <w:b/>
          <w:sz w:val="28"/>
          <w:szCs w:val="28"/>
        </w:rPr>
        <w:footnoteReference w:id="1"/>
      </w:r>
    </w:p>
    <w:p w:rsidR="00990E45" w:rsidRPr="00990E45" w:rsidRDefault="00990E45" w:rsidP="00990E45">
      <w:pPr>
        <w:spacing w:after="0" w:line="240" w:lineRule="auto"/>
        <w:jc w:val="right"/>
        <w:rPr>
          <w:rFonts w:ascii="Times New Roman" w:hAnsi="Times New Roman" w:cs="Times New Roman"/>
          <w:sz w:val="24"/>
          <w:szCs w:val="24"/>
        </w:rPr>
      </w:pPr>
    </w:p>
    <w:p w:rsidR="00990E45" w:rsidRDefault="00990E45" w:rsidP="00EA01BC">
      <w:pPr>
        <w:spacing w:after="0" w:line="360" w:lineRule="auto"/>
        <w:jc w:val="right"/>
        <w:rPr>
          <w:rFonts w:ascii="Times New Roman" w:hAnsi="Times New Roman" w:cs="Times New Roman"/>
          <w:sz w:val="24"/>
          <w:szCs w:val="24"/>
        </w:rPr>
      </w:pPr>
      <w:r w:rsidRPr="00990E45">
        <w:rPr>
          <w:rFonts w:ascii="Times New Roman" w:hAnsi="Times New Roman" w:cs="Times New Roman"/>
          <w:sz w:val="24"/>
          <w:szCs w:val="24"/>
        </w:rPr>
        <w:t>Alesson Ricardo Mendes Araujo</w:t>
      </w:r>
      <w:r w:rsidRPr="00990E45">
        <w:rPr>
          <w:rStyle w:val="Refdenotaderodap"/>
          <w:rFonts w:ascii="Times New Roman" w:hAnsi="Times New Roman" w:cs="Times New Roman"/>
          <w:sz w:val="24"/>
          <w:szCs w:val="24"/>
        </w:rPr>
        <w:footnoteReference w:id="2"/>
      </w:r>
    </w:p>
    <w:p w:rsidR="00990E45" w:rsidRDefault="00760CB9" w:rsidP="00EA01BC">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 xml:space="preserve">Profa. Ma. Tuanny Soeiro. </w:t>
      </w:r>
      <w:r w:rsidR="00990E45">
        <w:rPr>
          <w:rStyle w:val="Refdenotaderodap"/>
          <w:rFonts w:ascii="Times New Roman" w:hAnsi="Times New Roman" w:cs="Times New Roman"/>
          <w:sz w:val="24"/>
          <w:szCs w:val="24"/>
        </w:rPr>
        <w:footnoteReference w:id="3"/>
      </w:r>
    </w:p>
    <w:p w:rsidR="00EA01BC" w:rsidRDefault="00EA01BC" w:rsidP="00EA01BC">
      <w:pPr>
        <w:spacing w:line="360" w:lineRule="auto"/>
        <w:jc w:val="both"/>
        <w:rPr>
          <w:rFonts w:ascii="Times New Roman" w:hAnsi="Times New Roman" w:cs="Times New Roman"/>
          <w:b/>
          <w:sz w:val="24"/>
          <w:szCs w:val="24"/>
        </w:rPr>
      </w:pPr>
    </w:p>
    <w:p w:rsidR="00860251" w:rsidRPr="00860251" w:rsidRDefault="00542DF2" w:rsidP="00314972">
      <w:pPr>
        <w:spacing w:line="240" w:lineRule="auto"/>
        <w:ind w:left="2268"/>
        <w:jc w:val="both"/>
        <w:rPr>
          <w:rFonts w:ascii="Times New Roman" w:hAnsi="Times New Roman" w:cs="Times New Roman"/>
          <w:sz w:val="24"/>
          <w:szCs w:val="24"/>
        </w:rPr>
      </w:pPr>
      <w:r>
        <w:rPr>
          <w:rFonts w:ascii="Times New Roman" w:hAnsi="Times New Roman" w:cs="Times New Roman"/>
          <w:b/>
          <w:sz w:val="24"/>
          <w:szCs w:val="24"/>
        </w:rPr>
        <w:t xml:space="preserve">Sumário: </w:t>
      </w:r>
      <w:r>
        <w:rPr>
          <w:rFonts w:ascii="Times New Roman" w:hAnsi="Times New Roman" w:cs="Times New Roman"/>
          <w:sz w:val="24"/>
          <w:szCs w:val="24"/>
        </w:rPr>
        <w:t>I</w:t>
      </w:r>
      <w:r w:rsidRPr="00542DF2">
        <w:rPr>
          <w:rFonts w:ascii="Times New Roman" w:hAnsi="Times New Roman" w:cs="Times New Roman"/>
          <w:sz w:val="24"/>
          <w:szCs w:val="24"/>
        </w:rPr>
        <w:t>ntrodução</w:t>
      </w:r>
      <w:r w:rsidR="00860251">
        <w:rPr>
          <w:rFonts w:ascii="Times New Roman" w:hAnsi="Times New Roman" w:cs="Times New Roman"/>
          <w:sz w:val="24"/>
          <w:szCs w:val="24"/>
        </w:rPr>
        <w:t xml:space="preserve">; </w:t>
      </w:r>
      <w:r w:rsidR="00860251" w:rsidRPr="00860251">
        <w:rPr>
          <w:rFonts w:ascii="Times New Roman" w:hAnsi="Times New Roman" w:cs="Times New Roman"/>
          <w:b/>
          <w:sz w:val="24"/>
          <w:szCs w:val="24"/>
        </w:rPr>
        <w:t>1</w:t>
      </w:r>
      <w:r w:rsidR="00133786">
        <w:rPr>
          <w:rFonts w:ascii="Times New Roman" w:hAnsi="Times New Roman" w:cs="Times New Roman"/>
          <w:b/>
          <w:sz w:val="24"/>
          <w:szCs w:val="24"/>
        </w:rPr>
        <w:t>.</w:t>
      </w:r>
      <w:r w:rsidR="00860251">
        <w:rPr>
          <w:rFonts w:ascii="Times New Roman" w:hAnsi="Times New Roman" w:cs="Times New Roman"/>
          <w:sz w:val="24"/>
          <w:szCs w:val="24"/>
        </w:rPr>
        <w:t xml:space="preserve"> </w:t>
      </w:r>
      <w:r w:rsidR="009E0F57" w:rsidRPr="009E0F57">
        <w:rPr>
          <w:rFonts w:ascii="Times New Roman" w:hAnsi="Times New Roman"/>
          <w:sz w:val="24"/>
          <w:szCs w:val="24"/>
        </w:rPr>
        <w:t xml:space="preserve">Solucionando as </w:t>
      </w:r>
      <w:r w:rsidR="009E0F57">
        <w:rPr>
          <w:rFonts w:ascii="Times New Roman" w:hAnsi="Times New Roman"/>
          <w:sz w:val="24"/>
          <w:szCs w:val="24"/>
        </w:rPr>
        <w:t>l</w:t>
      </w:r>
      <w:r w:rsidR="009E0F57" w:rsidRPr="009E0F57">
        <w:rPr>
          <w:rFonts w:ascii="Times New Roman" w:hAnsi="Times New Roman"/>
          <w:sz w:val="24"/>
          <w:szCs w:val="24"/>
        </w:rPr>
        <w:t>acunas dentro do ordenamento jurídico</w:t>
      </w:r>
      <w:r w:rsidR="00860251">
        <w:rPr>
          <w:rFonts w:ascii="Times New Roman" w:hAnsi="Times New Roman" w:cs="Times New Roman"/>
          <w:sz w:val="24"/>
          <w:szCs w:val="24"/>
        </w:rPr>
        <w:t xml:space="preserve">; </w:t>
      </w:r>
      <w:r w:rsidR="009E0F57">
        <w:rPr>
          <w:rFonts w:ascii="Times New Roman" w:hAnsi="Times New Roman" w:cs="Times New Roman"/>
          <w:b/>
          <w:sz w:val="24"/>
          <w:szCs w:val="24"/>
        </w:rPr>
        <w:t>2</w:t>
      </w:r>
      <w:r w:rsidR="00133786">
        <w:rPr>
          <w:rFonts w:ascii="Times New Roman" w:hAnsi="Times New Roman"/>
          <w:b/>
          <w:sz w:val="24"/>
          <w:szCs w:val="24"/>
        </w:rPr>
        <w:t>.</w:t>
      </w:r>
      <w:r w:rsidR="00860251">
        <w:rPr>
          <w:rFonts w:ascii="Times New Roman" w:hAnsi="Times New Roman"/>
          <w:sz w:val="24"/>
          <w:szCs w:val="24"/>
        </w:rPr>
        <w:t xml:space="preserve"> </w:t>
      </w:r>
      <w:r w:rsidR="009E0F57" w:rsidRPr="009E0F57">
        <w:rPr>
          <w:rFonts w:ascii="Times New Roman" w:hAnsi="Times New Roman"/>
          <w:sz w:val="24"/>
          <w:szCs w:val="24"/>
        </w:rPr>
        <w:t>Lei Maria</w:t>
      </w:r>
      <w:r w:rsidR="009E0F57">
        <w:rPr>
          <w:rFonts w:ascii="Times New Roman" w:hAnsi="Times New Roman"/>
          <w:sz w:val="24"/>
          <w:szCs w:val="24"/>
        </w:rPr>
        <w:t xml:space="preserve"> da Penha, decisão por analogia</w:t>
      </w:r>
      <w:r w:rsidR="00314972">
        <w:rPr>
          <w:rFonts w:ascii="Times New Roman" w:hAnsi="Times New Roman" w:cs="Times New Roman"/>
          <w:sz w:val="24"/>
          <w:szCs w:val="24"/>
        </w:rPr>
        <w:t xml:space="preserve">; </w:t>
      </w:r>
      <w:r w:rsidR="009E0F57" w:rsidRPr="009E0F57">
        <w:rPr>
          <w:rFonts w:ascii="Times New Roman" w:hAnsi="Times New Roman" w:cs="Times New Roman"/>
          <w:b/>
          <w:sz w:val="24"/>
          <w:szCs w:val="24"/>
        </w:rPr>
        <w:t>3.</w:t>
      </w:r>
      <w:r w:rsidR="009E0F57">
        <w:rPr>
          <w:rFonts w:ascii="Times New Roman" w:hAnsi="Times New Roman" w:cs="Times New Roman"/>
          <w:sz w:val="24"/>
          <w:szCs w:val="24"/>
        </w:rPr>
        <w:t xml:space="preserve"> </w:t>
      </w:r>
      <w:r w:rsidR="009E0F57" w:rsidRPr="009E0F57">
        <w:rPr>
          <w:rFonts w:ascii="Times New Roman" w:hAnsi="Times New Roman"/>
          <w:sz w:val="24"/>
          <w:szCs w:val="24"/>
        </w:rPr>
        <w:t>Visão crítica às decisões por analogia e a posição do STF</w:t>
      </w:r>
      <w:r w:rsidR="009E0F57">
        <w:rPr>
          <w:rFonts w:ascii="Times New Roman" w:hAnsi="Times New Roman"/>
          <w:sz w:val="24"/>
          <w:szCs w:val="24"/>
        </w:rPr>
        <w:t>;</w:t>
      </w:r>
      <w:r w:rsidR="009E0F57">
        <w:rPr>
          <w:rFonts w:ascii="Times New Roman" w:hAnsi="Times New Roman"/>
          <w:b/>
          <w:sz w:val="24"/>
          <w:szCs w:val="24"/>
        </w:rPr>
        <w:t xml:space="preserve"> </w:t>
      </w:r>
      <w:r w:rsidR="00314972">
        <w:rPr>
          <w:rFonts w:ascii="Times New Roman" w:hAnsi="Times New Roman" w:cs="Times New Roman"/>
          <w:sz w:val="24"/>
          <w:szCs w:val="24"/>
        </w:rPr>
        <w:t>Conclusão; Referências.</w:t>
      </w:r>
    </w:p>
    <w:p w:rsidR="00542DF2" w:rsidRDefault="00542DF2" w:rsidP="00542DF2">
      <w:pPr>
        <w:spacing w:line="360" w:lineRule="auto"/>
        <w:ind w:left="2268"/>
        <w:jc w:val="both"/>
        <w:rPr>
          <w:rFonts w:ascii="Times New Roman" w:hAnsi="Times New Roman" w:cs="Times New Roman"/>
          <w:b/>
          <w:sz w:val="24"/>
          <w:szCs w:val="24"/>
        </w:rPr>
      </w:pPr>
    </w:p>
    <w:p w:rsidR="000A71A7" w:rsidRDefault="000A71A7" w:rsidP="000A71A7">
      <w:pPr>
        <w:spacing w:line="360" w:lineRule="auto"/>
        <w:jc w:val="center"/>
        <w:rPr>
          <w:rFonts w:ascii="Times New Roman" w:hAnsi="Times New Roman" w:cs="Times New Roman"/>
          <w:b/>
          <w:sz w:val="24"/>
          <w:szCs w:val="24"/>
        </w:rPr>
      </w:pPr>
      <w:r>
        <w:rPr>
          <w:rFonts w:ascii="Times New Roman" w:hAnsi="Times New Roman" w:cs="Times New Roman"/>
          <w:b/>
          <w:sz w:val="24"/>
          <w:szCs w:val="24"/>
        </w:rPr>
        <w:t>RESUMO</w:t>
      </w:r>
    </w:p>
    <w:p w:rsidR="008E3609" w:rsidRDefault="008E3609" w:rsidP="008E3609">
      <w:pPr>
        <w:spacing w:line="360" w:lineRule="auto"/>
        <w:ind w:firstLine="1134"/>
        <w:jc w:val="both"/>
        <w:rPr>
          <w:rFonts w:ascii="Times New Roman" w:hAnsi="Times New Roman" w:cs="Times New Roman"/>
          <w:sz w:val="24"/>
          <w:szCs w:val="24"/>
        </w:rPr>
      </w:pPr>
      <w:r w:rsidRPr="00095F31">
        <w:rPr>
          <w:rFonts w:ascii="Times New Roman" w:hAnsi="Times New Roman" w:cs="Times New Roman"/>
          <w:sz w:val="24"/>
          <w:szCs w:val="24"/>
        </w:rPr>
        <w:t>Este paper</w:t>
      </w:r>
      <w:r>
        <w:rPr>
          <w:rFonts w:ascii="Times New Roman" w:hAnsi="Times New Roman" w:cs="Times New Roman"/>
          <w:sz w:val="24"/>
          <w:szCs w:val="24"/>
        </w:rPr>
        <w:t xml:space="preserve"> tem o objetivo de estabelecer uma análise sobre a possibilidade de aplicação por analogia da Lei Maria da Penha (Lei 11.340/2006) como forma de proteção contra a violência doméstica nas relações homoafetivas. A partir desta delimitação objetiva-se discutir uma nova perspectiva de aplicação da Lei em nível de relações homoafetivas visando a prevenção contra a violência doméstica nessas situações. Apesar de ter surgido a partir de lutas feministas que consequentemente foram abraçadas pela maioria da sociedade brasileira, torna-se inegável a aplicação por analogia as relações homoafetivas tendo em vista uma nova realidade social existente em relação a formação das famílias em nosso país. Desta forma o paper inicia apresentando a possíveis soluções para as lacunas existentes dentro do ordenamento jurídico. Analisa a Lei Maria da penha (Lei 11.340/2006) e as decisões a ela relacionadas por analogia e finaliza apresentando uma visão crítica às decisões por analogia e o atual posicionamento do Supremo tribunal Federal.</w:t>
      </w:r>
    </w:p>
    <w:p w:rsidR="00817F08" w:rsidRDefault="00817F08" w:rsidP="00EA01BC">
      <w:pPr>
        <w:spacing w:line="360" w:lineRule="auto"/>
        <w:jc w:val="both"/>
        <w:rPr>
          <w:rFonts w:ascii="Times New Roman" w:hAnsi="Times New Roman" w:cs="Times New Roman"/>
          <w:sz w:val="24"/>
          <w:szCs w:val="24"/>
        </w:rPr>
      </w:pPr>
      <w:r w:rsidRPr="008E3609">
        <w:rPr>
          <w:rFonts w:ascii="Times New Roman" w:hAnsi="Times New Roman" w:cs="Times New Roman"/>
          <w:b/>
          <w:sz w:val="24"/>
          <w:szCs w:val="24"/>
        </w:rPr>
        <w:t>Palavra Chave:</w:t>
      </w:r>
      <w:r>
        <w:rPr>
          <w:rFonts w:ascii="Times New Roman" w:hAnsi="Times New Roman" w:cs="Times New Roman"/>
          <w:sz w:val="24"/>
          <w:szCs w:val="24"/>
        </w:rPr>
        <w:t xml:space="preserve"> </w:t>
      </w:r>
      <w:r w:rsidR="008E3609">
        <w:rPr>
          <w:rFonts w:ascii="Times New Roman" w:hAnsi="Times New Roman" w:cs="Times New Roman"/>
          <w:sz w:val="24"/>
          <w:szCs w:val="24"/>
        </w:rPr>
        <w:t>Lei Maria da Penha; violência doméstica; relações homoafetivas; analogia.</w:t>
      </w:r>
    </w:p>
    <w:p w:rsidR="00817F08" w:rsidRDefault="00817F08" w:rsidP="00817F08">
      <w:pPr>
        <w:spacing w:line="360" w:lineRule="auto"/>
        <w:jc w:val="both"/>
        <w:rPr>
          <w:rFonts w:ascii="Times New Roman" w:hAnsi="Times New Roman" w:cs="Times New Roman"/>
          <w:b/>
          <w:sz w:val="24"/>
          <w:szCs w:val="24"/>
        </w:rPr>
      </w:pPr>
      <w:r>
        <w:rPr>
          <w:rFonts w:ascii="Times New Roman" w:hAnsi="Times New Roman" w:cs="Times New Roman"/>
          <w:b/>
          <w:sz w:val="24"/>
          <w:szCs w:val="24"/>
        </w:rPr>
        <w:t>INTRODUÇÃO</w:t>
      </w:r>
    </w:p>
    <w:p w:rsidR="008E3609" w:rsidRDefault="008E3609" w:rsidP="00DF776B">
      <w:pPr>
        <w:tabs>
          <w:tab w:val="left" w:pos="6663"/>
        </w:tabs>
        <w:spacing w:before="240"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lastRenderedPageBreak/>
        <w:t>As convenções sociais, que também pode ser definida como uma instituição informal, traz em sua essência padrões morais e éticos impostos para que haja harmonia no convívio em sociedade. Muitas dessa normas e regras estão carregadas com influências do patriarcalismo da época dos hebreus que tinham o propósito de qualificação do homem como líder. A religião também teve grande influência no regramento quanto aos padrões morais e éticos da sociedade.</w:t>
      </w:r>
    </w:p>
    <w:p w:rsidR="008E3609" w:rsidRDefault="008E3609" w:rsidP="008E3609">
      <w:pPr>
        <w:tabs>
          <w:tab w:val="left" w:pos="6663"/>
        </w:tabs>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Esse regramento social é responsável por limitar as ações do indivíduo, que são considerados desviantes sempre que extrapolam o que foi imposto. O modo de se vestir, de se portar diante das situações, de se relacionar afetivamente com pessoas, os juízos de valor para tomada de decisões são exemplos de como as normas de gênero estão presentes no cotidiano.</w:t>
      </w:r>
    </w:p>
    <w:p w:rsidR="008E3609" w:rsidRDefault="008E3609" w:rsidP="008E3609">
      <w:pPr>
        <w:tabs>
          <w:tab w:val="left" w:pos="6663"/>
        </w:tabs>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Com a evolução das sociedades e a perda do medo de contrariar as normas de gênero, é possível observar a quebra de alguns regramentos sociais como é o caso da relação homoafetiva. Sempre muito discriminados, homens e mulheres foram à luta pela aceitação de sua opção sexual, fugindo da heteronormatividade existente principalmente nos locais aonde a cultura do patriarcalismo é bastante enraizada e que existem muitos casos de mulheres que silenciam as agressões sofridas por ter no marido ou companheiro a imagem do provedor da família. </w:t>
      </w:r>
    </w:p>
    <w:p w:rsidR="008E3609" w:rsidRDefault="008E3609" w:rsidP="008E3609">
      <w:pPr>
        <w:tabs>
          <w:tab w:val="left" w:pos="6663"/>
        </w:tabs>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Graças a luta das feministas, o Ordenamento Jurídico Brasileiro criou mecanismo para combater a violência doméstica contra mulher. Tal fato aos olhos dos seguidores das normas de gênero foi um alento para punir os desviantes que agrediam as mulheres. Diante das conquistas e da aceitação do relacionamento entre pessoas do mesmo sexo que atualmente estão constituindo família, é possível aplicação, mesmo que por analogia, da Lei Maria da Penha?</w:t>
      </w:r>
    </w:p>
    <w:p w:rsidR="008E3609" w:rsidRDefault="00DF776B" w:rsidP="008E3609">
      <w:pPr>
        <w:tabs>
          <w:tab w:val="left" w:pos="1275"/>
        </w:tabs>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A resposta ao questionamento precisa considerar que e</w:t>
      </w:r>
      <w:r w:rsidR="008E3609" w:rsidRPr="005F1085">
        <w:rPr>
          <w:rFonts w:ascii="Times New Roman" w:hAnsi="Times New Roman" w:cs="Times New Roman"/>
          <w:sz w:val="24"/>
          <w:szCs w:val="24"/>
        </w:rPr>
        <w:t>m 2013</w:t>
      </w:r>
      <w:r w:rsidR="008E3609">
        <w:rPr>
          <w:rFonts w:ascii="Times New Roman" w:hAnsi="Times New Roman" w:cs="Times New Roman"/>
          <w:sz w:val="24"/>
          <w:szCs w:val="24"/>
        </w:rPr>
        <w:t>, por meio da resolução nº 175 o Supremo tribunal federal resolveu que é vedada a recusa de habilitação, celebração de casamento civil ou conversão de união estável em casame</w:t>
      </w:r>
      <w:r>
        <w:rPr>
          <w:rFonts w:ascii="Times New Roman" w:hAnsi="Times New Roman" w:cs="Times New Roman"/>
          <w:sz w:val="24"/>
          <w:szCs w:val="24"/>
        </w:rPr>
        <w:t>nto entre pessoas do mesmo sexo,</w:t>
      </w:r>
      <w:r w:rsidR="008E3609">
        <w:rPr>
          <w:rFonts w:ascii="Times New Roman" w:hAnsi="Times New Roman" w:cs="Times New Roman"/>
          <w:sz w:val="24"/>
          <w:szCs w:val="24"/>
        </w:rPr>
        <w:t xml:space="preserve"> </w:t>
      </w:r>
      <w:r>
        <w:rPr>
          <w:rFonts w:ascii="Times New Roman" w:hAnsi="Times New Roman" w:cs="Times New Roman"/>
          <w:sz w:val="24"/>
          <w:szCs w:val="24"/>
        </w:rPr>
        <w:t>e que n</w:t>
      </w:r>
      <w:r w:rsidR="008E3609">
        <w:rPr>
          <w:rFonts w:ascii="Times New Roman" w:hAnsi="Times New Roman" w:cs="Times New Roman"/>
          <w:sz w:val="24"/>
          <w:szCs w:val="24"/>
        </w:rPr>
        <w:t>a contramão desta conquista, o que se observa é o crescente caso de violência doméstica nas relações homoafetivas e a inexistência de lei específica para tratar os casos que são denunciados.</w:t>
      </w:r>
    </w:p>
    <w:p w:rsidR="008E3609" w:rsidRDefault="00DF776B" w:rsidP="008E3609">
      <w:pPr>
        <w:tabs>
          <w:tab w:val="left" w:pos="1275"/>
        </w:tabs>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Esses </w:t>
      </w:r>
      <w:r w:rsidR="00941C6E">
        <w:rPr>
          <w:rFonts w:ascii="Times New Roman" w:hAnsi="Times New Roman" w:cs="Times New Roman"/>
          <w:sz w:val="24"/>
          <w:szCs w:val="24"/>
        </w:rPr>
        <w:t>fatores motivaram a pesquisa juntamente com as recentes decisões de juízes que buscando a proteção, segurança do ser humano e verificando que há uma lacuna no ordenamento por inexistir lei específica que atenda as relações homoafetivas, optam</w:t>
      </w:r>
      <w:r w:rsidR="008E3609">
        <w:rPr>
          <w:rFonts w:ascii="Times New Roman" w:hAnsi="Times New Roman" w:cs="Times New Roman"/>
          <w:sz w:val="24"/>
          <w:szCs w:val="24"/>
        </w:rPr>
        <w:t xml:space="preserve"> por utilizar a Lei Maria da Penha, fazendo uso da analogia e considerando o significado de violência doméstica. </w:t>
      </w:r>
      <w:r w:rsidR="00941C6E">
        <w:rPr>
          <w:rFonts w:ascii="Times New Roman" w:hAnsi="Times New Roman" w:cs="Times New Roman"/>
          <w:sz w:val="24"/>
          <w:szCs w:val="24"/>
        </w:rPr>
        <w:t xml:space="preserve">Entretanto, seguindo </w:t>
      </w:r>
      <w:r w:rsidR="008E3609">
        <w:rPr>
          <w:rFonts w:ascii="Times New Roman" w:hAnsi="Times New Roman" w:cs="Times New Roman"/>
          <w:sz w:val="24"/>
          <w:szCs w:val="24"/>
        </w:rPr>
        <w:t xml:space="preserve">outra linha de pensamento, </w:t>
      </w:r>
      <w:r w:rsidR="00941C6E">
        <w:rPr>
          <w:rFonts w:ascii="Times New Roman" w:hAnsi="Times New Roman" w:cs="Times New Roman"/>
          <w:sz w:val="24"/>
          <w:szCs w:val="24"/>
        </w:rPr>
        <w:t xml:space="preserve">verificamos também que </w:t>
      </w:r>
      <w:r w:rsidR="008E3609">
        <w:rPr>
          <w:rFonts w:ascii="Times New Roman" w:hAnsi="Times New Roman" w:cs="Times New Roman"/>
          <w:sz w:val="24"/>
          <w:szCs w:val="24"/>
        </w:rPr>
        <w:t xml:space="preserve">entidades </w:t>
      </w:r>
      <w:r w:rsidR="008E3609">
        <w:rPr>
          <w:rFonts w:ascii="Times New Roman" w:hAnsi="Times New Roman" w:cs="Times New Roman"/>
          <w:sz w:val="24"/>
          <w:szCs w:val="24"/>
        </w:rPr>
        <w:lastRenderedPageBreak/>
        <w:t>de classe criticam a utilização de uma lei específica no caso da violência nas relações homoafetivas.</w:t>
      </w:r>
    </w:p>
    <w:p w:rsidR="008E3609" w:rsidRDefault="008E3609" w:rsidP="00FE5868">
      <w:pPr>
        <w:tabs>
          <w:tab w:val="left" w:pos="1275"/>
        </w:tabs>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Portanto, o estudo tem o intuito de esclarecer quanto à possibili</w:t>
      </w:r>
      <w:r w:rsidR="004A0FF5">
        <w:rPr>
          <w:rFonts w:ascii="Times New Roman" w:hAnsi="Times New Roman" w:cs="Times New Roman"/>
          <w:sz w:val="24"/>
          <w:szCs w:val="24"/>
        </w:rPr>
        <w:t>dade ou não a aplicação da Lei M</w:t>
      </w:r>
      <w:r>
        <w:rPr>
          <w:rFonts w:ascii="Times New Roman" w:hAnsi="Times New Roman" w:cs="Times New Roman"/>
          <w:sz w:val="24"/>
          <w:szCs w:val="24"/>
        </w:rPr>
        <w:t>aria da Penha como mecanismo protetivo também nas relações de pessoas do mesmo sexo.</w:t>
      </w:r>
    </w:p>
    <w:p w:rsidR="00DF776B" w:rsidRPr="00673BF1" w:rsidRDefault="00DF776B" w:rsidP="008E3609">
      <w:pPr>
        <w:tabs>
          <w:tab w:val="left" w:pos="1275"/>
        </w:tabs>
        <w:spacing w:line="360" w:lineRule="auto"/>
        <w:ind w:firstLine="1134"/>
        <w:jc w:val="both"/>
        <w:rPr>
          <w:rFonts w:ascii="Times New Roman" w:hAnsi="Times New Roman" w:cs="Times New Roman"/>
          <w:sz w:val="24"/>
          <w:szCs w:val="24"/>
        </w:rPr>
      </w:pPr>
    </w:p>
    <w:p w:rsidR="002671D1" w:rsidRDefault="00341FB9" w:rsidP="0071735A">
      <w:pPr>
        <w:pStyle w:val="SemEspaamento"/>
        <w:spacing w:line="360" w:lineRule="auto"/>
        <w:contextualSpacing/>
        <w:jc w:val="both"/>
        <w:rPr>
          <w:rFonts w:ascii="Times New Roman" w:hAnsi="Times New Roman"/>
          <w:b/>
          <w:sz w:val="24"/>
          <w:szCs w:val="24"/>
        </w:rPr>
      </w:pPr>
      <w:r w:rsidRPr="00341FB9">
        <w:rPr>
          <w:rFonts w:ascii="Times New Roman" w:hAnsi="Times New Roman"/>
          <w:b/>
          <w:caps/>
          <w:sz w:val="24"/>
          <w:szCs w:val="24"/>
        </w:rPr>
        <w:t xml:space="preserve">1. </w:t>
      </w:r>
      <w:r w:rsidR="002671D1">
        <w:rPr>
          <w:rFonts w:ascii="Times New Roman" w:hAnsi="Times New Roman"/>
          <w:b/>
          <w:sz w:val="24"/>
          <w:szCs w:val="24"/>
        </w:rPr>
        <w:t>Soluci</w:t>
      </w:r>
      <w:r w:rsidR="004A0FF5">
        <w:rPr>
          <w:rFonts w:ascii="Times New Roman" w:hAnsi="Times New Roman"/>
          <w:b/>
          <w:sz w:val="24"/>
          <w:szCs w:val="24"/>
        </w:rPr>
        <w:t>o</w:t>
      </w:r>
      <w:r w:rsidR="002671D1">
        <w:rPr>
          <w:rFonts w:ascii="Times New Roman" w:hAnsi="Times New Roman"/>
          <w:b/>
          <w:sz w:val="24"/>
          <w:szCs w:val="24"/>
        </w:rPr>
        <w:t>nando as La</w:t>
      </w:r>
      <w:r w:rsidR="004A0FF5">
        <w:rPr>
          <w:rFonts w:ascii="Times New Roman" w:hAnsi="Times New Roman"/>
          <w:b/>
          <w:sz w:val="24"/>
          <w:szCs w:val="24"/>
        </w:rPr>
        <w:t>cunas dentro do ordenamento jurí</w:t>
      </w:r>
      <w:r w:rsidR="002671D1">
        <w:rPr>
          <w:rFonts w:ascii="Times New Roman" w:hAnsi="Times New Roman"/>
          <w:b/>
          <w:sz w:val="24"/>
          <w:szCs w:val="24"/>
        </w:rPr>
        <w:t>dico.</w:t>
      </w:r>
    </w:p>
    <w:p w:rsidR="002671D1" w:rsidRDefault="002671D1" w:rsidP="002671D1">
      <w:pPr>
        <w:pStyle w:val="SemEspaamento"/>
        <w:spacing w:after="240" w:line="360" w:lineRule="auto"/>
        <w:contextualSpacing/>
        <w:jc w:val="both"/>
        <w:rPr>
          <w:rFonts w:ascii="Times New Roman" w:hAnsi="Times New Roman"/>
          <w:b/>
          <w:sz w:val="24"/>
          <w:szCs w:val="24"/>
        </w:rPr>
      </w:pPr>
      <w:r>
        <w:rPr>
          <w:rFonts w:ascii="Times New Roman" w:hAnsi="Times New Roman"/>
          <w:b/>
          <w:sz w:val="24"/>
          <w:szCs w:val="24"/>
        </w:rPr>
        <w:t xml:space="preserve"> </w:t>
      </w:r>
    </w:p>
    <w:p w:rsidR="002671D1" w:rsidRDefault="004A0FF5" w:rsidP="002671D1">
      <w:pPr>
        <w:pStyle w:val="SemEspaamento"/>
        <w:spacing w:line="360" w:lineRule="auto"/>
        <w:ind w:firstLine="1134"/>
        <w:jc w:val="both"/>
        <w:rPr>
          <w:rFonts w:ascii="Times New Roman" w:hAnsi="Times New Roman"/>
          <w:sz w:val="24"/>
          <w:szCs w:val="24"/>
        </w:rPr>
      </w:pPr>
      <w:r>
        <w:rPr>
          <w:rFonts w:ascii="Times New Roman" w:hAnsi="Times New Roman"/>
          <w:sz w:val="24"/>
          <w:szCs w:val="24"/>
        </w:rPr>
        <w:t>Com o rit</w:t>
      </w:r>
      <w:r w:rsidR="005506A9">
        <w:rPr>
          <w:rFonts w:ascii="Times New Roman" w:hAnsi="Times New Roman"/>
          <w:sz w:val="24"/>
          <w:szCs w:val="24"/>
        </w:rPr>
        <w:t>mo instável</w:t>
      </w:r>
      <w:r w:rsidR="00191A3C">
        <w:rPr>
          <w:rFonts w:ascii="Times New Roman" w:hAnsi="Times New Roman"/>
          <w:sz w:val="24"/>
          <w:szCs w:val="24"/>
        </w:rPr>
        <w:t xml:space="preserve"> da sociedade, a movimentação constante das relações humanas e das necessidades da vida, acabamos por nos deparar com novos fatos e conflitos que obrigam o direito a acompanhar esse dinamismo da sociedade. Mas nem sempre o direito consegue acompanhar essa relação din</w:t>
      </w:r>
      <w:r w:rsidR="00AB11BC">
        <w:rPr>
          <w:rFonts w:ascii="Times New Roman" w:hAnsi="Times New Roman"/>
          <w:sz w:val="24"/>
          <w:szCs w:val="24"/>
        </w:rPr>
        <w:t>â</w:t>
      </w:r>
      <w:r w:rsidR="00191A3C">
        <w:rPr>
          <w:rFonts w:ascii="Times New Roman" w:hAnsi="Times New Roman"/>
          <w:sz w:val="24"/>
          <w:szCs w:val="24"/>
        </w:rPr>
        <w:t>mica da sociedade</w:t>
      </w:r>
      <w:r w:rsidR="00A17B1E">
        <w:rPr>
          <w:rFonts w:ascii="Times New Roman" w:hAnsi="Times New Roman"/>
          <w:sz w:val="24"/>
          <w:szCs w:val="24"/>
        </w:rPr>
        <w:t>, tornando-se mesmo que temporariamente lacunoso</w:t>
      </w:r>
      <w:r w:rsidR="002671D1">
        <w:rPr>
          <w:rFonts w:ascii="Times New Roman" w:hAnsi="Times New Roman"/>
          <w:sz w:val="24"/>
          <w:szCs w:val="24"/>
        </w:rPr>
        <w:t xml:space="preserve">. </w:t>
      </w:r>
      <w:r w:rsidR="00890A25">
        <w:rPr>
          <w:rFonts w:ascii="Times New Roman" w:hAnsi="Times New Roman"/>
          <w:sz w:val="24"/>
          <w:szCs w:val="24"/>
        </w:rPr>
        <w:t xml:space="preserve">A lacuna nada mais é que uma </w:t>
      </w:r>
      <w:r w:rsidR="002671D1">
        <w:rPr>
          <w:rFonts w:ascii="Times New Roman" w:hAnsi="Times New Roman"/>
          <w:sz w:val="24"/>
          <w:szCs w:val="24"/>
        </w:rPr>
        <w:t>omissão involuntária, ou seja, a inexistência de um dispositivo para aplicação no caso concreto.</w:t>
      </w:r>
    </w:p>
    <w:p w:rsidR="001119B5" w:rsidRDefault="005506A9" w:rsidP="001119B5">
      <w:pPr>
        <w:pStyle w:val="SemEspaamento"/>
        <w:spacing w:line="360" w:lineRule="auto"/>
        <w:ind w:firstLine="1134"/>
        <w:jc w:val="both"/>
        <w:rPr>
          <w:rFonts w:ascii="Times New Roman" w:hAnsi="Times New Roman"/>
          <w:sz w:val="24"/>
          <w:szCs w:val="24"/>
        </w:rPr>
      </w:pPr>
      <w:r>
        <w:rPr>
          <w:rFonts w:ascii="Times New Roman" w:hAnsi="Times New Roman"/>
          <w:sz w:val="24"/>
          <w:szCs w:val="24"/>
        </w:rPr>
        <w:t>Como forma de exemplificação da evolução da sociedade e do surgimento de uma lacuna</w:t>
      </w:r>
      <w:r w:rsidR="00602A85">
        <w:rPr>
          <w:rFonts w:ascii="Times New Roman" w:hAnsi="Times New Roman"/>
          <w:sz w:val="24"/>
          <w:szCs w:val="24"/>
        </w:rPr>
        <w:t xml:space="preserve"> no direito b</w:t>
      </w:r>
      <w:r w:rsidR="006A0B00">
        <w:rPr>
          <w:rFonts w:ascii="Times New Roman" w:hAnsi="Times New Roman"/>
          <w:sz w:val="24"/>
          <w:szCs w:val="24"/>
        </w:rPr>
        <w:t>ra</w:t>
      </w:r>
      <w:r>
        <w:rPr>
          <w:rFonts w:ascii="Times New Roman" w:hAnsi="Times New Roman"/>
          <w:sz w:val="24"/>
          <w:szCs w:val="24"/>
        </w:rPr>
        <w:t>sileiro, pod</w:t>
      </w:r>
      <w:r w:rsidR="004A0FF5">
        <w:rPr>
          <w:rFonts w:ascii="Times New Roman" w:hAnsi="Times New Roman"/>
          <w:sz w:val="24"/>
          <w:szCs w:val="24"/>
        </w:rPr>
        <w:t>emos citar as famílias constituí</w:t>
      </w:r>
      <w:r>
        <w:rPr>
          <w:rFonts w:ascii="Times New Roman" w:hAnsi="Times New Roman"/>
          <w:sz w:val="24"/>
          <w:szCs w:val="24"/>
        </w:rPr>
        <w:t>das por pessoas do mesmo sexo, onde após o reconhecimento dessa modalidade de união, foi observado um significativo crescimento de uni</w:t>
      </w:r>
      <w:r w:rsidR="001119B5">
        <w:rPr>
          <w:rFonts w:ascii="Times New Roman" w:hAnsi="Times New Roman"/>
          <w:sz w:val="24"/>
          <w:szCs w:val="24"/>
        </w:rPr>
        <w:t>ões, mas não foram criadas leis espec</w:t>
      </w:r>
      <w:r w:rsidR="006A0B00">
        <w:rPr>
          <w:rFonts w:ascii="Times New Roman" w:hAnsi="Times New Roman"/>
          <w:sz w:val="24"/>
          <w:szCs w:val="24"/>
        </w:rPr>
        <w:t>íficas para regular a vio</w:t>
      </w:r>
      <w:r w:rsidR="001119B5">
        <w:rPr>
          <w:rFonts w:ascii="Times New Roman" w:hAnsi="Times New Roman"/>
          <w:sz w:val="24"/>
          <w:szCs w:val="24"/>
        </w:rPr>
        <w:t xml:space="preserve">lência doméstica que por ventura venham a ocorrer. </w:t>
      </w:r>
    </w:p>
    <w:p w:rsidR="002671D1" w:rsidRDefault="006A0B00" w:rsidP="002671D1">
      <w:pPr>
        <w:pStyle w:val="SemEspaamento"/>
        <w:spacing w:line="360" w:lineRule="auto"/>
        <w:ind w:firstLine="1134"/>
        <w:jc w:val="both"/>
        <w:rPr>
          <w:rFonts w:ascii="Times New Roman" w:hAnsi="Times New Roman"/>
          <w:sz w:val="24"/>
          <w:szCs w:val="24"/>
        </w:rPr>
      </w:pPr>
      <w:r>
        <w:rPr>
          <w:rFonts w:ascii="Times New Roman" w:hAnsi="Times New Roman"/>
          <w:sz w:val="24"/>
          <w:szCs w:val="24"/>
        </w:rPr>
        <w:t>Porém e</w:t>
      </w:r>
      <w:r w:rsidR="002671D1">
        <w:rPr>
          <w:rFonts w:ascii="Times New Roman" w:hAnsi="Times New Roman"/>
          <w:sz w:val="24"/>
          <w:szCs w:val="24"/>
        </w:rPr>
        <w:t xml:space="preserve">xistem correntes </w:t>
      </w:r>
      <w:r w:rsidR="00602A85">
        <w:rPr>
          <w:rFonts w:ascii="Times New Roman" w:hAnsi="Times New Roman"/>
          <w:sz w:val="24"/>
          <w:szCs w:val="24"/>
        </w:rPr>
        <w:t>que negam a existê</w:t>
      </w:r>
      <w:r w:rsidR="002671D1">
        <w:rPr>
          <w:rFonts w:ascii="Times New Roman" w:hAnsi="Times New Roman"/>
          <w:sz w:val="24"/>
          <w:szCs w:val="24"/>
        </w:rPr>
        <w:t>ncia das lacunas</w:t>
      </w:r>
      <w:r>
        <w:rPr>
          <w:rFonts w:ascii="Times New Roman" w:hAnsi="Times New Roman"/>
          <w:sz w:val="24"/>
          <w:szCs w:val="24"/>
        </w:rPr>
        <w:t>, principalmente quem está diretamente ligado ao poder legislador, considerando que se inexiste lacuna, logo existe u</w:t>
      </w:r>
      <w:r w:rsidR="004A0FF5">
        <w:rPr>
          <w:rFonts w:ascii="Times New Roman" w:hAnsi="Times New Roman"/>
          <w:sz w:val="24"/>
          <w:szCs w:val="24"/>
        </w:rPr>
        <w:t>m</w:t>
      </w:r>
      <w:r>
        <w:rPr>
          <w:rFonts w:ascii="Times New Roman" w:hAnsi="Times New Roman"/>
          <w:sz w:val="24"/>
          <w:szCs w:val="24"/>
        </w:rPr>
        <w:t xml:space="preserve"> ordenamento completo sendo desnecess</w:t>
      </w:r>
      <w:r w:rsidR="00975AD1">
        <w:rPr>
          <w:rFonts w:ascii="Times New Roman" w:hAnsi="Times New Roman"/>
          <w:sz w:val="24"/>
          <w:szCs w:val="24"/>
        </w:rPr>
        <w:t xml:space="preserve">ário o poder legislador. De outro lado, estão os que defendem </w:t>
      </w:r>
      <w:r w:rsidR="002671D1">
        <w:rPr>
          <w:rFonts w:ascii="Times New Roman" w:hAnsi="Times New Roman"/>
          <w:sz w:val="24"/>
          <w:szCs w:val="24"/>
        </w:rPr>
        <w:t xml:space="preserve">a existência </w:t>
      </w:r>
      <w:r w:rsidR="00975AD1">
        <w:rPr>
          <w:rFonts w:ascii="Times New Roman" w:hAnsi="Times New Roman"/>
          <w:sz w:val="24"/>
          <w:szCs w:val="24"/>
        </w:rPr>
        <w:t>das lacunas, inclusive o próprio ordenamento admite a e</w:t>
      </w:r>
      <w:r w:rsidR="002671D1">
        <w:rPr>
          <w:rFonts w:ascii="Times New Roman" w:hAnsi="Times New Roman"/>
          <w:sz w:val="24"/>
          <w:szCs w:val="24"/>
        </w:rPr>
        <w:t>xistência das lacunas quando estabelece como o juiz deve de</w:t>
      </w:r>
      <w:r w:rsidR="00890A25">
        <w:rPr>
          <w:rFonts w:ascii="Times New Roman" w:hAnsi="Times New Roman"/>
          <w:sz w:val="24"/>
          <w:szCs w:val="24"/>
        </w:rPr>
        <w:t>cidir em caso de omissão da Lei.</w:t>
      </w:r>
    </w:p>
    <w:p w:rsidR="002671D1" w:rsidRDefault="00975AD1" w:rsidP="002671D1">
      <w:pPr>
        <w:pStyle w:val="SemEspaamento"/>
        <w:spacing w:after="240" w:line="360" w:lineRule="auto"/>
        <w:ind w:firstLine="1134"/>
        <w:jc w:val="both"/>
        <w:rPr>
          <w:rFonts w:ascii="Times New Roman" w:hAnsi="Times New Roman"/>
          <w:sz w:val="24"/>
          <w:szCs w:val="24"/>
        </w:rPr>
      </w:pPr>
      <w:r>
        <w:rPr>
          <w:rFonts w:ascii="Times New Roman" w:hAnsi="Times New Roman"/>
          <w:sz w:val="24"/>
          <w:szCs w:val="24"/>
        </w:rPr>
        <w:t xml:space="preserve">Considerando que </w:t>
      </w:r>
      <w:r w:rsidR="002671D1">
        <w:rPr>
          <w:rFonts w:ascii="Times New Roman" w:hAnsi="Times New Roman"/>
          <w:sz w:val="24"/>
          <w:szCs w:val="24"/>
        </w:rPr>
        <w:t>o juiz deve sempre decidir as lides, as lac</w:t>
      </w:r>
      <w:r>
        <w:rPr>
          <w:rFonts w:ascii="Times New Roman" w:hAnsi="Times New Roman"/>
          <w:sz w:val="24"/>
          <w:szCs w:val="24"/>
        </w:rPr>
        <w:t>unas são preenchidas seguindo alguns critérios como a</w:t>
      </w:r>
      <w:r w:rsidR="002671D1">
        <w:rPr>
          <w:rFonts w:ascii="Times New Roman" w:hAnsi="Times New Roman"/>
          <w:sz w:val="24"/>
          <w:szCs w:val="24"/>
        </w:rPr>
        <w:t xml:space="preserve"> analogia, costumes e princípios gerais do direito como consta no artigo 4º </w:t>
      </w:r>
      <w:r>
        <w:rPr>
          <w:rFonts w:ascii="Times New Roman" w:hAnsi="Times New Roman"/>
          <w:sz w:val="24"/>
          <w:szCs w:val="24"/>
        </w:rPr>
        <w:t>da LICC. O primeiro mecanismo que</w:t>
      </w:r>
      <w:r w:rsidR="002671D1">
        <w:rPr>
          <w:rFonts w:ascii="Times New Roman" w:hAnsi="Times New Roman"/>
          <w:sz w:val="24"/>
          <w:szCs w:val="24"/>
        </w:rPr>
        <w:t xml:space="preserve"> o jurista deve se socorrer é a analogia. Segundo Maria Helena Diniz:</w:t>
      </w:r>
    </w:p>
    <w:p w:rsidR="002671D1" w:rsidRPr="0051328E" w:rsidRDefault="002671D1" w:rsidP="002671D1">
      <w:pPr>
        <w:pStyle w:val="SemEspaamento"/>
        <w:spacing w:after="240"/>
        <w:ind w:left="2268"/>
        <w:jc w:val="both"/>
        <w:rPr>
          <w:rFonts w:ascii="Times New Roman" w:hAnsi="Times New Roman"/>
          <w:sz w:val="24"/>
          <w:szCs w:val="24"/>
        </w:rPr>
      </w:pPr>
      <w:r w:rsidRPr="0051328E">
        <w:rPr>
          <w:rFonts w:ascii="Times New Roman" w:hAnsi="Times New Roman"/>
          <w:sz w:val="20"/>
          <w:szCs w:val="20"/>
          <w:shd w:val="clear" w:color="auto" w:fill="FFFFFF"/>
        </w:rPr>
        <w:t>“O processo analógico consiste em aplicar uma disposição legal a um caso não qualificado normativamente, mas que possui algo semelhante com o fato-tipo por ela previsto. Porém, para que tal se dê deve-se considerar como relevante alguma propriedade que seja comum a ambos” (DINIZ, 2002).</w:t>
      </w:r>
    </w:p>
    <w:p w:rsidR="002915CA" w:rsidRDefault="00975AD1" w:rsidP="0051328E">
      <w:pPr>
        <w:pStyle w:val="SemEspaamento"/>
        <w:spacing w:line="360" w:lineRule="auto"/>
        <w:ind w:firstLine="1134"/>
        <w:jc w:val="both"/>
        <w:rPr>
          <w:rFonts w:ascii="Times New Roman" w:hAnsi="Times New Roman"/>
          <w:sz w:val="24"/>
          <w:szCs w:val="24"/>
        </w:rPr>
      </w:pPr>
      <w:r>
        <w:rPr>
          <w:rFonts w:ascii="Times New Roman" w:hAnsi="Times New Roman"/>
          <w:sz w:val="24"/>
          <w:szCs w:val="24"/>
        </w:rPr>
        <w:t xml:space="preserve">Logo, é importante observar que para </w:t>
      </w:r>
      <w:r w:rsidR="000549D6">
        <w:rPr>
          <w:rFonts w:ascii="Times New Roman" w:hAnsi="Times New Roman"/>
          <w:sz w:val="24"/>
          <w:szCs w:val="24"/>
        </w:rPr>
        <w:t xml:space="preserve">a aplicação de analogia, requer que o caso não esteja previsto em norma jurídica; o caso não contemplado tenha com o previsto, pelo </w:t>
      </w:r>
      <w:r w:rsidR="000549D6">
        <w:rPr>
          <w:rFonts w:ascii="Times New Roman" w:hAnsi="Times New Roman"/>
          <w:sz w:val="24"/>
          <w:szCs w:val="24"/>
        </w:rPr>
        <w:lastRenderedPageBreak/>
        <w:t xml:space="preserve">menos, uma relação de semelhança e por fim, que o elemento de identidade entre eles </w:t>
      </w:r>
      <w:r w:rsidR="002915CA">
        <w:rPr>
          <w:rFonts w:ascii="Times New Roman" w:hAnsi="Times New Roman"/>
          <w:sz w:val="24"/>
          <w:szCs w:val="24"/>
        </w:rPr>
        <w:t>seja essencial, havendo semelhança verdadeira e razão entre ambos.</w:t>
      </w:r>
    </w:p>
    <w:p w:rsidR="002671D1" w:rsidRPr="0051328E" w:rsidRDefault="002671D1" w:rsidP="002671D1">
      <w:pPr>
        <w:pStyle w:val="SemEspaamento"/>
        <w:spacing w:after="240" w:line="360" w:lineRule="auto"/>
        <w:ind w:firstLine="1134"/>
        <w:jc w:val="both"/>
        <w:rPr>
          <w:rFonts w:ascii="Times New Roman" w:hAnsi="Times New Roman"/>
          <w:sz w:val="24"/>
          <w:szCs w:val="24"/>
        </w:rPr>
      </w:pPr>
      <w:r>
        <w:rPr>
          <w:rFonts w:ascii="Times New Roman" w:hAnsi="Times New Roman"/>
          <w:sz w:val="24"/>
          <w:szCs w:val="24"/>
        </w:rPr>
        <w:t xml:space="preserve">Já os costumes, este somente serão utilizados se a lei não conseguir utilizar a analogia, conforme </w:t>
      </w:r>
      <w:r w:rsidRPr="0051328E">
        <w:rPr>
          <w:rFonts w:ascii="Times New Roman" w:hAnsi="Times New Roman"/>
          <w:sz w:val="24"/>
          <w:szCs w:val="24"/>
        </w:rPr>
        <w:t>asseverado também por Maria Helena Diniz:</w:t>
      </w:r>
    </w:p>
    <w:p w:rsidR="002671D1" w:rsidRPr="00F85EC3" w:rsidRDefault="002671D1" w:rsidP="002671D1">
      <w:pPr>
        <w:pStyle w:val="SemEspaamento"/>
        <w:spacing w:after="240"/>
        <w:ind w:left="2268"/>
        <w:jc w:val="both"/>
        <w:rPr>
          <w:rFonts w:ascii="Times New Roman" w:hAnsi="Times New Roman"/>
          <w:sz w:val="20"/>
          <w:szCs w:val="20"/>
          <w:shd w:val="clear" w:color="auto" w:fill="FFFFFF"/>
        </w:rPr>
      </w:pPr>
      <w:r w:rsidRPr="00F85EC3">
        <w:rPr>
          <w:rFonts w:ascii="Times New Roman" w:hAnsi="Times New Roman"/>
          <w:sz w:val="20"/>
          <w:szCs w:val="20"/>
          <w:shd w:val="clear" w:color="auto" w:fill="FFFFFF"/>
        </w:rPr>
        <w:t>“o recurso ao costume só tem cabimento quando se esgotarem todas as potencialidades legais, o que revela a presença, em nosso ordenamento, de uma ideologia liberal, traduzindo o propósito de garantir a segurança jurídica e o culto à lei” (DINIZ, 2002).</w:t>
      </w:r>
    </w:p>
    <w:p w:rsidR="002671D1" w:rsidRDefault="004A0FF5" w:rsidP="00F85EC3">
      <w:pPr>
        <w:pStyle w:val="SemEspaamento"/>
        <w:spacing w:after="240" w:line="360" w:lineRule="auto"/>
        <w:ind w:firstLine="1134"/>
        <w:jc w:val="both"/>
        <w:rPr>
          <w:rFonts w:ascii="Times New Roman" w:hAnsi="Times New Roman"/>
          <w:sz w:val="24"/>
          <w:szCs w:val="24"/>
          <w:shd w:val="clear" w:color="auto" w:fill="FFFFFF"/>
        </w:rPr>
      </w:pPr>
      <w:r>
        <w:rPr>
          <w:rFonts w:ascii="Times New Roman" w:hAnsi="Times New Roman"/>
          <w:sz w:val="24"/>
          <w:szCs w:val="24"/>
          <w:shd w:val="clear" w:color="auto" w:fill="FFFFFF"/>
        </w:rPr>
        <w:t>Por fim, o uso dos princí</w:t>
      </w:r>
      <w:r w:rsidR="002671D1" w:rsidRPr="0051328E">
        <w:rPr>
          <w:rFonts w:ascii="Times New Roman" w:hAnsi="Times New Roman"/>
          <w:sz w:val="24"/>
          <w:szCs w:val="24"/>
          <w:shd w:val="clear" w:color="auto" w:fill="FFFFFF"/>
        </w:rPr>
        <w:t>pios gerais do direito somente será aplicado quando não houver lei ou costume que se aplique à lide.</w:t>
      </w:r>
    </w:p>
    <w:p w:rsidR="00F85EC3" w:rsidRPr="00F85EC3" w:rsidRDefault="00F85EC3" w:rsidP="00F85EC3">
      <w:pPr>
        <w:pStyle w:val="SemEspaamento"/>
        <w:spacing w:after="240"/>
        <w:ind w:left="2268"/>
        <w:jc w:val="both"/>
        <w:rPr>
          <w:rFonts w:ascii="Times New Roman" w:hAnsi="Times New Roman"/>
          <w:sz w:val="20"/>
          <w:szCs w:val="20"/>
          <w:shd w:val="clear" w:color="auto" w:fill="FFFFFF"/>
        </w:rPr>
      </w:pPr>
      <w:r w:rsidRPr="00F85EC3">
        <w:rPr>
          <w:rFonts w:ascii="Times New Roman" w:hAnsi="Times New Roman"/>
          <w:sz w:val="20"/>
          <w:szCs w:val="20"/>
          <w:shd w:val="clear" w:color="auto" w:fill="FFFFFF"/>
        </w:rPr>
        <w:t xml:space="preserve">Fonte subsidiária, ainda, quando as </w:t>
      </w:r>
      <w:r w:rsidR="004A0FF5">
        <w:rPr>
          <w:rFonts w:ascii="Times New Roman" w:hAnsi="Times New Roman"/>
          <w:sz w:val="20"/>
          <w:szCs w:val="20"/>
          <w:shd w:val="clear" w:color="auto" w:fill="FFFFFF"/>
        </w:rPr>
        <w:t>o</w:t>
      </w:r>
      <w:r w:rsidRPr="00F85EC3">
        <w:rPr>
          <w:rFonts w:ascii="Times New Roman" w:hAnsi="Times New Roman"/>
          <w:sz w:val="20"/>
          <w:szCs w:val="20"/>
          <w:shd w:val="clear" w:color="auto" w:fill="FFFFFF"/>
        </w:rPr>
        <w:t>utras mais diretas falham ou se mostram insuficien</w:t>
      </w:r>
      <w:r w:rsidR="004A0FF5">
        <w:rPr>
          <w:rFonts w:ascii="Times New Roman" w:hAnsi="Times New Roman"/>
          <w:sz w:val="20"/>
          <w:szCs w:val="20"/>
          <w:shd w:val="clear" w:color="auto" w:fill="FFFFFF"/>
        </w:rPr>
        <w:t>te, é a invocação do dos pri</w:t>
      </w:r>
      <w:r w:rsidRPr="00F85EC3">
        <w:rPr>
          <w:rFonts w:ascii="Times New Roman" w:hAnsi="Times New Roman"/>
          <w:sz w:val="20"/>
          <w:szCs w:val="20"/>
          <w:shd w:val="clear" w:color="auto" w:fill="FFFFFF"/>
        </w:rPr>
        <w:t>nc</w:t>
      </w:r>
      <w:r>
        <w:rPr>
          <w:rFonts w:ascii="Times New Roman" w:hAnsi="Times New Roman"/>
          <w:sz w:val="20"/>
          <w:szCs w:val="20"/>
          <w:shd w:val="clear" w:color="auto" w:fill="FFFFFF"/>
        </w:rPr>
        <w:t>ípios gerais de direito</w:t>
      </w:r>
      <w:r w:rsidRPr="00F85EC3">
        <w:rPr>
          <w:rFonts w:ascii="Times New Roman" w:hAnsi="Times New Roman"/>
          <w:sz w:val="20"/>
          <w:szCs w:val="20"/>
          <w:shd w:val="clear" w:color="auto" w:fill="FFFFFF"/>
        </w:rPr>
        <w:t>, com a qual o aplicador investiga o pensamento mais alto da cultura jurídica juntamente com a fixação da orientação geral do ordenamento, e os traz ao caso concreto</w:t>
      </w:r>
      <w:r>
        <w:rPr>
          <w:rFonts w:ascii="Times New Roman" w:hAnsi="Times New Roman"/>
          <w:sz w:val="20"/>
          <w:szCs w:val="20"/>
          <w:shd w:val="clear" w:color="auto" w:fill="FFFFFF"/>
        </w:rPr>
        <w:t xml:space="preserve"> (PEREIRA, 2013)</w:t>
      </w:r>
      <w:r w:rsidRPr="00F85EC3">
        <w:rPr>
          <w:rFonts w:ascii="Times New Roman" w:hAnsi="Times New Roman"/>
          <w:sz w:val="20"/>
          <w:szCs w:val="20"/>
          <w:shd w:val="clear" w:color="auto" w:fill="FFFFFF"/>
        </w:rPr>
        <w:t xml:space="preserve">. </w:t>
      </w:r>
    </w:p>
    <w:p w:rsidR="00AB11BC" w:rsidRDefault="00F85EC3" w:rsidP="00AB11BC">
      <w:pPr>
        <w:spacing w:line="360" w:lineRule="auto"/>
        <w:ind w:firstLine="1134"/>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Como notado, o</w:t>
      </w:r>
      <w:r w:rsidR="00AB11BC">
        <w:rPr>
          <w:rFonts w:ascii="Times New Roman" w:eastAsia="Calibri" w:hAnsi="Times New Roman" w:cs="Times New Roman"/>
          <w:sz w:val="24"/>
          <w:szCs w:val="24"/>
        </w:rPr>
        <w:t xml:space="preserve"> ordenamento jurídico não é perfeito a ponto de ter o “remédio” para cada uma das situações que surgem ou que se transformam na tentativa de acompanhar a evolução da sociedade. Para suprir esse problema de ausência de norma, o sistema jurídico faz uso da analogia como forma de sanas a omissão ou inexistência da norma. O artigo 4º da Lei de Introdução ao Código Civil (LICC) confirma a importância do uso da analogia para a solução do</w:t>
      </w:r>
      <w:r w:rsidR="008C7369">
        <w:rPr>
          <w:rFonts w:ascii="Times New Roman" w:eastAsia="Calibri" w:hAnsi="Times New Roman" w:cs="Times New Roman"/>
          <w:sz w:val="24"/>
          <w:szCs w:val="24"/>
        </w:rPr>
        <w:t>s</w:t>
      </w:r>
      <w:r w:rsidR="00AB11BC">
        <w:rPr>
          <w:rFonts w:ascii="Times New Roman" w:eastAsia="Calibri" w:hAnsi="Times New Roman" w:cs="Times New Roman"/>
          <w:sz w:val="24"/>
          <w:szCs w:val="24"/>
        </w:rPr>
        <w:t xml:space="preserve"> casos dizendo que: “Quando a lei for omissa, o juiz decidirá o caso de acordo com a analogia, os costumes e os princípios gerais do direito.”</w:t>
      </w:r>
    </w:p>
    <w:p w:rsidR="00AB11BC" w:rsidRDefault="008C7369" w:rsidP="00D87D69">
      <w:pPr>
        <w:spacing w:after="0" w:line="360" w:lineRule="auto"/>
        <w:ind w:firstLine="1134"/>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Desde 2013, por meio da resolução 175, o que se observa é que o </w:t>
      </w:r>
      <w:r w:rsidR="00AB11BC">
        <w:rPr>
          <w:rFonts w:ascii="Times New Roman" w:eastAsia="Calibri" w:hAnsi="Times New Roman" w:cs="Times New Roman"/>
          <w:sz w:val="24"/>
          <w:szCs w:val="24"/>
        </w:rPr>
        <w:t xml:space="preserve">número de relacionamentos, casamentos e união estável entre pessoas do mesmo sexo representa 0,4% dos casamentos realizados no pais segundo pesquisa realizada em 2014 pelo IBGE. </w:t>
      </w:r>
      <w:r>
        <w:rPr>
          <w:rFonts w:ascii="Times New Roman" w:eastAsia="Calibri" w:hAnsi="Times New Roman" w:cs="Times New Roman"/>
          <w:sz w:val="24"/>
          <w:szCs w:val="24"/>
        </w:rPr>
        <w:t>Porém, a</w:t>
      </w:r>
      <w:r w:rsidR="00AB11BC">
        <w:rPr>
          <w:rFonts w:ascii="Times New Roman" w:eastAsia="Calibri" w:hAnsi="Times New Roman" w:cs="Times New Roman"/>
          <w:sz w:val="24"/>
          <w:szCs w:val="24"/>
        </w:rPr>
        <w:t xml:space="preserve">tualmente não existe uma lei específica para atender aos anseios de quem opta por uma relação homoafetiva, configurando uma lacuna no </w:t>
      </w:r>
      <w:r>
        <w:rPr>
          <w:rFonts w:ascii="Times New Roman" w:eastAsia="Calibri" w:hAnsi="Times New Roman" w:cs="Times New Roman"/>
          <w:sz w:val="24"/>
          <w:szCs w:val="24"/>
        </w:rPr>
        <w:t>ordenamento jurídico brasileiro, fator bastante delicado, considerando o histórico de discriminações e o tratamento de maneira marginalizada dispensado pela sociedade preconceituosa aos considerados “transgressores das normas de gênero”.</w:t>
      </w:r>
      <w:r w:rsidR="00AB11BC">
        <w:rPr>
          <w:rFonts w:ascii="Times New Roman" w:eastAsia="Calibri" w:hAnsi="Times New Roman" w:cs="Times New Roman"/>
          <w:sz w:val="24"/>
          <w:szCs w:val="24"/>
        </w:rPr>
        <w:t xml:space="preserve"> </w:t>
      </w:r>
    </w:p>
    <w:p w:rsidR="00AB11BC" w:rsidRDefault="00AB11BC" w:rsidP="00D87D69">
      <w:pPr>
        <w:spacing w:line="360" w:lineRule="auto"/>
        <w:ind w:firstLine="1134"/>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 sociedade tem a falsa impressão de que as relações homoafetivas são igualitárias, entretanto não é o que acontece, a violência nesse modelo de relacionamento é similar à existente entre os casais heteroafetivos. Os homossexuais são discriminados nos mais diversos setores da sociedade e a divulgação da violência dentro de um relacionamento homoafetivo </w:t>
      </w:r>
      <w:r w:rsidR="008E3832">
        <w:rPr>
          <w:rFonts w:ascii="Times New Roman" w:eastAsia="Calibri" w:hAnsi="Times New Roman" w:cs="Times New Roman"/>
          <w:sz w:val="24"/>
          <w:szCs w:val="24"/>
        </w:rPr>
        <w:t>é muitas vezes toleradas em silê</w:t>
      </w:r>
      <w:r>
        <w:rPr>
          <w:rFonts w:ascii="Times New Roman" w:eastAsia="Calibri" w:hAnsi="Times New Roman" w:cs="Times New Roman"/>
          <w:sz w:val="24"/>
          <w:szCs w:val="24"/>
        </w:rPr>
        <w:t>ncio para evitar os comentários como o velho “eu te avisei”</w:t>
      </w:r>
      <w:r w:rsidR="008E3832">
        <w:rPr>
          <w:rFonts w:ascii="Times New Roman" w:eastAsia="Calibri" w:hAnsi="Times New Roman" w:cs="Times New Roman"/>
          <w:sz w:val="24"/>
          <w:szCs w:val="24"/>
        </w:rPr>
        <w:t xml:space="preserve"> vindos de pessoas contrarias a opção sexual e mesmo da própria família</w:t>
      </w:r>
      <w:r>
        <w:rPr>
          <w:rFonts w:ascii="Times New Roman" w:eastAsia="Calibri" w:hAnsi="Times New Roman" w:cs="Times New Roman"/>
          <w:sz w:val="24"/>
          <w:szCs w:val="24"/>
        </w:rPr>
        <w:t>.</w:t>
      </w:r>
    </w:p>
    <w:p w:rsidR="00AB11BC" w:rsidRDefault="004A0FF5" w:rsidP="00AB11BC">
      <w:pPr>
        <w:spacing w:after="0" w:line="360" w:lineRule="auto"/>
        <w:ind w:firstLine="708"/>
        <w:contextualSpacing/>
        <w:jc w:val="both"/>
        <w:rPr>
          <w:rFonts w:ascii="Times New Roman" w:hAnsi="Times New Roman"/>
          <w:sz w:val="24"/>
          <w:szCs w:val="24"/>
        </w:rPr>
      </w:pPr>
      <w:r>
        <w:rPr>
          <w:rFonts w:ascii="Times New Roman" w:eastAsia="Calibri" w:hAnsi="Times New Roman" w:cs="Times New Roman"/>
          <w:sz w:val="24"/>
          <w:szCs w:val="24"/>
        </w:rPr>
        <w:lastRenderedPageBreak/>
        <w:t>Por estar</w:t>
      </w:r>
      <w:r w:rsidR="00AB11BC">
        <w:rPr>
          <w:rFonts w:ascii="Times New Roman" w:eastAsia="Calibri" w:hAnsi="Times New Roman" w:cs="Times New Roman"/>
          <w:sz w:val="24"/>
          <w:szCs w:val="24"/>
        </w:rPr>
        <w:t xml:space="preserve"> sofrendo violência na mesma proporção que as mulheres e por ausência de uma lei específica para resguardar as vítimas da violência doméstica na relação homoafetiva, alguns juristas estão optando pelo uso da analogia, aplicando a Lei Maria da Penha, no que tangem à violência doméstica, como mecanismo de proteção do direito.</w:t>
      </w:r>
    </w:p>
    <w:p w:rsidR="00AB11BC" w:rsidRPr="0051328E" w:rsidRDefault="00AB11BC" w:rsidP="002671D1">
      <w:pPr>
        <w:pStyle w:val="SemEspaamento"/>
        <w:spacing w:after="240"/>
        <w:ind w:firstLine="1134"/>
        <w:jc w:val="both"/>
        <w:rPr>
          <w:rFonts w:ascii="Trebuchet MS" w:hAnsi="Trebuchet MS"/>
          <w:sz w:val="18"/>
          <w:szCs w:val="18"/>
          <w:shd w:val="clear" w:color="auto" w:fill="FFFFFF"/>
        </w:rPr>
      </w:pPr>
    </w:p>
    <w:p w:rsidR="002671D1" w:rsidRDefault="00AD4B09" w:rsidP="0071735A">
      <w:pPr>
        <w:spacing w:after="0" w:line="240" w:lineRule="auto"/>
        <w:jc w:val="both"/>
        <w:rPr>
          <w:rFonts w:ascii="Times New Roman" w:hAnsi="Times New Roman"/>
          <w:b/>
          <w:sz w:val="24"/>
          <w:szCs w:val="24"/>
        </w:rPr>
      </w:pPr>
      <w:r>
        <w:rPr>
          <w:rFonts w:ascii="Times New Roman" w:hAnsi="Times New Roman"/>
          <w:sz w:val="20"/>
          <w:szCs w:val="20"/>
        </w:rPr>
        <w:t xml:space="preserve"> </w:t>
      </w:r>
      <w:r w:rsidR="00817F08" w:rsidRPr="00341FB9">
        <w:rPr>
          <w:rFonts w:ascii="Times New Roman" w:hAnsi="Times New Roman" w:cs="Times New Roman"/>
          <w:b/>
          <w:sz w:val="24"/>
          <w:szCs w:val="24"/>
        </w:rPr>
        <w:t xml:space="preserve">2. </w:t>
      </w:r>
      <w:r w:rsidR="002671D1">
        <w:rPr>
          <w:rFonts w:ascii="Times New Roman" w:hAnsi="Times New Roman"/>
          <w:b/>
          <w:sz w:val="24"/>
          <w:szCs w:val="24"/>
        </w:rPr>
        <w:t>Lei Maria da Penha, decisão por analogia.</w:t>
      </w:r>
    </w:p>
    <w:p w:rsidR="002671D1" w:rsidRDefault="002671D1" w:rsidP="002671D1">
      <w:pPr>
        <w:pStyle w:val="SemEspaamento"/>
        <w:spacing w:line="360" w:lineRule="auto"/>
        <w:contextualSpacing/>
        <w:jc w:val="both"/>
        <w:rPr>
          <w:rFonts w:ascii="Times New Roman" w:hAnsi="Times New Roman"/>
          <w:sz w:val="24"/>
          <w:szCs w:val="24"/>
        </w:rPr>
      </w:pPr>
    </w:p>
    <w:p w:rsidR="00DE4D21" w:rsidRDefault="00A5656B" w:rsidP="002671D1">
      <w:pPr>
        <w:pStyle w:val="SemEspaamento"/>
        <w:spacing w:line="360" w:lineRule="auto"/>
        <w:ind w:firstLine="1134"/>
        <w:jc w:val="both"/>
        <w:rPr>
          <w:rFonts w:ascii="Times New Roman" w:hAnsi="Times New Roman"/>
          <w:sz w:val="24"/>
          <w:szCs w:val="24"/>
        </w:rPr>
      </w:pPr>
      <w:r>
        <w:rPr>
          <w:rFonts w:ascii="Times New Roman" w:hAnsi="Times New Roman"/>
          <w:sz w:val="24"/>
          <w:szCs w:val="24"/>
        </w:rPr>
        <w:t xml:space="preserve">Anteriormente à Lei 11.340 de 2006, o mecanismos utilizado era a lei 9.099 de 95 chamada de lei dos juizados  especiais. Para essa lei, as infrações penais </w:t>
      </w:r>
      <w:r w:rsidR="00DE4D21">
        <w:rPr>
          <w:rFonts w:ascii="Times New Roman" w:hAnsi="Times New Roman"/>
          <w:sz w:val="24"/>
          <w:szCs w:val="24"/>
        </w:rPr>
        <w:t>de menor potencial ofens</w:t>
      </w:r>
      <w:r>
        <w:rPr>
          <w:rFonts w:ascii="Times New Roman" w:hAnsi="Times New Roman"/>
          <w:sz w:val="24"/>
          <w:szCs w:val="24"/>
        </w:rPr>
        <w:t>ivo</w:t>
      </w:r>
      <w:r w:rsidR="00DE4D21">
        <w:rPr>
          <w:rFonts w:ascii="Times New Roman" w:hAnsi="Times New Roman"/>
          <w:sz w:val="24"/>
          <w:szCs w:val="24"/>
        </w:rPr>
        <w:t xml:space="preserve"> eram as contravenções penais e crimes cujo pena máxima não superava 2 anos.  Essa lei de certa forma não era confortável para as mulheres pois as conciliações eram feitas na presença do agressor culminando em 70% de arquivamentos dos processos de violência doméstica ou quando condenados, os agressores poderiam pagar cestas básicas.</w:t>
      </w:r>
      <w:r>
        <w:rPr>
          <w:rFonts w:ascii="Times New Roman" w:hAnsi="Times New Roman"/>
          <w:sz w:val="24"/>
          <w:szCs w:val="24"/>
        </w:rPr>
        <w:t xml:space="preserve"> </w:t>
      </w:r>
      <w:r w:rsidR="00D87D69">
        <w:rPr>
          <w:rFonts w:ascii="Times New Roman" w:hAnsi="Times New Roman"/>
          <w:sz w:val="24"/>
          <w:szCs w:val="24"/>
        </w:rPr>
        <w:t xml:space="preserve"> </w:t>
      </w:r>
    </w:p>
    <w:p w:rsidR="00DE4D21" w:rsidRDefault="00DE4D21" w:rsidP="00DE4D21">
      <w:pPr>
        <w:pStyle w:val="SemEspaamento"/>
        <w:spacing w:line="360" w:lineRule="auto"/>
        <w:ind w:firstLine="1134"/>
        <w:jc w:val="both"/>
        <w:rPr>
          <w:rFonts w:ascii="Times New Roman" w:hAnsi="Times New Roman"/>
          <w:sz w:val="24"/>
          <w:szCs w:val="24"/>
        </w:rPr>
      </w:pPr>
      <w:r>
        <w:rPr>
          <w:rFonts w:ascii="Times New Roman" w:hAnsi="Times New Roman"/>
          <w:sz w:val="24"/>
          <w:szCs w:val="24"/>
        </w:rPr>
        <w:t xml:space="preserve">A Lei </w:t>
      </w:r>
      <w:r w:rsidR="009F0F19">
        <w:rPr>
          <w:rFonts w:ascii="Times New Roman" w:hAnsi="Times New Roman"/>
          <w:sz w:val="24"/>
          <w:szCs w:val="24"/>
        </w:rPr>
        <w:t xml:space="preserve">11.340 de 2006 </w:t>
      </w:r>
      <w:r>
        <w:rPr>
          <w:rFonts w:ascii="Times New Roman" w:hAnsi="Times New Roman"/>
          <w:sz w:val="24"/>
          <w:szCs w:val="24"/>
        </w:rPr>
        <w:t>ou Lei Maria da Penha foi criada para garantir proteção às mulheres vítimas dos vários tipos de violência tais como a psicológica, moral, física, sexual, dentre outras. É a mulher a figura chave que a lei, que está inserida no advento da teoria de gênero, busca proteger de forma mais específica promovendo a geração da igualdade real entre elas e os homens (MINUZZI, 2015).</w:t>
      </w:r>
    </w:p>
    <w:p w:rsidR="009F0F19" w:rsidRDefault="00052E2D" w:rsidP="002671D1">
      <w:pPr>
        <w:pStyle w:val="SemEspaamento"/>
        <w:spacing w:line="360" w:lineRule="auto"/>
        <w:ind w:firstLine="1134"/>
        <w:jc w:val="both"/>
        <w:rPr>
          <w:rFonts w:ascii="Times New Roman" w:hAnsi="Times New Roman"/>
          <w:sz w:val="24"/>
          <w:szCs w:val="24"/>
        </w:rPr>
      </w:pPr>
      <w:r>
        <w:rPr>
          <w:rFonts w:ascii="Times New Roman" w:hAnsi="Times New Roman"/>
          <w:sz w:val="24"/>
          <w:szCs w:val="24"/>
        </w:rPr>
        <w:t>Ocorre que a partir de 2013 nos deparamos com uma realidade no Brasil que é a união entre pessoas do mesmo sexo. A união estável entre pessoas homoafetiva</w:t>
      </w:r>
      <w:r w:rsidR="0067399C">
        <w:rPr>
          <w:rFonts w:ascii="Times New Roman" w:hAnsi="Times New Roman"/>
          <w:sz w:val="24"/>
          <w:szCs w:val="24"/>
        </w:rPr>
        <w:t>s cresce de maneira significativ</w:t>
      </w:r>
      <w:r>
        <w:rPr>
          <w:rFonts w:ascii="Times New Roman" w:hAnsi="Times New Roman"/>
          <w:sz w:val="24"/>
          <w:szCs w:val="24"/>
        </w:rPr>
        <w:t>a, porém não há regulação legal que abarque a violência doméstica dentro desse novo modelo de família. Violência este que torna-se silenciosa, não é divulgada princi</w:t>
      </w:r>
      <w:r w:rsidR="0067399C">
        <w:rPr>
          <w:rFonts w:ascii="Times New Roman" w:hAnsi="Times New Roman"/>
          <w:sz w:val="24"/>
          <w:szCs w:val="24"/>
        </w:rPr>
        <w:t>palmente pelo fato da discrina</w:t>
      </w:r>
      <w:r>
        <w:rPr>
          <w:rFonts w:ascii="Times New Roman" w:hAnsi="Times New Roman"/>
          <w:sz w:val="24"/>
          <w:szCs w:val="24"/>
        </w:rPr>
        <w:t>ção que temos em nossa sociedade.  Surge então um questionamento, como proteger da violência domestica esses os homoafetivos que sem medo de discriminação denunciam a violência sofrida?</w:t>
      </w:r>
    </w:p>
    <w:p w:rsidR="00345B8C" w:rsidRDefault="00345B8C" w:rsidP="002671D1">
      <w:pPr>
        <w:pStyle w:val="SemEspaamento"/>
        <w:spacing w:line="360" w:lineRule="auto"/>
        <w:ind w:firstLine="1134"/>
        <w:jc w:val="both"/>
        <w:rPr>
          <w:rFonts w:ascii="Times New Roman" w:hAnsi="Times New Roman"/>
          <w:sz w:val="24"/>
          <w:szCs w:val="24"/>
        </w:rPr>
      </w:pPr>
      <w:r>
        <w:rPr>
          <w:rFonts w:ascii="Times New Roman" w:hAnsi="Times New Roman"/>
          <w:sz w:val="24"/>
          <w:szCs w:val="24"/>
        </w:rPr>
        <w:t>Considerando os mecanismos de superação de lacunas no ordenamento jurídico  temos que por analogia essa lacuna pode ser eliminada seguindo os requisitos de aplicação asseverados por Maria Helena Diniz: 1) O caso sub judice não deve está previsto em norma</w:t>
      </w:r>
      <w:r w:rsidR="0067399C">
        <w:rPr>
          <w:rFonts w:ascii="Times New Roman" w:hAnsi="Times New Roman"/>
          <w:sz w:val="24"/>
          <w:szCs w:val="24"/>
        </w:rPr>
        <w:t xml:space="preserve"> jurídica; 2) O caso con</w:t>
      </w:r>
      <w:r>
        <w:rPr>
          <w:rFonts w:ascii="Times New Roman" w:hAnsi="Times New Roman"/>
          <w:sz w:val="24"/>
          <w:szCs w:val="24"/>
        </w:rPr>
        <w:t xml:space="preserve">templado tenha com o previsto, pelo menos, uma relação de semelhança; 3) O elemento de identidade entre eles não seja qualquer um, mas sim </w:t>
      </w:r>
      <w:r w:rsidR="00A23F6F">
        <w:rPr>
          <w:rFonts w:ascii="Times New Roman" w:hAnsi="Times New Roman"/>
          <w:sz w:val="24"/>
          <w:szCs w:val="24"/>
        </w:rPr>
        <w:t>essencial, ou seja deve haver verdadeira semelhança e a mesma razão entre ambos.</w:t>
      </w:r>
    </w:p>
    <w:p w:rsidR="00AE1C3B" w:rsidRDefault="004B40E3" w:rsidP="002671D1">
      <w:pPr>
        <w:pStyle w:val="SemEspaamento"/>
        <w:spacing w:line="360" w:lineRule="auto"/>
        <w:ind w:firstLine="1134"/>
        <w:jc w:val="both"/>
        <w:rPr>
          <w:rFonts w:ascii="Times New Roman" w:hAnsi="Times New Roman"/>
          <w:sz w:val="24"/>
          <w:szCs w:val="24"/>
        </w:rPr>
      </w:pPr>
      <w:r>
        <w:rPr>
          <w:rFonts w:ascii="Times New Roman" w:hAnsi="Times New Roman"/>
          <w:sz w:val="24"/>
          <w:szCs w:val="24"/>
        </w:rPr>
        <w:t xml:space="preserve">O requisito </w:t>
      </w:r>
      <w:r w:rsidR="00AE1C3B">
        <w:rPr>
          <w:rFonts w:ascii="Times New Roman" w:hAnsi="Times New Roman"/>
          <w:sz w:val="24"/>
          <w:szCs w:val="24"/>
        </w:rPr>
        <w:t>disposto no item 0</w:t>
      </w:r>
      <w:r>
        <w:rPr>
          <w:rFonts w:ascii="Times New Roman" w:hAnsi="Times New Roman"/>
          <w:sz w:val="24"/>
          <w:szCs w:val="24"/>
        </w:rPr>
        <w:t xml:space="preserve">1 </w:t>
      </w:r>
      <w:r w:rsidR="00AE1C3B">
        <w:rPr>
          <w:rFonts w:ascii="Times New Roman" w:hAnsi="Times New Roman"/>
          <w:sz w:val="24"/>
          <w:szCs w:val="24"/>
        </w:rPr>
        <w:t xml:space="preserve">é </w:t>
      </w:r>
      <w:r>
        <w:rPr>
          <w:rFonts w:ascii="Times New Roman" w:hAnsi="Times New Roman"/>
          <w:sz w:val="24"/>
          <w:szCs w:val="24"/>
        </w:rPr>
        <w:t xml:space="preserve">acatado de imediato considerando </w:t>
      </w:r>
      <w:r w:rsidR="00AE1C3B">
        <w:rPr>
          <w:rFonts w:ascii="Times New Roman" w:hAnsi="Times New Roman"/>
          <w:sz w:val="24"/>
          <w:szCs w:val="24"/>
        </w:rPr>
        <w:t xml:space="preserve">que não há no ordenamento jurídico brasileiro uma lei que regule as relações homoafetivas. O item 02 também é acatado considerando a violência doméstica e por fim o item 03 que fala em elemento </w:t>
      </w:r>
      <w:r w:rsidR="00AE1C3B">
        <w:rPr>
          <w:rFonts w:ascii="Times New Roman" w:hAnsi="Times New Roman"/>
          <w:sz w:val="24"/>
          <w:szCs w:val="24"/>
        </w:rPr>
        <w:lastRenderedPageBreak/>
        <w:t>essencial que é a ação ou omissão baseada no gênero. Importante ressaltar que independente de opção sexual, a sociedade tem uma raiz paternalis</w:t>
      </w:r>
      <w:r w:rsidR="0067399C">
        <w:rPr>
          <w:rFonts w:ascii="Times New Roman" w:hAnsi="Times New Roman"/>
          <w:sz w:val="24"/>
          <w:szCs w:val="24"/>
        </w:rPr>
        <w:t>ta e que principalmente em momentos</w:t>
      </w:r>
      <w:r w:rsidR="00AE1C3B">
        <w:rPr>
          <w:rFonts w:ascii="Times New Roman" w:hAnsi="Times New Roman"/>
          <w:sz w:val="24"/>
          <w:szCs w:val="24"/>
        </w:rPr>
        <w:t xml:space="preserve"> de tensão deixa aflorar o agente detentor do poder.</w:t>
      </w:r>
    </w:p>
    <w:p w:rsidR="00A23F6F" w:rsidRDefault="00A23F6F" w:rsidP="002671D1">
      <w:pPr>
        <w:pStyle w:val="SemEspaamento"/>
        <w:spacing w:line="360" w:lineRule="auto"/>
        <w:ind w:firstLine="1134"/>
        <w:jc w:val="both"/>
        <w:rPr>
          <w:rFonts w:ascii="Times New Roman" w:hAnsi="Times New Roman"/>
          <w:sz w:val="24"/>
          <w:szCs w:val="24"/>
        </w:rPr>
      </w:pPr>
      <w:r>
        <w:rPr>
          <w:rFonts w:ascii="Times New Roman" w:hAnsi="Times New Roman"/>
          <w:sz w:val="24"/>
          <w:szCs w:val="24"/>
        </w:rPr>
        <w:t xml:space="preserve">O </w:t>
      </w:r>
      <w:r w:rsidR="0067399C">
        <w:rPr>
          <w:rFonts w:ascii="Times New Roman" w:hAnsi="Times New Roman"/>
          <w:sz w:val="24"/>
          <w:szCs w:val="24"/>
        </w:rPr>
        <w:t xml:space="preserve">encaixe aos requisitos se evidencia </w:t>
      </w:r>
      <w:r w:rsidR="006106A8">
        <w:rPr>
          <w:rFonts w:ascii="Times New Roman" w:hAnsi="Times New Roman"/>
          <w:sz w:val="24"/>
          <w:szCs w:val="24"/>
        </w:rPr>
        <w:t xml:space="preserve">através da observação do </w:t>
      </w:r>
      <w:r>
        <w:rPr>
          <w:rFonts w:ascii="Times New Roman" w:hAnsi="Times New Roman"/>
          <w:sz w:val="24"/>
          <w:szCs w:val="24"/>
        </w:rPr>
        <w:t>artigo 5º da lei 11.340 de 2006 diz que</w:t>
      </w:r>
      <w:r w:rsidR="007444EE">
        <w:rPr>
          <w:rFonts w:ascii="Times New Roman" w:hAnsi="Times New Roman"/>
          <w:sz w:val="24"/>
          <w:szCs w:val="24"/>
        </w:rPr>
        <w:t>:</w:t>
      </w:r>
    </w:p>
    <w:p w:rsidR="007444EE" w:rsidRDefault="007444EE" w:rsidP="002671D1">
      <w:pPr>
        <w:pStyle w:val="SemEspaamento"/>
        <w:spacing w:line="360" w:lineRule="auto"/>
        <w:ind w:firstLine="1134"/>
        <w:jc w:val="both"/>
        <w:rPr>
          <w:rFonts w:ascii="Times New Roman" w:hAnsi="Times New Roman"/>
          <w:sz w:val="24"/>
          <w:szCs w:val="24"/>
        </w:rPr>
      </w:pPr>
    </w:p>
    <w:p w:rsidR="004B40E3" w:rsidRDefault="009C25B7" w:rsidP="004B40E3">
      <w:pPr>
        <w:spacing w:after="0" w:line="240" w:lineRule="auto"/>
        <w:ind w:left="2268"/>
        <w:jc w:val="both"/>
        <w:rPr>
          <w:rFonts w:ascii="Times New Roman" w:hAnsi="Times New Roman" w:cs="Times New Roman"/>
          <w:sz w:val="20"/>
          <w:szCs w:val="20"/>
        </w:rPr>
      </w:pPr>
      <w:r w:rsidRPr="009C25B7">
        <w:rPr>
          <w:rFonts w:ascii="Times New Roman" w:hAnsi="Times New Roman" w:cs="Times New Roman"/>
          <w:sz w:val="20"/>
          <w:szCs w:val="20"/>
        </w:rPr>
        <w:t>Art. 5</w:t>
      </w:r>
      <w:r w:rsidRPr="009C25B7">
        <w:rPr>
          <w:rFonts w:ascii="Times New Roman" w:hAnsi="Times New Roman" w:cs="Times New Roman"/>
          <w:sz w:val="20"/>
          <w:szCs w:val="20"/>
          <w:u w:val="single"/>
          <w:vertAlign w:val="superscript"/>
        </w:rPr>
        <w:t>o</w:t>
      </w:r>
      <w:r w:rsidRPr="009C25B7">
        <w:rPr>
          <w:rFonts w:ascii="Times New Roman" w:hAnsi="Times New Roman" w:cs="Times New Roman"/>
          <w:sz w:val="20"/>
          <w:szCs w:val="20"/>
        </w:rPr>
        <w:t xml:space="preserve"> Para os efeitos desta Lei, configura violência doméstica e familiar contra a mulher qualquer ação ou omissão baseada no gênero que lhe cause morte, lesão, sofrimento físico, sexual ou psicológico e dano moral ou patrimonial: </w:t>
      </w:r>
    </w:p>
    <w:p w:rsidR="004B40E3" w:rsidRDefault="004B40E3" w:rsidP="004B40E3">
      <w:pPr>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I</w:t>
      </w:r>
      <w:r w:rsidR="009C25B7" w:rsidRPr="009C25B7">
        <w:rPr>
          <w:rFonts w:ascii="Times New Roman" w:hAnsi="Times New Roman" w:cs="Times New Roman"/>
          <w:sz w:val="20"/>
          <w:szCs w:val="20"/>
        </w:rPr>
        <w:t xml:space="preserve"> - no âmbito da unidade doméstica, compreendida como o espaço de convívio permanente de pessoas, com ou sem vínculo familiar, inclusive as esporadicamente agregadas;</w:t>
      </w:r>
    </w:p>
    <w:p w:rsidR="009C25B7" w:rsidRPr="009C25B7" w:rsidRDefault="009C25B7" w:rsidP="004B40E3">
      <w:pPr>
        <w:spacing w:after="0" w:line="240" w:lineRule="auto"/>
        <w:ind w:left="2268"/>
        <w:jc w:val="both"/>
        <w:rPr>
          <w:rFonts w:ascii="Times New Roman" w:hAnsi="Times New Roman" w:cs="Times New Roman"/>
        </w:rPr>
      </w:pPr>
      <w:r w:rsidRPr="009C25B7">
        <w:rPr>
          <w:rFonts w:ascii="Times New Roman" w:hAnsi="Times New Roman" w:cs="Times New Roman"/>
          <w:sz w:val="20"/>
          <w:szCs w:val="20"/>
        </w:rPr>
        <w:t>II - no âmbito da família, compreendida como a comunidade formada por indivíduos que são ou se consideram aparentados, unidos por laços naturais, por afinidade ou por vontade expressa;</w:t>
      </w:r>
    </w:p>
    <w:p w:rsidR="009C25B7" w:rsidRPr="009C25B7" w:rsidRDefault="009C25B7" w:rsidP="004B40E3">
      <w:pPr>
        <w:spacing w:after="0" w:line="240" w:lineRule="auto"/>
        <w:ind w:left="2268"/>
        <w:jc w:val="both"/>
        <w:rPr>
          <w:rFonts w:ascii="Times New Roman" w:hAnsi="Times New Roman" w:cs="Times New Roman"/>
        </w:rPr>
      </w:pPr>
      <w:r w:rsidRPr="009C25B7">
        <w:rPr>
          <w:rFonts w:ascii="Times New Roman" w:hAnsi="Times New Roman" w:cs="Times New Roman"/>
          <w:sz w:val="20"/>
          <w:szCs w:val="20"/>
        </w:rPr>
        <w:t>III - em qualquer relação íntima de afeto, na qual o agressor conviva ou tenha convivido com a ofendida, independentemente de coabitação.</w:t>
      </w:r>
    </w:p>
    <w:p w:rsidR="009C25B7" w:rsidRPr="009C25B7" w:rsidRDefault="009C25B7" w:rsidP="004B40E3">
      <w:pPr>
        <w:spacing w:after="0" w:line="240" w:lineRule="auto"/>
        <w:ind w:left="2268"/>
        <w:jc w:val="both"/>
        <w:rPr>
          <w:rFonts w:ascii="Times New Roman" w:hAnsi="Times New Roman" w:cs="Times New Roman"/>
        </w:rPr>
      </w:pPr>
      <w:r w:rsidRPr="009C25B7">
        <w:rPr>
          <w:rFonts w:ascii="Times New Roman" w:hAnsi="Times New Roman" w:cs="Times New Roman"/>
          <w:sz w:val="20"/>
          <w:szCs w:val="20"/>
        </w:rPr>
        <w:t>Parágrafo único.  As relações pessoais enunciadas neste artigo independem de orientação sexual.</w:t>
      </w:r>
    </w:p>
    <w:p w:rsidR="006106A8" w:rsidRDefault="006106A8" w:rsidP="002671D1">
      <w:pPr>
        <w:pStyle w:val="SemEspaamento"/>
        <w:spacing w:line="360" w:lineRule="auto"/>
        <w:ind w:firstLine="1134"/>
        <w:jc w:val="both"/>
        <w:rPr>
          <w:rFonts w:ascii="Times New Roman" w:hAnsi="Times New Roman"/>
          <w:sz w:val="24"/>
          <w:szCs w:val="24"/>
        </w:rPr>
      </w:pPr>
    </w:p>
    <w:p w:rsidR="002671D1" w:rsidRDefault="00640B76" w:rsidP="002671D1">
      <w:pPr>
        <w:pStyle w:val="SemEspaamento"/>
        <w:spacing w:line="360" w:lineRule="auto"/>
        <w:ind w:firstLine="1134"/>
        <w:jc w:val="both"/>
        <w:rPr>
          <w:rFonts w:ascii="Times New Roman" w:hAnsi="Times New Roman"/>
          <w:sz w:val="24"/>
          <w:szCs w:val="24"/>
        </w:rPr>
      </w:pPr>
      <w:r>
        <w:rPr>
          <w:rFonts w:ascii="Times New Roman" w:hAnsi="Times New Roman"/>
          <w:sz w:val="24"/>
          <w:szCs w:val="24"/>
        </w:rPr>
        <w:t>Diante dos encaixes aos requisitos da analogia e a</w:t>
      </w:r>
      <w:r w:rsidR="006106A8">
        <w:rPr>
          <w:rFonts w:ascii="Times New Roman" w:hAnsi="Times New Roman"/>
          <w:sz w:val="24"/>
          <w:szCs w:val="24"/>
        </w:rPr>
        <w:t xml:space="preserve"> interpretação</w:t>
      </w:r>
      <w:r w:rsidR="0067399C">
        <w:rPr>
          <w:rFonts w:ascii="Times New Roman" w:hAnsi="Times New Roman"/>
          <w:sz w:val="24"/>
          <w:szCs w:val="24"/>
        </w:rPr>
        <w:t xml:space="preserve"> extensiv</w:t>
      </w:r>
      <w:r w:rsidR="002671D1">
        <w:rPr>
          <w:rFonts w:ascii="Times New Roman" w:hAnsi="Times New Roman"/>
          <w:sz w:val="24"/>
          <w:szCs w:val="24"/>
        </w:rPr>
        <w:t>a a Lei Maria da Penha, alguns juristas defe</w:t>
      </w:r>
      <w:r w:rsidR="0067399C">
        <w:rPr>
          <w:rFonts w:ascii="Times New Roman" w:hAnsi="Times New Roman"/>
          <w:sz w:val="24"/>
          <w:szCs w:val="24"/>
        </w:rPr>
        <w:t>n</w:t>
      </w:r>
      <w:r w:rsidR="002671D1">
        <w:rPr>
          <w:rFonts w:ascii="Times New Roman" w:hAnsi="Times New Roman"/>
          <w:sz w:val="24"/>
          <w:szCs w:val="24"/>
        </w:rPr>
        <w:t>dem que sua aplicação deve ser empregada em todas as situações onde ocorrer v</w:t>
      </w:r>
      <w:r w:rsidR="0067399C">
        <w:rPr>
          <w:rFonts w:ascii="Times New Roman" w:hAnsi="Times New Roman"/>
          <w:sz w:val="24"/>
          <w:szCs w:val="24"/>
        </w:rPr>
        <w:t>iolência doméstica, independente</w:t>
      </w:r>
      <w:r w:rsidR="002671D1">
        <w:rPr>
          <w:rFonts w:ascii="Times New Roman" w:hAnsi="Times New Roman"/>
          <w:sz w:val="24"/>
          <w:szCs w:val="24"/>
        </w:rPr>
        <w:t>mente da vítima é mulher, homem ou decorrente de uma relação homoafetiva.</w:t>
      </w:r>
    </w:p>
    <w:p w:rsidR="002671D1" w:rsidRDefault="002671D1" w:rsidP="006508E1">
      <w:pPr>
        <w:pStyle w:val="SemEspaamento"/>
        <w:spacing w:after="240" w:line="360" w:lineRule="auto"/>
        <w:ind w:firstLine="1134"/>
        <w:jc w:val="both"/>
        <w:rPr>
          <w:rFonts w:ascii="Times New Roman" w:hAnsi="Times New Roman"/>
          <w:sz w:val="24"/>
          <w:szCs w:val="24"/>
        </w:rPr>
      </w:pPr>
      <w:r>
        <w:rPr>
          <w:rFonts w:ascii="Times New Roman" w:hAnsi="Times New Roman"/>
          <w:sz w:val="24"/>
          <w:szCs w:val="24"/>
        </w:rPr>
        <w:t>Por esse motivo temos encontrados vários julgados decidindo por medidas protetivas devido a violê</w:t>
      </w:r>
      <w:r w:rsidR="000A35DB">
        <w:rPr>
          <w:rFonts w:ascii="Times New Roman" w:hAnsi="Times New Roman"/>
          <w:sz w:val="24"/>
          <w:szCs w:val="24"/>
        </w:rPr>
        <w:t xml:space="preserve">ncia nas relações homoafetivas. </w:t>
      </w:r>
      <w:r>
        <w:rPr>
          <w:rFonts w:ascii="Times New Roman" w:hAnsi="Times New Roman"/>
          <w:sz w:val="24"/>
          <w:szCs w:val="24"/>
        </w:rPr>
        <w:t>Exemplo disso</w:t>
      </w:r>
      <w:r w:rsidR="0067399C">
        <w:rPr>
          <w:rFonts w:ascii="Times New Roman" w:hAnsi="Times New Roman"/>
          <w:sz w:val="24"/>
          <w:szCs w:val="24"/>
        </w:rPr>
        <w:t xml:space="preserve"> ocorreu no Mato Grosso onde a Juí</w:t>
      </w:r>
      <w:r>
        <w:rPr>
          <w:rFonts w:ascii="Times New Roman" w:hAnsi="Times New Roman"/>
          <w:sz w:val="24"/>
          <w:szCs w:val="24"/>
        </w:rPr>
        <w:t>za de Direito  Aline Luciane Quinto da cidade de Primavera do Leste concedeu medida protetiva a uma rapaz que foi agredido por seu companheiro.</w:t>
      </w:r>
    </w:p>
    <w:p w:rsidR="006508E1" w:rsidRPr="006508E1" w:rsidRDefault="006508E1" w:rsidP="006508E1">
      <w:pPr>
        <w:pStyle w:val="SemEspaamento"/>
        <w:spacing w:line="360" w:lineRule="auto"/>
        <w:ind w:left="2268"/>
        <w:jc w:val="both"/>
        <w:rPr>
          <w:rFonts w:ascii="Times New Roman" w:hAnsi="Times New Roman"/>
          <w:sz w:val="20"/>
          <w:szCs w:val="20"/>
        </w:rPr>
      </w:pPr>
      <w:r w:rsidRPr="006508E1">
        <w:rPr>
          <w:rFonts w:ascii="Times New Roman" w:hAnsi="Times New Roman"/>
          <w:sz w:val="20"/>
          <w:szCs w:val="20"/>
        </w:rPr>
        <w:t xml:space="preserve">Ao analisar o caso, a magistrada entendeu que as providências protetivas previstas na </w:t>
      </w:r>
      <w:r w:rsidRPr="00422993">
        <w:rPr>
          <w:rFonts w:ascii="Times New Roman" w:hAnsi="Times New Roman"/>
          <w:sz w:val="20"/>
          <w:szCs w:val="20"/>
        </w:rPr>
        <w:t>Lei Maria da Penha</w:t>
      </w:r>
      <w:r w:rsidRPr="006508E1">
        <w:rPr>
          <w:rFonts w:ascii="Times New Roman" w:hAnsi="Times New Roman"/>
          <w:sz w:val="20"/>
          <w:szCs w:val="20"/>
        </w:rPr>
        <w:t xml:space="preserve"> podem ser aplicadas aos participantes de relações homoafetivas que, em face de espécie de violência doméstica, estejam vulneráveis. Aline Quinto afirma ainda que as medidas protetivas previstas na lei podem ser aplicadas em favor de qualquer pessoa vítima de violência em âmbito doméstico, familiar ou de relacionamento íntimo, não podendo falar em vedação de ana</w:t>
      </w:r>
      <w:r>
        <w:rPr>
          <w:rFonts w:ascii="Times New Roman" w:hAnsi="Times New Roman"/>
          <w:sz w:val="20"/>
          <w:szCs w:val="20"/>
        </w:rPr>
        <w:t>logia prevista em Direito Penal (JUSBRASIL</w:t>
      </w:r>
      <w:r w:rsidR="00FE5868">
        <w:rPr>
          <w:rFonts w:ascii="Times New Roman" w:hAnsi="Times New Roman"/>
          <w:sz w:val="20"/>
          <w:szCs w:val="20"/>
        </w:rPr>
        <w:t>, 2015</w:t>
      </w:r>
      <w:r>
        <w:rPr>
          <w:rFonts w:ascii="Times New Roman" w:hAnsi="Times New Roman"/>
          <w:sz w:val="20"/>
          <w:szCs w:val="20"/>
        </w:rPr>
        <w:t>)</w:t>
      </w:r>
    </w:p>
    <w:p w:rsidR="006508E1" w:rsidRDefault="006508E1" w:rsidP="002671D1">
      <w:pPr>
        <w:pStyle w:val="SemEspaamento"/>
        <w:spacing w:line="360" w:lineRule="auto"/>
        <w:ind w:firstLine="1134"/>
        <w:jc w:val="both"/>
        <w:rPr>
          <w:rFonts w:ascii="Times New Roman" w:hAnsi="Times New Roman"/>
          <w:sz w:val="24"/>
          <w:szCs w:val="24"/>
        </w:rPr>
      </w:pPr>
    </w:p>
    <w:p w:rsidR="00AE671B" w:rsidRDefault="00FE5868" w:rsidP="00AE671B">
      <w:pPr>
        <w:pStyle w:val="SemEspaamento"/>
        <w:spacing w:line="360" w:lineRule="auto"/>
        <w:ind w:firstLine="1134"/>
        <w:jc w:val="both"/>
        <w:rPr>
          <w:rFonts w:ascii="Times New Roman" w:hAnsi="Times New Roman"/>
          <w:sz w:val="24"/>
          <w:szCs w:val="24"/>
        </w:rPr>
      </w:pPr>
      <w:r>
        <w:rPr>
          <w:rFonts w:ascii="Times New Roman" w:hAnsi="Times New Roman"/>
          <w:sz w:val="24"/>
          <w:szCs w:val="24"/>
        </w:rPr>
        <w:t>Indo mais além, e</w:t>
      </w:r>
      <w:r w:rsidR="0067399C">
        <w:rPr>
          <w:rFonts w:ascii="Times New Roman" w:hAnsi="Times New Roman"/>
          <w:sz w:val="24"/>
          <w:szCs w:val="24"/>
        </w:rPr>
        <w:t>xistem jurí</w:t>
      </w:r>
      <w:r w:rsidR="00640B76">
        <w:rPr>
          <w:rFonts w:ascii="Times New Roman" w:hAnsi="Times New Roman"/>
          <w:sz w:val="24"/>
          <w:szCs w:val="24"/>
        </w:rPr>
        <w:t>sitas que defende</w:t>
      </w:r>
      <w:r w:rsidR="00AE671B">
        <w:rPr>
          <w:rFonts w:ascii="Times New Roman" w:hAnsi="Times New Roman"/>
          <w:sz w:val="24"/>
          <w:szCs w:val="24"/>
        </w:rPr>
        <w:t>m</w:t>
      </w:r>
      <w:r w:rsidR="00640B76">
        <w:rPr>
          <w:rFonts w:ascii="Times New Roman" w:hAnsi="Times New Roman"/>
          <w:sz w:val="24"/>
          <w:szCs w:val="24"/>
        </w:rPr>
        <w:t xml:space="preserve"> a aplicação direta</w:t>
      </w:r>
      <w:r w:rsidR="00D3483D">
        <w:rPr>
          <w:rFonts w:ascii="Times New Roman" w:hAnsi="Times New Roman"/>
          <w:sz w:val="24"/>
          <w:szCs w:val="24"/>
        </w:rPr>
        <w:t>,</w:t>
      </w:r>
      <w:r w:rsidR="00640B76">
        <w:rPr>
          <w:rFonts w:ascii="Times New Roman" w:hAnsi="Times New Roman"/>
          <w:sz w:val="24"/>
          <w:szCs w:val="24"/>
        </w:rPr>
        <w:t xml:space="preserve"> sem a analogia</w:t>
      </w:r>
      <w:r w:rsidR="00AE671B">
        <w:rPr>
          <w:rFonts w:ascii="Times New Roman" w:hAnsi="Times New Roman"/>
          <w:sz w:val="24"/>
          <w:szCs w:val="24"/>
        </w:rPr>
        <w:t>, usando como fundamento o parágrafo único do artigo 5º da lei 11.340 de 2006. Tal fato em nosso entendimento continua ser um</w:t>
      </w:r>
      <w:r w:rsidR="0067399C">
        <w:rPr>
          <w:rFonts w:ascii="Times New Roman" w:hAnsi="Times New Roman"/>
          <w:sz w:val="24"/>
          <w:szCs w:val="24"/>
        </w:rPr>
        <w:t>a forma de analogia pois a rigor</w:t>
      </w:r>
      <w:r w:rsidR="00AE671B">
        <w:rPr>
          <w:rFonts w:ascii="Times New Roman" w:hAnsi="Times New Roman"/>
          <w:sz w:val="24"/>
          <w:szCs w:val="24"/>
        </w:rPr>
        <w:t xml:space="preserve"> a Lei busca a proteção das mulheres.</w:t>
      </w:r>
    </w:p>
    <w:p w:rsidR="00AE671B" w:rsidRPr="00AE671B" w:rsidRDefault="00AE671B" w:rsidP="00AE671B">
      <w:pPr>
        <w:pStyle w:val="SemEspaamento"/>
        <w:spacing w:line="360" w:lineRule="auto"/>
        <w:ind w:firstLine="1134"/>
        <w:jc w:val="both"/>
        <w:rPr>
          <w:rFonts w:ascii="Times New Roman" w:hAnsi="Times New Roman"/>
          <w:sz w:val="24"/>
          <w:szCs w:val="24"/>
        </w:rPr>
      </w:pPr>
    </w:p>
    <w:p w:rsidR="002671D1" w:rsidRDefault="00490BAF" w:rsidP="0071735A">
      <w:pPr>
        <w:pStyle w:val="SemEspaamento"/>
        <w:spacing w:line="360" w:lineRule="auto"/>
        <w:contextualSpacing/>
        <w:jc w:val="both"/>
        <w:rPr>
          <w:rFonts w:ascii="Times New Roman" w:hAnsi="Times New Roman"/>
          <w:b/>
          <w:sz w:val="24"/>
          <w:szCs w:val="24"/>
        </w:rPr>
      </w:pPr>
      <w:r w:rsidRPr="00341FB9">
        <w:rPr>
          <w:rFonts w:ascii="Times New Roman" w:hAnsi="Times New Roman"/>
          <w:b/>
          <w:bCs/>
          <w:sz w:val="24"/>
          <w:szCs w:val="24"/>
        </w:rPr>
        <w:t xml:space="preserve">3. </w:t>
      </w:r>
      <w:r w:rsidR="002671D1">
        <w:rPr>
          <w:rFonts w:ascii="Times New Roman" w:hAnsi="Times New Roman"/>
          <w:b/>
          <w:sz w:val="24"/>
          <w:szCs w:val="24"/>
        </w:rPr>
        <w:t>Visão crítica às decisões por analogia e a posição do STF.</w:t>
      </w:r>
    </w:p>
    <w:p w:rsidR="002671D1" w:rsidRPr="003A4384" w:rsidRDefault="002671D1" w:rsidP="002671D1">
      <w:pPr>
        <w:pStyle w:val="SemEspaamento"/>
        <w:spacing w:before="240" w:line="360" w:lineRule="auto"/>
        <w:contextualSpacing/>
        <w:jc w:val="both"/>
        <w:rPr>
          <w:rFonts w:ascii="Times New Roman" w:hAnsi="Times New Roman"/>
          <w:sz w:val="24"/>
          <w:szCs w:val="24"/>
        </w:rPr>
      </w:pPr>
    </w:p>
    <w:p w:rsidR="002671D1" w:rsidRDefault="002671D1" w:rsidP="00D644D1">
      <w:pPr>
        <w:shd w:val="clear" w:color="auto" w:fill="FFFFFF"/>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A Associação S</w:t>
      </w:r>
      <w:r w:rsidRPr="00A677A1">
        <w:rPr>
          <w:rFonts w:ascii="Times New Roman" w:hAnsi="Times New Roman" w:cs="Times New Roman"/>
          <w:sz w:val="24"/>
          <w:szCs w:val="24"/>
        </w:rPr>
        <w:t xml:space="preserve">indical de Juízes </w:t>
      </w:r>
      <w:r>
        <w:rPr>
          <w:rFonts w:ascii="Times New Roman" w:hAnsi="Times New Roman" w:cs="Times New Roman"/>
          <w:sz w:val="24"/>
          <w:szCs w:val="24"/>
        </w:rPr>
        <w:t>é contrária ao posicionamento que considera a como crime a violência doméstica ocorrida em uma relação homoafetiva. Tal posição é fundamentada em duas linha, uma de cunho sociológico devido à falta de superioridade física entre agente e vítima e outra pelo fato da antecipação da tutela penal à tutela civil. A associação cons</w:t>
      </w:r>
      <w:r w:rsidR="00D644D1">
        <w:rPr>
          <w:rFonts w:ascii="Times New Roman" w:hAnsi="Times New Roman" w:cs="Times New Roman"/>
          <w:sz w:val="24"/>
          <w:szCs w:val="24"/>
        </w:rPr>
        <w:t>idera a proteção familiar nas re</w:t>
      </w:r>
      <w:r>
        <w:rPr>
          <w:rFonts w:ascii="Times New Roman" w:hAnsi="Times New Roman" w:cs="Times New Roman"/>
          <w:sz w:val="24"/>
          <w:szCs w:val="24"/>
        </w:rPr>
        <w:t>lações homoafetivas como sendo uma promocional, de cunho ideológico.</w:t>
      </w:r>
    </w:p>
    <w:p w:rsidR="00D644D1" w:rsidRDefault="00D644D1" w:rsidP="008A3A8D">
      <w:pPr>
        <w:shd w:val="clear" w:color="auto" w:fill="FFFFFF"/>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A essência da polêmica da utilização ou não da Lei Maria da Penha para os caso de relações homoafetivas está no fato de que a lei foi criada para defender a mulher e a aplicação dessa lei em casos de pessoas do mesmo sexo torna-se uma afronta aos propósitos de sua criação, apagando o contexto histórico de sua concepção</w:t>
      </w:r>
      <w:r w:rsidR="008A3A8D">
        <w:rPr>
          <w:rFonts w:ascii="Times New Roman" w:hAnsi="Times New Roman" w:cs="Times New Roman"/>
          <w:sz w:val="24"/>
          <w:szCs w:val="24"/>
        </w:rPr>
        <w:t>, sendo</w:t>
      </w:r>
      <w:r>
        <w:rPr>
          <w:rFonts w:ascii="Times New Roman" w:hAnsi="Times New Roman" w:cs="Times New Roman"/>
          <w:sz w:val="24"/>
          <w:szCs w:val="24"/>
        </w:rPr>
        <w:t xml:space="preserve"> um desvio de finalidade pois a mulher ocupa comprovadamente uma posição de vulnerabilidade</w:t>
      </w:r>
      <w:r w:rsidR="008A3A8D">
        <w:rPr>
          <w:rFonts w:ascii="Times New Roman" w:hAnsi="Times New Roman" w:cs="Times New Roman"/>
          <w:sz w:val="24"/>
          <w:szCs w:val="24"/>
        </w:rPr>
        <w:t>, não tenho como aplicar a uma vítima do gênero masculino, vítimas dos delitos nos termos da Lei Maria da Penha.</w:t>
      </w:r>
    </w:p>
    <w:p w:rsidR="002B5F15" w:rsidRDefault="008A3A8D" w:rsidP="002B5F15">
      <w:pPr>
        <w:shd w:val="clear" w:color="auto" w:fill="FFFFFF"/>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É notório que não há uma pacificação, jurisprudência ou entendimento entre operadores do direito, tribunais, doutrinadores. O fato é que os mais conservadores defendem a “letra seca da lei” e os mais liberais utilizam da lei </w:t>
      </w:r>
      <w:r w:rsidR="005E1E5A">
        <w:rPr>
          <w:rFonts w:ascii="Times New Roman" w:hAnsi="Times New Roman" w:cs="Times New Roman"/>
          <w:sz w:val="24"/>
          <w:szCs w:val="24"/>
        </w:rPr>
        <w:t>seguindo uma interpretação extensiva, a realidade atual da nova entidade familiar e aplicação de princípios da igualdade dos sexos para combater a violência doméstica da sociedade.</w:t>
      </w:r>
      <w:r w:rsidR="002B5F15">
        <w:rPr>
          <w:rFonts w:ascii="Times New Roman" w:hAnsi="Times New Roman" w:cs="Times New Roman"/>
          <w:sz w:val="24"/>
          <w:szCs w:val="24"/>
        </w:rPr>
        <w:t xml:space="preserve"> </w:t>
      </w:r>
    </w:p>
    <w:p w:rsidR="002B5F15" w:rsidRDefault="002B5F15" w:rsidP="002B5F15">
      <w:pPr>
        <w:shd w:val="clear" w:color="auto" w:fill="FFFFFF"/>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Outro aspecto </w:t>
      </w:r>
      <w:r w:rsidR="000A1038">
        <w:rPr>
          <w:rFonts w:ascii="Times New Roman" w:hAnsi="Times New Roman" w:cs="Times New Roman"/>
          <w:sz w:val="24"/>
          <w:szCs w:val="24"/>
        </w:rPr>
        <w:t xml:space="preserve">que merece ser alvo de reflexão é que nos casos de relações homoafetivas entre duas mulheres, a vítima estará amparada pela própria Lei Maria da Penha sem necessidade de usar da analogia, pois ela é do sexo feminino, além de ter como local de denúncia a delegacia da mulher. Porém, como agir nas relações homoafetivas com dois indivíduos do sexo masculino? A qual delegacia ele deve recorrer no caso de uma violência doméstica? </w:t>
      </w:r>
    </w:p>
    <w:p w:rsidR="004114A1" w:rsidRDefault="000A1038" w:rsidP="004114A1">
      <w:pPr>
        <w:shd w:val="clear" w:color="auto" w:fill="FFFFFF"/>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Olhando por essa vertente</w:t>
      </w:r>
      <w:r w:rsidR="00853311">
        <w:rPr>
          <w:rFonts w:ascii="Times New Roman" w:hAnsi="Times New Roman" w:cs="Times New Roman"/>
          <w:sz w:val="24"/>
          <w:szCs w:val="24"/>
        </w:rPr>
        <w:t>, é que busca-se como</w:t>
      </w:r>
      <w:r w:rsidR="005E1E5A">
        <w:rPr>
          <w:rFonts w:ascii="Times New Roman" w:hAnsi="Times New Roman" w:cs="Times New Roman"/>
          <w:sz w:val="24"/>
          <w:szCs w:val="24"/>
        </w:rPr>
        <w:t xml:space="preserve"> tentativa de minimizar pol</w:t>
      </w:r>
      <w:r w:rsidR="00695E5B">
        <w:rPr>
          <w:rFonts w:ascii="Times New Roman" w:hAnsi="Times New Roman" w:cs="Times New Roman"/>
          <w:sz w:val="24"/>
          <w:szCs w:val="24"/>
        </w:rPr>
        <w:t>êmica e conseguir proteger esse público que historicamente sofreu e sofre discriminação pela sua opção sexual, é que a analogia</w:t>
      </w:r>
      <w:r w:rsidR="004114A1">
        <w:rPr>
          <w:rFonts w:ascii="Times New Roman" w:hAnsi="Times New Roman" w:cs="Times New Roman"/>
          <w:sz w:val="24"/>
          <w:szCs w:val="24"/>
        </w:rPr>
        <w:t xml:space="preserve"> à lei Maria da Penha</w:t>
      </w:r>
      <w:r w:rsidR="00695E5B">
        <w:rPr>
          <w:rFonts w:ascii="Times New Roman" w:hAnsi="Times New Roman" w:cs="Times New Roman"/>
          <w:sz w:val="24"/>
          <w:szCs w:val="24"/>
        </w:rPr>
        <w:t xml:space="preserve"> é o mecanismo mais adequado para satisfazer a necessidade real de combate à violência doméstica na relação homoafetiva. Antes de qualquer juízo de valor é importante avaliar que ali </w:t>
      </w:r>
      <w:r w:rsidR="004114A1">
        <w:rPr>
          <w:rFonts w:ascii="Times New Roman" w:hAnsi="Times New Roman" w:cs="Times New Roman"/>
          <w:sz w:val="24"/>
          <w:szCs w:val="24"/>
        </w:rPr>
        <w:t>é um</w:t>
      </w:r>
      <w:r w:rsidR="00695E5B">
        <w:rPr>
          <w:rFonts w:ascii="Times New Roman" w:hAnsi="Times New Roman" w:cs="Times New Roman"/>
          <w:sz w:val="24"/>
          <w:szCs w:val="24"/>
        </w:rPr>
        <w:t xml:space="preserve"> ser humano que deve ser respeitado e protegido </w:t>
      </w:r>
      <w:r w:rsidR="00760AB3">
        <w:rPr>
          <w:rFonts w:ascii="Times New Roman" w:hAnsi="Times New Roman" w:cs="Times New Roman"/>
          <w:sz w:val="24"/>
          <w:szCs w:val="24"/>
        </w:rPr>
        <w:t>de forma isonômica.</w:t>
      </w:r>
    </w:p>
    <w:p w:rsidR="00D671E4" w:rsidRDefault="004114A1" w:rsidP="00B03287">
      <w:pPr>
        <w:shd w:val="clear" w:color="auto" w:fill="FFFFFF"/>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O posicionamento do STF </w:t>
      </w:r>
      <w:r w:rsidR="00B03287">
        <w:rPr>
          <w:rFonts w:ascii="Times New Roman" w:hAnsi="Times New Roman" w:cs="Times New Roman"/>
          <w:sz w:val="24"/>
          <w:szCs w:val="24"/>
        </w:rPr>
        <w:t>é de que a Lei Maria da Penha está sendo estudada desde sua entrada em vigor sendo importante a</w:t>
      </w:r>
      <w:r w:rsidR="002671D1">
        <w:rPr>
          <w:rFonts w:ascii="Times New Roman" w:hAnsi="Times New Roman" w:cs="Times New Roman"/>
          <w:sz w:val="24"/>
          <w:szCs w:val="24"/>
        </w:rPr>
        <w:t xml:space="preserve"> constatação de violência de gênero, além de outros </w:t>
      </w:r>
      <w:r w:rsidR="002671D1">
        <w:rPr>
          <w:rFonts w:ascii="Times New Roman" w:hAnsi="Times New Roman" w:cs="Times New Roman"/>
          <w:sz w:val="24"/>
          <w:szCs w:val="24"/>
        </w:rPr>
        <w:lastRenderedPageBreak/>
        <w:t>requisit</w:t>
      </w:r>
      <w:r w:rsidR="00853311">
        <w:rPr>
          <w:rFonts w:ascii="Times New Roman" w:hAnsi="Times New Roman" w:cs="Times New Roman"/>
          <w:sz w:val="24"/>
          <w:szCs w:val="24"/>
        </w:rPr>
        <w:t>os para que a Lei</w:t>
      </w:r>
      <w:r w:rsidR="002671D1">
        <w:rPr>
          <w:rFonts w:ascii="Times New Roman" w:hAnsi="Times New Roman" w:cs="Times New Roman"/>
          <w:sz w:val="24"/>
          <w:szCs w:val="24"/>
        </w:rPr>
        <w:t xml:space="preserve"> seja aplicada</w:t>
      </w:r>
      <w:r w:rsidR="0065191D">
        <w:rPr>
          <w:rFonts w:ascii="Times New Roman" w:hAnsi="Times New Roman" w:cs="Times New Roman"/>
          <w:sz w:val="24"/>
          <w:szCs w:val="24"/>
        </w:rPr>
        <w:t xml:space="preserve"> nas relações homoafetivas</w:t>
      </w:r>
      <w:r w:rsidR="00B03287">
        <w:rPr>
          <w:rFonts w:ascii="Times New Roman" w:hAnsi="Times New Roman" w:cs="Times New Roman"/>
          <w:sz w:val="24"/>
          <w:szCs w:val="24"/>
        </w:rPr>
        <w:t>. Tal posicionamento está manifestado no</w:t>
      </w:r>
      <w:r w:rsidR="00B03287" w:rsidRPr="00B03287">
        <w:rPr>
          <w:rFonts w:ascii="Times New Roman" w:hAnsi="Times New Roman" w:cs="Times New Roman"/>
          <w:sz w:val="24"/>
          <w:szCs w:val="24"/>
        </w:rPr>
        <w:t xml:space="preserve"> </w:t>
      </w:r>
      <w:r w:rsidR="00B03287" w:rsidRPr="00B03287">
        <w:rPr>
          <w:rFonts w:ascii="Times New Roman" w:hAnsi="Times New Roman" w:cs="Times New Roman"/>
          <w:bCs/>
          <w:sz w:val="24"/>
          <w:szCs w:val="24"/>
        </w:rPr>
        <w:t>Habeas corpus nº 106212/MS – STF</w:t>
      </w:r>
      <w:r w:rsidR="00032C34">
        <w:rPr>
          <w:rFonts w:ascii="Times New Roman" w:hAnsi="Times New Roman" w:cs="Times New Roman"/>
          <w:bCs/>
          <w:sz w:val="24"/>
          <w:szCs w:val="24"/>
        </w:rPr>
        <w:t xml:space="preserve"> (JUSBRASIL, 2015)</w:t>
      </w:r>
      <w:r w:rsidR="00B03287" w:rsidRPr="00B03287">
        <w:rPr>
          <w:rFonts w:ascii="Times New Roman" w:hAnsi="Times New Roman" w:cs="Times New Roman"/>
          <w:sz w:val="24"/>
          <w:szCs w:val="24"/>
        </w:rPr>
        <w:t>.</w:t>
      </w:r>
    </w:p>
    <w:p w:rsidR="00BA3B8E" w:rsidRDefault="00B03287" w:rsidP="00BA3B8E">
      <w:pPr>
        <w:shd w:val="clear" w:color="auto" w:fill="FFFFFF"/>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Por fim, é importante ressaltar que a grande polêmica gerada acerca do assunto e o crescente número de violência doméstica ocorrida nas relações homoafetivas, necessitam de uma resposta para que se chegue em um</w:t>
      </w:r>
      <w:r w:rsidR="0071735A">
        <w:rPr>
          <w:rFonts w:ascii="Times New Roman" w:hAnsi="Times New Roman" w:cs="Times New Roman"/>
          <w:sz w:val="24"/>
          <w:szCs w:val="24"/>
        </w:rPr>
        <w:t xml:space="preserve">a solução definitiva com relação </w:t>
      </w:r>
      <w:r w:rsidR="00032C34">
        <w:rPr>
          <w:rFonts w:ascii="Times New Roman" w:hAnsi="Times New Roman" w:cs="Times New Roman"/>
          <w:sz w:val="24"/>
          <w:szCs w:val="24"/>
        </w:rPr>
        <w:t>à polê</w:t>
      </w:r>
      <w:r w:rsidR="0071735A">
        <w:rPr>
          <w:rFonts w:ascii="Times New Roman" w:hAnsi="Times New Roman" w:cs="Times New Roman"/>
          <w:sz w:val="24"/>
          <w:szCs w:val="24"/>
        </w:rPr>
        <w:t>mica e evite a ampliação d</w:t>
      </w:r>
      <w:r>
        <w:rPr>
          <w:rFonts w:ascii="Times New Roman" w:hAnsi="Times New Roman" w:cs="Times New Roman"/>
          <w:sz w:val="24"/>
          <w:szCs w:val="24"/>
        </w:rPr>
        <w:t xml:space="preserve">os casos </w:t>
      </w:r>
      <w:r w:rsidR="00C05505">
        <w:rPr>
          <w:rFonts w:ascii="Times New Roman" w:hAnsi="Times New Roman" w:cs="Times New Roman"/>
          <w:sz w:val="24"/>
          <w:szCs w:val="24"/>
        </w:rPr>
        <w:t>de violência nesse novo modelo familiar. A alternativa para isso é a aplicação da Lei Maria da Penha por analogia para atender as necessidades da sociedade e suprir a lacuna do ordenamento jurídico brasileiro</w:t>
      </w:r>
      <w:r w:rsidR="00853311">
        <w:rPr>
          <w:rFonts w:ascii="Times New Roman" w:hAnsi="Times New Roman" w:cs="Times New Roman"/>
          <w:sz w:val="24"/>
          <w:szCs w:val="24"/>
        </w:rPr>
        <w:t xml:space="preserve"> fazendo as adequações necessárias para o atendimento do cidadão homoafetivo.</w:t>
      </w:r>
    </w:p>
    <w:p w:rsidR="00B03287" w:rsidRDefault="00C05505" w:rsidP="004114A1">
      <w:pPr>
        <w:shd w:val="clear" w:color="auto" w:fill="FFFFFF"/>
        <w:spacing w:afterAutospacing="1"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 </w:t>
      </w:r>
      <w:r w:rsidR="00B03287">
        <w:rPr>
          <w:rFonts w:ascii="Times New Roman" w:hAnsi="Times New Roman" w:cs="Times New Roman"/>
          <w:sz w:val="24"/>
          <w:szCs w:val="24"/>
        </w:rPr>
        <w:t xml:space="preserve"> </w:t>
      </w:r>
    </w:p>
    <w:p w:rsidR="00490BAF" w:rsidRPr="00341FB9" w:rsidRDefault="00490BAF" w:rsidP="00817F08">
      <w:pPr>
        <w:spacing w:line="360" w:lineRule="auto"/>
        <w:jc w:val="both"/>
        <w:rPr>
          <w:rFonts w:ascii="Times New Roman" w:hAnsi="Times New Roman" w:cs="Times New Roman"/>
          <w:b/>
          <w:bCs/>
          <w:sz w:val="24"/>
          <w:szCs w:val="24"/>
        </w:rPr>
      </w:pPr>
      <w:r w:rsidRPr="00341FB9">
        <w:rPr>
          <w:rFonts w:ascii="Times New Roman" w:hAnsi="Times New Roman" w:cs="Times New Roman"/>
          <w:b/>
          <w:bCs/>
          <w:sz w:val="24"/>
          <w:szCs w:val="24"/>
        </w:rPr>
        <w:t>CONCLUSÃO</w:t>
      </w:r>
      <w:r w:rsidR="00C05505">
        <w:rPr>
          <w:rFonts w:ascii="Times New Roman" w:hAnsi="Times New Roman" w:cs="Times New Roman"/>
          <w:b/>
          <w:bCs/>
          <w:sz w:val="24"/>
          <w:szCs w:val="24"/>
        </w:rPr>
        <w:t>:</w:t>
      </w:r>
    </w:p>
    <w:p w:rsidR="00C02A23" w:rsidRDefault="00C02A23" w:rsidP="00BA3B8E">
      <w:pPr>
        <w:spacing w:after="0" w:line="360" w:lineRule="auto"/>
        <w:ind w:firstLine="1134"/>
        <w:jc w:val="both"/>
        <w:rPr>
          <w:rFonts w:ascii="Times New Roman" w:hAnsi="Times New Roman" w:cs="Times New Roman"/>
          <w:bCs/>
          <w:sz w:val="24"/>
          <w:szCs w:val="24"/>
        </w:rPr>
      </w:pPr>
      <w:r w:rsidRPr="00341FB9">
        <w:rPr>
          <w:rFonts w:ascii="Times New Roman" w:hAnsi="Times New Roman" w:cs="Times New Roman"/>
          <w:bCs/>
          <w:sz w:val="24"/>
          <w:szCs w:val="24"/>
        </w:rPr>
        <w:t xml:space="preserve">    </w:t>
      </w:r>
      <w:r w:rsidR="00853311">
        <w:rPr>
          <w:rFonts w:ascii="Times New Roman" w:hAnsi="Times New Roman" w:cs="Times New Roman"/>
          <w:bCs/>
          <w:sz w:val="24"/>
          <w:szCs w:val="24"/>
        </w:rPr>
        <w:t xml:space="preserve">A </w:t>
      </w:r>
      <w:r w:rsidR="00BA3B8E">
        <w:rPr>
          <w:rFonts w:ascii="Times New Roman" w:hAnsi="Times New Roman" w:cs="Times New Roman"/>
          <w:bCs/>
          <w:sz w:val="24"/>
          <w:szCs w:val="24"/>
        </w:rPr>
        <w:t>influência</w:t>
      </w:r>
      <w:r w:rsidR="00853311">
        <w:rPr>
          <w:rFonts w:ascii="Times New Roman" w:hAnsi="Times New Roman" w:cs="Times New Roman"/>
          <w:bCs/>
          <w:sz w:val="24"/>
          <w:szCs w:val="24"/>
        </w:rPr>
        <w:t xml:space="preserve"> paternalista existente em nossa sociedade que ainda nos dias atuais tem a figura do indivíduo provedor da entidade familiar</w:t>
      </w:r>
      <w:r w:rsidR="00BA3B8E">
        <w:rPr>
          <w:rFonts w:ascii="Times New Roman" w:hAnsi="Times New Roman" w:cs="Times New Roman"/>
          <w:bCs/>
          <w:sz w:val="24"/>
          <w:szCs w:val="24"/>
        </w:rPr>
        <w:t>, levou para as relações homoafetiva essa raiz de que em uma família o provedor tem mais poder que os demais implicando com isso</w:t>
      </w:r>
      <w:r w:rsidR="00853311">
        <w:rPr>
          <w:rFonts w:ascii="Times New Roman" w:hAnsi="Times New Roman" w:cs="Times New Roman"/>
          <w:bCs/>
          <w:sz w:val="24"/>
          <w:szCs w:val="24"/>
        </w:rPr>
        <w:t xml:space="preserve"> </w:t>
      </w:r>
      <w:r w:rsidR="00BA3B8E">
        <w:rPr>
          <w:rFonts w:ascii="Times New Roman" w:hAnsi="Times New Roman" w:cs="Times New Roman"/>
          <w:bCs/>
          <w:sz w:val="24"/>
          <w:szCs w:val="24"/>
        </w:rPr>
        <w:t>na violência doméstica no seio desse novo modelo de família. Entretanto, o direito não conseguiu acompanhar até então a evolução da sociedade, deixando lacunas no ordenamento.</w:t>
      </w:r>
    </w:p>
    <w:p w:rsidR="00133786" w:rsidRDefault="00BA3B8E" w:rsidP="00533D01">
      <w:pPr>
        <w:spacing w:after="0" w:line="360" w:lineRule="auto"/>
        <w:ind w:firstLine="1134"/>
        <w:jc w:val="both"/>
        <w:rPr>
          <w:rFonts w:ascii="Times New Roman" w:hAnsi="Times New Roman" w:cs="Times New Roman"/>
          <w:sz w:val="24"/>
          <w:szCs w:val="24"/>
        </w:rPr>
      </w:pPr>
      <w:r>
        <w:rPr>
          <w:rFonts w:ascii="Times New Roman" w:hAnsi="Times New Roman" w:cs="Times New Roman"/>
          <w:bCs/>
          <w:sz w:val="24"/>
          <w:szCs w:val="24"/>
        </w:rPr>
        <w:t xml:space="preserve">Estas como vimos são superadas principalmente pela analogia, em nosso estudo o foco esteve direcionado </w:t>
      </w:r>
      <w:r w:rsidR="00533D01">
        <w:rPr>
          <w:rFonts w:ascii="Times New Roman" w:hAnsi="Times New Roman" w:cs="Times New Roman"/>
          <w:bCs/>
          <w:sz w:val="24"/>
          <w:szCs w:val="24"/>
        </w:rPr>
        <w:t>na</w:t>
      </w:r>
      <w:r w:rsidR="00533D01" w:rsidRPr="00533D01">
        <w:rPr>
          <w:rFonts w:ascii="Times New Roman" w:hAnsi="Times New Roman" w:cs="Times New Roman"/>
          <w:sz w:val="24"/>
          <w:szCs w:val="24"/>
        </w:rPr>
        <w:t xml:space="preserve"> aplicação por analogia da Lei Maria da Penha como forma de proteção contra a violência doméstica nas relações homoafetivas</w:t>
      </w:r>
      <w:r w:rsidR="00533D01">
        <w:rPr>
          <w:rFonts w:ascii="Times New Roman" w:hAnsi="Times New Roman" w:cs="Times New Roman"/>
          <w:sz w:val="24"/>
          <w:szCs w:val="24"/>
        </w:rPr>
        <w:t>. Vimos que já existem julgados onde a analogia serviu como mecanismo para o atendimento de uma necessidade social e que não consta no ordenamento jurídico nenhuma norma específica.</w:t>
      </w:r>
    </w:p>
    <w:p w:rsidR="00533D01" w:rsidRDefault="00533D01" w:rsidP="00533D01">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Mas, assim como houve exemplo de julgados favoráveis à utilização da analogia para proteger a pessoa da violência doméstica na relação homoafetiva, verificou-se também críticas a utilização da lei 11.340 de 2006 sob a alegação de que essa lei é de uso exclusivo de mulheres, para protege-las das agressões de gênero.</w:t>
      </w:r>
    </w:p>
    <w:p w:rsidR="00533D01" w:rsidRDefault="00533D01" w:rsidP="00533D01">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Além dessa problem</w:t>
      </w:r>
      <w:r w:rsidR="006251D2">
        <w:rPr>
          <w:rFonts w:ascii="Times New Roman" w:hAnsi="Times New Roman" w:cs="Times New Roman"/>
          <w:sz w:val="24"/>
          <w:szCs w:val="24"/>
        </w:rPr>
        <w:t xml:space="preserve">ática, foi ressaltado </w:t>
      </w:r>
      <w:r>
        <w:rPr>
          <w:rFonts w:ascii="Times New Roman" w:hAnsi="Times New Roman" w:cs="Times New Roman"/>
          <w:sz w:val="24"/>
          <w:szCs w:val="24"/>
        </w:rPr>
        <w:t xml:space="preserve">que a solução para o caso das relações homoafetiva </w:t>
      </w:r>
      <w:r w:rsidR="006251D2">
        <w:rPr>
          <w:rFonts w:ascii="Times New Roman" w:hAnsi="Times New Roman" w:cs="Times New Roman"/>
          <w:sz w:val="24"/>
          <w:szCs w:val="24"/>
        </w:rPr>
        <w:t xml:space="preserve">de sexo masculino precisa de adequações pois não há uma delegacia específica para fazer a </w:t>
      </w:r>
      <w:r w:rsidR="00896365">
        <w:rPr>
          <w:rFonts w:ascii="Times New Roman" w:hAnsi="Times New Roman" w:cs="Times New Roman"/>
          <w:sz w:val="24"/>
          <w:szCs w:val="24"/>
        </w:rPr>
        <w:t>denúncia</w:t>
      </w:r>
      <w:r w:rsidR="006251D2">
        <w:rPr>
          <w:rFonts w:ascii="Times New Roman" w:hAnsi="Times New Roman" w:cs="Times New Roman"/>
          <w:sz w:val="24"/>
          <w:szCs w:val="24"/>
        </w:rPr>
        <w:t xml:space="preserve"> como no caso das mulheres.</w:t>
      </w:r>
    </w:p>
    <w:p w:rsidR="00896365" w:rsidRDefault="00896365" w:rsidP="00533D01">
      <w:pPr>
        <w:spacing w:line="360" w:lineRule="auto"/>
        <w:ind w:firstLine="1134"/>
        <w:jc w:val="both"/>
        <w:rPr>
          <w:rFonts w:ascii="Times New Roman" w:hAnsi="Times New Roman" w:cs="Times New Roman"/>
          <w:b/>
          <w:sz w:val="24"/>
          <w:szCs w:val="24"/>
        </w:rPr>
      </w:pPr>
      <w:r>
        <w:rPr>
          <w:rFonts w:ascii="Times New Roman" w:hAnsi="Times New Roman" w:cs="Times New Roman"/>
          <w:sz w:val="24"/>
          <w:szCs w:val="24"/>
        </w:rPr>
        <w:t xml:space="preserve">Contudo, mesmo com toda polêmicas, críticas e adequações que precisam ser feitas, seguimos a linha de que é possível sim proteger os </w:t>
      </w:r>
      <w:r w:rsidR="00422993">
        <w:rPr>
          <w:rFonts w:ascii="Times New Roman" w:hAnsi="Times New Roman" w:cs="Times New Roman"/>
          <w:sz w:val="24"/>
          <w:szCs w:val="24"/>
        </w:rPr>
        <w:t>indivíduos</w:t>
      </w:r>
      <w:r>
        <w:rPr>
          <w:rFonts w:ascii="Times New Roman" w:hAnsi="Times New Roman" w:cs="Times New Roman"/>
          <w:sz w:val="24"/>
          <w:szCs w:val="24"/>
        </w:rPr>
        <w:t xml:space="preserve"> da relação homoafetiva por analogia da Lei Maria da Penha no que diz respeito à violência </w:t>
      </w:r>
      <w:r w:rsidR="00422993">
        <w:rPr>
          <w:rFonts w:ascii="Times New Roman" w:hAnsi="Times New Roman" w:cs="Times New Roman"/>
          <w:sz w:val="24"/>
          <w:szCs w:val="24"/>
        </w:rPr>
        <w:t>doméstica</w:t>
      </w:r>
      <w:r>
        <w:rPr>
          <w:rFonts w:ascii="Times New Roman" w:hAnsi="Times New Roman" w:cs="Times New Roman"/>
          <w:sz w:val="24"/>
          <w:szCs w:val="24"/>
        </w:rPr>
        <w:t>.</w:t>
      </w:r>
    </w:p>
    <w:p w:rsidR="00760CB9" w:rsidRDefault="00760CB9" w:rsidP="00AD4B09">
      <w:pPr>
        <w:spacing w:line="360" w:lineRule="auto"/>
        <w:jc w:val="center"/>
        <w:rPr>
          <w:rFonts w:ascii="Times New Roman" w:hAnsi="Times New Roman" w:cs="Times New Roman"/>
          <w:b/>
          <w:sz w:val="24"/>
          <w:szCs w:val="24"/>
        </w:rPr>
      </w:pPr>
    </w:p>
    <w:p w:rsidR="006035B0" w:rsidRDefault="006035B0" w:rsidP="00AD4B09">
      <w:pPr>
        <w:spacing w:line="360" w:lineRule="auto"/>
        <w:jc w:val="center"/>
        <w:rPr>
          <w:rFonts w:ascii="Times New Roman" w:hAnsi="Times New Roman" w:cs="Times New Roman"/>
          <w:b/>
          <w:sz w:val="24"/>
          <w:szCs w:val="24"/>
        </w:rPr>
      </w:pPr>
      <w:bookmarkStart w:id="0" w:name="_GoBack"/>
      <w:bookmarkEnd w:id="0"/>
      <w:r w:rsidRPr="001A2608">
        <w:rPr>
          <w:rFonts w:ascii="Times New Roman" w:hAnsi="Times New Roman" w:cs="Times New Roman"/>
          <w:b/>
          <w:sz w:val="24"/>
          <w:szCs w:val="24"/>
        </w:rPr>
        <w:lastRenderedPageBreak/>
        <w:t>REFERÊNCIAS</w:t>
      </w:r>
    </w:p>
    <w:p w:rsidR="00896365" w:rsidRDefault="00896365" w:rsidP="00AD4B09">
      <w:pPr>
        <w:spacing w:line="360" w:lineRule="auto"/>
        <w:jc w:val="center"/>
        <w:rPr>
          <w:rFonts w:ascii="Times New Roman" w:hAnsi="Times New Roman" w:cs="Times New Roman"/>
          <w:b/>
          <w:sz w:val="24"/>
          <w:szCs w:val="24"/>
        </w:rPr>
      </w:pPr>
    </w:p>
    <w:p w:rsidR="00896365" w:rsidRDefault="00896365" w:rsidP="00896365">
      <w:pPr>
        <w:spacing w:line="240" w:lineRule="auto"/>
        <w:rPr>
          <w:rFonts w:ascii="Times New Roman" w:hAnsi="Times New Roman" w:cs="Times New Roman"/>
          <w:sz w:val="24"/>
        </w:rPr>
      </w:pPr>
      <w:r>
        <w:rPr>
          <w:rFonts w:ascii="Times New Roman" w:hAnsi="Times New Roman" w:cs="Times New Roman"/>
          <w:sz w:val="24"/>
        </w:rPr>
        <w:t>BRASIL. Lei de Introdução ao Código Civil de 1942. Vade Mecum Universitário do Direito Rideel / Anne Joyce Angher, organização. 15. ed. São Paulo: Rideel, 2014</w:t>
      </w:r>
    </w:p>
    <w:p w:rsidR="001B0119" w:rsidRDefault="00896365" w:rsidP="001B0119">
      <w:pPr>
        <w:pStyle w:val="Ttulo1"/>
        <w:spacing w:before="0"/>
        <w:rPr>
          <w:rFonts w:ascii="Times New Roman" w:hAnsi="Times New Roman" w:cs="Times New Roman"/>
          <w:b w:val="0"/>
          <w:color w:val="auto"/>
          <w:sz w:val="24"/>
          <w:szCs w:val="24"/>
        </w:rPr>
      </w:pPr>
      <w:r>
        <w:rPr>
          <w:rFonts w:ascii="Times New Roman" w:hAnsi="Times New Roman" w:cs="Times New Roman"/>
          <w:b w:val="0"/>
          <w:color w:val="auto"/>
          <w:sz w:val="24"/>
          <w:szCs w:val="24"/>
        </w:rPr>
        <w:t>CARVALHO,</w:t>
      </w:r>
      <w:r w:rsidRPr="00896365">
        <w:rPr>
          <w:rFonts w:ascii="Times New Roman" w:hAnsi="Times New Roman" w:cs="Times New Roman"/>
          <w:b w:val="0"/>
          <w:color w:val="auto"/>
          <w:sz w:val="24"/>
          <w:szCs w:val="24"/>
        </w:rPr>
        <w:t xml:space="preserve"> Franciele</w:t>
      </w:r>
      <w:r>
        <w:rPr>
          <w:rFonts w:ascii="Times New Roman" w:hAnsi="Times New Roman" w:cs="Times New Roman"/>
          <w:b w:val="0"/>
          <w:color w:val="auto"/>
          <w:sz w:val="24"/>
          <w:szCs w:val="24"/>
        </w:rPr>
        <w:t>.</w:t>
      </w:r>
      <w:r w:rsidRPr="00896365">
        <w:rPr>
          <w:rFonts w:ascii="Times New Roman" w:hAnsi="Times New Roman" w:cs="Times New Roman"/>
          <w:b w:val="0"/>
          <w:color w:val="auto"/>
          <w:sz w:val="24"/>
          <w:szCs w:val="24"/>
        </w:rPr>
        <w:t xml:space="preserve"> Aplicabilidade da Lei Maria da Penha nas relações Homoafetivas – Masculinas</w:t>
      </w:r>
      <w:r>
        <w:rPr>
          <w:rFonts w:ascii="Times New Roman" w:hAnsi="Times New Roman" w:cs="Times New Roman"/>
          <w:b w:val="0"/>
          <w:color w:val="auto"/>
          <w:sz w:val="24"/>
          <w:szCs w:val="24"/>
        </w:rPr>
        <w:t>. Disponível em: &lt;</w:t>
      </w:r>
      <w:r w:rsidRPr="00896365">
        <w:rPr>
          <w:rFonts w:ascii="Times New Roman" w:hAnsi="Times New Roman" w:cs="Times New Roman"/>
          <w:b w:val="0"/>
          <w:color w:val="auto"/>
          <w:sz w:val="24"/>
          <w:szCs w:val="24"/>
        </w:rPr>
        <w:t>http://anacsena.jusbrasil.com.br/artigos/170211085/aplicabilidade-da-lei-maria-da-penha-nas-relacoes-homoafetivas-masculinas</w:t>
      </w:r>
      <w:r>
        <w:rPr>
          <w:rFonts w:ascii="Times New Roman" w:hAnsi="Times New Roman" w:cs="Times New Roman"/>
          <w:b w:val="0"/>
          <w:color w:val="auto"/>
          <w:sz w:val="24"/>
          <w:szCs w:val="24"/>
        </w:rPr>
        <w:t>&gt;.</w:t>
      </w:r>
      <w:r>
        <w:rPr>
          <w:rFonts w:ascii="Times New Roman" w:hAnsi="Times New Roman" w:cs="Times New Roman"/>
          <w:sz w:val="24"/>
          <w:szCs w:val="24"/>
        </w:rPr>
        <w:t xml:space="preserve"> </w:t>
      </w:r>
      <w:r w:rsidRPr="00896365">
        <w:rPr>
          <w:rFonts w:ascii="Times New Roman" w:hAnsi="Times New Roman" w:cs="Times New Roman"/>
          <w:b w:val="0"/>
          <w:color w:val="auto"/>
          <w:sz w:val="24"/>
          <w:szCs w:val="24"/>
        </w:rPr>
        <w:t>Acesso em: 09 de maio de 2016.</w:t>
      </w:r>
    </w:p>
    <w:p w:rsidR="001B0119" w:rsidRDefault="001B0119" w:rsidP="001B0119">
      <w:pPr>
        <w:pStyle w:val="Ttulo1"/>
        <w:spacing w:before="0"/>
        <w:rPr>
          <w:rFonts w:ascii="Times New Roman" w:hAnsi="Times New Roman" w:cs="Times New Roman"/>
          <w:b w:val="0"/>
          <w:color w:val="auto"/>
          <w:sz w:val="24"/>
          <w:szCs w:val="24"/>
        </w:rPr>
      </w:pPr>
    </w:p>
    <w:p w:rsidR="00896365" w:rsidRPr="001B0119" w:rsidRDefault="00896365" w:rsidP="001B0119">
      <w:pPr>
        <w:pStyle w:val="Ttulo1"/>
        <w:spacing w:before="0"/>
        <w:rPr>
          <w:rFonts w:ascii="Times New Roman" w:hAnsi="Times New Roman" w:cs="Times New Roman"/>
          <w:b w:val="0"/>
          <w:color w:val="auto"/>
          <w:sz w:val="24"/>
          <w:szCs w:val="24"/>
        </w:rPr>
      </w:pPr>
      <w:r w:rsidRPr="001B0119">
        <w:rPr>
          <w:rFonts w:ascii="Times New Roman" w:hAnsi="Times New Roman" w:cs="Times New Roman"/>
          <w:b w:val="0"/>
          <w:color w:val="auto"/>
          <w:sz w:val="24"/>
          <w:szCs w:val="24"/>
          <w:shd w:val="clear" w:color="auto" w:fill="FFFFFF"/>
        </w:rPr>
        <w:t>DINIZ, Maria Helena.</w:t>
      </w:r>
      <w:r w:rsidRPr="001B0119">
        <w:rPr>
          <w:rStyle w:val="apple-converted-space"/>
          <w:rFonts w:ascii="Times New Roman" w:hAnsi="Times New Roman" w:cs="Times New Roman"/>
          <w:b w:val="0"/>
          <w:color w:val="auto"/>
          <w:sz w:val="24"/>
          <w:szCs w:val="24"/>
          <w:shd w:val="clear" w:color="auto" w:fill="FFFFFF"/>
        </w:rPr>
        <w:t> </w:t>
      </w:r>
      <w:r w:rsidRPr="001B0119">
        <w:rPr>
          <w:rFonts w:ascii="Times New Roman" w:hAnsi="Times New Roman" w:cs="Times New Roman"/>
          <w:b w:val="0"/>
          <w:color w:val="auto"/>
          <w:sz w:val="24"/>
          <w:szCs w:val="24"/>
          <w:shd w:val="clear" w:color="auto" w:fill="FFFFFF"/>
        </w:rPr>
        <w:t>As lacunas no direito. 6. ed. – São Paulo: SARAIVA, 2000.</w:t>
      </w:r>
    </w:p>
    <w:p w:rsidR="00896365" w:rsidRDefault="00896365" w:rsidP="00896365">
      <w:pPr>
        <w:spacing w:after="0"/>
        <w:rPr>
          <w:rFonts w:ascii="Times New Roman" w:hAnsi="Times New Roman" w:cs="Times New Roman"/>
          <w:sz w:val="24"/>
          <w:szCs w:val="24"/>
          <w:shd w:val="clear" w:color="auto" w:fill="FFFFFF"/>
        </w:rPr>
      </w:pPr>
    </w:p>
    <w:p w:rsidR="001B0119" w:rsidRDefault="00896365" w:rsidP="00896365">
      <w:pPr>
        <w:pStyle w:val="Ttulo11"/>
        <w:spacing w:after="0" w:line="240" w:lineRule="auto"/>
        <w:jc w:val="both"/>
        <w:rPr>
          <w:rFonts w:ascii="Times New Roman" w:hAnsi="Times New Roman" w:cs="Times New Roman"/>
          <w:color w:val="000000"/>
          <w:spacing w:val="-7"/>
          <w:sz w:val="24"/>
          <w:szCs w:val="24"/>
        </w:rPr>
      </w:pPr>
      <w:r>
        <w:rPr>
          <w:rFonts w:ascii="Times New Roman" w:hAnsi="Times New Roman" w:cs="Times New Roman"/>
          <w:b/>
          <w:color w:val="000000"/>
          <w:spacing w:val="-7"/>
          <w:sz w:val="24"/>
          <w:szCs w:val="24"/>
        </w:rPr>
        <w:t>Lei       Nº       11.340</w:t>
      </w:r>
      <w:r w:rsidRPr="0052482B">
        <w:rPr>
          <w:rFonts w:ascii="Times New Roman" w:hAnsi="Times New Roman" w:cs="Times New Roman"/>
          <w:b/>
          <w:color w:val="000000"/>
          <w:spacing w:val="-7"/>
          <w:sz w:val="24"/>
          <w:szCs w:val="24"/>
        </w:rPr>
        <w:t xml:space="preserve">,      </w:t>
      </w:r>
      <w:r>
        <w:rPr>
          <w:rFonts w:ascii="Times New Roman" w:hAnsi="Times New Roman" w:cs="Times New Roman"/>
          <w:b/>
          <w:color w:val="000000"/>
          <w:spacing w:val="-7"/>
          <w:sz w:val="24"/>
          <w:szCs w:val="24"/>
        </w:rPr>
        <w:t xml:space="preserve"> de       7       de       agosto de 2006</w:t>
      </w:r>
      <w:r w:rsidRPr="0052482B">
        <w:rPr>
          <w:rFonts w:ascii="Times New Roman" w:hAnsi="Times New Roman" w:cs="Times New Roman"/>
          <w:b/>
          <w:color w:val="000000"/>
          <w:spacing w:val="-7"/>
          <w:sz w:val="24"/>
          <w:szCs w:val="24"/>
        </w:rPr>
        <w:t>.</w:t>
      </w:r>
      <w:r w:rsidRPr="0052482B">
        <w:rPr>
          <w:rFonts w:ascii="Times New Roman" w:hAnsi="Times New Roman" w:cs="Times New Roman"/>
          <w:color w:val="000000"/>
          <w:spacing w:val="-7"/>
          <w:sz w:val="24"/>
          <w:szCs w:val="24"/>
        </w:rPr>
        <w:t xml:space="preserve">  Disponível       em:&lt; </w:t>
      </w:r>
      <w:r w:rsidRPr="0090045B">
        <w:rPr>
          <w:rFonts w:ascii="Times New Roman" w:hAnsi="Times New Roman" w:cs="Times New Roman"/>
          <w:sz w:val="24"/>
          <w:szCs w:val="24"/>
        </w:rPr>
        <w:t>http://www.planalto.gov.br/ccivil_03/_ato2004-2006/2006/lei/l11340.htm</w:t>
      </w:r>
      <w:r>
        <w:rPr>
          <w:rFonts w:ascii="Times New Roman" w:hAnsi="Times New Roman" w:cs="Times New Roman"/>
          <w:color w:val="000000"/>
          <w:spacing w:val="-7"/>
          <w:sz w:val="24"/>
          <w:szCs w:val="24"/>
        </w:rPr>
        <w:t>&gt;. Acesso em: 25 de março de 2016</w:t>
      </w:r>
      <w:r w:rsidRPr="0052482B">
        <w:rPr>
          <w:rFonts w:ascii="Times New Roman" w:hAnsi="Times New Roman" w:cs="Times New Roman"/>
          <w:color w:val="000000"/>
          <w:spacing w:val="-7"/>
          <w:sz w:val="24"/>
          <w:szCs w:val="24"/>
        </w:rPr>
        <w:t>.</w:t>
      </w:r>
    </w:p>
    <w:p w:rsidR="001B0119" w:rsidRDefault="001B0119" w:rsidP="00896365">
      <w:pPr>
        <w:pStyle w:val="Ttulo11"/>
        <w:spacing w:after="0" w:line="240" w:lineRule="auto"/>
        <w:jc w:val="both"/>
        <w:rPr>
          <w:rFonts w:ascii="Times New Roman" w:hAnsi="Times New Roman" w:cs="Times New Roman"/>
          <w:color w:val="000000"/>
          <w:spacing w:val="-7"/>
          <w:sz w:val="24"/>
          <w:szCs w:val="24"/>
        </w:rPr>
      </w:pPr>
    </w:p>
    <w:p w:rsidR="00896365" w:rsidRDefault="00896365" w:rsidP="00896365">
      <w:pPr>
        <w:pStyle w:val="Ttulo11"/>
        <w:spacing w:after="0" w:line="240" w:lineRule="auto"/>
        <w:jc w:val="both"/>
        <w:rPr>
          <w:rFonts w:ascii="Times New Roman" w:hAnsi="Times New Roman" w:cs="Times New Roman"/>
          <w:spacing w:val="-7"/>
          <w:sz w:val="24"/>
          <w:szCs w:val="24"/>
        </w:rPr>
      </w:pPr>
      <w:r w:rsidRPr="0090045B">
        <w:rPr>
          <w:rFonts w:ascii="Times New Roman" w:hAnsi="Times New Roman" w:cs="Times New Roman"/>
          <w:sz w:val="24"/>
          <w:szCs w:val="24"/>
        </w:rPr>
        <w:t>MINUZZI, Matheus Ciochetta.</w:t>
      </w:r>
      <w:r w:rsidRPr="0090045B">
        <w:rPr>
          <w:rFonts w:ascii="Times New Roman" w:hAnsi="Times New Roman" w:cs="Times New Roman"/>
          <w:b/>
          <w:sz w:val="24"/>
          <w:szCs w:val="24"/>
        </w:rPr>
        <w:t xml:space="preserve"> Aplicação da Lei Maria da Penha às vítimas do sexo masculino e às relações homoafetivas</w:t>
      </w:r>
      <w:r w:rsidRPr="0090045B">
        <w:rPr>
          <w:rFonts w:ascii="Times New Roman" w:hAnsi="Times New Roman" w:cs="Times New Roman"/>
          <w:sz w:val="24"/>
          <w:szCs w:val="24"/>
        </w:rPr>
        <w:t xml:space="preserve">. </w:t>
      </w:r>
      <w:r w:rsidRPr="0090045B">
        <w:rPr>
          <w:rFonts w:ascii="Times New Roman" w:hAnsi="Times New Roman" w:cs="Times New Roman"/>
          <w:b/>
          <w:sz w:val="24"/>
          <w:szCs w:val="24"/>
        </w:rPr>
        <w:t>Disponível em:&lt;</w:t>
      </w:r>
      <w:r w:rsidRPr="0090045B">
        <w:rPr>
          <w:rFonts w:ascii="Times New Roman" w:hAnsi="Times New Roman" w:cs="Times New Roman"/>
          <w:b/>
        </w:rPr>
        <w:t xml:space="preserve"> </w:t>
      </w:r>
      <w:r w:rsidRPr="0090045B">
        <w:rPr>
          <w:rFonts w:ascii="Times New Roman" w:hAnsi="Times New Roman" w:cs="Times New Roman"/>
          <w:sz w:val="24"/>
          <w:szCs w:val="24"/>
        </w:rPr>
        <w:t>http://mateuscminuzzi.jusbrasil.com.br/artigos/118288535/aplicacao-da-lei-maria-da-penha-as-vitimas-do-sexo-masculino-e-as-relacoes-homoafetivas</w:t>
      </w:r>
      <w:r w:rsidRPr="0090045B">
        <w:rPr>
          <w:rFonts w:ascii="Times New Roman" w:hAnsi="Times New Roman" w:cs="Times New Roman"/>
          <w:b/>
          <w:sz w:val="24"/>
          <w:szCs w:val="24"/>
        </w:rPr>
        <w:t xml:space="preserve">&gt;. </w:t>
      </w:r>
      <w:r w:rsidRPr="0090045B">
        <w:rPr>
          <w:rFonts w:ascii="Times New Roman" w:hAnsi="Times New Roman" w:cs="Times New Roman"/>
          <w:spacing w:val="-7"/>
          <w:sz w:val="24"/>
          <w:szCs w:val="24"/>
        </w:rPr>
        <w:t>Acesso em: 25 de março de 2016.</w:t>
      </w:r>
    </w:p>
    <w:p w:rsidR="001B0119" w:rsidRDefault="001B0119" w:rsidP="00896365">
      <w:pPr>
        <w:pStyle w:val="Ttulo11"/>
        <w:spacing w:after="0" w:line="240" w:lineRule="auto"/>
        <w:jc w:val="both"/>
        <w:rPr>
          <w:rFonts w:ascii="Times New Roman" w:hAnsi="Times New Roman" w:cs="Times New Roman"/>
          <w:spacing w:val="-7"/>
          <w:sz w:val="24"/>
          <w:szCs w:val="24"/>
        </w:rPr>
      </w:pPr>
    </w:p>
    <w:p w:rsidR="001B0119" w:rsidRPr="0090045B" w:rsidRDefault="001B0119" w:rsidP="00896365">
      <w:pPr>
        <w:pStyle w:val="Ttulo11"/>
        <w:spacing w:after="0" w:line="240" w:lineRule="auto"/>
        <w:jc w:val="both"/>
        <w:rPr>
          <w:rFonts w:ascii="Times New Roman" w:hAnsi="Times New Roman" w:cs="Times New Roman"/>
          <w:spacing w:val="-7"/>
          <w:sz w:val="24"/>
          <w:szCs w:val="24"/>
        </w:rPr>
      </w:pPr>
      <w:r>
        <w:rPr>
          <w:rFonts w:ascii="Times New Roman" w:hAnsi="Times New Roman" w:cs="Times New Roman"/>
          <w:spacing w:val="-7"/>
          <w:sz w:val="24"/>
          <w:szCs w:val="24"/>
        </w:rPr>
        <w:t>PEREIRA, Caio Mário da Silva. Instituições de Direito Civil. 26. ed. – Rio de Janeiro: Forense, 2013.</w:t>
      </w:r>
    </w:p>
    <w:p w:rsidR="006035B0" w:rsidRDefault="006035B0" w:rsidP="00AD4B09">
      <w:pPr>
        <w:spacing w:line="240" w:lineRule="auto"/>
        <w:rPr>
          <w:rFonts w:ascii="Times New Roman" w:hAnsi="Times New Roman" w:cs="Times New Roman"/>
          <w:sz w:val="24"/>
        </w:rPr>
      </w:pPr>
    </w:p>
    <w:sectPr w:rsidR="006035B0" w:rsidSect="00542DF2">
      <w:headerReference w:type="default" r:id="rId9"/>
      <w:pgSz w:w="11906" w:h="16838"/>
      <w:pgMar w:top="1701" w:right="1134" w:bottom="1134" w:left="1701" w:header="709" w:footer="709"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08E1" w:rsidRDefault="006508E1" w:rsidP="00EB5527">
      <w:pPr>
        <w:spacing w:after="0" w:line="240" w:lineRule="auto"/>
      </w:pPr>
      <w:r>
        <w:separator/>
      </w:r>
    </w:p>
  </w:endnote>
  <w:endnote w:type="continuationSeparator" w:id="0">
    <w:p w:rsidR="006508E1" w:rsidRDefault="006508E1" w:rsidP="00EB55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roid Sans">
    <w:altName w:val="Times New Roman"/>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08E1" w:rsidRDefault="006508E1" w:rsidP="00EB5527">
      <w:pPr>
        <w:spacing w:after="0" w:line="240" w:lineRule="auto"/>
      </w:pPr>
      <w:r>
        <w:separator/>
      </w:r>
    </w:p>
  </w:footnote>
  <w:footnote w:type="continuationSeparator" w:id="0">
    <w:p w:rsidR="006508E1" w:rsidRDefault="006508E1" w:rsidP="00EB5527">
      <w:pPr>
        <w:spacing w:after="0" w:line="240" w:lineRule="auto"/>
      </w:pPr>
      <w:r>
        <w:continuationSeparator/>
      </w:r>
    </w:p>
  </w:footnote>
  <w:footnote w:id="1">
    <w:p w:rsidR="006508E1" w:rsidRPr="00990E45" w:rsidRDefault="006508E1">
      <w:pPr>
        <w:pStyle w:val="Textodenotaderodap"/>
        <w:rPr>
          <w:rFonts w:ascii="Times New Roman" w:hAnsi="Times New Roman" w:cs="Times New Roman"/>
          <w:sz w:val="24"/>
          <w:szCs w:val="24"/>
        </w:rPr>
      </w:pPr>
      <w:r w:rsidRPr="00990E45">
        <w:rPr>
          <w:rStyle w:val="Refdenotaderodap"/>
          <w:rFonts w:ascii="Times New Roman" w:hAnsi="Times New Roman" w:cs="Times New Roman"/>
          <w:sz w:val="24"/>
          <w:szCs w:val="24"/>
        </w:rPr>
        <w:footnoteRef/>
      </w:r>
      <w:r>
        <w:rPr>
          <w:rFonts w:ascii="Times New Roman" w:hAnsi="Times New Roman" w:cs="Times New Roman"/>
          <w:sz w:val="24"/>
          <w:szCs w:val="24"/>
        </w:rPr>
        <w:t xml:space="preserve"> Paper Institucional apresentado à disciplina de Direito Penal da</w:t>
      </w:r>
      <w:r w:rsidRPr="00990E45">
        <w:rPr>
          <w:rFonts w:ascii="Times New Roman" w:hAnsi="Times New Roman" w:cs="Times New Roman"/>
          <w:sz w:val="24"/>
          <w:szCs w:val="24"/>
        </w:rPr>
        <w:t xml:space="preserve"> Unidade de Ensino Superior Dom Bosco – UNDB.</w:t>
      </w:r>
    </w:p>
  </w:footnote>
  <w:footnote w:id="2">
    <w:p w:rsidR="006508E1" w:rsidRPr="00990E45" w:rsidRDefault="006508E1">
      <w:pPr>
        <w:pStyle w:val="Textodenotaderodap"/>
        <w:rPr>
          <w:rFonts w:ascii="Times New Roman" w:hAnsi="Times New Roman" w:cs="Times New Roman"/>
          <w:sz w:val="24"/>
          <w:szCs w:val="24"/>
        </w:rPr>
      </w:pPr>
      <w:r w:rsidRPr="00990E45">
        <w:rPr>
          <w:rStyle w:val="Refdenotaderodap"/>
          <w:rFonts w:ascii="Times New Roman" w:hAnsi="Times New Roman" w:cs="Times New Roman"/>
          <w:sz w:val="24"/>
          <w:szCs w:val="24"/>
        </w:rPr>
        <w:footnoteRef/>
      </w:r>
      <w:r w:rsidRPr="00990E45">
        <w:rPr>
          <w:rFonts w:ascii="Times New Roman" w:hAnsi="Times New Roman" w:cs="Times New Roman"/>
          <w:sz w:val="24"/>
          <w:szCs w:val="24"/>
        </w:rPr>
        <w:t xml:space="preserve"> Aluno </w:t>
      </w:r>
      <w:r>
        <w:rPr>
          <w:rFonts w:ascii="Times New Roman" w:hAnsi="Times New Roman" w:cs="Times New Roman"/>
          <w:sz w:val="24"/>
          <w:szCs w:val="24"/>
        </w:rPr>
        <w:t>do 6º Período do Curso de Direito da UNDB</w:t>
      </w:r>
    </w:p>
  </w:footnote>
  <w:footnote w:id="3">
    <w:p w:rsidR="006508E1" w:rsidRPr="00990E45" w:rsidRDefault="006508E1">
      <w:pPr>
        <w:pStyle w:val="Textodenotaderodap"/>
        <w:rPr>
          <w:rFonts w:ascii="Times New Roman" w:hAnsi="Times New Roman" w:cs="Times New Roman"/>
          <w:sz w:val="24"/>
          <w:szCs w:val="24"/>
        </w:rPr>
      </w:pPr>
      <w:r w:rsidRPr="00990E45">
        <w:rPr>
          <w:rStyle w:val="Refdenotaderodap"/>
          <w:rFonts w:ascii="Times New Roman" w:hAnsi="Times New Roman" w:cs="Times New Roman"/>
          <w:sz w:val="24"/>
          <w:szCs w:val="24"/>
        </w:rPr>
        <w:footnoteRef/>
      </w:r>
      <w:r w:rsidRPr="00990E45">
        <w:rPr>
          <w:rFonts w:ascii="Times New Roman" w:hAnsi="Times New Roman" w:cs="Times New Roman"/>
          <w:sz w:val="24"/>
          <w:szCs w:val="24"/>
        </w:rPr>
        <w:t xml:space="preserve"> </w:t>
      </w:r>
      <w:r w:rsidR="00760CB9">
        <w:rPr>
          <w:rFonts w:ascii="Times New Roman" w:hAnsi="Times New Roman" w:cs="Times New Roman"/>
          <w:sz w:val="24"/>
          <w:szCs w:val="24"/>
        </w:rPr>
        <w:t>Orientadora do trabalho.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8E1" w:rsidRDefault="006508E1">
    <w:pPr>
      <w:pStyle w:val="Cabealho"/>
      <w:jc w:val="right"/>
    </w:pPr>
  </w:p>
  <w:p w:rsidR="006508E1" w:rsidRDefault="006508E1">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71A83"/>
    <w:multiLevelType w:val="hybridMultilevel"/>
    <w:tmpl w:val="D32E28EE"/>
    <w:lvl w:ilvl="0" w:tplc="853833C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04333FF"/>
    <w:multiLevelType w:val="hybridMultilevel"/>
    <w:tmpl w:val="97A8859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476513E"/>
    <w:multiLevelType w:val="hybridMultilevel"/>
    <w:tmpl w:val="D8F027A0"/>
    <w:lvl w:ilvl="0" w:tplc="67EAF1E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AB73C45"/>
    <w:multiLevelType w:val="hybridMultilevel"/>
    <w:tmpl w:val="2D86D7B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3D5168A"/>
    <w:multiLevelType w:val="hybridMultilevel"/>
    <w:tmpl w:val="07A0022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E9D26F8"/>
    <w:multiLevelType w:val="hybridMultilevel"/>
    <w:tmpl w:val="C2E427F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8FC743D"/>
    <w:multiLevelType w:val="hybridMultilevel"/>
    <w:tmpl w:val="E8BCF55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CF55E3B"/>
    <w:multiLevelType w:val="hybridMultilevel"/>
    <w:tmpl w:val="0ADA9D8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41C7329A"/>
    <w:multiLevelType w:val="hybridMultilevel"/>
    <w:tmpl w:val="D77AF67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43025634"/>
    <w:multiLevelType w:val="hybridMultilevel"/>
    <w:tmpl w:val="45B0CE58"/>
    <w:lvl w:ilvl="0" w:tplc="6DA0F450">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10" w15:restartNumberingAfterBreak="0">
    <w:nsid w:val="616C2805"/>
    <w:multiLevelType w:val="hybridMultilevel"/>
    <w:tmpl w:val="3894EB38"/>
    <w:lvl w:ilvl="0" w:tplc="0416000F">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64C52CBD"/>
    <w:multiLevelType w:val="hybridMultilevel"/>
    <w:tmpl w:val="6F7AFAC4"/>
    <w:lvl w:ilvl="0" w:tplc="67EAF1E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66E40B66"/>
    <w:multiLevelType w:val="hybridMultilevel"/>
    <w:tmpl w:val="D5CEEC2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72C302BE"/>
    <w:multiLevelType w:val="hybridMultilevel"/>
    <w:tmpl w:val="1504BC30"/>
    <w:lvl w:ilvl="0" w:tplc="336AF7F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13"/>
  </w:num>
  <w:num w:numId="5">
    <w:abstractNumId w:val="11"/>
  </w:num>
  <w:num w:numId="6">
    <w:abstractNumId w:val="2"/>
  </w:num>
  <w:num w:numId="7">
    <w:abstractNumId w:val="8"/>
  </w:num>
  <w:num w:numId="8">
    <w:abstractNumId w:val="5"/>
  </w:num>
  <w:num w:numId="9">
    <w:abstractNumId w:val="12"/>
  </w:num>
  <w:num w:numId="10">
    <w:abstractNumId w:val="7"/>
  </w:num>
  <w:num w:numId="11">
    <w:abstractNumId w:val="10"/>
  </w:num>
  <w:num w:numId="12">
    <w:abstractNumId w:val="4"/>
  </w:num>
  <w:num w:numId="13">
    <w:abstractNumId w:val="6"/>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C4B"/>
    <w:rsid w:val="000028D9"/>
    <w:rsid w:val="00005C73"/>
    <w:rsid w:val="000079A1"/>
    <w:rsid w:val="000258B6"/>
    <w:rsid w:val="000312FB"/>
    <w:rsid w:val="0003138E"/>
    <w:rsid w:val="00032C34"/>
    <w:rsid w:val="0003300E"/>
    <w:rsid w:val="000368FB"/>
    <w:rsid w:val="000426EB"/>
    <w:rsid w:val="00052E2D"/>
    <w:rsid w:val="000549D6"/>
    <w:rsid w:val="00066BA4"/>
    <w:rsid w:val="00066D12"/>
    <w:rsid w:val="00085E9D"/>
    <w:rsid w:val="000A1038"/>
    <w:rsid w:val="000A220E"/>
    <w:rsid w:val="000A35DB"/>
    <w:rsid w:val="000A4BAE"/>
    <w:rsid w:val="000A5AD3"/>
    <w:rsid w:val="000A71A7"/>
    <w:rsid w:val="000B4637"/>
    <w:rsid w:val="000B6655"/>
    <w:rsid w:val="000C0981"/>
    <w:rsid w:val="000E1F10"/>
    <w:rsid w:val="000E2A59"/>
    <w:rsid w:val="00107B37"/>
    <w:rsid w:val="001119B5"/>
    <w:rsid w:val="00113394"/>
    <w:rsid w:val="0011671B"/>
    <w:rsid w:val="00116FE2"/>
    <w:rsid w:val="0011700A"/>
    <w:rsid w:val="00133786"/>
    <w:rsid w:val="00134084"/>
    <w:rsid w:val="00136B21"/>
    <w:rsid w:val="00141802"/>
    <w:rsid w:val="00146B80"/>
    <w:rsid w:val="00161E07"/>
    <w:rsid w:val="0016476D"/>
    <w:rsid w:val="0016667B"/>
    <w:rsid w:val="001677BE"/>
    <w:rsid w:val="0017341E"/>
    <w:rsid w:val="00187769"/>
    <w:rsid w:val="00191A3C"/>
    <w:rsid w:val="00194137"/>
    <w:rsid w:val="001B0119"/>
    <w:rsid w:val="001D38D2"/>
    <w:rsid w:val="001D4762"/>
    <w:rsid w:val="001D62E8"/>
    <w:rsid w:val="001F09E7"/>
    <w:rsid w:val="001F0AAF"/>
    <w:rsid w:val="001F2220"/>
    <w:rsid w:val="001F6286"/>
    <w:rsid w:val="001F6FE4"/>
    <w:rsid w:val="00210710"/>
    <w:rsid w:val="00224C4B"/>
    <w:rsid w:val="00235C4B"/>
    <w:rsid w:val="002466C6"/>
    <w:rsid w:val="002470DC"/>
    <w:rsid w:val="002671D1"/>
    <w:rsid w:val="002915CA"/>
    <w:rsid w:val="002916DD"/>
    <w:rsid w:val="002A1782"/>
    <w:rsid w:val="002B2921"/>
    <w:rsid w:val="002B5F15"/>
    <w:rsid w:val="002C7BBC"/>
    <w:rsid w:val="002D50E5"/>
    <w:rsid w:val="002E5E34"/>
    <w:rsid w:val="002E6F7C"/>
    <w:rsid w:val="002F1380"/>
    <w:rsid w:val="00314972"/>
    <w:rsid w:val="00327B64"/>
    <w:rsid w:val="00331009"/>
    <w:rsid w:val="0033257A"/>
    <w:rsid w:val="0033453C"/>
    <w:rsid w:val="00335FEF"/>
    <w:rsid w:val="00341FB9"/>
    <w:rsid w:val="00345B8C"/>
    <w:rsid w:val="00347B71"/>
    <w:rsid w:val="003504B0"/>
    <w:rsid w:val="0035187B"/>
    <w:rsid w:val="00354B60"/>
    <w:rsid w:val="003571CC"/>
    <w:rsid w:val="003605B5"/>
    <w:rsid w:val="00371286"/>
    <w:rsid w:val="00397072"/>
    <w:rsid w:val="003A45CD"/>
    <w:rsid w:val="003A7DD7"/>
    <w:rsid w:val="003C777A"/>
    <w:rsid w:val="003D1F39"/>
    <w:rsid w:val="003D3CA2"/>
    <w:rsid w:val="003E20CD"/>
    <w:rsid w:val="003E22BE"/>
    <w:rsid w:val="003E6E50"/>
    <w:rsid w:val="003F072D"/>
    <w:rsid w:val="003F3434"/>
    <w:rsid w:val="00400970"/>
    <w:rsid w:val="00401289"/>
    <w:rsid w:val="0040525B"/>
    <w:rsid w:val="004114A1"/>
    <w:rsid w:val="00412FFD"/>
    <w:rsid w:val="00414793"/>
    <w:rsid w:val="00416CA0"/>
    <w:rsid w:val="00422993"/>
    <w:rsid w:val="00436F5F"/>
    <w:rsid w:val="00443AF2"/>
    <w:rsid w:val="004471E6"/>
    <w:rsid w:val="00461D4B"/>
    <w:rsid w:val="00462561"/>
    <w:rsid w:val="00467D8A"/>
    <w:rsid w:val="00487AF6"/>
    <w:rsid w:val="00490BAF"/>
    <w:rsid w:val="004A0802"/>
    <w:rsid w:val="004A088F"/>
    <w:rsid w:val="004A0FF5"/>
    <w:rsid w:val="004B36BE"/>
    <w:rsid w:val="004B40E3"/>
    <w:rsid w:val="004E19F7"/>
    <w:rsid w:val="005008F8"/>
    <w:rsid w:val="00501F65"/>
    <w:rsid w:val="00505F93"/>
    <w:rsid w:val="00510259"/>
    <w:rsid w:val="005114E7"/>
    <w:rsid w:val="0051328E"/>
    <w:rsid w:val="00514162"/>
    <w:rsid w:val="00520786"/>
    <w:rsid w:val="00523B54"/>
    <w:rsid w:val="005266B7"/>
    <w:rsid w:val="00533D01"/>
    <w:rsid w:val="00542DF2"/>
    <w:rsid w:val="00547386"/>
    <w:rsid w:val="005506A9"/>
    <w:rsid w:val="005571F1"/>
    <w:rsid w:val="00571D93"/>
    <w:rsid w:val="005A1F96"/>
    <w:rsid w:val="005A25AE"/>
    <w:rsid w:val="005A5652"/>
    <w:rsid w:val="005A7D76"/>
    <w:rsid w:val="005B2839"/>
    <w:rsid w:val="005D1D13"/>
    <w:rsid w:val="005E1E5A"/>
    <w:rsid w:val="005F2498"/>
    <w:rsid w:val="00600A45"/>
    <w:rsid w:val="00602A85"/>
    <w:rsid w:val="006032C4"/>
    <w:rsid w:val="006035B0"/>
    <w:rsid w:val="006106A8"/>
    <w:rsid w:val="00620172"/>
    <w:rsid w:val="006251D2"/>
    <w:rsid w:val="00635CCE"/>
    <w:rsid w:val="00640B76"/>
    <w:rsid w:val="006508E1"/>
    <w:rsid w:val="0065191D"/>
    <w:rsid w:val="00666E58"/>
    <w:rsid w:val="0067399C"/>
    <w:rsid w:val="006805D4"/>
    <w:rsid w:val="006810A1"/>
    <w:rsid w:val="006848ED"/>
    <w:rsid w:val="0069364E"/>
    <w:rsid w:val="00695E5B"/>
    <w:rsid w:val="006A0B00"/>
    <w:rsid w:val="006A3C6D"/>
    <w:rsid w:val="006A6025"/>
    <w:rsid w:val="006A7C64"/>
    <w:rsid w:val="006B4E46"/>
    <w:rsid w:val="006C5A2F"/>
    <w:rsid w:val="006D3B0F"/>
    <w:rsid w:val="006E5249"/>
    <w:rsid w:val="006F2745"/>
    <w:rsid w:val="006F298F"/>
    <w:rsid w:val="00702230"/>
    <w:rsid w:val="0071735A"/>
    <w:rsid w:val="007324E5"/>
    <w:rsid w:val="0074333A"/>
    <w:rsid w:val="007444EE"/>
    <w:rsid w:val="007550A5"/>
    <w:rsid w:val="0075713B"/>
    <w:rsid w:val="00760AB3"/>
    <w:rsid w:val="00760CB9"/>
    <w:rsid w:val="00763927"/>
    <w:rsid w:val="00774C6F"/>
    <w:rsid w:val="00774EE7"/>
    <w:rsid w:val="00775D1E"/>
    <w:rsid w:val="00783858"/>
    <w:rsid w:val="00793DB6"/>
    <w:rsid w:val="0079538D"/>
    <w:rsid w:val="007A01CF"/>
    <w:rsid w:val="007A70B8"/>
    <w:rsid w:val="007B3B2D"/>
    <w:rsid w:val="007C6B4A"/>
    <w:rsid w:val="007D2659"/>
    <w:rsid w:val="008022B9"/>
    <w:rsid w:val="00803536"/>
    <w:rsid w:val="0080469C"/>
    <w:rsid w:val="00817F08"/>
    <w:rsid w:val="0082264C"/>
    <w:rsid w:val="00826BC2"/>
    <w:rsid w:val="00827647"/>
    <w:rsid w:val="00845A62"/>
    <w:rsid w:val="00853311"/>
    <w:rsid w:val="00860251"/>
    <w:rsid w:val="00864367"/>
    <w:rsid w:val="008710CD"/>
    <w:rsid w:val="00890A25"/>
    <w:rsid w:val="00896365"/>
    <w:rsid w:val="00897766"/>
    <w:rsid w:val="008A3A8D"/>
    <w:rsid w:val="008A6D23"/>
    <w:rsid w:val="008A7EED"/>
    <w:rsid w:val="008B041C"/>
    <w:rsid w:val="008C7369"/>
    <w:rsid w:val="008E3609"/>
    <w:rsid w:val="008E3832"/>
    <w:rsid w:val="008E6EE7"/>
    <w:rsid w:val="00901450"/>
    <w:rsid w:val="00903426"/>
    <w:rsid w:val="00914673"/>
    <w:rsid w:val="00941C6E"/>
    <w:rsid w:val="00950522"/>
    <w:rsid w:val="00951555"/>
    <w:rsid w:val="00966E07"/>
    <w:rsid w:val="00973351"/>
    <w:rsid w:val="009751A9"/>
    <w:rsid w:val="00975AD1"/>
    <w:rsid w:val="0098077A"/>
    <w:rsid w:val="00990E45"/>
    <w:rsid w:val="009B3261"/>
    <w:rsid w:val="009C25B7"/>
    <w:rsid w:val="009D6A71"/>
    <w:rsid w:val="009E0F57"/>
    <w:rsid w:val="009E10CE"/>
    <w:rsid w:val="009F0F19"/>
    <w:rsid w:val="00A17B1E"/>
    <w:rsid w:val="00A23F6F"/>
    <w:rsid w:val="00A26CA5"/>
    <w:rsid w:val="00A3243A"/>
    <w:rsid w:val="00A35838"/>
    <w:rsid w:val="00A370B1"/>
    <w:rsid w:val="00A53847"/>
    <w:rsid w:val="00A5656B"/>
    <w:rsid w:val="00A57521"/>
    <w:rsid w:val="00A84025"/>
    <w:rsid w:val="00A916F7"/>
    <w:rsid w:val="00A935DD"/>
    <w:rsid w:val="00A95B16"/>
    <w:rsid w:val="00A9671E"/>
    <w:rsid w:val="00A97247"/>
    <w:rsid w:val="00AA1D2B"/>
    <w:rsid w:val="00AA382A"/>
    <w:rsid w:val="00AA586F"/>
    <w:rsid w:val="00AB11BC"/>
    <w:rsid w:val="00AB272A"/>
    <w:rsid w:val="00AB2E44"/>
    <w:rsid w:val="00AD4B09"/>
    <w:rsid w:val="00AE1C3B"/>
    <w:rsid w:val="00AE671B"/>
    <w:rsid w:val="00B016B7"/>
    <w:rsid w:val="00B01D5E"/>
    <w:rsid w:val="00B03287"/>
    <w:rsid w:val="00B17781"/>
    <w:rsid w:val="00B201FE"/>
    <w:rsid w:val="00B5302E"/>
    <w:rsid w:val="00B5350E"/>
    <w:rsid w:val="00B65757"/>
    <w:rsid w:val="00BA3516"/>
    <w:rsid w:val="00BA3B8E"/>
    <w:rsid w:val="00BA7FF4"/>
    <w:rsid w:val="00C02A23"/>
    <w:rsid w:val="00C05505"/>
    <w:rsid w:val="00C10E2F"/>
    <w:rsid w:val="00C15C82"/>
    <w:rsid w:val="00C32F3D"/>
    <w:rsid w:val="00C33385"/>
    <w:rsid w:val="00C5204B"/>
    <w:rsid w:val="00C571CE"/>
    <w:rsid w:val="00C63675"/>
    <w:rsid w:val="00C66DF1"/>
    <w:rsid w:val="00C70885"/>
    <w:rsid w:val="00C72153"/>
    <w:rsid w:val="00C73E1A"/>
    <w:rsid w:val="00C743E9"/>
    <w:rsid w:val="00C805B2"/>
    <w:rsid w:val="00C833EF"/>
    <w:rsid w:val="00C83A73"/>
    <w:rsid w:val="00C95366"/>
    <w:rsid w:val="00C9575E"/>
    <w:rsid w:val="00CA5E5F"/>
    <w:rsid w:val="00CB1FE3"/>
    <w:rsid w:val="00CB755F"/>
    <w:rsid w:val="00CC7005"/>
    <w:rsid w:val="00CD0ABC"/>
    <w:rsid w:val="00CE1A5A"/>
    <w:rsid w:val="00CF52C7"/>
    <w:rsid w:val="00D20D78"/>
    <w:rsid w:val="00D27215"/>
    <w:rsid w:val="00D3483D"/>
    <w:rsid w:val="00D560DC"/>
    <w:rsid w:val="00D61B74"/>
    <w:rsid w:val="00D63897"/>
    <w:rsid w:val="00D644D1"/>
    <w:rsid w:val="00D671E4"/>
    <w:rsid w:val="00D76F77"/>
    <w:rsid w:val="00D822F4"/>
    <w:rsid w:val="00D87D69"/>
    <w:rsid w:val="00D945BA"/>
    <w:rsid w:val="00DB74A1"/>
    <w:rsid w:val="00DC6A70"/>
    <w:rsid w:val="00DD7548"/>
    <w:rsid w:val="00DE4D21"/>
    <w:rsid w:val="00DF651E"/>
    <w:rsid w:val="00DF776B"/>
    <w:rsid w:val="00E10B9B"/>
    <w:rsid w:val="00E17D07"/>
    <w:rsid w:val="00E2622E"/>
    <w:rsid w:val="00E44998"/>
    <w:rsid w:val="00E616D5"/>
    <w:rsid w:val="00E77FD7"/>
    <w:rsid w:val="00E86AC6"/>
    <w:rsid w:val="00E941A6"/>
    <w:rsid w:val="00EA01BC"/>
    <w:rsid w:val="00EA02C2"/>
    <w:rsid w:val="00EA4B97"/>
    <w:rsid w:val="00EB5527"/>
    <w:rsid w:val="00EB7228"/>
    <w:rsid w:val="00ED71C4"/>
    <w:rsid w:val="00ED7F7F"/>
    <w:rsid w:val="00F002BD"/>
    <w:rsid w:val="00F24067"/>
    <w:rsid w:val="00F27B6E"/>
    <w:rsid w:val="00F566BD"/>
    <w:rsid w:val="00F64D27"/>
    <w:rsid w:val="00F65358"/>
    <w:rsid w:val="00F70037"/>
    <w:rsid w:val="00F701AD"/>
    <w:rsid w:val="00F85EC3"/>
    <w:rsid w:val="00F948B5"/>
    <w:rsid w:val="00F9522C"/>
    <w:rsid w:val="00FA485C"/>
    <w:rsid w:val="00FB1F4E"/>
    <w:rsid w:val="00FB6694"/>
    <w:rsid w:val="00FC06FB"/>
    <w:rsid w:val="00FE108A"/>
    <w:rsid w:val="00FE5868"/>
    <w:rsid w:val="00FE741A"/>
    <w:rsid w:val="00FE76F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CF6CE"/>
  <w15:docId w15:val="{EE2E74E2-BB27-421F-A008-1967EA648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4C4B"/>
  </w:style>
  <w:style w:type="paragraph" w:styleId="Ttulo1">
    <w:name w:val="heading 1"/>
    <w:basedOn w:val="Normal"/>
    <w:next w:val="Normal"/>
    <w:link w:val="Ttulo1Char"/>
    <w:uiPriority w:val="9"/>
    <w:qFormat/>
    <w:rsid w:val="00845A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link w:val="Ttulo3Char"/>
    <w:uiPriority w:val="9"/>
    <w:qFormat/>
    <w:rsid w:val="00AA586F"/>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AA586F"/>
    <w:rPr>
      <w:rFonts w:ascii="Times New Roman" w:eastAsia="Times New Roman" w:hAnsi="Times New Roman" w:cs="Times New Roman"/>
      <w:b/>
      <w:bCs/>
      <w:sz w:val="27"/>
      <w:szCs w:val="27"/>
      <w:lang w:eastAsia="pt-BR"/>
    </w:rPr>
  </w:style>
  <w:style w:type="paragraph" w:styleId="Textodenotaderodap">
    <w:name w:val="footnote text"/>
    <w:basedOn w:val="Normal"/>
    <w:link w:val="TextodenotaderodapChar"/>
    <w:uiPriority w:val="99"/>
    <w:semiHidden/>
    <w:unhideWhenUsed/>
    <w:rsid w:val="00EB5527"/>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EB5527"/>
    <w:rPr>
      <w:sz w:val="20"/>
      <w:szCs w:val="20"/>
    </w:rPr>
  </w:style>
  <w:style w:type="character" w:styleId="Refdenotaderodap">
    <w:name w:val="footnote reference"/>
    <w:basedOn w:val="Fontepargpadro"/>
    <w:uiPriority w:val="99"/>
    <w:semiHidden/>
    <w:unhideWhenUsed/>
    <w:rsid w:val="00EB5527"/>
    <w:rPr>
      <w:vertAlign w:val="superscript"/>
    </w:rPr>
  </w:style>
  <w:style w:type="character" w:styleId="Hyperlink">
    <w:name w:val="Hyperlink"/>
    <w:basedOn w:val="Fontepargpadro"/>
    <w:uiPriority w:val="99"/>
    <w:unhideWhenUsed/>
    <w:rsid w:val="005266B7"/>
    <w:rPr>
      <w:color w:val="0000FF"/>
      <w:u w:val="single"/>
    </w:rPr>
  </w:style>
  <w:style w:type="character" w:customStyle="1" w:styleId="Ttulo1Char">
    <w:name w:val="Título 1 Char"/>
    <w:basedOn w:val="Fontepargpadro"/>
    <w:link w:val="Ttulo1"/>
    <w:uiPriority w:val="9"/>
    <w:rsid w:val="00845A62"/>
    <w:rPr>
      <w:rFonts w:asciiTheme="majorHAnsi" w:eastAsiaTheme="majorEastAsia" w:hAnsiTheme="majorHAnsi" w:cstheme="majorBidi"/>
      <w:b/>
      <w:bCs/>
      <w:color w:val="365F91" w:themeColor="accent1" w:themeShade="BF"/>
      <w:sz w:val="28"/>
      <w:szCs w:val="28"/>
    </w:rPr>
  </w:style>
  <w:style w:type="character" w:styleId="HiperlinkVisitado">
    <w:name w:val="FollowedHyperlink"/>
    <w:basedOn w:val="Fontepargpadro"/>
    <w:uiPriority w:val="99"/>
    <w:semiHidden/>
    <w:unhideWhenUsed/>
    <w:rsid w:val="004E19F7"/>
    <w:rPr>
      <w:color w:val="800080" w:themeColor="followedHyperlink"/>
      <w:u w:val="single"/>
    </w:rPr>
  </w:style>
  <w:style w:type="character" w:styleId="Refdecomentrio">
    <w:name w:val="annotation reference"/>
    <w:basedOn w:val="Fontepargpadro"/>
    <w:uiPriority w:val="99"/>
    <w:semiHidden/>
    <w:unhideWhenUsed/>
    <w:rsid w:val="00D27215"/>
    <w:rPr>
      <w:sz w:val="16"/>
      <w:szCs w:val="16"/>
    </w:rPr>
  </w:style>
  <w:style w:type="paragraph" w:styleId="Textodecomentrio">
    <w:name w:val="annotation text"/>
    <w:basedOn w:val="Normal"/>
    <w:link w:val="TextodecomentrioChar"/>
    <w:uiPriority w:val="99"/>
    <w:semiHidden/>
    <w:unhideWhenUsed/>
    <w:rsid w:val="00D27215"/>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D27215"/>
    <w:rPr>
      <w:sz w:val="20"/>
      <w:szCs w:val="20"/>
    </w:rPr>
  </w:style>
  <w:style w:type="paragraph" w:styleId="Assuntodocomentrio">
    <w:name w:val="annotation subject"/>
    <w:basedOn w:val="Textodecomentrio"/>
    <w:next w:val="Textodecomentrio"/>
    <w:link w:val="AssuntodocomentrioChar"/>
    <w:uiPriority w:val="99"/>
    <w:semiHidden/>
    <w:unhideWhenUsed/>
    <w:rsid w:val="00D27215"/>
    <w:rPr>
      <w:b/>
      <w:bCs/>
    </w:rPr>
  </w:style>
  <w:style w:type="character" w:customStyle="1" w:styleId="AssuntodocomentrioChar">
    <w:name w:val="Assunto do comentário Char"/>
    <w:basedOn w:val="TextodecomentrioChar"/>
    <w:link w:val="Assuntodocomentrio"/>
    <w:uiPriority w:val="99"/>
    <w:semiHidden/>
    <w:rsid w:val="00D27215"/>
    <w:rPr>
      <w:b/>
      <w:bCs/>
      <w:sz w:val="20"/>
      <w:szCs w:val="20"/>
    </w:rPr>
  </w:style>
  <w:style w:type="paragraph" w:styleId="Textodebalo">
    <w:name w:val="Balloon Text"/>
    <w:basedOn w:val="Normal"/>
    <w:link w:val="TextodebaloChar"/>
    <w:uiPriority w:val="99"/>
    <w:semiHidden/>
    <w:unhideWhenUsed/>
    <w:rsid w:val="00D2721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27215"/>
    <w:rPr>
      <w:rFonts w:ascii="Tahoma" w:hAnsi="Tahoma" w:cs="Tahoma"/>
      <w:sz w:val="16"/>
      <w:szCs w:val="16"/>
    </w:rPr>
  </w:style>
  <w:style w:type="paragraph" w:styleId="PargrafodaLista">
    <w:name w:val="List Paragraph"/>
    <w:basedOn w:val="Normal"/>
    <w:uiPriority w:val="34"/>
    <w:qFormat/>
    <w:rsid w:val="00EA01BC"/>
    <w:pPr>
      <w:ind w:left="720"/>
      <w:contextualSpacing/>
    </w:pPr>
  </w:style>
  <w:style w:type="character" w:customStyle="1" w:styleId="apple-converted-space">
    <w:name w:val="apple-converted-space"/>
    <w:basedOn w:val="Fontepargpadro"/>
    <w:rsid w:val="006035B0"/>
  </w:style>
  <w:style w:type="paragraph" w:styleId="SemEspaamento">
    <w:name w:val="No Spacing"/>
    <w:uiPriority w:val="1"/>
    <w:qFormat/>
    <w:rsid w:val="00CB755F"/>
    <w:pPr>
      <w:spacing w:after="0" w:line="240" w:lineRule="auto"/>
    </w:pPr>
    <w:rPr>
      <w:rFonts w:ascii="Calibri" w:eastAsia="Calibri" w:hAnsi="Calibri" w:cs="Times New Roman"/>
      <w:noProof/>
    </w:rPr>
  </w:style>
  <w:style w:type="paragraph" w:styleId="Cabealho">
    <w:name w:val="header"/>
    <w:basedOn w:val="Normal"/>
    <w:link w:val="CabealhoChar"/>
    <w:uiPriority w:val="99"/>
    <w:unhideWhenUsed/>
    <w:rsid w:val="00C833E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833EF"/>
  </w:style>
  <w:style w:type="paragraph" w:styleId="Rodap">
    <w:name w:val="footer"/>
    <w:basedOn w:val="Normal"/>
    <w:link w:val="RodapChar"/>
    <w:uiPriority w:val="99"/>
    <w:unhideWhenUsed/>
    <w:rsid w:val="00C833EF"/>
    <w:pPr>
      <w:tabs>
        <w:tab w:val="center" w:pos="4252"/>
        <w:tab w:val="right" w:pos="8504"/>
      </w:tabs>
      <w:spacing w:after="0" w:line="240" w:lineRule="auto"/>
    </w:pPr>
  </w:style>
  <w:style w:type="character" w:customStyle="1" w:styleId="RodapChar">
    <w:name w:val="Rodapé Char"/>
    <w:basedOn w:val="Fontepargpadro"/>
    <w:link w:val="Rodap"/>
    <w:uiPriority w:val="99"/>
    <w:rsid w:val="00C833EF"/>
  </w:style>
  <w:style w:type="paragraph" w:styleId="NormalWeb">
    <w:name w:val="Normal (Web)"/>
    <w:basedOn w:val="Normal"/>
    <w:unhideWhenUsed/>
    <w:rsid w:val="00C32F3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tulo11">
    <w:name w:val="Título 11"/>
    <w:basedOn w:val="Normal"/>
    <w:uiPriority w:val="9"/>
    <w:qFormat/>
    <w:rsid w:val="00896365"/>
    <w:pPr>
      <w:suppressAutoHyphens/>
      <w:outlineLvl w:val="0"/>
    </w:pPr>
    <w:rPr>
      <w:rFonts w:ascii="Calibri" w:eastAsia="Droid Sans"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713318">
      <w:bodyDiv w:val="1"/>
      <w:marLeft w:val="0"/>
      <w:marRight w:val="0"/>
      <w:marTop w:val="0"/>
      <w:marBottom w:val="0"/>
      <w:divBdr>
        <w:top w:val="none" w:sz="0" w:space="0" w:color="auto"/>
        <w:left w:val="none" w:sz="0" w:space="0" w:color="auto"/>
        <w:bottom w:val="none" w:sz="0" w:space="0" w:color="auto"/>
        <w:right w:val="none" w:sz="0" w:space="0" w:color="auto"/>
      </w:divBdr>
    </w:div>
    <w:div w:id="105539822">
      <w:bodyDiv w:val="1"/>
      <w:marLeft w:val="0"/>
      <w:marRight w:val="0"/>
      <w:marTop w:val="0"/>
      <w:marBottom w:val="0"/>
      <w:divBdr>
        <w:top w:val="none" w:sz="0" w:space="0" w:color="auto"/>
        <w:left w:val="none" w:sz="0" w:space="0" w:color="auto"/>
        <w:bottom w:val="none" w:sz="0" w:space="0" w:color="auto"/>
        <w:right w:val="none" w:sz="0" w:space="0" w:color="auto"/>
      </w:divBdr>
      <w:divsChild>
        <w:div w:id="12234425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3906889">
      <w:bodyDiv w:val="1"/>
      <w:marLeft w:val="0"/>
      <w:marRight w:val="0"/>
      <w:marTop w:val="0"/>
      <w:marBottom w:val="0"/>
      <w:divBdr>
        <w:top w:val="none" w:sz="0" w:space="0" w:color="auto"/>
        <w:left w:val="none" w:sz="0" w:space="0" w:color="auto"/>
        <w:bottom w:val="none" w:sz="0" w:space="0" w:color="auto"/>
        <w:right w:val="none" w:sz="0" w:space="0" w:color="auto"/>
      </w:divBdr>
    </w:div>
    <w:div w:id="1250387398">
      <w:bodyDiv w:val="1"/>
      <w:marLeft w:val="0"/>
      <w:marRight w:val="0"/>
      <w:marTop w:val="0"/>
      <w:marBottom w:val="0"/>
      <w:divBdr>
        <w:top w:val="none" w:sz="0" w:space="0" w:color="auto"/>
        <w:left w:val="none" w:sz="0" w:space="0" w:color="auto"/>
        <w:bottom w:val="none" w:sz="0" w:space="0" w:color="auto"/>
        <w:right w:val="none" w:sz="0" w:space="0" w:color="auto"/>
      </w:divBdr>
    </w:div>
    <w:div w:id="1368261411">
      <w:bodyDiv w:val="1"/>
      <w:marLeft w:val="0"/>
      <w:marRight w:val="0"/>
      <w:marTop w:val="0"/>
      <w:marBottom w:val="0"/>
      <w:divBdr>
        <w:top w:val="none" w:sz="0" w:space="0" w:color="auto"/>
        <w:left w:val="none" w:sz="0" w:space="0" w:color="auto"/>
        <w:bottom w:val="none" w:sz="0" w:space="0" w:color="auto"/>
        <w:right w:val="none" w:sz="0" w:space="0" w:color="auto"/>
      </w:divBdr>
    </w:div>
    <w:div w:id="1965235634">
      <w:bodyDiv w:val="1"/>
      <w:marLeft w:val="0"/>
      <w:marRight w:val="0"/>
      <w:marTop w:val="0"/>
      <w:marBottom w:val="0"/>
      <w:divBdr>
        <w:top w:val="none" w:sz="0" w:space="0" w:color="auto"/>
        <w:left w:val="none" w:sz="0" w:space="0" w:color="auto"/>
        <w:bottom w:val="none" w:sz="0" w:space="0" w:color="auto"/>
        <w:right w:val="none" w:sz="0" w:space="0" w:color="auto"/>
      </w:divBdr>
      <w:divsChild>
        <w:div w:id="5981037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0E421B-9CAA-40A8-8F29-49FB6788C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1132</TotalTime>
  <Pages>9</Pages>
  <Words>3226</Words>
  <Characters>17425</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OEM</Company>
  <LinksUpToDate>false</LinksUpToDate>
  <CharactersWithSpaces>20610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Usuário do Windows</cp:lastModifiedBy>
  <cp:revision>15</cp:revision>
  <cp:lastPrinted>2016-05-13T22:41:00Z</cp:lastPrinted>
  <dcterms:created xsi:type="dcterms:W3CDTF">2016-05-13T01:19:00Z</dcterms:created>
  <dcterms:modified xsi:type="dcterms:W3CDTF">2018-06-20T15:52:00Z</dcterms:modified>
</cp:coreProperties>
</file>