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E2" w:rsidRPr="00F67532" w:rsidRDefault="00654AE2" w:rsidP="00654A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7532">
        <w:rPr>
          <w:rFonts w:ascii="Times New Roman" w:hAnsi="Times New Roman" w:cs="Times New Roman"/>
          <w:noProof/>
          <w:sz w:val="26"/>
          <w:szCs w:val="26"/>
          <w:lang w:eastAsia="pt-BR"/>
        </w:rPr>
        <w:drawing>
          <wp:anchor distT="0" distB="0" distL="114300" distR="114300" simplePos="0" relativeHeight="251659264" behindDoc="0" locked="0" layoutInCell="1" allowOverlap="1" wp14:anchorId="5966BECF" wp14:editId="55B2FE23">
            <wp:simplePos x="0" y="0"/>
            <wp:positionH relativeFrom="column">
              <wp:posOffset>429260</wp:posOffset>
            </wp:positionH>
            <wp:positionV relativeFrom="paragraph">
              <wp:posOffset>-118745</wp:posOffset>
            </wp:positionV>
            <wp:extent cx="1076325" cy="1233805"/>
            <wp:effectExtent l="0" t="0" r="9525" b="4445"/>
            <wp:wrapSquare wrapText="bothSides"/>
            <wp:docPr id="1" name="Imagem 1" descr="Resultado de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7532">
        <w:rPr>
          <w:rFonts w:ascii="Times New Roman" w:hAnsi="Times New Roman" w:cs="Times New Roman"/>
          <w:sz w:val="26"/>
          <w:szCs w:val="26"/>
        </w:rPr>
        <w:t>ESTADO DE MATO GROSSO DO SUL</w:t>
      </w:r>
    </w:p>
    <w:p w:rsidR="00654AE2" w:rsidRPr="00F67532" w:rsidRDefault="00654AE2" w:rsidP="00654A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7532">
        <w:rPr>
          <w:rFonts w:ascii="Times New Roman" w:hAnsi="Times New Roman" w:cs="Times New Roman"/>
          <w:sz w:val="26"/>
          <w:szCs w:val="26"/>
        </w:rPr>
        <w:t xml:space="preserve">SECRETARIA DE ESTADO DE EDUCAÇÃO </w:t>
      </w:r>
    </w:p>
    <w:p w:rsidR="00654AE2" w:rsidRPr="00F67532" w:rsidRDefault="00654AE2" w:rsidP="00654A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7532">
        <w:rPr>
          <w:rFonts w:ascii="Times New Roman" w:hAnsi="Times New Roman" w:cs="Times New Roman"/>
          <w:sz w:val="26"/>
          <w:szCs w:val="26"/>
        </w:rPr>
        <w:t xml:space="preserve">   E.E. ANTÔNIO FERNANDES</w:t>
      </w:r>
    </w:p>
    <w:p w:rsidR="00654AE2" w:rsidRPr="00F67532" w:rsidRDefault="00654AE2" w:rsidP="00654A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54AE2" w:rsidRPr="00F67532" w:rsidRDefault="00654AE2" w:rsidP="00654A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54AE2" w:rsidRPr="00F67532" w:rsidRDefault="00654AE2" w:rsidP="00654A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7532">
        <w:rPr>
          <w:rFonts w:ascii="Times New Roman" w:hAnsi="Times New Roman" w:cs="Times New Roman"/>
          <w:b/>
          <w:sz w:val="26"/>
          <w:szCs w:val="26"/>
        </w:rPr>
        <w:t>PLANEJAMENTO DE HISTÓRIA</w:t>
      </w:r>
    </w:p>
    <w:p w:rsidR="00654AE2" w:rsidRPr="00F67532" w:rsidRDefault="00654AE2" w:rsidP="00654A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4AE2" w:rsidRPr="00F67532" w:rsidRDefault="00654AE2" w:rsidP="00654A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4AE2" w:rsidRPr="00F67532" w:rsidRDefault="00654AE2" w:rsidP="00654A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7532">
        <w:rPr>
          <w:rFonts w:ascii="Times New Roman" w:hAnsi="Times New Roman" w:cs="Times New Roman"/>
          <w:sz w:val="26"/>
          <w:szCs w:val="26"/>
        </w:rPr>
        <w:t xml:space="preserve">PROFESSOR – Me. Ciro José Toaldo </w:t>
      </w:r>
    </w:p>
    <w:p w:rsidR="00654AE2" w:rsidRPr="00F67532" w:rsidRDefault="00654AE2" w:rsidP="00654A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7532">
        <w:rPr>
          <w:rFonts w:ascii="Times New Roman" w:hAnsi="Times New Roman" w:cs="Times New Roman"/>
          <w:sz w:val="26"/>
          <w:szCs w:val="26"/>
        </w:rPr>
        <w:t xml:space="preserve">DISCIPLINA – HISTÓRIA </w:t>
      </w:r>
    </w:p>
    <w:p w:rsidR="00654AE2" w:rsidRPr="00F67532" w:rsidRDefault="00654AE2" w:rsidP="00654A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F67532">
        <w:rPr>
          <w:rFonts w:ascii="Times New Roman" w:hAnsi="Times New Roman" w:cs="Times New Roman"/>
          <w:sz w:val="26"/>
          <w:szCs w:val="26"/>
        </w:rPr>
        <w:t>º ANO B – Vespertino</w:t>
      </w:r>
      <w:proofErr w:type="gramStart"/>
      <w:r w:rsidRPr="00F67532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Pr="00F67532">
        <w:rPr>
          <w:rFonts w:ascii="Times New Roman" w:hAnsi="Times New Roman" w:cs="Times New Roman"/>
          <w:sz w:val="26"/>
          <w:szCs w:val="26"/>
        </w:rPr>
        <w:t xml:space="preserve">- Ensino Fundamental </w:t>
      </w:r>
    </w:p>
    <w:p w:rsidR="00654AE2" w:rsidRPr="00F67532" w:rsidRDefault="00654AE2" w:rsidP="00654A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7532">
        <w:rPr>
          <w:rFonts w:ascii="Times New Roman" w:hAnsi="Times New Roman" w:cs="Times New Roman"/>
          <w:sz w:val="26"/>
          <w:szCs w:val="26"/>
        </w:rPr>
        <w:t>P</w:t>
      </w:r>
      <w:r w:rsidR="005A1BDF">
        <w:rPr>
          <w:rFonts w:ascii="Times New Roman" w:hAnsi="Times New Roman" w:cs="Times New Roman"/>
          <w:sz w:val="26"/>
          <w:szCs w:val="26"/>
        </w:rPr>
        <w:t xml:space="preserve">lanejamento do mês de março </w:t>
      </w:r>
      <w:r w:rsidRPr="00F67532">
        <w:rPr>
          <w:rFonts w:ascii="Times New Roman" w:hAnsi="Times New Roman" w:cs="Times New Roman"/>
          <w:sz w:val="26"/>
          <w:szCs w:val="26"/>
        </w:rPr>
        <w:t>de 2018</w:t>
      </w:r>
      <w:r w:rsidR="005A1BDF">
        <w:rPr>
          <w:rFonts w:ascii="Times New Roman" w:hAnsi="Times New Roman" w:cs="Times New Roman"/>
          <w:sz w:val="26"/>
          <w:szCs w:val="26"/>
        </w:rPr>
        <w:t xml:space="preserve"> – PRIMEIRO BIMESTRE </w:t>
      </w:r>
    </w:p>
    <w:p w:rsidR="00654AE2" w:rsidRPr="00F67532" w:rsidRDefault="00654AE2" w:rsidP="00654A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4AE2" w:rsidRPr="00F67532" w:rsidRDefault="00654AE2" w:rsidP="00654A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67532">
        <w:rPr>
          <w:rFonts w:ascii="Times New Roman" w:hAnsi="Times New Roman" w:cs="Times New Roman"/>
          <w:b/>
          <w:sz w:val="26"/>
          <w:szCs w:val="26"/>
        </w:rPr>
        <w:t xml:space="preserve">CONTEÚDOS </w:t>
      </w:r>
    </w:p>
    <w:p w:rsidR="00654AE2" w:rsidRPr="00F67532" w:rsidRDefault="005A1BDF" w:rsidP="00654A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Formação da Europa medieval</w:t>
      </w:r>
      <w:r w:rsidR="00654AE2" w:rsidRPr="00F675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4AE2" w:rsidRDefault="005A1BDF" w:rsidP="00654A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Os Germanos </w:t>
      </w:r>
    </w:p>
    <w:p w:rsidR="005521F2" w:rsidRPr="00F67532" w:rsidRDefault="005521F2" w:rsidP="00654A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Os Hunos e Hérulos </w:t>
      </w:r>
    </w:p>
    <w:p w:rsidR="00654AE2" w:rsidRDefault="005A1BDF" w:rsidP="00654A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Os Francos </w:t>
      </w:r>
    </w:p>
    <w:p w:rsidR="005521F2" w:rsidRPr="00F67532" w:rsidRDefault="005521F2" w:rsidP="00654A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Clóvis e Carlos Magno e a consolidação do Império </w:t>
      </w:r>
    </w:p>
    <w:p w:rsidR="00654AE2" w:rsidRDefault="005A1BDF" w:rsidP="00654A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 Império Carolíngio</w:t>
      </w:r>
      <w:r w:rsidR="00654AE2" w:rsidRPr="00F675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21F2" w:rsidRDefault="005521F2" w:rsidP="00654A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 renascimento carolíngio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521F2" w:rsidRDefault="005521F2" w:rsidP="00654A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End"/>
      <w:r>
        <w:rPr>
          <w:rFonts w:ascii="Times New Roman" w:hAnsi="Times New Roman" w:cs="Times New Roman"/>
          <w:sz w:val="26"/>
          <w:szCs w:val="26"/>
        </w:rPr>
        <w:t xml:space="preserve">A escola palatina </w:t>
      </w:r>
    </w:p>
    <w:p w:rsidR="005521F2" w:rsidRDefault="005521F2" w:rsidP="00654A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chegada dos sábios </w:t>
      </w:r>
    </w:p>
    <w:p w:rsidR="005521F2" w:rsidRPr="00F67532" w:rsidRDefault="005521F2" w:rsidP="00654A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 Tratado de Verdun e a divisão do Império Carolíngio </w:t>
      </w:r>
    </w:p>
    <w:p w:rsidR="00654AE2" w:rsidRPr="00F67532" w:rsidRDefault="00654AE2" w:rsidP="00654A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4AE2" w:rsidRPr="00F67532" w:rsidRDefault="00654AE2" w:rsidP="00654A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67532">
        <w:rPr>
          <w:rFonts w:ascii="Times New Roman" w:hAnsi="Times New Roman" w:cs="Times New Roman"/>
          <w:b/>
          <w:sz w:val="26"/>
          <w:szCs w:val="26"/>
        </w:rPr>
        <w:t xml:space="preserve">CRONOLOGIA DAS AULAS </w:t>
      </w:r>
    </w:p>
    <w:p w:rsidR="005A1BDF" w:rsidRDefault="005A1BDF" w:rsidP="00654A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01/03</w:t>
      </w:r>
      <w:r w:rsidR="00654AE2" w:rsidRPr="00F675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654AE2" w:rsidRPr="00F675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Formação da Europa medieval</w:t>
      </w:r>
    </w:p>
    <w:p w:rsidR="005521F2" w:rsidRDefault="005521F2" w:rsidP="00654A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01/03 – A Europa medieval continuação</w:t>
      </w:r>
    </w:p>
    <w:p w:rsidR="00654AE2" w:rsidRDefault="005521F2" w:rsidP="00654A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06/03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54AE2" w:rsidRPr="00F6753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654AE2" w:rsidRPr="00F67532">
        <w:rPr>
          <w:rFonts w:ascii="Times New Roman" w:hAnsi="Times New Roman" w:cs="Times New Roman"/>
          <w:sz w:val="26"/>
          <w:szCs w:val="26"/>
        </w:rPr>
        <w:t xml:space="preserve">– </w:t>
      </w:r>
      <w:r w:rsidR="005A1BDF">
        <w:rPr>
          <w:rFonts w:ascii="Times New Roman" w:hAnsi="Times New Roman" w:cs="Times New Roman"/>
          <w:sz w:val="26"/>
          <w:szCs w:val="26"/>
        </w:rPr>
        <w:t>Os Germanos introdução</w:t>
      </w:r>
      <w:r w:rsidR="00654AE2" w:rsidRPr="00F6753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521F2" w:rsidRPr="00F67532" w:rsidRDefault="005521F2" w:rsidP="00654A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06/03 – Os Germanos e seu Império</w:t>
      </w:r>
    </w:p>
    <w:p w:rsidR="00654AE2" w:rsidRPr="00F67532" w:rsidRDefault="005A1BDF" w:rsidP="00654A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08/03</w:t>
      </w:r>
      <w:r w:rsidR="00654AE2" w:rsidRPr="00F67532">
        <w:rPr>
          <w:rFonts w:ascii="Times New Roman" w:hAnsi="Times New Roman" w:cs="Times New Roman"/>
          <w:sz w:val="26"/>
          <w:szCs w:val="26"/>
        </w:rPr>
        <w:t xml:space="preserve"> -</w:t>
      </w:r>
      <w:proofErr w:type="gramStart"/>
      <w:r w:rsidR="00654AE2" w:rsidRPr="00F67532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Os costumes e as leis dos Germanos </w:t>
      </w:r>
      <w:r w:rsidR="00654AE2" w:rsidRPr="00F675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4AE2" w:rsidRDefault="005521F2" w:rsidP="00654A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13/03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54AE2" w:rsidRPr="00F6753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654AE2" w:rsidRPr="00F67532">
        <w:rPr>
          <w:rFonts w:ascii="Times New Roman" w:hAnsi="Times New Roman" w:cs="Times New Roman"/>
          <w:sz w:val="26"/>
          <w:szCs w:val="26"/>
        </w:rPr>
        <w:t xml:space="preserve">-  </w:t>
      </w:r>
      <w:r w:rsidR="005A1BDF">
        <w:rPr>
          <w:rFonts w:ascii="Times New Roman" w:hAnsi="Times New Roman" w:cs="Times New Roman"/>
          <w:sz w:val="26"/>
          <w:szCs w:val="26"/>
        </w:rPr>
        <w:t>Germanos no Império Romano</w:t>
      </w:r>
    </w:p>
    <w:p w:rsidR="005521F2" w:rsidRPr="00F67532" w:rsidRDefault="005521F2" w:rsidP="00654A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13/03 – Os Germanos e o </w:t>
      </w:r>
      <w:proofErr w:type="spellStart"/>
      <w:r>
        <w:rPr>
          <w:rFonts w:ascii="Times New Roman" w:hAnsi="Times New Roman" w:cs="Times New Roman"/>
          <w:sz w:val="26"/>
          <w:szCs w:val="26"/>
        </w:rPr>
        <w:t>comitatus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como força no exército </w:t>
      </w:r>
    </w:p>
    <w:p w:rsidR="005521F2" w:rsidRDefault="005A1BDF" w:rsidP="00654A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15/03 – O reino dos Francos – introdução</w:t>
      </w:r>
    </w:p>
    <w:p w:rsidR="00654AE2" w:rsidRPr="00F67532" w:rsidRDefault="005521F2" w:rsidP="00654A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15/03 – O reino dos Francos e a consolidação do império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A1BDF">
        <w:rPr>
          <w:rFonts w:ascii="Times New Roman" w:hAnsi="Times New Roman" w:cs="Times New Roman"/>
          <w:sz w:val="26"/>
          <w:szCs w:val="26"/>
        </w:rPr>
        <w:t xml:space="preserve"> </w:t>
      </w:r>
      <w:r w:rsidR="00654AE2" w:rsidRPr="00F675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21F2" w:rsidRDefault="005521F2" w:rsidP="00654A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End"/>
      <w:r>
        <w:rPr>
          <w:rFonts w:ascii="Times New Roman" w:hAnsi="Times New Roman" w:cs="Times New Roman"/>
          <w:sz w:val="26"/>
          <w:szCs w:val="26"/>
        </w:rPr>
        <w:t>20/03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54AE2" w:rsidRPr="00F6753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654AE2" w:rsidRPr="00F67532">
        <w:rPr>
          <w:rFonts w:ascii="Times New Roman" w:hAnsi="Times New Roman" w:cs="Times New Roman"/>
          <w:sz w:val="26"/>
          <w:szCs w:val="26"/>
        </w:rPr>
        <w:t>–</w:t>
      </w:r>
      <w:r w:rsidR="005A1BDF">
        <w:rPr>
          <w:rFonts w:ascii="Times New Roman" w:hAnsi="Times New Roman" w:cs="Times New Roman"/>
          <w:sz w:val="26"/>
          <w:szCs w:val="26"/>
        </w:rPr>
        <w:t xml:space="preserve"> O Império Carolíngio</w:t>
      </w:r>
      <w:r>
        <w:rPr>
          <w:rFonts w:ascii="Times New Roman" w:hAnsi="Times New Roman" w:cs="Times New Roman"/>
          <w:sz w:val="26"/>
          <w:szCs w:val="26"/>
        </w:rPr>
        <w:t xml:space="preserve"> e as ações de Carlos Magno</w:t>
      </w:r>
    </w:p>
    <w:p w:rsidR="00654AE2" w:rsidRPr="00F67532" w:rsidRDefault="005521F2" w:rsidP="00654A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20/03 – O Império Carolíngio e o avanço deste império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A1BDF">
        <w:rPr>
          <w:rFonts w:ascii="Times New Roman" w:hAnsi="Times New Roman" w:cs="Times New Roman"/>
          <w:sz w:val="26"/>
          <w:szCs w:val="26"/>
        </w:rPr>
        <w:t xml:space="preserve"> </w:t>
      </w:r>
      <w:r w:rsidR="00654AE2" w:rsidRPr="00F6753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54AE2" w:rsidRDefault="005A1BDF" w:rsidP="00654A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End"/>
      <w:r>
        <w:rPr>
          <w:rFonts w:ascii="Times New Roman" w:hAnsi="Times New Roman" w:cs="Times New Roman"/>
          <w:sz w:val="26"/>
          <w:szCs w:val="26"/>
        </w:rPr>
        <w:t xml:space="preserve">22/03 – O Renascimento Carolíngio </w:t>
      </w:r>
      <w:r w:rsidR="005521F2">
        <w:rPr>
          <w:rFonts w:ascii="Times New Roman" w:hAnsi="Times New Roman" w:cs="Times New Roman"/>
          <w:sz w:val="26"/>
          <w:szCs w:val="26"/>
        </w:rPr>
        <w:t xml:space="preserve">– A escola de Carlos Magno </w:t>
      </w:r>
    </w:p>
    <w:p w:rsidR="005521F2" w:rsidRDefault="005521F2" w:rsidP="00654A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22/03 – Os avanços culturais ligados ao renascimento carolíngio </w:t>
      </w:r>
    </w:p>
    <w:p w:rsidR="005521F2" w:rsidRDefault="005521F2" w:rsidP="00654A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27/03</w:t>
      </w:r>
      <w:r w:rsidR="005A1BDF">
        <w:rPr>
          <w:rFonts w:ascii="Times New Roman" w:hAnsi="Times New Roman" w:cs="Times New Roman"/>
          <w:sz w:val="26"/>
          <w:szCs w:val="26"/>
        </w:rPr>
        <w:t xml:space="preserve"> – Revisão e Avaliação de conteúdo</w:t>
      </w:r>
    </w:p>
    <w:p w:rsidR="005521F2" w:rsidRDefault="005521F2" w:rsidP="00654A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27/03 – Revisão do conteúdo – Germanos e seus Reinos e costumes; </w:t>
      </w:r>
    </w:p>
    <w:p w:rsidR="005A1BDF" w:rsidRPr="00F67532" w:rsidRDefault="005521F2" w:rsidP="00654A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criação do Império carolíngio e a ação de Carlos Magno, bem como a criação da Escola Palatina. O Tratado de Verdun e a divisão do Império Carolíngio. </w:t>
      </w:r>
    </w:p>
    <w:p w:rsidR="00654AE2" w:rsidRPr="00F67532" w:rsidRDefault="00654AE2" w:rsidP="00654A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67532">
        <w:rPr>
          <w:rFonts w:ascii="Times New Roman" w:hAnsi="Times New Roman" w:cs="Times New Roman"/>
          <w:b/>
          <w:sz w:val="26"/>
          <w:szCs w:val="26"/>
        </w:rPr>
        <w:t xml:space="preserve">HABILIDADES </w:t>
      </w:r>
    </w:p>
    <w:p w:rsidR="00654AE2" w:rsidRPr="00F67532" w:rsidRDefault="00654AE2" w:rsidP="00654AE2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7532">
        <w:rPr>
          <w:rFonts w:ascii="Times New Roman" w:hAnsi="Times New Roman" w:cs="Times New Roman"/>
          <w:sz w:val="26"/>
          <w:szCs w:val="26"/>
        </w:rPr>
        <w:t>Análise do quant</w:t>
      </w:r>
      <w:r w:rsidR="005A1BDF">
        <w:rPr>
          <w:rFonts w:ascii="Times New Roman" w:hAnsi="Times New Roman" w:cs="Times New Roman"/>
          <w:sz w:val="26"/>
          <w:szCs w:val="26"/>
        </w:rPr>
        <w:t>o é importante saber a formação da Europa medieval para a Europa</w:t>
      </w:r>
      <w:r w:rsidRPr="00F67532">
        <w:rPr>
          <w:rFonts w:ascii="Times New Roman" w:hAnsi="Times New Roman" w:cs="Times New Roman"/>
          <w:sz w:val="26"/>
          <w:szCs w:val="26"/>
        </w:rPr>
        <w:t>;</w:t>
      </w:r>
    </w:p>
    <w:p w:rsidR="00654AE2" w:rsidRPr="00F67532" w:rsidRDefault="009B37FE" w:rsidP="00654AE2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Reconhecer a importância dos Germanos na Idade Média</w:t>
      </w:r>
      <w:r w:rsidR="00654AE2" w:rsidRPr="00F67532">
        <w:rPr>
          <w:rFonts w:ascii="Times New Roman" w:hAnsi="Times New Roman" w:cs="Times New Roman"/>
          <w:sz w:val="26"/>
          <w:szCs w:val="26"/>
        </w:rPr>
        <w:t>;</w:t>
      </w:r>
    </w:p>
    <w:p w:rsidR="00654AE2" w:rsidRPr="00F67532" w:rsidRDefault="00654AE2" w:rsidP="00654AE2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7532">
        <w:rPr>
          <w:rFonts w:ascii="Times New Roman" w:hAnsi="Times New Roman" w:cs="Times New Roman"/>
          <w:sz w:val="26"/>
          <w:szCs w:val="26"/>
        </w:rPr>
        <w:lastRenderedPageBreak/>
        <w:t>Reconhecer a importância do</w:t>
      </w:r>
      <w:r w:rsidR="009B37FE">
        <w:rPr>
          <w:rFonts w:ascii="Times New Roman" w:hAnsi="Times New Roman" w:cs="Times New Roman"/>
          <w:sz w:val="26"/>
          <w:szCs w:val="26"/>
        </w:rPr>
        <w:t>s Francos para a preservação da cultura clássica</w:t>
      </w:r>
      <w:r w:rsidRPr="00F67532">
        <w:rPr>
          <w:rFonts w:ascii="Times New Roman" w:hAnsi="Times New Roman" w:cs="Times New Roman"/>
          <w:sz w:val="26"/>
          <w:szCs w:val="26"/>
        </w:rPr>
        <w:t>;</w:t>
      </w:r>
    </w:p>
    <w:p w:rsidR="00654AE2" w:rsidRPr="00F67532" w:rsidRDefault="009B37FE" w:rsidP="00654AE2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Entender como Carlos Magno foi fundamental para a formação do Império Carolíngio</w:t>
      </w:r>
      <w:r w:rsidR="00654AE2" w:rsidRPr="00F6753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54AE2" w:rsidRPr="00F67532" w:rsidRDefault="00654AE2" w:rsidP="00654A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4AE2" w:rsidRPr="00F67532" w:rsidRDefault="00654AE2" w:rsidP="00654A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7532">
        <w:rPr>
          <w:rFonts w:ascii="Times New Roman" w:hAnsi="Times New Roman" w:cs="Times New Roman"/>
          <w:b/>
          <w:sz w:val="26"/>
          <w:szCs w:val="26"/>
        </w:rPr>
        <w:t>RECURSO</w:t>
      </w:r>
      <w:r w:rsidRPr="00F67532">
        <w:rPr>
          <w:rFonts w:ascii="Times New Roman" w:hAnsi="Times New Roman" w:cs="Times New Roman"/>
          <w:sz w:val="26"/>
          <w:szCs w:val="26"/>
        </w:rPr>
        <w:t xml:space="preserve"> – Quadro de Giz e </w:t>
      </w:r>
      <w:proofErr w:type="spellStart"/>
      <w:r w:rsidRPr="00F67532">
        <w:rPr>
          <w:rFonts w:ascii="Times New Roman" w:hAnsi="Times New Roman" w:cs="Times New Roman"/>
          <w:sz w:val="26"/>
          <w:szCs w:val="26"/>
        </w:rPr>
        <w:t>Data-Show</w:t>
      </w:r>
      <w:proofErr w:type="spellEnd"/>
    </w:p>
    <w:p w:rsidR="00654AE2" w:rsidRPr="00F67532" w:rsidRDefault="00654AE2" w:rsidP="00654A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4AE2" w:rsidRPr="00F67532" w:rsidRDefault="00654AE2" w:rsidP="00654A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67532">
        <w:rPr>
          <w:rFonts w:ascii="Times New Roman" w:hAnsi="Times New Roman" w:cs="Times New Roman"/>
          <w:b/>
          <w:sz w:val="26"/>
          <w:szCs w:val="26"/>
        </w:rPr>
        <w:t xml:space="preserve">METODOLOGIAS </w:t>
      </w:r>
    </w:p>
    <w:p w:rsidR="00654AE2" w:rsidRPr="00F67532" w:rsidRDefault="009B37FE" w:rsidP="00654AE2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Explicação do professor e debate;</w:t>
      </w:r>
    </w:p>
    <w:p w:rsidR="009B37FE" w:rsidRPr="00F67532" w:rsidRDefault="009B37FE" w:rsidP="009B37FE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7532">
        <w:rPr>
          <w:rFonts w:ascii="Times New Roman" w:hAnsi="Times New Roman" w:cs="Times New Roman"/>
          <w:sz w:val="26"/>
          <w:szCs w:val="26"/>
        </w:rPr>
        <w:t>Livro Didático</w:t>
      </w:r>
      <w:proofErr w:type="gramStart"/>
      <w:r w:rsidRPr="009B37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 w:cs="Times New Roman"/>
          <w:sz w:val="26"/>
          <w:szCs w:val="26"/>
        </w:rPr>
        <w:t>e p</w:t>
      </w:r>
      <w:r w:rsidRPr="00F67532">
        <w:rPr>
          <w:rFonts w:ascii="Times New Roman" w:hAnsi="Times New Roman" w:cs="Times New Roman"/>
          <w:sz w:val="26"/>
          <w:szCs w:val="26"/>
        </w:rPr>
        <w:t xml:space="preserve">rodução de Texto pelos alunos </w:t>
      </w:r>
    </w:p>
    <w:p w:rsidR="00654AE2" w:rsidRPr="00F67532" w:rsidRDefault="00654AE2" w:rsidP="00654A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4AE2" w:rsidRDefault="00654AE2" w:rsidP="00654AE2">
      <w:pPr>
        <w:pStyle w:val="PargrafodaLista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7532">
        <w:rPr>
          <w:rFonts w:ascii="Times New Roman" w:hAnsi="Times New Roman" w:cs="Times New Roman"/>
          <w:sz w:val="26"/>
          <w:szCs w:val="26"/>
        </w:rPr>
        <w:t>Naviraí, 28 de fevereiro de 2018.</w:t>
      </w:r>
    </w:p>
    <w:p w:rsidR="00654AE2" w:rsidRDefault="00654AE2" w:rsidP="00654AE2">
      <w:pPr>
        <w:pStyle w:val="PargrafodaLista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4AE2" w:rsidRDefault="00654AE2" w:rsidP="00654AE2">
      <w:pPr>
        <w:pStyle w:val="PargrafodaLista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4AE2" w:rsidRPr="00F67532" w:rsidRDefault="00654AE2" w:rsidP="00654AE2">
      <w:pPr>
        <w:pStyle w:val="PargrafodaLista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7532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:rsidR="00654AE2" w:rsidRPr="00F67532" w:rsidRDefault="00654AE2" w:rsidP="00654AE2">
      <w:pPr>
        <w:rPr>
          <w:sz w:val="26"/>
          <w:szCs w:val="26"/>
        </w:rPr>
      </w:pPr>
      <w:r w:rsidRPr="00F67532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bookmarkStart w:id="0" w:name="_GoBack"/>
      <w:bookmarkEnd w:id="0"/>
      <w:r w:rsidRPr="00F67532">
        <w:rPr>
          <w:rFonts w:ascii="Times New Roman" w:hAnsi="Times New Roman" w:cs="Times New Roman"/>
          <w:sz w:val="26"/>
          <w:szCs w:val="26"/>
        </w:rPr>
        <w:t xml:space="preserve"> Professor Me. Ciro José Toaldo</w:t>
      </w:r>
    </w:p>
    <w:sectPr w:rsidR="00654AE2" w:rsidRPr="00F67532" w:rsidSect="00F67532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13AC3"/>
    <w:multiLevelType w:val="hybridMultilevel"/>
    <w:tmpl w:val="FE105E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F335B"/>
    <w:multiLevelType w:val="hybridMultilevel"/>
    <w:tmpl w:val="DA78A7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E2"/>
    <w:rsid w:val="00197BED"/>
    <w:rsid w:val="003A069D"/>
    <w:rsid w:val="005521F2"/>
    <w:rsid w:val="005A1BDF"/>
    <w:rsid w:val="00654AE2"/>
    <w:rsid w:val="009B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A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4A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A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4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3</cp:revision>
  <dcterms:created xsi:type="dcterms:W3CDTF">2018-03-03T01:44:00Z</dcterms:created>
  <dcterms:modified xsi:type="dcterms:W3CDTF">2018-05-22T16:48:00Z</dcterms:modified>
</cp:coreProperties>
</file>