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AB8" w:rsidRPr="00565F87" w:rsidRDefault="00214AB8" w:rsidP="00214AB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65F87">
        <w:rPr>
          <w:rFonts w:ascii="Arial" w:hAnsi="Arial" w:cs="Arial"/>
          <w:b/>
          <w:sz w:val="24"/>
          <w:szCs w:val="24"/>
        </w:rPr>
        <w:t>PONTIFÍCIA UNIVERSIDADE CATÓLICA DE MINAS GERAIS</w:t>
      </w:r>
    </w:p>
    <w:p w:rsidR="00214AB8" w:rsidRPr="00565F87" w:rsidRDefault="00214AB8" w:rsidP="00214AB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65F87">
        <w:rPr>
          <w:rFonts w:ascii="Arial" w:hAnsi="Arial" w:cs="Arial"/>
          <w:b/>
          <w:sz w:val="24"/>
          <w:szCs w:val="24"/>
        </w:rPr>
        <w:t>Instituto de Ciências Econômicas e Gerenciais</w:t>
      </w:r>
    </w:p>
    <w:p w:rsidR="00214AB8" w:rsidRPr="00565F87" w:rsidRDefault="00214AB8" w:rsidP="00214AB8">
      <w:pPr>
        <w:spacing w:after="0"/>
        <w:ind w:firstLine="709"/>
        <w:jc w:val="center"/>
        <w:rPr>
          <w:rFonts w:ascii="Arial" w:hAnsi="Arial" w:cs="Arial"/>
          <w:sz w:val="24"/>
          <w:szCs w:val="24"/>
        </w:rPr>
      </w:pPr>
    </w:p>
    <w:p w:rsidR="00214AB8" w:rsidRPr="00565F87" w:rsidRDefault="00214AB8" w:rsidP="00214AB8">
      <w:pPr>
        <w:spacing w:after="0"/>
        <w:ind w:firstLine="709"/>
        <w:jc w:val="center"/>
        <w:rPr>
          <w:rFonts w:ascii="Arial" w:hAnsi="Arial" w:cs="Arial"/>
          <w:sz w:val="24"/>
          <w:szCs w:val="24"/>
        </w:rPr>
      </w:pPr>
    </w:p>
    <w:p w:rsidR="00214AB8" w:rsidRPr="00565F87" w:rsidRDefault="00214AB8" w:rsidP="00214AB8">
      <w:pPr>
        <w:spacing w:after="0"/>
        <w:ind w:firstLine="709"/>
        <w:jc w:val="center"/>
        <w:rPr>
          <w:rFonts w:ascii="Arial" w:hAnsi="Arial" w:cs="Arial"/>
          <w:sz w:val="24"/>
          <w:szCs w:val="24"/>
        </w:rPr>
      </w:pPr>
    </w:p>
    <w:p w:rsidR="00214AB8" w:rsidRPr="00565F87" w:rsidRDefault="00214AB8" w:rsidP="00214AB8">
      <w:pPr>
        <w:spacing w:after="0"/>
        <w:ind w:firstLine="709"/>
        <w:jc w:val="center"/>
        <w:rPr>
          <w:rFonts w:ascii="Arial" w:hAnsi="Arial" w:cs="Arial"/>
          <w:sz w:val="24"/>
          <w:szCs w:val="24"/>
        </w:rPr>
      </w:pPr>
    </w:p>
    <w:p w:rsidR="00214AB8" w:rsidRPr="00565F87" w:rsidRDefault="00214AB8" w:rsidP="00214AB8">
      <w:pPr>
        <w:spacing w:after="0"/>
        <w:ind w:firstLine="709"/>
        <w:jc w:val="center"/>
        <w:rPr>
          <w:rFonts w:ascii="Arial" w:hAnsi="Arial" w:cs="Arial"/>
          <w:sz w:val="24"/>
          <w:szCs w:val="24"/>
        </w:rPr>
      </w:pPr>
    </w:p>
    <w:p w:rsidR="00214AB8" w:rsidRPr="00565F87" w:rsidRDefault="00214AB8" w:rsidP="00214AB8">
      <w:pPr>
        <w:spacing w:after="0"/>
        <w:ind w:firstLine="709"/>
        <w:jc w:val="center"/>
        <w:rPr>
          <w:rFonts w:ascii="Arial" w:hAnsi="Arial" w:cs="Arial"/>
          <w:sz w:val="24"/>
          <w:szCs w:val="24"/>
        </w:rPr>
      </w:pPr>
    </w:p>
    <w:p w:rsidR="00214AB8" w:rsidRPr="00565F87" w:rsidRDefault="00214AB8" w:rsidP="00214AB8">
      <w:pPr>
        <w:spacing w:after="0"/>
        <w:ind w:firstLine="709"/>
        <w:jc w:val="center"/>
        <w:rPr>
          <w:rFonts w:ascii="Arial" w:hAnsi="Arial" w:cs="Arial"/>
          <w:sz w:val="24"/>
          <w:szCs w:val="24"/>
        </w:rPr>
      </w:pPr>
    </w:p>
    <w:p w:rsidR="00214AB8" w:rsidRPr="00565F87" w:rsidRDefault="00214AB8" w:rsidP="00214AB8">
      <w:pPr>
        <w:spacing w:after="0"/>
        <w:ind w:firstLine="709"/>
        <w:jc w:val="center"/>
        <w:rPr>
          <w:rFonts w:ascii="Arial" w:hAnsi="Arial" w:cs="Arial"/>
          <w:sz w:val="24"/>
          <w:szCs w:val="24"/>
        </w:rPr>
      </w:pPr>
    </w:p>
    <w:p w:rsidR="00214AB8" w:rsidRPr="00565F87" w:rsidRDefault="00214AB8" w:rsidP="00214AB8">
      <w:pPr>
        <w:spacing w:after="0"/>
        <w:ind w:firstLine="709"/>
        <w:jc w:val="center"/>
        <w:rPr>
          <w:rFonts w:ascii="Arial" w:hAnsi="Arial" w:cs="Arial"/>
          <w:sz w:val="24"/>
          <w:szCs w:val="24"/>
        </w:rPr>
      </w:pPr>
    </w:p>
    <w:p w:rsidR="00214AB8" w:rsidRPr="00565F87" w:rsidRDefault="00214AB8" w:rsidP="00214AB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214AB8" w:rsidRPr="00565F87" w:rsidRDefault="00214AB8" w:rsidP="00214AB8">
      <w:pPr>
        <w:spacing w:after="0"/>
        <w:ind w:firstLine="709"/>
        <w:rPr>
          <w:rFonts w:ascii="Arial" w:hAnsi="Arial" w:cs="Arial"/>
          <w:sz w:val="24"/>
          <w:szCs w:val="24"/>
        </w:rPr>
      </w:pPr>
    </w:p>
    <w:p w:rsidR="00214AB8" w:rsidRPr="00565F87" w:rsidRDefault="00214AB8" w:rsidP="00214AB8">
      <w:pPr>
        <w:spacing w:after="0"/>
        <w:ind w:firstLine="709"/>
        <w:rPr>
          <w:rFonts w:ascii="Arial" w:hAnsi="Arial" w:cs="Arial"/>
          <w:sz w:val="24"/>
          <w:szCs w:val="24"/>
        </w:rPr>
      </w:pPr>
    </w:p>
    <w:p w:rsidR="00214AB8" w:rsidRPr="00565F87" w:rsidRDefault="00214AB8" w:rsidP="00214AB8">
      <w:pPr>
        <w:spacing w:after="0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565F87">
        <w:rPr>
          <w:rFonts w:ascii="Arial" w:hAnsi="Arial" w:cs="Arial"/>
          <w:b/>
          <w:sz w:val="24"/>
          <w:szCs w:val="24"/>
        </w:rPr>
        <w:t>ANÁLISE ECONOMÉTRICA</w:t>
      </w:r>
      <w:r w:rsidR="005C7EF0">
        <w:rPr>
          <w:rFonts w:ascii="Arial" w:hAnsi="Arial" w:cs="Arial"/>
          <w:b/>
          <w:sz w:val="24"/>
          <w:szCs w:val="24"/>
        </w:rPr>
        <w:t xml:space="preserve"> - </w:t>
      </w:r>
    </w:p>
    <w:p w:rsidR="00214AB8" w:rsidRPr="00B50458" w:rsidRDefault="005C7EF0" w:rsidP="00214AB8">
      <w:pPr>
        <w:spacing w:after="0"/>
        <w:ind w:firstLine="709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Equação De Demanda Por Moeda</w:t>
      </w:r>
    </w:p>
    <w:p w:rsidR="00214AB8" w:rsidRPr="00B50458" w:rsidRDefault="00214AB8" w:rsidP="00214AB8">
      <w:pPr>
        <w:spacing w:after="0"/>
        <w:ind w:firstLine="709"/>
        <w:rPr>
          <w:rFonts w:ascii="Arial" w:hAnsi="Arial" w:cs="Arial"/>
          <w:sz w:val="24"/>
          <w:szCs w:val="24"/>
        </w:rPr>
      </w:pPr>
    </w:p>
    <w:p w:rsidR="00214AB8" w:rsidRPr="00B50458" w:rsidRDefault="00214AB8" w:rsidP="00214AB8">
      <w:pPr>
        <w:spacing w:after="0"/>
        <w:ind w:firstLine="709"/>
        <w:rPr>
          <w:rFonts w:ascii="Arial" w:hAnsi="Arial" w:cs="Arial"/>
          <w:sz w:val="24"/>
          <w:szCs w:val="24"/>
        </w:rPr>
      </w:pPr>
    </w:p>
    <w:p w:rsidR="00214AB8" w:rsidRPr="00B50458" w:rsidRDefault="00214AB8" w:rsidP="00214AB8">
      <w:pPr>
        <w:spacing w:after="0"/>
        <w:ind w:firstLine="709"/>
        <w:rPr>
          <w:rFonts w:ascii="Arial" w:hAnsi="Arial" w:cs="Arial"/>
          <w:sz w:val="24"/>
          <w:szCs w:val="24"/>
        </w:rPr>
      </w:pPr>
    </w:p>
    <w:p w:rsidR="00214AB8" w:rsidRPr="00B50458" w:rsidRDefault="00214AB8" w:rsidP="00214AB8">
      <w:pPr>
        <w:spacing w:after="0"/>
        <w:ind w:firstLine="709"/>
        <w:rPr>
          <w:rFonts w:ascii="Arial" w:hAnsi="Arial" w:cs="Arial"/>
          <w:sz w:val="24"/>
          <w:szCs w:val="24"/>
        </w:rPr>
      </w:pPr>
    </w:p>
    <w:p w:rsidR="00214AB8" w:rsidRPr="00B50458" w:rsidRDefault="00214AB8" w:rsidP="0080101F">
      <w:pPr>
        <w:spacing w:after="0"/>
        <w:rPr>
          <w:rFonts w:ascii="Arial" w:hAnsi="Arial" w:cs="Arial"/>
          <w:sz w:val="24"/>
          <w:szCs w:val="24"/>
        </w:rPr>
      </w:pPr>
    </w:p>
    <w:p w:rsidR="00214AB8" w:rsidRPr="00B50458" w:rsidRDefault="00214AB8" w:rsidP="00214AB8">
      <w:pPr>
        <w:spacing w:after="0"/>
        <w:ind w:firstLine="709"/>
        <w:rPr>
          <w:rFonts w:ascii="Arial" w:hAnsi="Arial" w:cs="Arial"/>
          <w:sz w:val="24"/>
          <w:szCs w:val="24"/>
        </w:rPr>
      </w:pPr>
    </w:p>
    <w:p w:rsidR="00214AB8" w:rsidRPr="00B50458" w:rsidRDefault="00214AB8" w:rsidP="00214AB8">
      <w:pPr>
        <w:spacing w:after="0"/>
        <w:ind w:firstLine="709"/>
        <w:rPr>
          <w:rFonts w:ascii="Arial" w:hAnsi="Arial" w:cs="Arial"/>
          <w:sz w:val="24"/>
          <w:szCs w:val="24"/>
        </w:rPr>
      </w:pPr>
    </w:p>
    <w:p w:rsidR="006B12E7" w:rsidRPr="00B50458" w:rsidRDefault="006B12E7" w:rsidP="00214AB8">
      <w:pPr>
        <w:spacing w:after="0"/>
        <w:ind w:firstLine="709"/>
        <w:rPr>
          <w:rFonts w:ascii="Arial" w:hAnsi="Arial" w:cs="Arial"/>
          <w:sz w:val="24"/>
          <w:szCs w:val="24"/>
        </w:rPr>
      </w:pPr>
    </w:p>
    <w:p w:rsidR="00214AB8" w:rsidRPr="00B50458" w:rsidRDefault="00214AB8" w:rsidP="00565F87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:rsidR="00214AB8" w:rsidRPr="00B50458" w:rsidRDefault="00565F87" w:rsidP="00E954F0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  <w:r w:rsidRPr="00B50458">
        <w:rPr>
          <w:rFonts w:ascii="Arial" w:hAnsi="Arial" w:cs="Arial"/>
          <w:bCs/>
          <w:sz w:val="24"/>
          <w:szCs w:val="24"/>
        </w:rPr>
        <w:t>Allan Nunes Lopes</w:t>
      </w:r>
    </w:p>
    <w:p w:rsidR="00565F87" w:rsidRPr="00565F87" w:rsidRDefault="00565F87" w:rsidP="00E954F0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565F87">
        <w:rPr>
          <w:rFonts w:ascii="Arial" w:hAnsi="Arial" w:cs="Arial"/>
          <w:sz w:val="24"/>
          <w:szCs w:val="24"/>
        </w:rPr>
        <w:t>Bruno Henrique Martins Batista</w:t>
      </w:r>
    </w:p>
    <w:p w:rsidR="00565F87" w:rsidRPr="00565F87" w:rsidRDefault="00565F87" w:rsidP="00E954F0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565F87">
        <w:rPr>
          <w:rFonts w:ascii="Arial" w:hAnsi="Arial" w:cs="Arial"/>
          <w:sz w:val="24"/>
          <w:szCs w:val="24"/>
        </w:rPr>
        <w:t>Caio Henrique Souza Dias</w:t>
      </w:r>
    </w:p>
    <w:p w:rsidR="00214AB8" w:rsidRDefault="00E954F0" w:rsidP="00E954F0">
      <w:pPr>
        <w:spacing w:after="0"/>
        <w:ind w:firstLine="709"/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Rayner</w:t>
      </w:r>
      <w:proofErr w:type="spellEnd"/>
      <w:r>
        <w:rPr>
          <w:rFonts w:ascii="Arial" w:hAnsi="Arial" w:cs="Arial"/>
          <w:sz w:val="24"/>
          <w:szCs w:val="24"/>
        </w:rPr>
        <w:t xml:space="preserve"> Luciano Marcolino</w:t>
      </w:r>
    </w:p>
    <w:p w:rsidR="00DB78DC" w:rsidRDefault="00DB78DC" w:rsidP="00214AB8">
      <w:pPr>
        <w:spacing w:after="0"/>
        <w:ind w:firstLine="709"/>
        <w:jc w:val="center"/>
        <w:rPr>
          <w:rFonts w:ascii="Arial" w:hAnsi="Arial" w:cs="Arial"/>
          <w:sz w:val="24"/>
          <w:szCs w:val="24"/>
        </w:rPr>
      </w:pPr>
    </w:p>
    <w:p w:rsidR="00DB78DC" w:rsidRPr="00B50458" w:rsidRDefault="00DB78DC" w:rsidP="00214AB8">
      <w:pPr>
        <w:spacing w:after="0"/>
        <w:ind w:firstLine="709"/>
        <w:jc w:val="center"/>
        <w:rPr>
          <w:rFonts w:ascii="Arial" w:hAnsi="Arial" w:cs="Arial"/>
          <w:bCs/>
          <w:sz w:val="24"/>
          <w:szCs w:val="24"/>
        </w:rPr>
      </w:pPr>
    </w:p>
    <w:p w:rsidR="00214AB8" w:rsidRPr="00B50458" w:rsidRDefault="00214AB8" w:rsidP="00214AB8">
      <w:pPr>
        <w:spacing w:after="0"/>
        <w:ind w:firstLine="709"/>
        <w:jc w:val="center"/>
        <w:rPr>
          <w:rFonts w:ascii="Arial" w:hAnsi="Arial" w:cs="Arial"/>
          <w:bCs/>
          <w:sz w:val="24"/>
          <w:szCs w:val="24"/>
        </w:rPr>
      </w:pPr>
    </w:p>
    <w:p w:rsidR="00214AB8" w:rsidRPr="00B50458" w:rsidRDefault="00214AB8" w:rsidP="00214AB8">
      <w:pPr>
        <w:spacing w:after="0"/>
        <w:ind w:firstLine="709"/>
        <w:jc w:val="center"/>
        <w:rPr>
          <w:rFonts w:ascii="Arial" w:hAnsi="Arial" w:cs="Arial"/>
          <w:bCs/>
          <w:sz w:val="24"/>
          <w:szCs w:val="24"/>
        </w:rPr>
      </w:pPr>
    </w:p>
    <w:p w:rsidR="00214AB8" w:rsidRPr="00B50458" w:rsidRDefault="00214AB8" w:rsidP="00214AB8">
      <w:pPr>
        <w:spacing w:after="0"/>
        <w:ind w:firstLine="709"/>
        <w:jc w:val="center"/>
        <w:rPr>
          <w:rFonts w:ascii="Arial" w:hAnsi="Arial" w:cs="Arial"/>
          <w:bCs/>
          <w:sz w:val="24"/>
          <w:szCs w:val="24"/>
        </w:rPr>
      </w:pPr>
    </w:p>
    <w:p w:rsidR="00214AB8" w:rsidRPr="00B50458" w:rsidRDefault="00214AB8" w:rsidP="00214AB8">
      <w:pPr>
        <w:spacing w:after="0"/>
        <w:ind w:firstLine="709"/>
        <w:jc w:val="center"/>
        <w:rPr>
          <w:rFonts w:ascii="Arial" w:hAnsi="Arial" w:cs="Arial"/>
          <w:bCs/>
          <w:sz w:val="24"/>
          <w:szCs w:val="24"/>
        </w:rPr>
      </w:pPr>
    </w:p>
    <w:p w:rsidR="00214AB8" w:rsidRPr="00B50458" w:rsidRDefault="00214AB8" w:rsidP="00214AB8">
      <w:pPr>
        <w:spacing w:after="0"/>
        <w:ind w:firstLine="709"/>
        <w:jc w:val="center"/>
        <w:rPr>
          <w:rFonts w:ascii="Arial" w:hAnsi="Arial" w:cs="Arial"/>
          <w:bCs/>
          <w:sz w:val="24"/>
          <w:szCs w:val="24"/>
        </w:rPr>
      </w:pPr>
    </w:p>
    <w:p w:rsidR="006B12E7" w:rsidRPr="00B50458" w:rsidRDefault="006B12E7" w:rsidP="006B12E7">
      <w:pPr>
        <w:spacing w:after="0"/>
        <w:rPr>
          <w:rFonts w:ascii="Arial" w:hAnsi="Arial" w:cs="Arial"/>
          <w:bCs/>
          <w:sz w:val="24"/>
          <w:szCs w:val="24"/>
        </w:rPr>
      </w:pPr>
    </w:p>
    <w:p w:rsidR="006B12E7" w:rsidRPr="00B50458" w:rsidRDefault="006B12E7" w:rsidP="00214AB8">
      <w:pPr>
        <w:spacing w:after="0"/>
        <w:ind w:firstLine="709"/>
        <w:jc w:val="center"/>
        <w:rPr>
          <w:rFonts w:ascii="Arial" w:hAnsi="Arial" w:cs="Arial"/>
          <w:bCs/>
          <w:sz w:val="24"/>
          <w:szCs w:val="24"/>
        </w:rPr>
      </w:pPr>
    </w:p>
    <w:p w:rsidR="00214AB8" w:rsidRPr="00B50458" w:rsidRDefault="00214AB8" w:rsidP="00214AB8">
      <w:pPr>
        <w:spacing w:after="0"/>
        <w:ind w:firstLine="709"/>
        <w:jc w:val="center"/>
        <w:rPr>
          <w:rFonts w:ascii="Arial" w:hAnsi="Arial" w:cs="Arial"/>
          <w:bCs/>
          <w:sz w:val="24"/>
          <w:szCs w:val="24"/>
        </w:rPr>
      </w:pPr>
    </w:p>
    <w:p w:rsidR="00214AB8" w:rsidRPr="00B50458" w:rsidRDefault="00214AB8" w:rsidP="00214AB8">
      <w:pPr>
        <w:spacing w:after="0"/>
        <w:ind w:firstLine="709"/>
        <w:jc w:val="center"/>
        <w:rPr>
          <w:rFonts w:ascii="Arial" w:hAnsi="Arial" w:cs="Arial"/>
          <w:bCs/>
          <w:sz w:val="24"/>
          <w:szCs w:val="24"/>
        </w:rPr>
      </w:pPr>
    </w:p>
    <w:p w:rsidR="00214AB8" w:rsidRPr="00565F87" w:rsidRDefault="00214AB8" w:rsidP="00214AB8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565F87">
        <w:rPr>
          <w:rFonts w:ascii="Arial" w:hAnsi="Arial" w:cs="Arial"/>
          <w:b/>
          <w:bCs/>
          <w:sz w:val="24"/>
          <w:szCs w:val="24"/>
        </w:rPr>
        <w:t>Belo Horizonte</w:t>
      </w:r>
    </w:p>
    <w:p w:rsidR="00F0252F" w:rsidRDefault="00565F87" w:rsidP="00214AB8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  <w:sectPr w:rsidR="00F0252F" w:rsidSect="00F23B96">
          <w:footerReference w:type="default" r:id="rId9"/>
          <w:pgSz w:w="11906" w:h="16838"/>
          <w:pgMar w:top="1702" w:right="1701" w:bottom="1417" w:left="1701" w:header="708" w:footer="708" w:gutter="0"/>
          <w:cols w:space="708"/>
          <w:docGrid w:linePitch="360"/>
        </w:sectPr>
      </w:pPr>
      <w:r w:rsidRPr="00565F87">
        <w:rPr>
          <w:rFonts w:ascii="Arial" w:hAnsi="Arial" w:cs="Arial"/>
          <w:b/>
          <w:bCs/>
          <w:sz w:val="24"/>
          <w:szCs w:val="24"/>
        </w:rPr>
        <w:t>2016</w:t>
      </w:r>
    </w:p>
    <w:p w:rsidR="00214AB8" w:rsidRPr="00565F87" w:rsidRDefault="00214AB8" w:rsidP="00214AB8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214AB8" w:rsidRPr="00565F87" w:rsidRDefault="00F0252F" w:rsidP="00214AB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textWrapping" w:clear="all"/>
      </w:r>
    </w:p>
    <w:p w:rsidR="00214AB8" w:rsidRDefault="00214AB8" w:rsidP="00214AB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14AB8" w:rsidRDefault="00214AB8" w:rsidP="00214AB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14AB8" w:rsidRDefault="00214AB8" w:rsidP="00214AB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14AB8" w:rsidRDefault="00214AB8" w:rsidP="00214AB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14AB8" w:rsidRDefault="00214AB8" w:rsidP="00214AB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14AB8" w:rsidRDefault="00214AB8" w:rsidP="00214AB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14AB8" w:rsidRDefault="00214AB8" w:rsidP="00214AB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14AB8" w:rsidRDefault="00214AB8" w:rsidP="00214AB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14AB8" w:rsidRDefault="00214AB8" w:rsidP="00214AB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14AB8" w:rsidRDefault="00214AB8" w:rsidP="00214AB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14AB8" w:rsidRDefault="00214AB8" w:rsidP="00214AB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14AB8" w:rsidRDefault="00214AB8" w:rsidP="00214AB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14AB8" w:rsidRDefault="00214AB8" w:rsidP="00214AB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14AB8" w:rsidRDefault="00214AB8" w:rsidP="00214AB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C7EF0" w:rsidRPr="00565F87" w:rsidRDefault="005C7EF0" w:rsidP="005C7EF0">
      <w:pPr>
        <w:spacing w:after="0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565F87">
        <w:rPr>
          <w:rFonts w:ascii="Arial" w:hAnsi="Arial" w:cs="Arial"/>
          <w:b/>
          <w:sz w:val="24"/>
          <w:szCs w:val="24"/>
        </w:rPr>
        <w:t>ANÁLISE ECONOMÉTRICA</w:t>
      </w:r>
      <w:r>
        <w:rPr>
          <w:rFonts w:ascii="Arial" w:hAnsi="Arial" w:cs="Arial"/>
          <w:b/>
          <w:sz w:val="24"/>
          <w:szCs w:val="24"/>
        </w:rPr>
        <w:t xml:space="preserve"> - </w:t>
      </w:r>
    </w:p>
    <w:p w:rsidR="005C7EF0" w:rsidRPr="00B50458" w:rsidRDefault="005C7EF0" w:rsidP="005C7EF0">
      <w:pPr>
        <w:spacing w:after="0"/>
        <w:ind w:firstLine="709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Equação De Demanda Por Moeda</w:t>
      </w:r>
    </w:p>
    <w:p w:rsidR="00214AB8" w:rsidRDefault="00214AB8" w:rsidP="00214AB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14AB8" w:rsidRDefault="00214AB8" w:rsidP="00214AB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14AB8" w:rsidRDefault="00214AB8" w:rsidP="00214AB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14AB8" w:rsidRDefault="00214AB8" w:rsidP="00214AB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14AB8" w:rsidRDefault="00214AB8" w:rsidP="00214AB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14AB8" w:rsidRDefault="00214AB8" w:rsidP="00214AB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14AB8" w:rsidRDefault="00214AB8" w:rsidP="00214AB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14AB8" w:rsidRDefault="00214AB8" w:rsidP="00214AB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14AB8" w:rsidRDefault="00214AB8" w:rsidP="00214AB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14AB8" w:rsidRDefault="00214AB8" w:rsidP="00214AB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14AB8" w:rsidRPr="00565F87" w:rsidRDefault="00214AB8" w:rsidP="00214AB8">
      <w:pPr>
        <w:spacing w:after="0" w:line="240" w:lineRule="auto"/>
        <w:ind w:left="3969"/>
        <w:jc w:val="both"/>
        <w:rPr>
          <w:rFonts w:ascii="Arial" w:hAnsi="Arial" w:cs="Arial"/>
          <w:sz w:val="24"/>
          <w:szCs w:val="24"/>
        </w:rPr>
      </w:pPr>
      <w:r w:rsidRPr="00565F87">
        <w:rPr>
          <w:rFonts w:ascii="Arial" w:hAnsi="Arial" w:cs="Arial"/>
          <w:sz w:val="24"/>
          <w:szCs w:val="24"/>
        </w:rPr>
        <w:t>Trabalho apresentado à disciplina Econom</w:t>
      </w:r>
      <w:r w:rsidR="00565F87">
        <w:rPr>
          <w:rFonts w:ascii="Arial" w:hAnsi="Arial" w:cs="Arial"/>
          <w:sz w:val="24"/>
          <w:szCs w:val="24"/>
        </w:rPr>
        <w:t>ia Monetária</w:t>
      </w:r>
      <w:r w:rsidRPr="00565F87">
        <w:rPr>
          <w:rFonts w:ascii="Arial" w:hAnsi="Arial" w:cs="Arial"/>
          <w:sz w:val="24"/>
          <w:szCs w:val="24"/>
        </w:rPr>
        <w:t>, do curso de Ciências Econômicas, da Universidade PUC Minas</w:t>
      </w:r>
      <w:r w:rsidR="006B12E7">
        <w:rPr>
          <w:rFonts w:ascii="Arial" w:hAnsi="Arial" w:cs="Arial"/>
          <w:sz w:val="24"/>
          <w:szCs w:val="24"/>
        </w:rPr>
        <w:t>.</w:t>
      </w:r>
    </w:p>
    <w:p w:rsidR="00214AB8" w:rsidRPr="00565F87" w:rsidRDefault="00214AB8" w:rsidP="00214AB8">
      <w:pPr>
        <w:spacing w:after="0" w:line="240" w:lineRule="auto"/>
        <w:ind w:left="3969"/>
        <w:jc w:val="both"/>
        <w:rPr>
          <w:rFonts w:ascii="Arial" w:hAnsi="Arial" w:cs="Arial"/>
          <w:sz w:val="24"/>
          <w:szCs w:val="24"/>
        </w:rPr>
      </w:pPr>
    </w:p>
    <w:p w:rsidR="00214AB8" w:rsidRPr="00565F87" w:rsidRDefault="00214AB8" w:rsidP="00214AB8">
      <w:pPr>
        <w:spacing w:after="0" w:line="240" w:lineRule="auto"/>
        <w:ind w:left="3969"/>
        <w:jc w:val="both"/>
        <w:rPr>
          <w:rFonts w:ascii="Arial" w:hAnsi="Arial" w:cs="Arial"/>
          <w:sz w:val="24"/>
          <w:szCs w:val="24"/>
        </w:rPr>
      </w:pPr>
      <w:r w:rsidRPr="00565F87">
        <w:rPr>
          <w:rFonts w:ascii="Arial" w:hAnsi="Arial" w:cs="Arial"/>
          <w:sz w:val="24"/>
          <w:szCs w:val="24"/>
        </w:rPr>
        <w:t xml:space="preserve">Professor: </w:t>
      </w:r>
      <w:proofErr w:type="spellStart"/>
      <w:r w:rsidR="00565F87" w:rsidRPr="00565F87">
        <w:rPr>
          <w:rFonts w:ascii="Arial" w:hAnsi="Arial" w:cs="Arial"/>
          <w:sz w:val="24"/>
          <w:szCs w:val="24"/>
        </w:rPr>
        <w:t>Catari</w:t>
      </w:r>
      <w:proofErr w:type="spellEnd"/>
      <w:r w:rsidR="00565F87" w:rsidRPr="00565F87">
        <w:rPr>
          <w:rFonts w:ascii="Arial" w:hAnsi="Arial" w:cs="Arial"/>
          <w:sz w:val="24"/>
          <w:szCs w:val="24"/>
        </w:rPr>
        <w:t xml:space="preserve"> Vilela Chaves</w:t>
      </w:r>
    </w:p>
    <w:p w:rsidR="00214AB8" w:rsidRPr="00565F87" w:rsidRDefault="00214AB8" w:rsidP="00214AB8">
      <w:pPr>
        <w:spacing w:after="0" w:line="240" w:lineRule="auto"/>
        <w:ind w:left="3969"/>
        <w:jc w:val="both"/>
        <w:rPr>
          <w:rFonts w:ascii="Arial" w:hAnsi="Arial" w:cs="Arial"/>
          <w:sz w:val="24"/>
          <w:szCs w:val="24"/>
        </w:rPr>
      </w:pPr>
    </w:p>
    <w:p w:rsidR="00214AB8" w:rsidRPr="00565F87" w:rsidRDefault="00214AB8" w:rsidP="00214AB8">
      <w:pPr>
        <w:spacing w:after="0"/>
        <w:rPr>
          <w:rFonts w:ascii="Arial" w:hAnsi="Arial" w:cs="Arial"/>
          <w:b/>
          <w:sz w:val="24"/>
          <w:szCs w:val="24"/>
        </w:rPr>
      </w:pPr>
    </w:p>
    <w:p w:rsidR="00214AB8" w:rsidRPr="00565F87" w:rsidRDefault="00214AB8" w:rsidP="00214AB8">
      <w:pPr>
        <w:spacing w:after="0"/>
        <w:rPr>
          <w:rFonts w:ascii="Arial" w:hAnsi="Arial" w:cs="Arial"/>
          <w:b/>
          <w:sz w:val="24"/>
          <w:szCs w:val="24"/>
        </w:rPr>
      </w:pPr>
    </w:p>
    <w:p w:rsidR="00565F87" w:rsidRPr="00565F87" w:rsidRDefault="00565F87" w:rsidP="00214AB8">
      <w:pPr>
        <w:spacing w:after="0"/>
        <w:rPr>
          <w:rFonts w:ascii="Arial" w:hAnsi="Arial" w:cs="Arial"/>
          <w:b/>
          <w:sz w:val="24"/>
          <w:szCs w:val="24"/>
        </w:rPr>
      </w:pPr>
    </w:p>
    <w:p w:rsidR="00565F87" w:rsidRPr="00565F87" w:rsidRDefault="00565F87" w:rsidP="00214AB8">
      <w:pPr>
        <w:spacing w:after="0"/>
        <w:rPr>
          <w:rFonts w:ascii="Arial" w:hAnsi="Arial" w:cs="Arial"/>
          <w:b/>
          <w:sz w:val="24"/>
          <w:szCs w:val="24"/>
        </w:rPr>
      </w:pPr>
    </w:p>
    <w:p w:rsidR="00214AB8" w:rsidRPr="00565F87" w:rsidRDefault="00214AB8" w:rsidP="00214AB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14AB8" w:rsidRPr="00565F87" w:rsidRDefault="00214AB8" w:rsidP="00214AB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14AB8" w:rsidRPr="00565F87" w:rsidRDefault="00214AB8" w:rsidP="00214AB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14AB8" w:rsidRPr="00565F87" w:rsidRDefault="006B12E7" w:rsidP="00214AB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5F87">
        <w:rPr>
          <w:rFonts w:ascii="Arial" w:hAnsi="Arial" w:cs="Arial"/>
          <w:b/>
          <w:sz w:val="24"/>
          <w:szCs w:val="24"/>
        </w:rPr>
        <w:t>Belo Horizonte</w:t>
      </w:r>
    </w:p>
    <w:p w:rsidR="00214AB8" w:rsidRPr="000F050B" w:rsidRDefault="00214AB8" w:rsidP="000F050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5F87">
        <w:rPr>
          <w:rFonts w:ascii="Arial" w:hAnsi="Arial" w:cs="Arial"/>
          <w:b/>
          <w:sz w:val="24"/>
          <w:szCs w:val="24"/>
        </w:rPr>
        <w:t>2016</w:t>
      </w:r>
    </w:p>
    <w:p w:rsidR="00214AB8" w:rsidRDefault="00214AB8" w:rsidP="00214AB8">
      <w:pPr>
        <w:tabs>
          <w:tab w:val="left" w:pos="5565"/>
        </w:tabs>
        <w:spacing w:after="0" w:line="360" w:lineRule="auto"/>
        <w:jc w:val="both"/>
        <w:rPr>
          <w:rFonts w:ascii="Times New Roman" w:hAnsi="Times New Roman" w:cs="Times New Roman"/>
          <w:b/>
        </w:rPr>
      </w:pPr>
    </w:p>
    <w:sdt>
      <w:sdtPr>
        <w:rPr>
          <w:rFonts w:ascii="Arial" w:eastAsiaTheme="minorHAnsi" w:hAnsi="Arial" w:cs="Arial"/>
          <w:b/>
          <w:color w:val="auto"/>
          <w:sz w:val="24"/>
          <w:szCs w:val="24"/>
          <w:lang w:eastAsia="en-US"/>
        </w:rPr>
        <w:id w:val="1626429172"/>
        <w:docPartObj>
          <w:docPartGallery w:val="Table of Contents"/>
          <w:docPartUnique/>
        </w:docPartObj>
      </w:sdtPr>
      <w:sdtEndPr/>
      <w:sdtContent>
        <w:p w:rsidR="00055CAD" w:rsidRPr="00F0252F" w:rsidRDefault="00055CAD" w:rsidP="003163E4">
          <w:pPr>
            <w:pStyle w:val="CabealhodoSumrio"/>
            <w:spacing w:before="0" w:line="360" w:lineRule="auto"/>
            <w:rPr>
              <w:rFonts w:ascii="Arial" w:hAnsi="Arial" w:cs="Arial"/>
              <w:b/>
              <w:color w:val="auto"/>
              <w:sz w:val="24"/>
              <w:szCs w:val="24"/>
            </w:rPr>
          </w:pPr>
          <w:r w:rsidRPr="00F0252F">
            <w:rPr>
              <w:rFonts w:ascii="Arial" w:hAnsi="Arial" w:cs="Arial"/>
              <w:b/>
              <w:color w:val="auto"/>
              <w:sz w:val="24"/>
              <w:szCs w:val="24"/>
            </w:rPr>
            <w:t>SUMÁRIO</w:t>
          </w:r>
        </w:p>
        <w:p w:rsidR="00055CAD" w:rsidRPr="00F0252F" w:rsidRDefault="00055CAD" w:rsidP="003163E4">
          <w:pPr>
            <w:pStyle w:val="Sumrio1"/>
            <w:spacing w:after="0" w:line="360" w:lineRule="auto"/>
            <w:rPr>
              <w:rFonts w:ascii="Arial" w:hAnsi="Arial" w:cs="Arial"/>
              <w:b/>
              <w:sz w:val="24"/>
              <w:szCs w:val="24"/>
            </w:rPr>
          </w:pPr>
          <w:proofErr w:type="gramStart"/>
          <w:r w:rsidRPr="00F0252F">
            <w:rPr>
              <w:rFonts w:ascii="Arial" w:hAnsi="Arial" w:cs="Arial"/>
              <w:b/>
              <w:bCs/>
              <w:sz w:val="24"/>
              <w:szCs w:val="24"/>
            </w:rPr>
            <w:t>1</w:t>
          </w:r>
          <w:proofErr w:type="gramEnd"/>
          <w:r w:rsidRPr="00F0252F">
            <w:rPr>
              <w:rFonts w:ascii="Arial" w:hAnsi="Arial" w:cs="Arial"/>
              <w:b/>
              <w:bCs/>
              <w:sz w:val="24"/>
              <w:szCs w:val="24"/>
            </w:rPr>
            <w:t xml:space="preserve"> </w:t>
          </w:r>
          <w:r w:rsidR="00A75E79" w:rsidRPr="00F0252F">
            <w:rPr>
              <w:rFonts w:ascii="Arial" w:hAnsi="Arial" w:cs="Arial"/>
              <w:b/>
              <w:bCs/>
              <w:sz w:val="24"/>
              <w:szCs w:val="24"/>
            </w:rPr>
            <w:t>INTRODUÇÃO</w:t>
          </w:r>
          <w:r w:rsidRPr="00F0252F">
            <w:rPr>
              <w:rFonts w:ascii="Arial" w:hAnsi="Arial" w:cs="Arial"/>
              <w:b/>
              <w:sz w:val="24"/>
              <w:szCs w:val="24"/>
            </w:rPr>
            <w:ptab w:relativeTo="margin" w:alignment="right" w:leader="dot"/>
          </w:r>
          <w:r w:rsidR="00F0252F" w:rsidRPr="00F0252F">
            <w:rPr>
              <w:rFonts w:ascii="Arial" w:hAnsi="Arial" w:cs="Arial"/>
              <w:b/>
              <w:bCs/>
              <w:sz w:val="24"/>
              <w:szCs w:val="24"/>
            </w:rPr>
            <w:t>4</w:t>
          </w:r>
        </w:p>
        <w:p w:rsidR="00055CAD" w:rsidRPr="00F0252F" w:rsidRDefault="003163E4" w:rsidP="003163E4">
          <w:pPr>
            <w:pStyle w:val="Sumrio1"/>
            <w:spacing w:after="0" w:line="360" w:lineRule="auto"/>
            <w:rPr>
              <w:rFonts w:ascii="Arial" w:hAnsi="Arial" w:cs="Arial"/>
              <w:b/>
              <w:sz w:val="24"/>
              <w:szCs w:val="24"/>
            </w:rPr>
          </w:pPr>
          <w:proofErr w:type="gramStart"/>
          <w:r w:rsidRPr="00F0252F">
            <w:rPr>
              <w:rFonts w:ascii="Arial" w:hAnsi="Arial" w:cs="Arial"/>
              <w:b/>
              <w:bCs/>
              <w:sz w:val="24"/>
              <w:szCs w:val="24"/>
            </w:rPr>
            <w:t>2</w:t>
          </w:r>
          <w:proofErr w:type="gramEnd"/>
          <w:r w:rsidRPr="00F0252F">
            <w:rPr>
              <w:rFonts w:ascii="Arial" w:hAnsi="Arial" w:cs="Arial"/>
              <w:b/>
              <w:bCs/>
              <w:sz w:val="24"/>
              <w:szCs w:val="24"/>
            </w:rPr>
            <w:t xml:space="preserve"> </w:t>
          </w:r>
          <w:r w:rsidR="00A75E79" w:rsidRPr="00F0252F">
            <w:rPr>
              <w:rFonts w:ascii="Arial" w:hAnsi="Arial" w:cs="Arial"/>
              <w:b/>
              <w:bCs/>
              <w:sz w:val="24"/>
              <w:szCs w:val="24"/>
            </w:rPr>
            <w:t>REFERENCIAL TEÓRICO</w:t>
          </w:r>
          <w:r w:rsidR="00055CAD" w:rsidRPr="00F0252F">
            <w:rPr>
              <w:rFonts w:ascii="Arial" w:hAnsi="Arial" w:cs="Arial"/>
              <w:b/>
              <w:sz w:val="24"/>
              <w:szCs w:val="24"/>
            </w:rPr>
            <w:ptab w:relativeTo="margin" w:alignment="right" w:leader="dot"/>
          </w:r>
          <w:r w:rsidR="00125C60">
            <w:rPr>
              <w:rFonts w:ascii="Arial" w:hAnsi="Arial" w:cs="Arial"/>
              <w:b/>
              <w:bCs/>
              <w:sz w:val="24"/>
              <w:szCs w:val="24"/>
            </w:rPr>
            <w:t>5</w:t>
          </w:r>
        </w:p>
        <w:p w:rsidR="003163E4" w:rsidRPr="00F0252F" w:rsidRDefault="005C7EF0" w:rsidP="003163E4">
          <w:pPr>
            <w:pStyle w:val="Sumrio3"/>
            <w:spacing w:after="0" w:line="360" w:lineRule="auto"/>
            <w:rPr>
              <w:rFonts w:ascii="Arial" w:hAnsi="Arial" w:cs="Arial"/>
              <w:b/>
              <w:sz w:val="24"/>
              <w:szCs w:val="24"/>
            </w:rPr>
          </w:pPr>
          <w:proofErr w:type="gramStart"/>
          <w:r w:rsidRPr="00F0252F">
            <w:rPr>
              <w:rFonts w:ascii="Arial" w:hAnsi="Arial" w:cs="Arial"/>
              <w:b/>
              <w:sz w:val="24"/>
              <w:szCs w:val="24"/>
            </w:rPr>
            <w:t>3</w:t>
          </w:r>
          <w:proofErr w:type="gramEnd"/>
          <w:r w:rsidR="003163E4" w:rsidRPr="00F0252F">
            <w:rPr>
              <w:rFonts w:ascii="Arial" w:hAnsi="Arial" w:cs="Arial"/>
              <w:b/>
              <w:sz w:val="24"/>
              <w:szCs w:val="24"/>
            </w:rPr>
            <w:t xml:space="preserve"> </w:t>
          </w:r>
          <w:r w:rsidR="00A75E79" w:rsidRPr="00F0252F">
            <w:rPr>
              <w:rFonts w:ascii="Arial" w:hAnsi="Arial" w:cs="Arial"/>
              <w:b/>
              <w:sz w:val="24"/>
              <w:szCs w:val="24"/>
            </w:rPr>
            <w:t>OBJETIVOS</w:t>
          </w:r>
          <w:r w:rsidR="003163E4" w:rsidRPr="00F0252F">
            <w:rPr>
              <w:rFonts w:ascii="Arial" w:hAnsi="Arial" w:cs="Arial"/>
              <w:b/>
              <w:sz w:val="24"/>
              <w:szCs w:val="24"/>
            </w:rPr>
            <w:ptab w:relativeTo="margin" w:alignment="right" w:leader="dot"/>
          </w:r>
          <w:r w:rsidR="00005A79">
            <w:rPr>
              <w:rFonts w:ascii="Arial" w:hAnsi="Arial" w:cs="Arial"/>
              <w:b/>
              <w:sz w:val="24"/>
              <w:szCs w:val="24"/>
            </w:rPr>
            <w:t>6</w:t>
          </w:r>
          <w:r w:rsidR="003163E4" w:rsidRPr="00F0252F">
            <w:rPr>
              <w:rFonts w:ascii="Arial" w:hAnsi="Arial" w:cs="Arial"/>
              <w:b/>
              <w:sz w:val="24"/>
              <w:szCs w:val="24"/>
            </w:rPr>
            <w:t xml:space="preserve"> </w:t>
          </w:r>
        </w:p>
        <w:p w:rsidR="003163E4" w:rsidRPr="00F0252F" w:rsidRDefault="005C7EF0" w:rsidP="003163E4">
          <w:pPr>
            <w:spacing w:after="0" w:line="360" w:lineRule="auto"/>
            <w:ind w:left="284"/>
            <w:rPr>
              <w:rFonts w:ascii="Arial" w:hAnsi="Arial" w:cs="Arial"/>
              <w:b/>
              <w:i/>
              <w:sz w:val="24"/>
              <w:szCs w:val="24"/>
              <w:lang w:eastAsia="pt-BR"/>
            </w:rPr>
          </w:pPr>
          <w:proofErr w:type="gramStart"/>
          <w:r w:rsidRPr="00F0252F">
            <w:rPr>
              <w:rFonts w:ascii="Arial" w:hAnsi="Arial" w:cs="Arial"/>
              <w:b/>
              <w:i/>
              <w:sz w:val="24"/>
              <w:szCs w:val="24"/>
              <w:lang w:eastAsia="pt-BR"/>
            </w:rPr>
            <w:t>3</w:t>
          </w:r>
          <w:r w:rsidR="003163E4" w:rsidRPr="00F0252F">
            <w:rPr>
              <w:rFonts w:ascii="Arial" w:hAnsi="Arial" w:cs="Arial"/>
              <w:b/>
              <w:i/>
              <w:sz w:val="24"/>
              <w:szCs w:val="24"/>
              <w:lang w:eastAsia="pt-BR"/>
            </w:rPr>
            <w:t>.1 Objetivo</w:t>
          </w:r>
          <w:proofErr w:type="gramEnd"/>
          <w:r w:rsidR="003163E4" w:rsidRPr="00F0252F">
            <w:rPr>
              <w:rFonts w:ascii="Arial" w:hAnsi="Arial" w:cs="Arial"/>
              <w:b/>
              <w:i/>
              <w:sz w:val="24"/>
              <w:szCs w:val="24"/>
              <w:lang w:eastAsia="pt-BR"/>
            </w:rPr>
            <w:t xml:space="preserve"> Geral....................................</w:t>
          </w:r>
          <w:r w:rsidR="00F0252F">
            <w:rPr>
              <w:rFonts w:ascii="Arial" w:hAnsi="Arial" w:cs="Arial"/>
              <w:b/>
              <w:i/>
              <w:sz w:val="24"/>
              <w:szCs w:val="24"/>
              <w:lang w:eastAsia="pt-BR"/>
            </w:rPr>
            <w:t>.....</w:t>
          </w:r>
          <w:r w:rsidR="003163E4" w:rsidRPr="00F0252F">
            <w:rPr>
              <w:rFonts w:ascii="Arial" w:hAnsi="Arial" w:cs="Arial"/>
              <w:b/>
              <w:i/>
              <w:sz w:val="24"/>
              <w:szCs w:val="24"/>
              <w:lang w:eastAsia="pt-BR"/>
            </w:rPr>
            <w:t>..........................................</w:t>
          </w:r>
          <w:r w:rsidR="00F0252F">
            <w:rPr>
              <w:rFonts w:ascii="Arial" w:hAnsi="Arial" w:cs="Arial"/>
              <w:b/>
              <w:i/>
              <w:sz w:val="24"/>
              <w:szCs w:val="24"/>
              <w:lang w:eastAsia="pt-BR"/>
            </w:rPr>
            <w:t>........</w:t>
          </w:r>
          <w:r w:rsidR="003163E4" w:rsidRPr="00F0252F">
            <w:rPr>
              <w:rFonts w:ascii="Arial" w:hAnsi="Arial" w:cs="Arial"/>
              <w:b/>
              <w:i/>
              <w:sz w:val="24"/>
              <w:szCs w:val="24"/>
              <w:lang w:eastAsia="pt-BR"/>
            </w:rPr>
            <w:t>.....</w:t>
          </w:r>
          <w:r w:rsidR="003163E4" w:rsidRPr="00F0252F">
            <w:rPr>
              <w:rFonts w:ascii="Arial" w:hAnsi="Arial" w:cs="Arial"/>
              <w:b/>
              <w:sz w:val="24"/>
              <w:szCs w:val="24"/>
              <w:lang w:eastAsia="pt-BR"/>
            </w:rPr>
            <w:t>.</w:t>
          </w:r>
          <w:r w:rsidR="00005A79">
            <w:rPr>
              <w:rFonts w:ascii="Arial" w:hAnsi="Arial" w:cs="Arial"/>
              <w:b/>
              <w:sz w:val="24"/>
              <w:szCs w:val="24"/>
              <w:lang w:eastAsia="pt-BR"/>
            </w:rPr>
            <w:t>6</w:t>
          </w:r>
        </w:p>
        <w:p w:rsidR="003163E4" w:rsidRPr="00F0252F" w:rsidRDefault="005C7EF0" w:rsidP="003163E4">
          <w:pPr>
            <w:spacing w:after="0" w:line="360" w:lineRule="auto"/>
            <w:ind w:left="284"/>
            <w:rPr>
              <w:rFonts w:ascii="Arial" w:hAnsi="Arial" w:cs="Arial"/>
              <w:b/>
              <w:i/>
              <w:sz w:val="24"/>
              <w:szCs w:val="24"/>
              <w:lang w:eastAsia="pt-BR"/>
            </w:rPr>
          </w:pPr>
          <w:r w:rsidRPr="00F0252F">
            <w:rPr>
              <w:rFonts w:ascii="Arial" w:hAnsi="Arial" w:cs="Arial"/>
              <w:b/>
              <w:i/>
              <w:sz w:val="24"/>
              <w:szCs w:val="24"/>
              <w:lang w:eastAsia="pt-BR"/>
            </w:rPr>
            <w:t>3</w:t>
          </w:r>
          <w:r w:rsidR="003163E4" w:rsidRPr="00F0252F">
            <w:rPr>
              <w:rFonts w:ascii="Arial" w:hAnsi="Arial" w:cs="Arial"/>
              <w:b/>
              <w:i/>
              <w:sz w:val="24"/>
              <w:szCs w:val="24"/>
              <w:lang w:eastAsia="pt-BR"/>
            </w:rPr>
            <w:t>.2 Objetivos Especificos</w:t>
          </w:r>
          <w:proofErr w:type="gramStart"/>
          <w:r w:rsidR="003163E4" w:rsidRPr="00F0252F">
            <w:rPr>
              <w:rFonts w:ascii="Arial" w:hAnsi="Arial" w:cs="Arial"/>
              <w:b/>
              <w:i/>
              <w:sz w:val="24"/>
              <w:szCs w:val="24"/>
              <w:lang w:eastAsia="pt-BR"/>
            </w:rPr>
            <w:t>......................................</w:t>
          </w:r>
          <w:r w:rsidR="00F0252F">
            <w:rPr>
              <w:rFonts w:ascii="Arial" w:hAnsi="Arial" w:cs="Arial"/>
              <w:b/>
              <w:i/>
              <w:sz w:val="24"/>
              <w:szCs w:val="24"/>
              <w:lang w:eastAsia="pt-BR"/>
            </w:rPr>
            <w:t>.........</w:t>
          </w:r>
          <w:r w:rsidR="003163E4" w:rsidRPr="00F0252F">
            <w:rPr>
              <w:rFonts w:ascii="Arial" w:hAnsi="Arial" w:cs="Arial"/>
              <w:b/>
              <w:i/>
              <w:sz w:val="24"/>
              <w:szCs w:val="24"/>
              <w:lang w:eastAsia="pt-BR"/>
            </w:rPr>
            <w:t>..............................</w:t>
          </w:r>
          <w:r w:rsidR="00F0252F">
            <w:rPr>
              <w:rFonts w:ascii="Arial" w:hAnsi="Arial" w:cs="Arial"/>
              <w:b/>
              <w:i/>
              <w:sz w:val="24"/>
              <w:szCs w:val="24"/>
              <w:lang w:eastAsia="pt-BR"/>
            </w:rPr>
            <w:t>.......</w:t>
          </w:r>
          <w:proofErr w:type="gramEnd"/>
          <w:r w:rsidR="00005A79">
            <w:rPr>
              <w:rFonts w:ascii="Arial" w:hAnsi="Arial" w:cs="Arial"/>
              <w:b/>
              <w:sz w:val="24"/>
              <w:szCs w:val="24"/>
              <w:lang w:eastAsia="pt-BR"/>
            </w:rPr>
            <w:t>6</w:t>
          </w:r>
        </w:p>
        <w:p w:rsidR="003163E4" w:rsidRPr="00F0252F" w:rsidRDefault="005C7EF0" w:rsidP="003163E4">
          <w:pPr>
            <w:pStyle w:val="Sumrio3"/>
            <w:spacing w:after="0" w:line="360" w:lineRule="auto"/>
            <w:rPr>
              <w:rFonts w:ascii="Arial" w:hAnsi="Arial" w:cs="Arial"/>
              <w:b/>
              <w:sz w:val="24"/>
              <w:szCs w:val="24"/>
            </w:rPr>
          </w:pPr>
          <w:proofErr w:type="gramStart"/>
          <w:r w:rsidRPr="00F0252F">
            <w:rPr>
              <w:rFonts w:ascii="Arial" w:hAnsi="Arial" w:cs="Arial"/>
              <w:b/>
              <w:sz w:val="24"/>
              <w:szCs w:val="24"/>
            </w:rPr>
            <w:t>4</w:t>
          </w:r>
          <w:proofErr w:type="gramEnd"/>
          <w:r w:rsidR="003163E4" w:rsidRPr="00F0252F">
            <w:rPr>
              <w:rFonts w:ascii="Arial" w:hAnsi="Arial" w:cs="Arial"/>
              <w:b/>
              <w:sz w:val="24"/>
              <w:szCs w:val="24"/>
            </w:rPr>
            <w:t xml:space="preserve"> </w:t>
          </w:r>
          <w:r w:rsidR="00A75E79" w:rsidRPr="00F0252F">
            <w:rPr>
              <w:rFonts w:ascii="Arial" w:hAnsi="Arial" w:cs="Arial"/>
              <w:b/>
              <w:sz w:val="24"/>
              <w:szCs w:val="24"/>
            </w:rPr>
            <w:t>METODOLOGIA</w:t>
          </w:r>
          <w:r w:rsidR="003163E4" w:rsidRPr="00F0252F">
            <w:rPr>
              <w:rFonts w:ascii="Arial" w:hAnsi="Arial" w:cs="Arial"/>
              <w:b/>
              <w:sz w:val="24"/>
              <w:szCs w:val="24"/>
            </w:rPr>
            <w:ptab w:relativeTo="margin" w:alignment="right" w:leader="dot"/>
          </w:r>
          <w:r w:rsidR="00005A79">
            <w:rPr>
              <w:rFonts w:ascii="Arial" w:hAnsi="Arial" w:cs="Arial"/>
              <w:b/>
              <w:sz w:val="24"/>
              <w:szCs w:val="24"/>
            </w:rPr>
            <w:t>7</w:t>
          </w:r>
          <w:r w:rsidR="003163E4" w:rsidRPr="00F0252F">
            <w:rPr>
              <w:rFonts w:ascii="Arial" w:hAnsi="Arial" w:cs="Arial"/>
              <w:b/>
              <w:sz w:val="24"/>
              <w:szCs w:val="24"/>
            </w:rPr>
            <w:t xml:space="preserve"> </w:t>
          </w:r>
        </w:p>
        <w:p w:rsidR="003163E4" w:rsidRPr="00F0252F" w:rsidRDefault="005C7EF0" w:rsidP="003163E4">
          <w:pPr>
            <w:spacing w:after="0" w:line="360" w:lineRule="auto"/>
            <w:ind w:left="284"/>
            <w:rPr>
              <w:rFonts w:ascii="Arial" w:hAnsi="Arial" w:cs="Arial"/>
              <w:b/>
              <w:i/>
              <w:sz w:val="24"/>
              <w:szCs w:val="24"/>
              <w:lang w:eastAsia="pt-BR"/>
            </w:rPr>
          </w:pPr>
          <w:proofErr w:type="gramStart"/>
          <w:r w:rsidRPr="00F0252F">
            <w:rPr>
              <w:rFonts w:ascii="Arial" w:hAnsi="Arial" w:cs="Arial"/>
              <w:b/>
              <w:i/>
              <w:sz w:val="24"/>
              <w:szCs w:val="24"/>
              <w:lang w:eastAsia="pt-BR"/>
            </w:rPr>
            <w:t>4</w:t>
          </w:r>
          <w:r w:rsidR="003163E4" w:rsidRPr="00F0252F">
            <w:rPr>
              <w:rFonts w:ascii="Arial" w:hAnsi="Arial" w:cs="Arial"/>
              <w:b/>
              <w:i/>
              <w:sz w:val="24"/>
              <w:szCs w:val="24"/>
              <w:lang w:eastAsia="pt-BR"/>
            </w:rPr>
            <w:t>.1 Base</w:t>
          </w:r>
          <w:proofErr w:type="gramEnd"/>
          <w:r w:rsidR="003163E4" w:rsidRPr="00F0252F">
            <w:rPr>
              <w:rFonts w:ascii="Arial" w:hAnsi="Arial" w:cs="Arial"/>
              <w:b/>
              <w:i/>
              <w:sz w:val="24"/>
              <w:szCs w:val="24"/>
              <w:lang w:eastAsia="pt-BR"/>
            </w:rPr>
            <w:t xml:space="preserve"> de Dados...........................................................................</w:t>
          </w:r>
          <w:r w:rsidR="00F0252F">
            <w:rPr>
              <w:rFonts w:ascii="Arial" w:hAnsi="Arial" w:cs="Arial"/>
              <w:b/>
              <w:i/>
              <w:sz w:val="24"/>
              <w:szCs w:val="24"/>
              <w:lang w:eastAsia="pt-BR"/>
            </w:rPr>
            <w:t>..</w:t>
          </w:r>
          <w:r w:rsidR="00F0252F" w:rsidRPr="00F0252F">
            <w:rPr>
              <w:rFonts w:ascii="Arial" w:hAnsi="Arial" w:cs="Arial"/>
              <w:b/>
              <w:i/>
              <w:sz w:val="24"/>
              <w:szCs w:val="24"/>
              <w:lang w:eastAsia="pt-BR"/>
            </w:rPr>
            <w:t>....</w:t>
          </w:r>
          <w:r w:rsidR="00F0252F">
            <w:rPr>
              <w:rFonts w:ascii="Arial" w:hAnsi="Arial" w:cs="Arial"/>
              <w:b/>
              <w:i/>
              <w:sz w:val="24"/>
              <w:szCs w:val="24"/>
              <w:lang w:eastAsia="pt-BR"/>
            </w:rPr>
            <w:t>.......</w:t>
          </w:r>
          <w:r w:rsidR="00F0252F" w:rsidRPr="00F0252F">
            <w:rPr>
              <w:rFonts w:ascii="Arial" w:hAnsi="Arial" w:cs="Arial"/>
              <w:b/>
              <w:i/>
              <w:sz w:val="24"/>
              <w:szCs w:val="24"/>
              <w:lang w:eastAsia="pt-BR"/>
            </w:rPr>
            <w:t>....</w:t>
          </w:r>
          <w:r w:rsidR="003163E4" w:rsidRPr="00F0252F">
            <w:rPr>
              <w:rFonts w:ascii="Arial" w:hAnsi="Arial" w:cs="Arial"/>
              <w:b/>
              <w:i/>
              <w:sz w:val="24"/>
              <w:szCs w:val="24"/>
              <w:lang w:eastAsia="pt-BR"/>
            </w:rPr>
            <w:t>.</w:t>
          </w:r>
          <w:r w:rsidR="00F0252F">
            <w:rPr>
              <w:rFonts w:ascii="Arial" w:hAnsi="Arial" w:cs="Arial"/>
              <w:b/>
              <w:i/>
              <w:sz w:val="24"/>
              <w:szCs w:val="24"/>
              <w:lang w:eastAsia="pt-BR"/>
            </w:rPr>
            <w:t>..</w:t>
          </w:r>
          <w:r w:rsidR="00005A79">
            <w:rPr>
              <w:rFonts w:ascii="Arial" w:hAnsi="Arial" w:cs="Arial"/>
              <w:b/>
              <w:sz w:val="24"/>
              <w:szCs w:val="24"/>
              <w:lang w:eastAsia="pt-BR"/>
            </w:rPr>
            <w:t>7</w:t>
          </w:r>
        </w:p>
        <w:p w:rsidR="003163E4" w:rsidRPr="00F0252F" w:rsidRDefault="005C7EF0" w:rsidP="003163E4">
          <w:pPr>
            <w:spacing w:after="0" w:line="360" w:lineRule="auto"/>
            <w:ind w:left="284"/>
            <w:rPr>
              <w:rFonts w:ascii="Arial" w:hAnsi="Arial" w:cs="Arial"/>
              <w:b/>
              <w:i/>
              <w:sz w:val="24"/>
              <w:szCs w:val="24"/>
              <w:lang w:eastAsia="pt-BR"/>
            </w:rPr>
          </w:pPr>
          <w:r w:rsidRPr="00F0252F">
            <w:rPr>
              <w:rFonts w:ascii="Arial" w:hAnsi="Arial" w:cs="Arial"/>
              <w:b/>
              <w:i/>
              <w:sz w:val="24"/>
              <w:szCs w:val="24"/>
              <w:lang w:eastAsia="pt-BR"/>
            </w:rPr>
            <w:t>4</w:t>
          </w:r>
          <w:r w:rsidR="00A75E79">
            <w:rPr>
              <w:rFonts w:ascii="Arial" w:hAnsi="Arial" w:cs="Arial"/>
              <w:b/>
              <w:i/>
              <w:sz w:val="24"/>
              <w:szCs w:val="24"/>
              <w:lang w:eastAsia="pt-BR"/>
            </w:rPr>
            <w:t xml:space="preserve">.2 Metodologia de </w:t>
          </w:r>
          <w:proofErr w:type="gramStart"/>
          <w:r w:rsidR="00A75E79">
            <w:rPr>
              <w:rFonts w:ascii="Arial" w:hAnsi="Arial" w:cs="Arial"/>
              <w:b/>
              <w:i/>
              <w:sz w:val="24"/>
              <w:szCs w:val="24"/>
              <w:lang w:eastAsia="pt-BR"/>
            </w:rPr>
            <w:t>Análise ...</w:t>
          </w:r>
          <w:proofErr w:type="gramEnd"/>
          <w:r w:rsidR="00A75E79">
            <w:rPr>
              <w:rFonts w:ascii="Arial" w:hAnsi="Arial" w:cs="Arial"/>
              <w:b/>
              <w:i/>
              <w:sz w:val="24"/>
              <w:szCs w:val="24"/>
              <w:lang w:eastAsia="pt-BR"/>
            </w:rPr>
            <w:t>.....</w:t>
          </w:r>
          <w:r w:rsidR="003163E4" w:rsidRPr="00F0252F">
            <w:rPr>
              <w:rFonts w:ascii="Arial" w:hAnsi="Arial" w:cs="Arial"/>
              <w:b/>
              <w:i/>
              <w:sz w:val="24"/>
              <w:szCs w:val="24"/>
              <w:lang w:eastAsia="pt-BR"/>
            </w:rPr>
            <w:t>............................................</w:t>
          </w:r>
          <w:r w:rsidR="00F0252F">
            <w:rPr>
              <w:rFonts w:ascii="Arial" w:hAnsi="Arial" w:cs="Arial"/>
              <w:b/>
              <w:i/>
              <w:sz w:val="24"/>
              <w:szCs w:val="24"/>
              <w:lang w:eastAsia="pt-BR"/>
            </w:rPr>
            <w:t>.......................</w:t>
          </w:r>
          <w:r w:rsidR="00DB78DC">
            <w:rPr>
              <w:rFonts w:ascii="Arial" w:hAnsi="Arial" w:cs="Arial"/>
              <w:b/>
              <w:i/>
              <w:sz w:val="24"/>
              <w:szCs w:val="24"/>
              <w:lang w:eastAsia="pt-BR"/>
            </w:rPr>
            <w:t>.</w:t>
          </w:r>
          <w:r w:rsidR="00F0252F">
            <w:rPr>
              <w:rFonts w:ascii="Arial" w:hAnsi="Arial" w:cs="Arial"/>
              <w:b/>
              <w:i/>
              <w:sz w:val="24"/>
              <w:szCs w:val="24"/>
              <w:lang w:eastAsia="pt-BR"/>
            </w:rPr>
            <w:t>...</w:t>
          </w:r>
          <w:r w:rsidR="00125C60">
            <w:rPr>
              <w:rFonts w:ascii="Arial" w:hAnsi="Arial" w:cs="Arial"/>
              <w:b/>
              <w:sz w:val="24"/>
              <w:szCs w:val="24"/>
              <w:lang w:eastAsia="pt-BR"/>
            </w:rPr>
            <w:t>.</w:t>
          </w:r>
          <w:r w:rsidR="00005A79">
            <w:rPr>
              <w:rFonts w:ascii="Arial" w:hAnsi="Arial" w:cs="Arial"/>
              <w:b/>
              <w:sz w:val="24"/>
              <w:szCs w:val="24"/>
              <w:lang w:eastAsia="pt-BR"/>
            </w:rPr>
            <w:t>8</w:t>
          </w:r>
        </w:p>
        <w:p w:rsidR="003163E4" w:rsidRDefault="005C7EF0" w:rsidP="003163E4">
          <w:pPr>
            <w:spacing w:after="0" w:line="360" w:lineRule="auto"/>
            <w:rPr>
              <w:rFonts w:ascii="Arial" w:hAnsi="Arial" w:cs="Arial"/>
              <w:b/>
              <w:sz w:val="24"/>
              <w:szCs w:val="24"/>
            </w:rPr>
          </w:pPr>
          <w:proofErr w:type="gramStart"/>
          <w:r w:rsidRPr="00F0252F">
            <w:rPr>
              <w:rFonts w:ascii="Arial" w:hAnsi="Arial" w:cs="Arial"/>
              <w:b/>
              <w:sz w:val="24"/>
              <w:szCs w:val="24"/>
            </w:rPr>
            <w:t>5</w:t>
          </w:r>
          <w:proofErr w:type="gramEnd"/>
          <w:r w:rsidR="003163E4" w:rsidRPr="00F0252F">
            <w:rPr>
              <w:rFonts w:ascii="Arial" w:hAnsi="Arial" w:cs="Arial"/>
              <w:b/>
              <w:sz w:val="24"/>
              <w:szCs w:val="24"/>
            </w:rPr>
            <w:t xml:space="preserve"> </w:t>
          </w:r>
          <w:r w:rsidR="00A75E79" w:rsidRPr="00F0252F">
            <w:rPr>
              <w:rFonts w:ascii="Arial" w:hAnsi="Arial" w:cs="Arial"/>
              <w:b/>
              <w:sz w:val="24"/>
              <w:szCs w:val="24"/>
            </w:rPr>
            <w:t>ESTIMATIVA DO MODELO / ANÁLISE DE DADOS</w:t>
          </w:r>
          <w:r w:rsidR="003163E4" w:rsidRPr="00F0252F">
            <w:rPr>
              <w:rFonts w:ascii="Arial" w:hAnsi="Arial" w:cs="Arial"/>
              <w:b/>
              <w:sz w:val="24"/>
              <w:szCs w:val="24"/>
            </w:rPr>
            <w:ptab w:relativeTo="margin" w:alignment="right" w:leader="dot"/>
          </w:r>
          <w:r w:rsidR="00005A79">
            <w:rPr>
              <w:rFonts w:ascii="Arial" w:hAnsi="Arial" w:cs="Arial"/>
              <w:b/>
              <w:sz w:val="24"/>
              <w:szCs w:val="24"/>
            </w:rPr>
            <w:t>11</w:t>
          </w:r>
        </w:p>
        <w:p w:rsidR="004850F8" w:rsidRPr="00F0252F" w:rsidRDefault="004850F8" w:rsidP="003163E4">
          <w:pPr>
            <w:spacing w:after="0" w:line="360" w:lineRule="auto"/>
            <w:rPr>
              <w:rFonts w:ascii="Arial" w:hAnsi="Arial" w:cs="Arial"/>
              <w:b/>
              <w:sz w:val="24"/>
              <w:szCs w:val="24"/>
            </w:rPr>
          </w:pPr>
          <w:proofErr w:type="gramStart"/>
          <w:r w:rsidRPr="00F0252F">
            <w:rPr>
              <w:rFonts w:ascii="Arial" w:hAnsi="Arial" w:cs="Arial"/>
              <w:b/>
              <w:sz w:val="24"/>
              <w:szCs w:val="24"/>
            </w:rPr>
            <w:t>6</w:t>
          </w:r>
          <w:proofErr w:type="gramEnd"/>
          <w:r w:rsidRPr="00F0252F">
            <w:rPr>
              <w:rFonts w:ascii="Arial" w:hAnsi="Arial" w:cs="Arial"/>
              <w:b/>
              <w:sz w:val="24"/>
              <w:szCs w:val="24"/>
            </w:rPr>
            <w:t xml:space="preserve"> </w:t>
          </w:r>
          <w:r>
            <w:rPr>
              <w:rFonts w:ascii="Arial" w:hAnsi="Arial" w:cs="Arial"/>
              <w:b/>
              <w:sz w:val="24"/>
              <w:szCs w:val="24"/>
            </w:rPr>
            <w:t>ANEXOS</w:t>
          </w:r>
          <w:r w:rsidRPr="00F0252F">
            <w:rPr>
              <w:rFonts w:ascii="Arial" w:hAnsi="Arial" w:cs="Arial"/>
              <w:b/>
              <w:sz w:val="24"/>
              <w:szCs w:val="24"/>
            </w:rPr>
            <w:ptab w:relativeTo="margin" w:alignment="right" w:leader="dot"/>
          </w:r>
          <w:r w:rsidR="00005A79">
            <w:rPr>
              <w:rFonts w:ascii="Arial" w:hAnsi="Arial" w:cs="Arial"/>
              <w:b/>
              <w:sz w:val="24"/>
              <w:szCs w:val="24"/>
            </w:rPr>
            <w:t>12</w:t>
          </w:r>
        </w:p>
        <w:p w:rsidR="00F0252F" w:rsidRPr="00F0252F" w:rsidRDefault="004850F8" w:rsidP="003163E4">
          <w:pPr>
            <w:spacing w:after="0" w:line="360" w:lineRule="auto"/>
            <w:rPr>
              <w:rFonts w:ascii="Arial" w:hAnsi="Arial" w:cs="Arial"/>
              <w:b/>
              <w:sz w:val="24"/>
              <w:szCs w:val="24"/>
            </w:rPr>
          </w:pPr>
          <w:proofErr w:type="gramStart"/>
          <w:r>
            <w:rPr>
              <w:rFonts w:ascii="Arial" w:hAnsi="Arial" w:cs="Arial"/>
              <w:b/>
              <w:sz w:val="24"/>
              <w:szCs w:val="24"/>
            </w:rPr>
            <w:t>7</w:t>
          </w:r>
          <w:proofErr w:type="gramEnd"/>
          <w:r w:rsidR="003163E4" w:rsidRPr="00F0252F">
            <w:rPr>
              <w:rFonts w:ascii="Arial" w:hAnsi="Arial" w:cs="Arial"/>
              <w:b/>
              <w:sz w:val="24"/>
              <w:szCs w:val="24"/>
            </w:rPr>
            <w:t xml:space="preserve"> </w:t>
          </w:r>
          <w:r w:rsidR="00E352E5" w:rsidRPr="00F0252F">
            <w:rPr>
              <w:rFonts w:ascii="Arial" w:hAnsi="Arial" w:cs="Arial"/>
              <w:b/>
              <w:sz w:val="24"/>
              <w:szCs w:val="24"/>
            </w:rPr>
            <w:t>CONCLUSÃO</w:t>
          </w:r>
          <w:r w:rsidR="003163E4" w:rsidRPr="00F0252F">
            <w:rPr>
              <w:rFonts w:ascii="Arial" w:hAnsi="Arial" w:cs="Arial"/>
              <w:b/>
              <w:sz w:val="24"/>
              <w:szCs w:val="24"/>
            </w:rPr>
            <w:ptab w:relativeTo="margin" w:alignment="right" w:leader="dot"/>
          </w:r>
          <w:r w:rsidR="00125C60">
            <w:rPr>
              <w:rFonts w:ascii="Arial" w:hAnsi="Arial" w:cs="Arial"/>
              <w:b/>
              <w:sz w:val="24"/>
              <w:szCs w:val="24"/>
            </w:rPr>
            <w:t>1</w:t>
          </w:r>
          <w:r w:rsidR="00005A79">
            <w:rPr>
              <w:rFonts w:ascii="Arial" w:hAnsi="Arial" w:cs="Arial"/>
              <w:b/>
              <w:sz w:val="24"/>
              <w:szCs w:val="24"/>
            </w:rPr>
            <w:t>8</w:t>
          </w:r>
        </w:p>
        <w:p w:rsidR="00055CAD" w:rsidRPr="00F0252F" w:rsidRDefault="004850F8" w:rsidP="003163E4">
          <w:pPr>
            <w:spacing w:after="0" w:line="360" w:lineRule="auto"/>
            <w:rPr>
              <w:rFonts w:ascii="Arial" w:hAnsi="Arial" w:cs="Arial"/>
              <w:b/>
              <w:sz w:val="24"/>
              <w:szCs w:val="24"/>
            </w:rPr>
          </w:pPr>
          <w:proofErr w:type="gramStart"/>
          <w:r>
            <w:rPr>
              <w:rFonts w:ascii="Arial" w:hAnsi="Arial" w:cs="Arial"/>
              <w:b/>
              <w:sz w:val="24"/>
              <w:szCs w:val="24"/>
            </w:rPr>
            <w:t>8</w:t>
          </w:r>
          <w:proofErr w:type="gramEnd"/>
          <w:r w:rsidR="003163E4" w:rsidRPr="00F0252F">
            <w:rPr>
              <w:rFonts w:ascii="Arial" w:hAnsi="Arial" w:cs="Arial"/>
              <w:b/>
              <w:sz w:val="24"/>
              <w:szCs w:val="24"/>
            </w:rPr>
            <w:t xml:space="preserve"> </w:t>
          </w:r>
          <w:r w:rsidR="00E352E5" w:rsidRPr="00F0252F">
            <w:rPr>
              <w:rFonts w:ascii="Arial" w:hAnsi="Arial" w:cs="Arial"/>
              <w:b/>
              <w:sz w:val="24"/>
              <w:szCs w:val="24"/>
            </w:rPr>
            <w:t>REFERÊNCIAS</w:t>
          </w:r>
          <w:r w:rsidR="003163E4" w:rsidRPr="00F0252F">
            <w:rPr>
              <w:rFonts w:ascii="Arial" w:hAnsi="Arial" w:cs="Arial"/>
              <w:b/>
              <w:sz w:val="24"/>
              <w:szCs w:val="24"/>
            </w:rPr>
            <w:ptab w:relativeTo="margin" w:alignment="right" w:leader="dot"/>
          </w:r>
          <w:r w:rsidR="00005A79">
            <w:rPr>
              <w:rFonts w:ascii="Arial" w:hAnsi="Arial" w:cs="Arial"/>
              <w:b/>
              <w:sz w:val="24"/>
              <w:szCs w:val="24"/>
            </w:rPr>
            <w:t>19</w:t>
          </w:r>
        </w:p>
      </w:sdtContent>
    </w:sdt>
    <w:p w:rsidR="003163E4" w:rsidRPr="00F0252F" w:rsidRDefault="003163E4" w:rsidP="003163E4">
      <w:pPr>
        <w:rPr>
          <w:b/>
          <w:lang w:eastAsia="pt-BR"/>
        </w:rPr>
      </w:pPr>
    </w:p>
    <w:p w:rsidR="005C0282" w:rsidRPr="003163E4" w:rsidRDefault="005C0282" w:rsidP="004435D8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5C0282" w:rsidRDefault="005C0282" w:rsidP="004435D8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C0282" w:rsidRDefault="005C0282" w:rsidP="004435D8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C0282" w:rsidRDefault="005C0282" w:rsidP="004435D8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C0282" w:rsidRDefault="005C0282" w:rsidP="004435D8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C0282" w:rsidRDefault="005C0282" w:rsidP="004435D8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C0282" w:rsidRDefault="005C0282" w:rsidP="004435D8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C0282" w:rsidRDefault="005C0282" w:rsidP="004435D8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C0282" w:rsidRDefault="005C0282" w:rsidP="004435D8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C0282" w:rsidRDefault="005C0282" w:rsidP="004435D8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C0282" w:rsidRDefault="005C0282" w:rsidP="004435D8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C0282" w:rsidRDefault="005C0282" w:rsidP="004435D8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C0282" w:rsidRDefault="005C0282" w:rsidP="004435D8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C0282" w:rsidRDefault="005C0282" w:rsidP="004435D8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C0282" w:rsidRDefault="005C0282" w:rsidP="004435D8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C0282" w:rsidRDefault="005C0282" w:rsidP="004435D8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80101F" w:rsidRDefault="0080101F" w:rsidP="004435D8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C0282" w:rsidRDefault="005C0282" w:rsidP="004435D8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435D8" w:rsidRPr="00F23B96" w:rsidRDefault="004435D8" w:rsidP="004435D8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F23B96">
        <w:rPr>
          <w:rFonts w:ascii="Arial" w:hAnsi="Arial" w:cs="Arial"/>
          <w:b/>
          <w:sz w:val="24"/>
          <w:szCs w:val="24"/>
        </w:rPr>
        <w:lastRenderedPageBreak/>
        <w:t>1</w:t>
      </w:r>
      <w:proofErr w:type="gramEnd"/>
      <w:r w:rsidRPr="00F23B9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INTRODUÇÃO</w:t>
      </w:r>
    </w:p>
    <w:p w:rsidR="004435D8" w:rsidRDefault="004435D8" w:rsidP="00214AB8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125C60" w:rsidRDefault="008D358D" w:rsidP="00125C60">
      <w:pPr>
        <w:spacing w:after="0" w:line="360" w:lineRule="auto"/>
        <w:ind w:firstLine="709"/>
        <w:jc w:val="both"/>
        <w:rPr>
          <w:rStyle w:val="tgc"/>
          <w:rFonts w:ascii="Arial" w:hAnsi="Arial" w:cs="Arial"/>
          <w:sz w:val="24"/>
          <w:szCs w:val="24"/>
        </w:rPr>
      </w:pPr>
      <w:r w:rsidRPr="00125C60">
        <w:rPr>
          <w:rStyle w:val="tgc"/>
          <w:rFonts w:ascii="Arial" w:hAnsi="Arial" w:cs="Arial"/>
          <w:bCs/>
          <w:sz w:val="24"/>
          <w:szCs w:val="24"/>
        </w:rPr>
        <w:t>A Política monetária</w:t>
      </w:r>
      <w:r w:rsidRPr="00125C60">
        <w:rPr>
          <w:rStyle w:val="tgc"/>
          <w:rFonts w:ascii="Arial" w:hAnsi="Arial" w:cs="Arial"/>
          <w:sz w:val="24"/>
          <w:szCs w:val="24"/>
        </w:rPr>
        <w:t xml:space="preserve"> nada mais é do que o controle da oferta de moeda (dinheiro) na economia, ou seja, o meio de estabilizar e controlar ao máximo os níveis de preços para garantir a liquidez ideal (equilíbrio) do sistema econômico do país. </w:t>
      </w:r>
      <w:r w:rsidR="00125C60">
        <w:rPr>
          <w:rStyle w:val="tgc"/>
          <w:rFonts w:ascii="Arial" w:hAnsi="Arial" w:cs="Arial"/>
          <w:sz w:val="24"/>
          <w:szCs w:val="24"/>
        </w:rPr>
        <w:t>Para controlar a moeda e a taxa de juros as autoridades monetárias utilizam-se dos instrumentos diretos e indiretos, ou seja, recolhimento compulsório, redesconto bancário, operações com títulos públicos, controle e seleção de crédito.</w:t>
      </w:r>
    </w:p>
    <w:p w:rsidR="008D358D" w:rsidRDefault="008D358D" w:rsidP="00125C60">
      <w:pPr>
        <w:spacing w:after="0" w:line="360" w:lineRule="auto"/>
        <w:jc w:val="both"/>
        <w:rPr>
          <w:rStyle w:val="tgc"/>
          <w:rFonts w:ascii="Arial" w:hAnsi="Arial" w:cs="Arial"/>
          <w:sz w:val="24"/>
          <w:szCs w:val="24"/>
        </w:rPr>
      </w:pPr>
      <w:r w:rsidRPr="00125C60">
        <w:rPr>
          <w:rStyle w:val="tgc"/>
          <w:rFonts w:ascii="Arial" w:hAnsi="Arial" w:cs="Arial"/>
          <w:sz w:val="24"/>
          <w:szCs w:val="24"/>
        </w:rPr>
        <w:t xml:space="preserve">Seu objetivo principal </w:t>
      </w:r>
      <w:r w:rsidR="00125C60" w:rsidRPr="00125C60">
        <w:rPr>
          <w:rStyle w:val="tgc"/>
          <w:rFonts w:ascii="Arial" w:hAnsi="Arial" w:cs="Arial"/>
          <w:sz w:val="24"/>
          <w:szCs w:val="24"/>
        </w:rPr>
        <w:t>consiste</w:t>
      </w:r>
      <w:r w:rsidRPr="00125C60">
        <w:rPr>
          <w:rStyle w:val="tgc"/>
          <w:rFonts w:ascii="Arial" w:hAnsi="Arial" w:cs="Arial"/>
          <w:sz w:val="24"/>
          <w:szCs w:val="24"/>
        </w:rPr>
        <w:t xml:space="preserve"> em garantir o bem estar da sociedade.</w:t>
      </w:r>
      <w:r w:rsidR="00125C60" w:rsidRPr="00125C60">
        <w:rPr>
          <w:rStyle w:val="tgc"/>
          <w:rFonts w:ascii="Arial" w:hAnsi="Arial" w:cs="Arial"/>
          <w:sz w:val="24"/>
          <w:szCs w:val="24"/>
        </w:rPr>
        <w:t xml:space="preserve"> Entretanto, como </w:t>
      </w:r>
      <w:proofErr w:type="spellStart"/>
      <w:r w:rsidR="00125C60" w:rsidRPr="00125C60">
        <w:rPr>
          <w:rStyle w:val="tgc"/>
          <w:rFonts w:ascii="Arial" w:hAnsi="Arial" w:cs="Arial"/>
          <w:sz w:val="24"/>
          <w:szCs w:val="24"/>
        </w:rPr>
        <w:t>Keynesianos</w:t>
      </w:r>
      <w:proofErr w:type="spellEnd"/>
      <w:r w:rsidR="00125C60" w:rsidRPr="00125C60">
        <w:rPr>
          <w:rStyle w:val="tgc"/>
          <w:rFonts w:ascii="Arial" w:hAnsi="Arial" w:cs="Arial"/>
          <w:sz w:val="24"/>
          <w:szCs w:val="24"/>
        </w:rPr>
        <w:t xml:space="preserve"> e Monetaristas dificilmente chegam a um consenso de como programa e aplicar a politica monetária,</w:t>
      </w:r>
      <w:r w:rsidR="00125C60">
        <w:rPr>
          <w:rStyle w:val="tgc"/>
          <w:rFonts w:ascii="Arial" w:hAnsi="Arial" w:cs="Arial"/>
          <w:sz w:val="24"/>
          <w:szCs w:val="24"/>
        </w:rPr>
        <w:t xml:space="preserve"> esta se torna</w:t>
      </w:r>
      <w:r w:rsidR="00125C60" w:rsidRPr="00125C60">
        <w:rPr>
          <w:rStyle w:val="tgc"/>
          <w:rFonts w:ascii="Arial" w:hAnsi="Arial" w:cs="Arial"/>
          <w:sz w:val="24"/>
          <w:szCs w:val="24"/>
        </w:rPr>
        <w:t xml:space="preserve"> bastante complexa.</w:t>
      </w:r>
    </w:p>
    <w:p w:rsidR="00125C60" w:rsidRPr="00125C60" w:rsidRDefault="00125C60" w:rsidP="00125C6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Style w:val="tgc"/>
          <w:rFonts w:ascii="Arial" w:hAnsi="Arial" w:cs="Arial"/>
          <w:sz w:val="24"/>
          <w:szCs w:val="24"/>
        </w:rPr>
        <w:t>Existem dois tipos principais de politica monetária, a ativa e passiva. Na política monetária ativa</w:t>
      </w:r>
      <w:r w:rsidRPr="00125C60">
        <w:rPr>
          <w:rStyle w:val="tgc"/>
          <w:rFonts w:ascii="Arial" w:hAnsi="Arial" w:cs="Arial"/>
          <w:sz w:val="24"/>
          <w:szCs w:val="24"/>
        </w:rPr>
        <w:t xml:space="preserve"> o </w:t>
      </w:r>
      <w:proofErr w:type="gramStart"/>
      <w:r w:rsidRPr="00125C60">
        <w:rPr>
          <w:rStyle w:val="tgc"/>
          <w:rFonts w:ascii="Arial" w:hAnsi="Arial" w:cs="Arial"/>
          <w:sz w:val="24"/>
          <w:szCs w:val="24"/>
        </w:rPr>
        <w:t>Bacen</w:t>
      </w:r>
      <w:proofErr w:type="gramEnd"/>
      <w:r w:rsidRPr="00125C60">
        <w:rPr>
          <w:rStyle w:val="tgc"/>
          <w:rFonts w:ascii="Arial" w:hAnsi="Arial" w:cs="Arial"/>
          <w:sz w:val="24"/>
          <w:szCs w:val="24"/>
        </w:rPr>
        <w:t xml:space="preserve"> controla a oferta de moeda e, nesse caso, a taxa de juros oscila para determinar o equilíbrio entre o</w:t>
      </w:r>
      <w:r>
        <w:rPr>
          <w:rStyle w:val="tgc"/>
          <w:rFonts w:ascii="Arial" w:hAnsi="Arial" w:cs="Arial"/>
          <w:sz w:val="24"/>
          <w:szCs w:val="24"/>
        </w:rPr>
        <w:t>ferta e demanda de moeda, Já na p</w:t>
      </w:r>
      <w:r w:rsidRPr="00125C60">
        <w:rPr>
          <w:rStyle w:val="tgc"/>
          <w:rFonts w:ascii="Arial" w:hAnsi="Arial" w:cs="Arial"/>
          <w:sz w:val="24"/>
          <w:szCs w:val="24"/>
        </w:rPr>
        <w:t>ol</w:t>
      </w:r>
      <w:r>
        <w:rPr>
          <w:rStyle w:val="tgc"/>
          <w:rFonts w:ascii="Arial" w:hAnsi="Arial" w:cs="Arial"/>
          <w:sz w:val="24"/>
          <w:szCs w:val="24"/>
        </w:rPr>
        <w:t>ítica monetária passiva: o Banco Central</w:t>
      </w:r>
      <w:r w:rsidRPr="00125C60">
        <w:rPr>
          <w:rStyle w:val="tgc"/>
          <w:rFonts w:ascii="Arial" w:hAnsi="Arial" w:cs="Arial"/>
          <w:sz w:val="24"/>
          <w:szCs w:val="24"/>
        </w:rPr>
        <w:t xml:space="preserve"> visa determinar a taxa de juros, seja pela taxa de redesconto ou de remuneração dos títulos públicos. Neste caso, deixa a oferta de moeda variar livremente para manter esta taxa de juros, ou seja, a oferta de moeda </w:t>
      </w:r>
      <w:r>
        <w:rPr>
          <w:rStyle w:val="tgc"/>
          <w:rFonts w:ascii="Arial" w:hAnsi="Arial" w:cs="Arial"/>
          <w:sz w:val="24"/>
          <w:szCs w:val="24"/>
        </w:rPr>
        <w:t>fica endogenamente determinada.</w:t>
      </w:r>
    </w:p>
    <w:p w:rsidR="004435D8" w:rsidRPr="00125C60" w:rsidRDefault="008D358D" w:rsidP="00125C6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25C60">
        <w:rPr>
          <w:rFonts w:ascii="Arial" w:hAnsi="Arial" w:cs="Arial"/>
          <w:sz w:val="24"/>
          <w:szCs w:val="24"/>
        </w:rPr>
        <w:t xml:space="preserve">O COPOM (Comitê de Política Monetária) foi criado com intuito de dar uma maior transparência e credibilidade aos processos decisórios a respeito da politica monetária. Este tem como objetivo principal estabelecer as diretrizes da politica monetária além de definir a taxa de juros vigente. </w:t>
      </w:r>
      <w:r w:rsidR="00125C60" w:rsidRPr="00125C60">
        <w:rPr>
          <w:rFonts w:ascii="Arial" w:hAnsi="Arial" w:cs="Arial"/>
          <w:sz w:val="24"/>
          <w:szCs w:val="24"/>
        </w:rPr>
        <w:t>Desde sua criação, o regulamento do Copom sofreu uma série de alterações no que se refere ao seu objetivo, à periodicidade das reuniões, à composição, e às atribuições e competências de seus integrantes. Essas alterações visaram não apenas aperfeiçoar o processo decisório no âmbito do Comitê, como também refletiram as mudanças de regime monetário.</w:t>
      </w:r>
    </w:p>
    <w:p w:rsidR="004435D8" w:rsidRPr="00125C60" w:rsidRDefault="004435D8" w:rsidP="00214AB8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435D8" w:rsidRDefault="004435D8" w:rsidP="00214AB8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C7EF0" w:rsidRDefault="005C7EF0" w:rsidP="00214AB8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125C60" w:rsidRDefault="00125C60" w:rsidP="00214AB8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005A79" w:rsidRDefault="00005A79" w:rsidP="00214AB8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C7EF0" w:rsidRDefault="005C7EF0" w:rsidP="00214AB8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C7EF0" w:rsidRDefault="005C7EF0" w:rsidP="00214AB8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lastRenderedPageBreak/>
        <w:t>2</w:t>
      </w:r>
      <w:proofErr w:type="gramEnd"/>
      <w:r w:rsidRPr="00F23B9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REFERENCIAL TEÓRICO</w:t>
      </w:r>
    </w:p>
    <w:p w:rsidR="00005A79" w:rsidRDefault="00005A79" w:rsidP="00214AB8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C7EF0" w:rsidRDefault="005C7EF0" w:rsidP="00214AB8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005A79" w:rsidRPr="00005A79" w:rsidRDefault="00005A79" w:rsidP="00005A79">
      <w:pPr>
        <w:spacing w:after="0" w:line="360" w:lineRule="auto"/>
        <w:ind w:firstLine="709"/>
        <w:rPr>
          <w:rFonts w:ascii="Arial" w:eastAsia="Times New Roman" w:hAnsi="Arial" w:cs="Arial"/>
          <w:sz w:val="24"/>
          <w:szCs w:val="24"/>
          <w:lang w:eastAsia="pt-BR"/>
        </w:rPr>
      </w:pPr>
      <w:r w:rsidRPr="00005A79">
        <w:rPr>
          <w:rFonts w:ascii="Arial" w:eastAsia="Times New Roman" w:hAnsi="Arial" w:cs="Arial"/>
          <w:sz w:val="24"/>
          <w:szCs w:val="24"/>
          <w:lang w:eastAsia="pt-BR"/>
        </w:rPr>
        <w:t xml:space="preserve">Keynes difere sua teoria da TQM. Para que essas diferenças se evidenciem é necessária </w:t>
      </w:r>
      <w:proofErr w:type="gramStart"/>
      <w:r w:rsidRPr="00005A79">
        <w:rPr>
          <w:rFonts w:ascii="Arial" w:eastAsia="Times New Roman" w:hAnsi="Arial" w:cs="Arial"/>
          <w:sz w:val="24"/>
          <w:szCs w:val="24"/>
          <w:lang w:eastAsia="pt-BR"/>
        </w:rPr>
        <w:t>a</w:t>
      </w:r>
      <w:proofErr w:type="gramEnd"/>
      <w:r w:rsidRPr="00005A79">
        <w:rPr>
          <w:rFonts w:ascii="Arial" w:eastAsia="Times New Roman" w:hAnsi="Arial" w:cs="Arial"/>
          <w:sz w:val="24"/>
          <w:szCs w:val="24"/>
          <w:lang w:eastAsia="pt-BR"/>
        </w:rPr>
        <w:t xml:space="preserve"> interação de dois  circuitos citados pelo autor, circuito financeiro e industrial. </w:t>
      </w:r>
      <w:r w:rsidRPr="00005A79">
        <w:rPr>
          <w:rFonts w:ascii="Arial" w:eastAsia="Times New Roman" w:hAnsi="Arial" w:cs="Arial"/>
          <w:sz w:val="24"/>
          <w:szCs w:val="24"/>
          <w:lang w:eastAsia="pt-BR"/>
        </w:rPr>
        <w:br/>
        <w:t>Circuito industrial refere-se à quantidade de moeda necessária para   satisfazer a quantidade de bens e serviços produzidos na economia. No circuito financeiro, a moeda não serve apenas como meio de troca, serve também como  próprio objeto de retenção.</w:t>
      </w:r>
    </w:p>
    <w:p w:rsidR="00005A79" w:rsidRPr="00005A79" w:rsidRDefault="00005A79" w:rsidP="00005A79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005A79">
        <w:rPr>
          <w:rFonts w:ascii="Arial" w:eastAsia="Times New Roman" w:hAnsi="Arial" w:cs="Arial"/>
          <w:sz w:val="24"/>
          <w:szCs w:val="24"/>
          <w:lang w:eastAsia="pt-BR"/>
        </w:rPr>
        <w:t xml:space="preserve">A quantidade de moeda necessária para dar suporte à s transações de ativos financeiros, está denominada por Keynes como circulação financeira ou circuito financeiro. Para teoria geral de Keynes, a demanda por moeda serve para satisfazer três motivos em específico,  transação,  especulação e precaução. </w:t>
      </w:r>
      <w:r w:rsidRPr="00005A79">
        <w:rPr>
          <w:rFonts w:ascii="Arial" w:eastAsia="Times New Roman" w:hAnsi="Arial" w:cs="Arial"/>
          <w:sz w:val="24"/>
          <w:szCs w:val="24"/>
          <w:lang w:eastAsia="pt-BR"/>
        </w:rPr>
        <w:br/>
      </w:r>
      <w:r w:rsidRPr="00005A79">
        <w:rPr>
          <w:rFonts w:ascii="Arial" w:eastAsia="Times New Roman" w:hAnsi="Arial" w:cs="Arial"/>
          <w:sz w:val="24"/>
          <w:szCs w:val="24"/>
          <w:lang w:eastAsia="pt-BR"/>
        </w:rPr>
        <w:br/>
      </w:r>
    </w:p>
    <w:p w:rsidR="00005A79" w:rsidRDefault="00005A79" w:rsidP="00005A79">
      <w:pPr>
        <w:pStyle w:val="PargrafodaLista"/>
        <w:numPr>
          <w:ilvl w:val="0"/>
          <w:numId w:val="5"/>
        </w:numPr>
        <w:spacing w:after="0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005A79">
        <w:rPr>
          <w:rFonts w:ascii="Arial" w:eastAsia="Times New Roman" w:hAnsi="Arial" w:cs="Arial"/>
          <w:sz w:val="24"/>
          <w:szCs w:val="24"/>
          <w:lang w:eastAsia="pt-BR"/>
        </w:rPr>
        <w:t>Motivo de transação: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005A79">
        <w:rPr>
          <w:rFonts w:ascii="Arial" w:eastAsia="Times New Roman" w:hAnsi="Arial" w:cs="Arial"/>
          <w:sz w:val="24"/>
          <w:szCs w:val="24"/>
          <w:lang w:eastAsia="pt-BR"/>
        </w:rPr>
        <w:t>Refere-se à quantidade de moeda necessária para movimentação de compra e venda de bens e serviços realizados por alguns agentes</w:t>
      </w:r>
    </w:p>
    <w:p w:rsidR="00005A79" w:rsidRDefault="00005A79" w:rsidP="00005A79">
      <w:pPr>
        <w:pStyle w:val="PargrafodaLista"/>
        <w:numPr>
          <w:ilvl w:val="0"/>
          <w:numId w:val="5"/>
        </w:numPr>
        <w:spacing w:after="0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Motivo de especulação: </w:t>
      </w:r>
      <w:r w:rsidRPr="00005A79">
        <w:rPr>
          <w:rFonts w:ascii="Arial" w:eastAsia="Times New Roman" w:hAnsi="Arial" w:cs="Arial"/>
          <w:sz w:val="24"/>
          <w:szCs w:val="24"/>
          <w:lang w:eastAsia="pt-BR"/>
        </w:rPr>
        <w:t>Um das explicações para motivo de transação,  e que alguns agentes acreditam saber melhor do que o mercado o  que acontecerá no futuro.</w:t>
      </w:r>
    </w:p>
    <w:p w:rsidR="00005A79" w:rsidRPr="00005A79" w:rsidRDefault="00005A79" w:rsidP="00005A79">
      <w:pPr>
        <w:pStyle w:val="PargrafodaLista"/>
        <w:numPr>
          <w:ilvl w:val="0"/>
          <w:numId w:val="5"/>
        </w:numPr>
        <w:spacing w:after="0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005A79">
        <w:rPr>
          <w:rFonts w:ascii="Arial" w:eastAsia="Times New Roman" w:hAnsi="Arial" w:cs="Arial"/>
          <w:sz w:val="24"/>
          <w:szCs w:val="24"/>
          <w:lang w:eastAsia="pt-BR"/>
        </w:rPr>
        <w:t>Motivo precaução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: Este </w:t>
      </w:r>
      <w:r w:rsidRPr="00005A79">
        <w:rPr>
          <w:rFonts w:ascii="Arial" w:eastAsia="Times New Roman" w:hAnsi="Arial" w:cs="Arial"/>
          <w:sz w:val="24"/>
          <w:szCs w:val="24"/>
          <w:lang w:eastAsia="pt-BR"/>
        </w:rPr>
        <w:t>se refere à quantidade de moeda necessária para suprir despesas imprevistas. A demanda por precaução se dá,  pelo fato dos agentes não conhecerem o futuro e têm de se preparar para o imprevisível.</w:t>
      </w:r>
    </w:p>
    <w:p w:rsidR="005C7EF0" w:rsidRPr="00005A79" w:rsidRDefault="005C7EF0" w:rsidP="00005A79">
      <w:pPr>
        <w:tabs>
          <w:tab w:val="left" w:pos="5565"/>
        </w:tabs>
        <w:spacing w:after="0" w:line="360" w:lineRule="auto"/>
        <w:ind w:left="426" w:hanging="426"/>
        <w:jc w:val="both"/>
        <w:rPr>
          <w:rFonts w:ascii="Arial" w:hAnsi="Arial" w:cs="Arial"/>
          <w:b/>
          <w:sz w:val="24"/>
          <w:szCs w:val="24"/>
        </w:rPr>
      </w:pPr>
    </w:p>
    <w:p w:rsidR="005C7EF0" w:rsidRDefault="005C7EF0" w:rsidP="00005A79">
      <w:pPr>
        <w:tabs>
          <w:tab w:val="left" w:pos="5565"/>
        </w:tabs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005A79" w:rsidRDefault="00005A79" w:rsidP="00005A79">
      <w:pPr>
        <w:tabs>
          <w:tab w:val="left" w:pos="5565"/>
        </w:tabs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005A79" w:rsidRDefault="00005A79" w:rsidP="00005A79">
      <w:pPr>
        <w:tabs>
          <w:tab w:val="left" w:pos="5565"/>
        </w:tabs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005A79" w:rsidRDefault="00005A79" w:rsidP="00005A79">
      <w:pPr>
        <w:tabs>
          <w:tab w:val="left" w:pos="5565"/>
        </w:tabs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005A79" w:rsidRDefault="00005A79" w:rsidP="00005A79">
      <w:pPr>
        <w:tabs>
          <w:tab w:val="left" w:pos="5565"/>
        </w:tabs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005A79" w:rsidRPr="00005A79" w:rsidRDefault="00005A79" w:rsidP="00005A79">
      <w:pPr>
        <w:tabs>
          <w:tab w:val="left" w:pos="5565"/>
        </w:tabs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005A79" w:rsidRDefault="00005A79" w:rsidP="005C7EF0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DA3EAA" w:rsidRPr="005C7EF0" w:rsidRDefault="005C7EF0" w:rsidP="005C7EF0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lastRenderedPageBreak/>
        <w:t>3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  <w:r w:rsidR="00F23B96" w:rsidRPr="005C7EF0">
        <w:rPr>
          <w:rFonts w:ascii="Arial" w:hAnsi="Arial" w:cs="Arial"/>
          <w:b/>
          <w:sz w:val="24"/>
          <w:szCs w:val="24"/>
        </w:rPr>
        <w:t>OBJETIVOS</w:t>
      </w:r>
    </w:p>
    <w:p w:rsidR="00F23B96" w:rsidRPr="00F23B96" w:rsidRDefault="00F23B96" w:rsidP="00214AB8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23B96" w:rsidRPr="004435D8" w:rsidRDefault="005C7EF0" w:rsidP="004435D8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3</w:t>
      </w:r>
      <w:r w:rsidR="004435D8">
        <w:rPr>
          <w:rFonts w:ascii="Arial" w:hAnsi="Arial" w:cs="Arial"/>
          <w:b/>
          <w:sz w:val="24"/>
          <w:szCs w:val="24"/>
        </w:rPr>
        <w:t>.1</w:t>
      </w:r>
      <w:r w:rsidR="00F23B96" w:rsidRPr="004435D8">
        <w:rPr>
          <w:rFonts w:ascii="Arial" w:hAnsi="Arial" w:cs="Arial"/>
          <w:b/>
          <w:sz w:val="24"/>
          <w:szCs w:val="24"/>
        </w:rPr>
        <w:t>Objetivo</w:t>
      </w:r>
      <w:proofErr w:type="gramEnd"/>
      <w:r w:rsidR="00F23B96" w:rsidRPr="004435D8">
        <w:rPr>
          <w:rFonts w:ascii="Arial" w:hAnsi="Arial" w:cs="Arial"/>
          <w:b/>
          <w:sz w:val="24"/>
          <w:szCs w:val="24"/>
        </w:rPr>
        <w:t xml:space="preserve"> Geral</w:t>
      </w:r>
    </w:p>
    <w:p w:rsidR="00F23B96" w:rsidRDefault="00F23B96" w:rsidP="00F23B96">
      <w:pPr>
        <w:pStyle w:val="PargrafodaLista"/>
        <w:tabs>
          <w:tab w:val="left" w:pos="5565"/>
        </w:tabs>
        <w:spacing w:after="0" w:line="360" w:lineRule="auto"/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F23B96" w:rsidRDefault="00F23B96" w:rsidP="00F23B96">
      <w:pPr>
        <w:pStyle w:val="PargrafodaLista"/>
        <w:tabs>
          <w:tab w:val="left" w:pos="5565"/>
        </w:tabs>
        <w:spacing w:after="0" w:line="360" w:lineRule="auto"/>
        <w:ind w:left="360"/>
        <w:jc w:val="both"/>
        <w:rPr>
          <w:rFonts w:ascii="Arial" w:hAnsi="Arial" w:cs="Arial"/>
          <w:b/>
          <w:sz w:val="24"/>
          <w:szCs w:val="24"/>
        </w:rPr>
      </w:pPr>
      <w:r w:rsidRPr="00F23B96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 w:rsidR="000F050B">
        <w:rPr>
          <w:rFonts w:ascii="Arial" w:hAnsi="Arial" w:cs="Arial"/>
          <w:sz w:val="24"/>
          <w:szCs w:val="24"/>
        </w:rPr>
        <w:t xml:space="preserve">te estudo tem como propósito a estimação do modelo de regressão linear múltipla com o </w:t>
      </w:r>
      <w:r w:rsidR="00B50458">
        <w:rPr>
          <w:rFonts w:ascii="Arial" w:hAnsi="Arial" w:cs="Arial"/>
          <w:sz w:val="24"/>
          <w:szCs w:val="24"/>
        </w:rPr>
        <w:t>auxílio</w:t>
      </w:r>
      <w:r w:rsidR="000F050B">
        <w:rPr>
          <w:rFonts w:ascii="Arial" w:hAnsi="Arial" w:cs="Arial"/>
          <w:sz w:val="24"/>
          <w:szCs w:val="24"/>
        </w:rPr>
        <w:t xml:space="preserve"> do </w:t>
      </w:r>
      <w:proofErr w:type="spellStart"/>
      <w:r w:rsidR="000F050B">
        <w:rPr>
          <w:rFonts w:ascii="Arial" w:hAnsi="Arial" w:cs="Arial"/>
          <w:sz w:val="24"/>
          <w:szCs w:val="24"/>
        </w:rPr>
        <w:t>Eviews</w:t>
      </w:r>
      <w:proofErr w:type="spellEnd"/>
      <w:r w:rsidR="000F050B">
        <w:rPr>
          <w:rFonts w:ascii="Arial" w:hAnsi="Arial" w:cs="Arial"/>
          <w:sz w:val="24"/>
          <w:szCs w:val="24"/>
        </w:rPr>
        <w:t xml:space="preserve">, para analisar </w:t>
      </w:r>
      <w:r w:rsidR="001B0639">
        <w:rPr>
          <w:rFonts w:ascii="Arial" w:hAnsi="Arial" w:cs="Arial"/>
          <w:sz w:val="24"/>
          <w:szCs w:val="24"/>
        </w:rPr>
        <w:t>se as variações no IPCA, na Selic, e no PIB explicam</w:t>
      </w:r>
      <w:r w:rsidR="00B50458">
        <w:rPr>
          <w:rFonts w:ascii="Arial" w:hAnsi="Arial" w:cs="Arial"/>
          <w:sz w:val="24"/>
          <w:szCs w:val="24"/>
        </w:rPr>
        <w:t xml:space="preserve"> as variações na base monetária (M1, M2), ou seja, de forma simplificada o objetivo do trabalho é </w:t>
      </w:r>
      <w:r w:rsidR="005C0282">
        <w:rPr>
          <w:rFonts w:ascii="Arial" w:hAnsi="Arial" w:cs="Arial"/>
          <w:sz w:val="24"/>
          <w:szCs w:val="24"/>
        </w:rPr>
        <w:t xml:space="preserve">fazer uma estimativa da equação de demanda por </w:t>
      </w:r>
      <w:proofErr w:type="gramStart"/>
      <w:r w:rsidR="005C0282">
        <w:rPr>
          <w:rFonts w:ascii="Arial" w:hAnsi="Arial" w:cs="Arial"/>
          <w:sz w:val="24"/>
          <w:szCs w:val="24"/>
        </w:rPr>
        <w:t>moeda</w:t>
      </w:r>
      <w:proofErr w:type="gramEnd"/>
    </w:p>
    <w:p w:rsidR="00F23B96" w:rsidRDefault="00F23B96" w:rsidP="00F23B96">
      <w:pPr>
        <w:pStyle w:val="PargrafodaLista"/>
        <w:tabs>
          <w:tab w:val="left" w:pos="5565"/>
        </w:tabs>
        <w:spacing w:after="0" w:line="360" w:lineRule="auto"/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F23B96" w:rsidRDefault="00F23B96" w:rsidP="00F23B96">
      <w:pPr>
        <w:pStyle w:val="PargrafodaLista"/>
        <w:tabs>
          <w:tab w:val="left" w:pos="5565"/>
        </w:tabs>
        <w:spacing w:after="0" w:line="360" w:lineRule="auto"/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F23B96" w:rsidRPr="00F23B96" w:rsidRDefault="00F23B96" w:rsidP="00F23B96">
      <w:pPr>
        <w:pStyle w:val="PargrafodaLista"/>
        <w:tabs>
          <w:tab w:val="left" w:pos="5565"/>
        </w:tabs>
        <w:spacing w:after="0" w:line="360" w:lineRule="auto"/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F23B96" w:rsidRPr="004435D8" w:rsidRDefault="005C7EF0" w:rsidP="004435D8">
      <w:pPr>
        <w:tabs>
          <w:tab w:val="left" w:pos="5565"/>
        </w:tabs>
        <w:spacing w:after="0" w:line="360" w:lineRule="auto"/>
        <w:ind w:left="14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4435D8">
        <w:rPr>
          <w:rFonts w:ascii="Arial" w:hAnsi="Arial" w:cs="Arial"/>
          <w:b/>
          <w:sz w:val="24"/>
          <w:szCs w:val="24"/>
        </w:rPr>
        <w:t xml:space="preserve">.2 </w:t>
      </w:r>
      <w:r w:rsidR="00F23B96" w:rsidRPr="004435D8">
        <w:rPr>
          <w:rFonts w:ascii="Arial" w:hAnsi="Arial" w:cs="Arial"/>
          <w:b/>
          <w:sz w:val="24"/>
          <w:szCs w:val="24"/>
        </w:rPr>
        <w:t>Objetivo</w:t>
      </w:r>
      <w:r w:rsidR="000F050B" w:rsidRPr="004435D8">
        <w:rPr>
          <w:rFonts w:ascii="Arial" w:hAnsi="Arial" w:cs="Arial"/>
          <w:b/>
          <w:sz w:val="24"/>
          <w:szCs w:val="24"/>
        </w:rPr>
        <w:t>s</w:t>
      </w:r>
      <w:r w:rsidR="00F23B96" w:rsidRPr="004435D8">
        <w:rPr>
          <w:rFonts w:ascii="Arial" w:hAnsi="Arial" w:cs="Arial"/>
          <w:b/>
          <w:sz w:val="24"/>
          <w:szCs w:val="24"/>
        </w:rPr>
        <w:t xml:space="preserve"> Especí</w:t>
      </w:r>
      <w:r w:rsidR="000F050B" w:rsidRPr="004435D8">
        <w:rPr>
          <w:rFonts w:ascii="Arial" w:hAnsi="Arial" w:cs="Arial"/>
          <w:b/>
          <w:sz w:val="24"/>
          <w:szCs w:val="24"/>
        </w:rPr>
        <w:t>ficos</w:t>
      </w:r>
    </w:p>
    <w:p w:rsidR="00F23B96" w:rsidRDefault="00F23B96" w:rsidP="00214AB8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23B96" w:rsidRPr="000F050B" w:rsidRDefault="000F050B" w:rsidP="000F050B">
      <w:pPr>
        <w:pStyle w:val="PargrafodaLista"/>
        <w:numPr>
          <w:ilvl w:val="0"/>
          <w:numId w:val="3"/>
        </w:numPr>
        <w:tabs>
          <w:tab w:val="left" w:pos="5565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F050B">
        <w:rPr>
          <w:rFonts w:ascii="Arial" w:hAnsi="Arial" w:cs="Arial"/>
          <w:sz w:val="24"/>
          <w:szCs w:val="24"/>
        </w:rPr>
        <w:t xml:space="preserve">Analisar </w:t>
      </w:r>
      <w:r w:rsidR="00B50458">
        <w:rPr>
          <w:rFonts w:ascii="Arial" w:hAnsi="Arial" w:cs="Arial"/>
          <w:sz w:val="24"/>
          <w:szCs w:val="24"/>
        </w:rPr>
        <w:t>se as variações na Taxa de Juros (Selic) explicam as variações na base monetária;</w:t>
      </w:r>
    </w:p>
    <w:p w:rsidR="000F050B" w:rsidRPr="00B50458" w:rsidRDefault="000F050B" w:rsidP="00B50458">
      <w:pPr>
        <w:pStyle w:val="PargrafodaLista"/>
        <w:numPr>
          <w:ilvl w:val="0"/>
          <w:numId w:val="3"/>
        </w:numPr>
        <w:tabs>
          <w:tab w:val="left" w:pos="5565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F050B">
        <w:rPr>
          <w:rFonts w:ascii="Arial" w:hAnsi="Arial" w:cs="Arial"/>
          <w:sz w:val="24"/>
          <w:szCs w:val="24"/>
        </w:rPr>
        <w:t xml:space="preserve">Analisar </w:t>
      </w:r>
      <w:r w:rsidR="00B50458">
        <w:rPr>
          <w:rFonts w:ascii="Arial" w:hAnsi="Arial" w:cs="Arial"/>
          <w:sz w:val="24"/>
          <w:szCs w:val="24"/>
        </w:rPr>
        <w:t>se as variações no PIB explicam as variações na base monetária;</w:t>
      </w:r>
    </w:p>
    <w:p w:rsidR="000F050B" w:rsidRDefault="00B50458" w:rsidP="000F050B">
      <w:pPr>
        <w:pStyle w:val="PargrafodaLista"/>
        <w:numPr>
          <w:ilvl w:val="0"/>
          <w:numId w:val="3"/>
        </w:numPr>
        <w:tabs>
          <w:tab w:val="left" w:pos="5565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Analisar a presença de </w:t>
      </w:r>
      <w:proofErr w:type="spellStart"/>
      <w:r w:rsidRPr="00C72F8D">
        <w:rPr>
          <w:rFonts w:ascii="Arial" w:hAnsi="Arial" w:cs="Arial"/>
          <w:sz w:val="24"/>
          <w:szCs w:val="24"/>
        </w:rPr>
        <w:t>heterocedasticidade</w:t>
      </w:r>
      <w:proofErr w:type="spellEnd"/>
      <w:r w:rsidRPr="00C72F8D">
        <w:rPr>
          <w:rFonts w:ascii="Arial" w:hAnsi="Arial" w:cs="Arial"/>
          <w:sz w:val="24"/>
          <w:szCs w:val="24"/>
        </w:rPr>
        <w:t xml:space="preserve"> nos modelos estimados</w:t>
      </w:r>
      <w:r>
        <w:rPr>
          <w:rFonts w:ascii="Arial" w:hAnsi="Arial" w:cs="Arial"/>
          <w:sz w:val="24"/>
          <w:szCs w:val="24"/>
        </w:rPr>
        <w:t>;</w:t>
      </w:r>
    </w:p>
    <w:p w:rsidR="00B50458" w:rsidRPr="000F050B" w:rsidRDefault="00B50458" w:rsidP="000F050B">
      <w:pPr>
        <w:pStyle w:val="PargrafodaLista"/>
        <w:numPr>
          <w:ilvl w:val="0"/>
          <w:numId w:val="3"/>
        </w:numPr>
        <w:tabs>
          <w:tab w:val="left" w:pos="5565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Verificar a presença de </w:t>
      </w:r>
      <w:proofErr w:type="spellStart"/>
      <w:r w:rsidRPr="00C72F8D">
        <w:rPr>
          <w:rFonts w:ascii="Arial" w:hAnsi="Arial" w:cs="Arial"/>
          <w:sz w:val="24"/>
          <w:szCs w:val="24"/>
        </w:rPr>
        <w:t>autocorrelação</w:t>
      </w:r>
      <w:proofErr w:type="spellEnd"/>
      <w:r w:rsidRPr="00C72F8D">
        <w:rPr>
          <w:rFonts w:ascii="Arial" w:hAnsi="Arial" w:cs="Arial"/>
          <w:sz w:val="24"/>
          <w:szCs w:val="24"/>
        </w:rPr>
        <w:t xml:space="preserve"> nos modelos tratados </w:t>
      </w:r>
      <w:r>
        <w:rPr>
          <w:rFonts w:ascii="Arial" w:hAnsi="Arial" w:cs="Arial"/>
          <w:sz w:val="24"/>
          <w:szCs w:val="24"/>
        </w:rPr>
        <w:t>no trabalho.</w:t>
      </w:r>
    </w:p>
    <w:p w:rsidR="00F23B96" w:rsidRDefault="00F23B96" w:rsidP="00214AB8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23B96" w:rsidRDefault="00F23B96" w:rsidP="00214AB8">
      <w:pPr>
        <w:tabs>
          <w:tab w:val="left" w:pos="556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0639" w:rsidRDefault="001B0639" w:rsidP="00214AB8">
      <w:pPr>
        <w:tabs>
          <w:tab w:val="left" w:pos="556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0639" w:rsidRDefault="001B0639" w:rsidP="00214AB8">
      <w:pPr>
        <w:tabs>
          <w:tab w:val="left" w:pos="556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0639" w:rsidRDefault="001B0639" w:rsidP="00214AB8">
      <w:pPr>
        <w:tabs>
          <w:tab w:val="left" w:pos="556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0639" w:rsidRDefault="001B0639" w:rsidP="00214AB8">
      <w:pPr>
        <w:tabs>
          <w:tab w:val="left" w:pos="556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0639" w:rsidRDefault="001B0639" w:rsidP="00214AB8">
      <w:pPr>
        <w:tabs>
          <w:tab w:val="left" w:pos="556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0639" w:rsidRDefault="001B0639" w:rsidP="00214AB8">
      <w:pPr>
        <w:tabs>
          <w:tab w:val="left" w:pos="556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0639" w:rsidRDefault="001B0639" w:rsidP="00214AB8">
      <w:pPr>
        <w:tabs>
          <w:tab w:val="left" w:pos="556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0639" w:rsidRDefault="001B0639" w:rsidP="00214AB8">
      <w:pPr>
        <w:tabs>
          <w:tab w:val="left" w:pos="556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0639" w:rsidRDefault="001B0639" w:rsidP="00214AB8">
      <w:pPr>
        <w:tabs>
          <w:tab w:val="left" w:pos="556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63E4" w:rsidRDefault="003163E4" w:rsidP="00214AB8">
      <w:pPr>
        <w:tabs>
          <w:tab w:val="left" w:pos="556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101F" w:rsidRDefault="0080101F" w:rsidP="00214AB8">
      <w:pPr>
        <w:tabs>
          <w:tab w:val="left" w:pos="556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0639" w:rsidRDefault="001B0639" w:rsidP="00214AB8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14AB8" w:rsidRPr="005F399E" w:rsidRDefault="005C7EF0" w:rsidP="00214AB8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lastRenderedPageBreak/>
        <w:t>4</w:t>
      </w:r>
      <w:proofErr w:type="gramEnd"/>
      <w:r w:rsidR="00214AB8" w:rsidRPr="005F399E">
        <w:rPr>
          <w:rFonts w:ascii="Arial" w:hAnsi="Arial" w:cs="Arial"/>
          <w:b/>
          <w:sz w:val="24"/>
          <w:szCs w:val="24"/>
        </w:rPr>
        <w:t xml:space="preserve"> METODOLOGIA </w:t>
      </w:r>
    </w:p>
    <w:p w:rsidR="00214AB8" w:rsidRPr="005F399E" w:rsidRDefault="00214AB8" w:rsidP="00214AB8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14AB8" w:rsidRPr="005F399E" w:rsidRDefault="005C7EF0" w:rsidP="00214AB8">
      <w:pPr>
        <w:pStyle w:val="PargrafodaLista"/>
        <w:tabs>
          <w:tab w:val="left" w:pos="5565"/>
        </w:tabs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4</w:t>
      </w:r>
      <w:r w:rsidR="004435D8">
        <w:rPr>
          <w:rFonts w:ascii="Arial" w:hAnsi="Arial" w:cs="Arial"/>
          <w:b/>
          <w:sz w:val="24"/>
          <w:szCs w:val="24"/>
        </w:rPr>
        <w:t>.1</w:t>
      </w:r>
      <w:r w:rsidR="00214AB8" w:rsidRPr="005F399E">
        <w:rPr>
          <w:rFonts w:ascii="Arial" w:hAnsi="Arial" w:cs="Arial"/>
          <w:b/>
          <w:sz w:val="24"/>
          <w:szCs w:val="24"/>
        </w:rPr>
        <w:t xml:space="preserve"> Base</w:t>
      </w:r>
      <w:proofErr w:type="gramEnd"/>
      <w:r w:rsidR="00214AB8" w:rsidRPr="005F399E">
        <w:rPr>
          <w:rFonts w:ascii="Arial" w:hAnsi="Arial" w:cs="Arial"/>
          <w:b/>
          <w:sz w:val="24"/>
          <w:szCs w:val="24"/>
        </w:rPr>
        <w:t xml:space="preserve"> de Dados</w:t>
      </w:r>
    </w:p>
    <w:p w:rsidR="005F399E" w:rsidRDefault="005F399E" w:rsidP="005F399E">
      <w:pPr>
        <w:tabs>
          <w:tab w:val="left" w:pos="5805"/>
        </w:tabs>
        <w:rPr>
          <w:rFonts w:ascii="Arial" w:hAnsi="Arial" w:cs="Arial"/>
        </w:rPr>
      </w:pPr>
    </w:p>
    <w:p w:rsidR="006059B8" w:rsidRPr="005F399E" w:rsidRDefault="006059B8" w:rsidP="005F399E">
      <w:pPr>
        <w:tabs>
          <w:tab w:val="left" w:pos="5565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059B8">
        <w:rPr>
          <w:rFonts w:ascii="Arial" w:hAnsi="Arial" w:cs="Arial"/>
          <w:color w:val="000000"/>
          <w:sz w:val="24"/>
          <w:szCs w:val="24"/>
        </w:rPr>
        <w:t xml:space="preserve">   </w:t>
      </w:r>
      <w:r w:rsidR="005F399E" w:rsidRPr="006059B8">
        <w:rPr>
          <w:rFonts w:ascii="Arial" w:hAnsi="Arial" w:cs="Arial"/>
          <w:color w:val="000000"/>
          <w:sz w:val="24"/>
          <w:szCs w:val="24"/>
        </w:rPr>
        <w:t xml:space="preserve">O período da amostra de dados compreendeu Janeiro de 1996 a Dezembro de 2015, é importante </w:t>
      </w:r>
      <w:r w:rsidRPr="006059B8">
        <w:rPr>
          <w:rFonts w:ascii="Arial" w:hAnsi="Arial" w:cs="Arial"/>
          <w:color w:val="000000"/>
          <w:sz w:val="24"/>
          <w:szCs w:val="24"/>
        </w:rPr>
        <w:t xml:space="preserve">ressaltar que foram recolhidos dados mensais, mas para a análise no modelo econométrico tais dados foram transformados em trimestrais. </w:t>
      </w:r>
      <w:r w:rsidR="00214AB8" w:rsidRPr="006059B8">
        <w:rPr>
          <w:rFonts w:ascii="Arial" w:hAnsi="Arial" w:cs="Arial"/>
          <w:sz w:val="24"/>
          <w:szCs w:val="24"/>
        </w:rPr>
        <w:t xml:space="preserve">A coleta das variáveis </w:t>
      </w:r>
      <w:r w:rsidR="005F399E" w:rsidRPr="006059B8">
        <w:rPr>
          <w:rFonts w:ascii="Arial" w:hAnsi="Arial" w:cs="Arial"/>
          <w:sz w:val="24"/>
          <w:szCs w:val="24"/>
        </w:rPr>
        <w:t xml:space="preserve">utilizadas </w:t>
      </w:r>
      <w:r w:rsidR="00214AB8" w:rsidRPr="006059B8">
        <w:rPr>
          <w:rFonts w:ascii="Arial" w:hAnsi="Arial" w:cs="Arial"/>
          <w:sz w:val="24"/>
          <w:szCs w:val="24"/>
        </w:rPr>
        <w:t xml:space="preserve">na análise econométrica </w:t>
      </w:r>
      <w:r w:rsidR="00953068" w:rsidRPr="006059B8">
        <w:rPr>
          <w:rFonts w:ascii="Arial" w:hAnsi="Arial" w:cs="Arial"/>
          <w:sz w:val="24"/>
          <w:szCs w:val="24"/>
        </w:rPr>
        <w:t>foi retirada do</w:t>
      </w:r>
      <w:r w:rsidR="005F399E" w:rsidRPr="006059B8">
        <w:rPr>
          <w:rFonts w:ascii="Arial" w:hAnsi="Arial" w:cs="Arial"/>
          <w:sz w:val="24"/>
          <w:szCs w:val="24"/>
        </w:rPr>
        <w:t>s</w:t>
      </w:r>
      <w:r w:rsidR="00953068" w:rsidRPr="006059B8">
        <w:rPr>
          <w:rFonts w:ascii="Arial" w:hAnsi="Arial" w:cs="Arial"/>
          <w:sz w:val="24"/>
          <w:szCs w:val="24"/>
        </w:rPr>
        <w:t xml:space="preserve"> sit</w:t>
      </w:r>
      <w:r w:rsidR="005F399E" w:rsidRPr="006059B8">
        <w:rPr>
          <w:rFonts w:ascii="Arial" w:hAnsi="Arial" w:cs="Arial"/>
          <w:sz w:val="24"/>
          <w:szCs w:val="24"/>
        </w:rPr>
        <w:t xml:space="preserve">es IPEA DATA, Banco Central e IBGE. </w:t>
      </w:r>
      <w:r w:rsidR="00953068" w:rsidRPr="006059B8">
        <w:rPr>
          <w:rFonts w:ascii="Arial" w:hAnsi="Arial" w:cs="Arial"/>
          <w:sz w:val="24"/>
          <w:szCs w:val="24"/>
        </w:rPr>
        <w:t>Foram utilizadas as seguintes variáveis: M1, M2, M3, M4</w:t>
      </w:r>
      <w:r w:rsidR="005F399E" w:rsidRPr="006059B8">
        <w:rPr>
          <w:rFonts w:ascii="Arial" w:hAnsi="Arial" w:cs="Arial"/>
          <w:sz w:val="24"/>
          <w:szCs w:val="24"/>
        </w:rPr>
        <w:t xml:space="preserve">, IGP-DI, Taxa de Juros (Selic), IPCA </w:t>
      </w:r>
      <w:r w:rsidR="00953068" w:rsidRPr="006059B8">
        <w:rPr>
          <w:rFonts w:ascii="Arial" w:hAnsi="Arial" w:cs="Arial"/>
          <w:sz w:val="24"/>
          <w:szCs w:val="24"/>
        </w:rPr>
        <w:t>e o PIB real.</w:t>
      </w:r>
    </w:p>
    <w:p w:rsidR="005F399E" w:rsidRPr="006F6BB2" w:rsidRDefault="005F399E" w:rsidP="005F399E">
      <w:pPr>
        <w:pStyle w:val="PargrafodaLista"/>
        <w:numPr>
          <w:ilvl w:val="0"/>
          <w:numId w:val="1"/>
        </w:numPr>
        <w:tabs>
          <w:tab w:val="left" w:pos="5565"/>
        </w:tabs>
        <w:spacing w:after="0" w:line="360" w:lineRule="auto"/>
        <w:ind w:left="426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6F6BB2">
        <w:rPr>
          <w:rFonts w:ascii="Arial" w:hAnsi="Arial" w:cs="Arial"/>
          <w:sz w:val="24"/>
          <w:szCs w:val="24"/>
        </w:rPr>
        <w:t xml:space="preserve">M1 = </w:t>
      </w:r>
      <w:r w:rsidR="00214AB8" w:rsidRPr="006F6BB2">
        <w:rPr>
          <w:rFonts w:ascii="Arial" w:hAnsi="Arial" w:cs="Arial"/>
          <w:sz w:val="24"/>
          <w:szCs w:val="24"/>
          <w:shd w:val="clear" w:color="auto" w:fill="FFFFFF"/>
        </w:rPr>
        <w:t>Papel moeda em poder do público + depósitos à vista;</w:t>
      </w:r>
    </w:p>
    <w:p w:rsidR="005F399E" w:rsidRPr="006F6BB2" w:rsidRDefault="00953068" w:rsidP="005F399E">
      <w:pPr>
        <w:pStyle w:val="PargrafodaLista"/>
        <w:numPr>
          <w:ilvl w:val="0"/>
          <w:numId w:val="1"/>
        </w:numPr>
        <w:tabs>
          <w:tab w:val="left" w:pos="5565"/>
        </w:tabs>
        <w:spacing w:after="0" w:line="360" w:lineRule="auto"/>
        <w:ind w:left="426"/>
        <w:jc w:val="both"/>
        <w:rPr>
          <w:rStyle w:val="tgc"/>
          <w:rFonts w:ascii="Arial" w:hAnsi="Arial" w:cs="Arial"/>
          <w:sz w:val="24"/>
          <w:szCs w:val="24"/>
          <w:shd w:val="clear" w:color="auto" w:fill="FFFFFF"/>
        </w:rPr>
      </w:pPr>
      <w:r w:rsidRPr="006F6BB2">
        <w:rPr>
          <w:rStyle w:val="tgc"/>
          <w:rFonts w:ascii="Arial" w:hAnsi="Arial" w:cs="Arial"/>
          <w:bCs/>
          <w:sz w:val="24"/>
          <w:szCs w:val="24"/>
        </w:rPr>
        <w:t>M2</w:t>
      </w:r>
      <w:r w:rsidRPr="006F6BB2">
        <w:rPr>
          <w:rStyle w:val="tgc"/>
          <w:rFonts w:ascii="Arial" w:hAnsi="Arial" w:cs="Arial"/>
          <w:sz w:val="24"/>
          <w:szCs w:val="24"/>
        </w:rPr>
        <w:t xml:space="preserve"> = </w:t>
      </w:r>
      <w:r w:rsidRPr="006F6BB2">
        <w:rPr>
          <w:rStyle w:val="tgc"/>
          <w:rFonts w:ascii="Arial" w:hAnsi="Arial" w:cs="Arial"/>
          <w:bCs/>
          <w:sz w:val="24"/>
          <w:szCs w:val="24"/>
        </w:rPr>
        <w:t>M1</w:t>
      </w:r>
      <w:r w:rsidRPr="006F6BB2">
        <w:rPr>
          <w:rStyle w:val="tgc"/>
          <w:rFonts w:ascii="Arial" w:hAnsi="Arial" w:cs="Arial"/>
          <w:sz w:val="24"/>
          <w:szCs w:val="24"/>
        </w:rPr>
        <w:t xml:space="preserve"> + depósitos de poupança + títulos privados (depósitos a prazo, letras cambiais, hipotecárias e imobiliárias)</w:t>
      </w:r>
      <w:r w:rsidR="005F399E" w:rsidRPr="006F6BB2">
        <w:rPr>
          <w:rStyle w:val="tgc"/>
          <w:rFonts w:ascii="Arial" w:hAnsi="Arial" w:cs="Arial"/>
          <w:sz w:val="24"/>
          <w:szCs w:val="24"/>
        </w:rPr>
        <w:t>;</w:t>
      </w:r>
    </w:p>
    <w:p w:rsidR="005F399E" w:rsidRPr="006F6BB2" w:rsidRDefault="00953068" w:rsidP="005F399E">
      <w:pPr>
        <w:pStyle w:val="PargrafodaLista"/>
        <w:numPr>
          <w:ilvl w:val="0"/>
          <w:numId w:val="1"/>
        </w:numPr>
        <w:tabs>
          <w:tab w:val="left" w:pos="5565"/>
        </w:tabs>
        <w:spacing w:after="0" w:line="360" w:lineRule="auto"/>
        <w:ind w:left="426"/>
        <w:jc w:val="both"/>
        <w:rPr>
          <w:rStyle w:val="tgc"/>
          <w:rFonts w:ascii="Arial" w:hAnsi="Arial" w:cs="Arial"/>
          <w:sz w:val="24"/>
          <w:szCs w:val="24"/>
          <w:shd w:val="clear" w:color="auto" w:fill="FFFFFF"/>
        </w:rPr>
      </w:pPr>
      <w:r w:rsidRPr="006F6BB2">
        <w:rPr>
          <w:rStyle w:val="tgc"/>
          <w:rFonts w:ascii="Arial" w:hAnsi="Arial" w:cs="Arial"/>
          <w:bCs/>
          <w:sz w:val="24"/>
          <w:szCs w:val="24"/>
        </w:rPr>
        <w:t>M3</w:t>
      </w:r>
      <w:r w:rsidRPr="006F6BB2">
        <w:rPr>
          <w:rStyle w:val="tgc"/>
          <w:rFonts w:ascii="Arial" w:hAnsi="Arial" w:cs="Arial"/>
          <w:sz w:val="24"/>
          <w:szCs w:val="24"/>
        </w:rPr>
        <w:t xml:space="preserve"> = </w:t>
      </w:r>
      <w:r w:rsidRPr="006F6BB2">
        <w:rPr>
          <w:rStyle w:val="tgc"/>
          <w:rFonts w:ascii="Arial" w:hAnsi="Arial" w:cs="Arial"/>
          <w:bCs/>
          <w:sz w:val="24"/>
          <w:szCs w:val="24"/>
        </w:rPr>
        <w:t>M2</w:t>
      </w:r>
      <w:r w:rsidRPr="006F6BB2">
        <w:rPr>
          <w:rStyle w:val="tgc"/>
          <w:rFonts w:ascii="Arial" w:hAnsi="Arial" w:cs="Arial"/>
          <w:sz w:val="24"/>
          <w:szCs w:val="24"/>
        </w:rPr>
        <w:t xml:space="preserve"> + fundos de renda fixa + operações compromissadas com títulos federais</w:t>
      </w:r>
      <w:r w:rsidR="006059B8" w:rsidRPr="006F6BB2">
        <w:rPr>
          <w:rStyle w:val="tgc"/>
          <w:rFonts w:ascii="Arial" w:hAnsi="Arial" w:cs="Arial"/>
          <w:sz w:val="24"/>
          <w:szCs w:val="24"/>
        </w:rPr>
        <w:t>;</w:t>
      </w:r>
    </w:p>
    <w:p w:rsidR="006F6BB2" w:rsidRPr="00346D11" w:rsidRDefault="00953068" w:rsidP="006F6BB2">
      <w:pPr>
        <w:pStyle w:val="PargrafodaLista"/>
        <w:numPr>
          <w:ilvl w:val="0"/>
          <w:numId w:val="1"/>
        </w:numPr>
        <w:tabs>
          <w:tab w:val="left" w:pos="5565"/>
        </w:tabs>
        <w:spacing w:after="0" w:line="360" w:lineRule="auto"/>
        <w:ind w:left="426"/>
        <w:jc w:val="both"/>
        <w:rPr>
          <w:rStyle w:val="tgc"/>
          <w:rFonts w:ascii="Arial" w:hAnsi="Arial" w:cs="Arial"/>
          <w:sz w:val="24"/>
          <w:szCs w:val="24"/>
          <w:shd w:val="clear" w:color="auto" w:fill="FFFFFF"/>
        </w:rPr>
      </w:pPr>
      <w:r w:rsidRPr="00346D11">
        <w:rPr>
          <w:rStyle w:val="tgc"/>
          <w:rFonts w:ascii="Arial" w:hAnsi="Arial" w:cs="Arial"/>
          <w:bCs/>
          <w:sz w:val="24"/>
          <w:szCs w:val="24"/>
        </w:rPr>
        <w:t>M4</w:t>
      </w:r>
      <w:r w:rsidRPr="00346D11">
        <w:rPr>
          <w:rStyle w:val="tgc"/>
          <w:rFonts w:ascii="Arial" w:hAnsi="Arial" w:cs="Arial"/>
          <w:sz w:val="24"/>
          <w:szCs w:val="24"/>
        </w:rPr>
        <w:t xml:space="preserve"> = </w:t>
      </w:r>
      <w:r w:rsidRPr="00346D11">
        <w:rPr>
          <w:rStyle w:val="tgc"/>
          <w:rFonts w:ascii="Arial" w:hAnsi="Arial" w:cs="Arial"/>
          <w:bCs/>
          <w:sz w:val="24"/>
          <w:szCs w:val="24"/>
        </w:rPr>
        <w:t>M3</w:t>
      </w:r>
      <w:r w:rsidRPr="00346D11">
        <w:rPr>
          <w:rStyle w:val="tgc"/>
          <w:rFonts w:ascii="Arial" w:hAnsi="Arial" w:cs="Arial"/>
          <w:sz w:val="24"/>
          <w:szCs w:val="24"/>
        </w:rPr>
        <w:t xml:space="preserve"> + títulos públicos f</w:t>
      </w:r>
      <w:r w:rsidR="006059B8" w:rsidRPr="00346D11">
        <w:rPr>
          <w:rStyle w:val="tgc"/>
          <w:rFonts w:ascii="Arial" w:hAnsi="Arial" w:cs="Arial"/>
          <w:sz w:val="24"/>
          <w:szCs w:val="24"/>
        </w:rPr>
        <w:t>ederais, estaduais e municipais;</w:t>
      </w:r>
    </w:p>
    <w:p w:rsidR="006F6BB2" w:rsidRPr="00346D11" w:rsidRDefault="006059B8" w:rsidP="006F6BB2">
      <w:pPr>
        <w:pStyle w:val="PargrafodaLista"/>
        <w:numPr>
          <w:ilvl w:val="0"/>
          <w:numId w:val="1"/>
        </w:numPr>
        <w:tabs>
          <w:tab w:val="left" w:pos="5565"/>
        </w:tabs>
        <w:spacing w:after="0" w:line="360" w:lineRule="auto"/>
        <w:ind w:left="426"/>
        <w:jc w:val="both"/>
        <w:rPr>
          <w:rStyle w:val="tgc"/>
          <w:rFonts w:ascii="Arial" w:hAnsi="Arial" w:cs="Arial"/>
          <w:sz w:val="24"/>
          <w:szCs w:val="24"/>
          <w:shd w:val="clear" w:color="auto" w:fill="FFFFFF"/>
        </w:rPr>
      </w:pPr>
      <w:r w:rsidRPr="00346D11">
        <w:rPr>
          <w:rStyle w:val="tgc"/>
          <w:rFonts w:ascii="Arial" w:hAnsi="Arial" w:cs="Arial"/>
          <w:bCs/>
          <w:sz w:val="24"/>
          <w:szCs w:val="24"/>
        </w:rPr>
        <w:t>IGP</w:t>
      </w:r>
      <w:r w:rsidRPr="00346D11">
        <w:rPr>
          <w:rStyle w:val="tgc"/>
          <w:rFonts w:ascii="Arial" w:hAnsi="Arial" w:cs="Arial"/>
          <w:sz w:val="24"/>
          <w:szCs w:val="24"/>
        </w:rPr>
        <w:t>-</w:t>
      </w:r>
      <w:r w:rsidRPr="00346D11">
        <w:rPr>
          <w:rStyle w:val="tgc"/>
          <w:rFonts w:ascii="Arial" w:hAnsi="Arial" w:cs="Arial"/>
          <w:bCs/>
          <w:sz w:val="24"/>
          <w:szCs w:val="24"/>
        </w:rPr>
        <w:t>DI</w:t>
      </w:r>
      <w:r w:rsidRPr="00346D11">
        <w:rPr>
          <w:rStyle w:val="tgc"/>
          <w:rFonts w:ascii="Arial" w:hAnsi="Arial" w:cs="Arial"/>
          <w:sz w:val="24"/>
          <w:szCs w:val="24"/>
        </w:rPr>
        <w:t xml:space="preserve"> </w:t>
      </w:r>
      <w:r w:rsidR="00E352E5">
        <w:rPr>
          <w:rStyle w:val="tgc"/>
          <w:rFonts w:ascii="Arial" w:hAnsi="Arial" w:cs="Arial"/>
          <w:sz w:val="24"/>
          <w:szCs w:val="24"/>
        </w:rPr>
        <w:t xml:space="preserve">= </w:t>
      </w:r>
      <w:r w:rsidRPr="00346D11">
        <w:rPr>
          <w:rStyle w:val="tgc"/>
          <w:rFonts w:ascii="Arial" w:hAnsi="Arial" w:cs="Arial"/>
          <w:sz w:val="24"/>
          <w:szCs w:val="24"/>
        </w:rPr>
        <w:t>(Índice Geral de Preços - Disponibilidade Interna) é uma das versões do Índice Geral de Preços (</w:t>
      </w:r>
      <w:r w:rsidRPr="00346D11">
        <w:rPr>
          <w:rStyle w:val="tgc"/>
          <w:rFonts w:ascii="Arial" w:hAnsi="Arial" w:cs="Arial"/>
          <w:bCs/>
          <w:sz w:val="24"/>
          <w:szCs w:val="24"/>
        </w:rPr>
        <w:t>IGP</w:t>
      </w:r>
      <w:r w:rsidRPr="00346D11">
        <w:rPr>
          <w:rStyle w:val="tgc"/>
          <w:rFonts w:ascii="Arial" w:hAnsi="Arial" w:cs="Arial"/>
          <w:sz w:val="24"/>
          <w:szCs w:val="24"/>
        </w:rPr>
        <w:t>). É medido pela Fundação Getúlio Vargas (FGV) e registra a inflação de preços desde matérias-primas agrícolas e industr</w:t>
      </w:r>
      <w:r w:rsidR="006F6BB2" w:rsidRPr="00346D11">
        <w:rPr>
          <w:rStyle w:val="tgc"/>
          <w:rFonts w:ascii="Arial" w:hAnsi="Arial" w:cs="Arial"/>
          <w:sz w:val="24"/>
          <w:szCs w:val="24"/>
        </w:rPr>
        <w:t>iais até bens e serviços finais;</w:t>
      </w:r>
    </w:p>
    <w:p w:rsidR="00346D11" w:rsidRPr="00346D11" w:rsidRDefault="00E352E5" w:rsidP="00346D11">
      <w:pPr>
        <w:pStyle w:val="PargrafodaLista"/>
        <w:numPr>
          <w:ilvl w:val="0"/>
          <w:numId w:val="1"/>
        </w:numPr>
        <w:tabs>
          <w:tab w:val="left" w:pos="5565"/>
        </w:tabs>
        <w:spacing w:after="0" w:line="360" w:lineRule="auto"/>
        <w:ind w:left="426"/>
        <w:jc w:val="both"/>
        <w:rPr>
          <w:rStyle w:val="tgc"/>
          <w:rFonts w:ascii="Arial" w:hAnsi="Arial" w:cs="Arial"/>
          <w:sz w:val="24"/>
          <w:szCs w:val="24"/>
          <w:shd w:val="clear" w:color="auto" w:fill="FFFFFF"/>
        </w:rPr>
      </w:pPr>
      <w:r>
        <w:rPr>
          <w:rStyle w:val="tgc"/>
          <w:rFonts w:ascii="Arial" w:hAnsi="Arial" w:cs="Arial"/>
          <w:sz w:val="24"/>
          <w:szCs w:val="24"/>
        </w:rPr>
        <w:t>TAXA DE JUROS =</w:t>
      </w:r>
      <w:r w:rsidR="00346D11" w:rsidRPr="00346D11">
        <w:rPr>
          <w:rStyle w:val="tgc"/>
          <w:rFonts w:ascii="Arial" w:hAnsi="Arial" w:cs="Arial"/>
          <w:sz w:val="24"/>
          <w:szCs w:val="24"/>
        </w:rPr>
        <w:t xml:space="preserve"> </w:t>
      </w:r>
      <w:r w:rsidR="00346D11" w:rsidRPr="00346D11">
        <w:rPr>
          <w:rFonts w:ascii="Arial" w:hAnsi="Arial" w:cs="Arial"/>
          <w:sz w:val="24"/>
          <w:szCs w:val="24"/>
        </w:rPr>
        <w:t xml:space="preserve">A taxa real de juros é aquela que expurga o efeito da inflação no período. Pode-se afirmar que a taxa real corresponde à taxa efetiva corrigida pelo </w:t>
      </w:r>
      <w:r w:rsidR="00346D11">
        <w:rPr>
          <w:rFonts w:ascii="Arial" w:hAnsi="Arial" w:cs="Arial"/>
          <w:sz w:val="24"/>
          <w:szCs w:val="24"/>
        </w:rPr>
        <w:t>índice inflacionário do período;</w:t>
      </w:r>
    </w:p>
    <w:p w:rsidR="006F6BB2" w:rsidRDefault="00214AB8" w:rsidP="006F6BB2">
      <w:pPr>
        <w:pStyle w:val="PargrafodaLista"/>
        <w:numPr>
          <w:ilvl w:val="0"/>
          <w:numId w:val="1"/>
        </w:numPr>
        <w:tabs>
          <w:tab w:val="left" w:pos="5565"/>
        </w:tabs>
        <w:spacing w:after="0" w:line="360" w:lineRule="auto"/>
        <w:ind w:left="426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6F6BB2">
        <w:rPr>
          <w:rFonts w:ascii="Arial" w:hAnsi="Arial" w:cs="Arial"/>
          <w:sz w:val="24"/>
          <w:szCs w:val="24"/>
        </w:rPr>
        <w:t xml:space="preserve">IPCA </w:t>
      </w:r>
      <w:r w:rsidR="00E352E5">
        <w:rPr>
          <w:rFonts w:ascii="Arial" w:hAnsi="Arial" w:cs="Arial"/>
          <w:sz w:val="24"/>
          <w:szCs w:val="24"/>
        </w:rPr>
        <w:t>=</w:t>
      </w:r>
      <w:r w:rsidRPr="006F6BB2">
        <w:rPr>
          <w:rFonts w:ascii="Arial" w:hAnsi="Arial" w:cs="Arial"/>
          <w:sz w:val="24"/>
          <w:szCs w:val="24"/>
        </w:rPr>
        <w:t xml:space="preserve"> </w:t>
      </w:r>
      <w:r w:rsidR="006F6BB2" w:rsidRPr="006F6BB2">
        <w:rPr>
          <w:rFonts w:ascii="Arial" w:hAnsi="Arial" w:cs="Arial"/>
          <w:sz w:val="24"/>
          <w:szCs w:val="24"/>
        </w:rPr>
        <w:t>(Í</w:t>
      </w:r>
      <w:r w:rsidR="006F6BB2" w:rsidRPr="006F6BB2">
        <w:rPr>
          <w:rStyle w:val="tgc"/>
          <w:rFonts w:ascii="Arial" w:hAnsi="Arial" w:cs="Arial"/>
          <w:sz w:val="24"/>
          <w:szCs w:val="24"/>
        </w:rPr>
        <w:t>ndice de Preços ao Consumidor Amplo), medido mensalmente pelo IBGE</w:t>
      </w:r>
      <w:r w:rsidRPr="006F6BB2">
        <w:rPr>
          <w:rFonts w:ascii="Arial" w:hAnsi="Arial" w:cs="Arial"/>
          <w:sz w:val="24"/>
          <w:szCs w:val="24"/>
          <w:shd w:val="clear" w:color="auto" w:fill="FFFFFF"/>
        </w:rPr>
        <w:t>. É o índic</w:t>
      </w:r>
      <w:r w:rsidR="006F6BB2" w:rsidRPr="006F6BB2">
        <w:rPr>
          <w:rFonts w:ascii="Arial" w:hAnsi="Arial" w:cs="Arial"/>
          <w:sz w:val="24"/>
          <w:szCs w:val="24"/>
          <w:shd w:val="clear" w:color="auto" w:fill="FFFFFF"/>
        </w:rPr>
        <w:t>e oficial de inflação no Brasil e reflete o custo de vida de famílias com renda mensal de 1 a 40 salários mínimos.</w:t>
      </w:r>
      <w:r w:rsidRPr="006F6BB2">
        <w:rPr>
          <w:rFonts w:ascii="Arial" w:hAnsi="Arial" w:cs="Arial"/>
          <w:sz w:val="24"/>
          <w:szCs w:val="24"/>
          <w:shd w:val="clear" w:color="auto" w:fill="FFFFFF"/>
        </w:rPr>
        <w:t xml:space="preserve"> O Banco Central usa o IPCA como referência para verificar se a meta estabelecida para a inflação está sendo cumprida</w:t>
      </w:r>
      <w:r w:rsidR="006F6BB2">
        <w:rPr>
          <w:rFonts w:ascii="Arial" w:hAnsi="Arial" w:cs="Arial"/>
          <w:sz w:val="24"/>
          <w:szCs w:val="24"/>
          <w:shd w:val="clear" w:color="auto" w:fill="FFFFFF"/>
        </w:rPr>
        <w:t>;</w:t>
      </w:r>
    </w:p>
    <w:p w:rsidR="003163E4" w:rsidRDefault="005F399E" w:rsidP="00214AB8">
      <w:pPr>
        <w:pStyle w:val="PargrafodaLista"/>
        <w:numPr>
          <w:ilvl w:val="0"/>
          <w:numId w:val="1"/>
        </w:numPr>
        <w:tabs>
          <w:tab w:val="left" w:pos="5565"/>
        </w:tabs>
        <w:spacing w:after="0" w:line="360" w:lineRule="auto"/>
        <w:ind w:left="426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6F6BB2">
        <w:rPr>
          <w:rFonts w:ascii="Arial" w:hAnsi="Arial" w:cs="Arial"/>
          <w:sz w:val="24"/>
          <w:szCs w:val="24"/>
        </w:rPr>
        <w:t xml:space="preserve">PIB </w:t>
      </w:r>
      <w:r w:rsidR="00E352E5">
        <w:rPr>
          <w:rFonts w:ascii="Arial" w:hAnsi="Arial" w:cs="Arial"/>
          <w:sz w:val="24"/>
          <w:szCs w:val="24"/>
        </w:rPr>
        <w:t>=</w:t>
      </w:r>
      <w:r w:rsidRPr="006F6BB2">
        <w:rPr>
          <w:rFonts w:ascii="Arial" w:hAnsi="Arial" w:cs="Arial"/>
          <w:sz w:val="24"/>
          <w:szCs w:val="24"/>
        </w:rPr>
        <w:t xml:space="preserve"> </w:t>
      </w:r>
      <w:r w:rsidR="006F6BB2">
        <w:rPr>
          <w:rFonts w:ascii="Arial" w:hAnsi="Arial" w:cs="Arial"/>
          <w:sz w:val="24"/>
          <w:szCs w:val="24"/>
        </w:rPr>
        <w:t>(</w:t>
      </w:r>
      <w:r w:rsidR="006F6BB2">
        <w:rPr>
          <w:rFonts w:ascii="Arial" w:hAnsi="Arial" w:cs="Arial"/>
          <w:sz w:val="24"/>
          <w:szCs w:val="24"/>
          <w:shd w:val="clear" w:color="auto" w:fill="FFFFFF"/>
        </w:rPr>
        <w:t>Produto Interno Bruto)</w:t>
      </w:r>
      <w:proofErr w:type="gramStart"/>
      <w:r w:rsidR="00E352E5">
        <w:rPr>
          <w:rFonts w:ascii="Arial" w:hAnsi="Arial" w:cs="Arial"/>
          <w:sz w:val="24"/>
          <w:szCs w:val="24"/>
          <w:shd w:val="clear" w:color="auto" w:fill="FFFFFF"/>
        </w:rPr>
        <w:t>, r</w:t>
      </w:r>
      <w:r w:rsidRPr="006F6BB2">
        <w:rPr>
          <w:rFonts w:ascii="Arial" w:hAnsi="Arial" w:cs="Arial"/>
          <w:sz w:val="24"/>
          <w:szCs w:val="24"/>
          <w:shd w:val="clear" w:color="auto" w:fill="FFFFFF"/>
        </w:rPr>
        <w:t>efere-se</w:t>
      </w:r>
      <w:proofErr w:type="gramEnd"/>
      <w:r w:rsidRPr="006F6BB2">
        <w:rPr>
          <w:rFonts w:ascii="Arial" w:hAnsi="Arial" w:cs="Arial"/>
          <w:sz w:val="24"/>
          <w:szCs w:val="24"/>
          <w:shd w:val="clear" w:color="auto" w:fill="FFFFFF"/>
        </w:rPr>
        <w:t xml:space="preserve"> ao valor do conjunto de todos os bens e serviços produzidos dentro do território econômico de um país em um determinado período</w:t>
      </w:r>
      <w:r w:rsidR="006F6BB2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80101F" w:rsidRPr="0080101F" w:rsidRDefault="0080101F" w:rsidP="0080101F">
      <w:pPr>
        <w:pStyle w:val="PargrafodaLista"/>
        <w:tabs>
          <w:tab w:val="left" w:pos="5565"/>
        </w:tabs>
        <w:spacing w:after="0" w:line="360" w:lineRule="auto"/>
        <w:ind w:left="426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214AB8" w:rsidRDefault="005C7EF0" w:rsidP="00214AB8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lastRenderedPageBreak/>
        <w:t>4</w:t>
      </w:r>
      <w:r w:rsidR="00214AB8" w:rsidRPr="00F23B96">
        <w:rPr>
          <w:rFonts w:ascii="Arial" w:hAnsi="Arial" w:cs="Arial"/>
          <w:b/>
          <w:sz w:val="24"/>
          <w:szCs w:val="24"/>
        </w:rPr>
        <w:t xml:space="preserve">.2 </w:t>
      </w:r>
      <w:r w:rsidR="00996656">
        <w:rPr>
          <w:rFonts w:ascii="Arial" w:hAnsi="Arial" w:cs="Arial"/>
          <w:b/>
          <w:sz w:val="24"/>
          <w:szCs w:val="24"/>
        </w:rPr>
        <w:t>Metodologia</w:t>
      </w:r>
      <w:proofErr w:type="gramEnd"/>
      <w:r w:rsidR="00996656">
        <w:rPr>
          <w:rFonts w:ascii="Arial" w:hAnsi="Arial" w:cs="Arial"/>
          <w:b/>
          <w:sz w:val="24"/>
          <w:szCs w:val="24"/>
        </w:rPr>
        <w:t xml:space="preserve"> de Análise</w:t>
      </w:r>
    </w:p>
    <w:p w:rsidR="0058182B" w:rsidRPr="00F23B96" w:rsidRDefault="0058182B" w:rsidP="00214AB8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057E2B" w:rsidRPr="0058182B" w:rsidRDefault="00057E2B" w:rsidP="0058182B">
      <w:pPr>
        <w:tabs>
          <w:tab w:val="left" w:pos="5565"/>
        </w:tabs>
        <w:spacing w:after="0" w:line="360" w:lineRule="auto"/>
        <w:ind w:firstLine="357"/>
        <w:jc w:val="both"/>
        <w:rPr>
          <w:rFonts w:ascii="Arial" w:hAnsi="Arial" w:cs="Arial"/>
          <w:sz w:val="24"/>
          <w:szCs w:val="24"/>
        </w:rPr>
      </w:pPr>
      <w:r w:rsidRPr="0058182B">
        <w:rPr>
          <w:rFonts w:ascii="Arial" w:hAnsi="Arial" w:cs="Arial"/>
          <w:sz w:val="24"/>
          <w:szCs w:val="24"/>
        </w:rPr>
        <w:t>Para estimar a equação de demanda por moeda foi utilizado o modelo de Regr</w:t>
      </w:r>
      <w:r w:rsidR="0058182B" w:rsidRPr="0058182B">
        <w:rPr>
          <w:rFonts w:ascii="Arial" w:hAnsi="Arial" w:cs="Arial"/>
          <w:sz w:val="24"/>
          <w:szCs w:val="24"/>
        </w:rPr>
        <w:t>essão Linear Múltipla, que basicamente consiste em uma coleção de técnicas estatísticas para construir modelos que descrevem de maneira razoável relações entre várias variáveis explicativas de um determinado processo.</w:t>
      </w:r>
    </w:p>
    <w:p w:rsidR="00214AB8" w:rsidRPr="0058182B" w:rsidRDefault="00996656" w:rsidP="0058182B">
      <w:pPr>
        <w:tabs>
          <w:tab w:val="left" w:pos="5565"/>
        </w:tabs>
        <w:spacing w:after="0" w:line="360" w:lineRule="auto"/>
        <w:ind w:firstLine="357"/>
        <w:jc w:val="both"/>
        <w:rPr>
          <w:rFonts w:ascii="Arial" w:hAnsi="Arial" w:cs="Arial"/>
          <w:sz w:val="24"/>
          <w:szCs w:val="24"/>
        </w:rPr>
      </w:pPr>
      <w:r w:rsidRPr="0058182B">
        <w:rPr>
          <w:rFonts w:ascii="Arial" w:hAnsi="Arial" w:cs="Arial"/>
          <w:sz w:val="24"/>
          <w:szCs w:val="24"/>
        </w:rPr>
        <w:t xml:space="preserve"> Todos os dados coletados para a estimativa do modelo foram deflacionados utilizando o IGP-DI, desta forma é possível obter os valores reais de cada variável. </w:t>
      </w:r>
      <w:proofErr w:type="gramStart"/>
      <w:r w:rsidRPr="0058182B">
        <w:rPr>
          <w:rFonts w:ascii="Arial" w:hAnsi="Arial" w:cs="Arial"/>
          <w:sz w:val="24"/>
          <w:szCs w:val="24"/>
        </w:rPr>
        <w:t>Além disso</w:t>
      </w:r>
      <w:proofErr w:type="gramEnd"/>
      <w:r w:rsidRPr="0058182B">
        <w:rPr>
          <w:rFonts w:ascii="Arial" w:hAnsi="Arial" w:cs="Arial"/>
          <w:sz w:val="24"/>
          <w:szCs w:val="24"/>
        </w:rPr>
        <w:t xml:space="preserve"> </w:t>
      </w:r>
      <w:r w:rsidR="0058182B" w:rsidRPr="0058182B">
        <w:rPr>
          <w:rFonts w:ascii="Arial" w:hAnsi="Arial" w:cs="Arial"/>
          <w:sz w:val="24"/>
          <w:szCs w:val="24"/>
        </w:rPr>
        <w:t>foram transformados</w:t>
      </w:r>
      <w:r w:rsidRPr="0058182B">
        <w:rPr>
          <w:rFonts w:ascii="Arial" w:hAnsi="Arial" w:cs="Arial"/>
          <w:sz w:val="24"/>
          <w:szCs w:val="24"/>
        </w:rPr>
        <w:t xml:space="preserve"> em trimestrais.</w:t>
      </w:r>
    </w:p>
    <w:p w:rsidR="00996656" w:rsidRPr="0058182B" w:rsidRDefault="00996656" w:rsidP="0058182B">
      <w:pPr>
        <w:spacing w:after="0" w:line="360" w:lineRule="auto"/>
        <w:ind w:firstLine="357"/>
        <w:jc w:val="both"/>
        <w:rPr>
          <w:rFonts w:ascii="Arial" w:hAnsi="Arial" w:cs="Arial"/>
          <w:sz w:val="24"/>
          <w:szCs w:val="24"/>
        </w:rPr>
      </w:pPr>
      <w:r w:rsidRPr="0058182B">
        <w:rPr>
          <w:rFonts w:ascii="Arial" w:hAnsi="Arial" w:cs="Arial"/>
          <w:sz w:val="24"/>
          <w:szCs w:val="24"/>
        </w:rPr>
        <w:t xml:space="preserve">Foram feitas através </w:t>
      </w:r>
      <w:r w:rsidR="00BC3A2A" w:rsidRPr="0058182B">
        <w:rPr>
          <w:rFonts w:ascii="Arial" w:hAnsi="Arial" w:cs="Arial"/>
          <w:sz w:val="24"/>
          <w:szCs w:val="24"/>
        </w:rPr>
        <w:t xml:space="preserve">da estimação do modelo testes para verificar a presença de </w:t>
      </w:r>
      <w:proofErr w:type="spellStart"/>
      <w:r w:rsidR="00BC3A2A" w:rsidRPr="0058182B">
        <w:rPr>
          <w:rFonts w:ascii="Arial" w:hAnsi="Arial" w:cs="Arial"/>
          <w:sz w:val="24"/>
          <w:szCs w:val="24"/>
        </w:rPr>
        <w:t>heterocedasticidade</w:t>
      </w:r>
      <w:proofErr w:type="spellEnd"/>
      <w:r w:rsidR="00BC3A2A" w:rsidRPr="0058182B">
        <w:rPr>
          <w:rFonts w:ascii="Arial" w:hAnsi="Arial" w:cs="Arial"/>
          <w:sz w:val="24"/>
          <w:szCs w:val="24"/>
        </w:rPr>
        <w:t xml:space="preserve">, é necessário se preocupar com a </w:t>
      </w:r>
      <w:proofErr w:type="spellStart"/>
      <w:r w:rsidR="00BC3A2A" w:rsidRPr="0058182B">
        <w:rPr>
          <w:rFonts w:ascii="Arial" w:hAnsi="Arial" w:cs="Arial"/>
          <w:sz w:val="24"/>
          <w:szCs w:val="24"/>
        </w:rPr>
        <w:t>heterocedasticidade</w:t>
      </w:r>
      <w:proofErr w:type="spellEnd"/>
      <w:r w:rsidR="00BC3A2A" w:rsidRPr="0058182B">
        <w:rPr>
          <w:rFonts w:ascii="Arial" w:hAnsi="Arial" w:cs="Arial"/>
          <w:sz w:val="24"/>
          <w:szCs w:val="24"/>
        </w:rPr>
        <w:t xml:space="preserve">, pois o MQO continua não tendencioso e consistente, mesmo sem a hipótese de </w:t>
      </w:r>
      <w:proofErr w:type="spellStart"/>
      <w:r w:rsidR="00BC3A2A" w:rsidRPr="0058182B">
        <w:rPr>
          <w:rFonts w:ascii="Arial" w:hAnsi="Arial" w:cs="Arial"/>
          <w:sz w:val="24"/>
          <w:szCs w:val="24"/>
        </w:rPr>
        <w:t>homocedasticidade</w:t>
      </w:r>
      <w:proofErr w:type="spellEnd"/>
      <w:r w:rsidR="00BC3A2A" w:rsidRPr="0058182B">
        <w:rPr>
          <w:rFonts w:ascii="Arial" w:hAnsi="Arial" w:cs="Arial"/>
          <w:sz w:val="24"/>
          <w:szCs w:val="24"/>
        </w:rPr>
        <w:t xml:space="preserve">. Mas os erros-padrão dos coeficientes estimados serão </w:t>
      </w:r>
      <w:proofErr w:type="spellStart"/>
      <w:r w:rsidR="00BC3A2A" w:rsidRPr="0058182B">
        <w:rPr>
          <w:rFonts w:ascii="Arial" w:hAnsi="Arial" w:cs="Arial"/>
          <w:sz w:val="24"/>
          <w:szCs w:val="24"/>
        </w:rPr>
        <w:t>viesados</w:t>
      </w:r>
      <w:proofErr w:type="spellEnd"/>
      <w:r w:rsidR="00BC3A2A" w:rsidRPr="0058182B">
        <w:rPr>
          <w:rFonts w:ascii="Arial" w:hAnsi="Arial" w:cs="Arial"/>
          <w:sz w:val="24"/>
          <w:szCs w:val="24"/>
        </w:rPr>
        <w:t xml:space="preserve"> se houver </w:t>
      </w:r>
      <w:proofErr w:type="spellStart"/>
      <w:r w:rsidR="00BC3A2A" w:rsidRPr="0058182B">
        <w:rPr>
          <w:rFonts w:ascii="Arial" w:hAnsi="Arial" w:cs="Arial"/>
          <w:sz w:val="24"/>
          <w:szCs w:val="24"/>
        </w:rPr>
        <w:t>heterocedasticidade</w:t>
      </w:r>
      <w:proofErr w:type="spellEnd"/>
      <w:r w:rsidR="00BC3A2A" w:rsidRPr="0058182B">
        <w:rPr>
          <w:rFonts w:ascii="Arial" w:hAnsi="Arial" w:cs="Arial"/>
          <w:sz w:val="24"/>
          <w:szCs w:val="24"/>
        </w:rPr>
        <w:t>. Uma definição mais precisa seria na qual uma distribuição de frequência em que todas as distribuições condicionadas têm desvios padrão diferentes.</w:t>
      </w:r>
    </w:p>
    <w:p w:rsidR="00BC3A2A" w:rsidRPr="0058182B" w:rsidRDefault="00BC3A2A" w:rsidP="0058182B">
      <w:pPr>
        <w:tabs>
          <w:tab w:val="left" w:pos="5565"/>
        </w:tabs>
        <w:spacing w:after="0" w:line="360" w:lineRule="auto"/>
        <w:ind w:firstLine="357"/>
        <w:jc w:val="both"/>
        <w:rPr>
          <w:rFonts w:ascii="Arial" w:hAnsi="Arial" w:cs="Arial"/>
          <w:sz w:val="24"/>
          <w:szCs w:val="24"/>
        </w:rPr>
      </w:pPr>
      <w:r w:rsidRPr="0058182B">
        <w:rPr>
          <w:rFonts w:ascii="Arial" w:hAnsi="Arial" w:cs="Arial"/>
          <w:sz w:val="24"/>
          <w:szCs w:val="24"/>
        </w:rPr>
        <w:t xml:space="preserve">Foram realizados também através do </w:t>
      </w:r>
      <w:proofErr w:type="spellStart"/>
      <w:r w:rsidRPr="0058182B">
        <w:rPr>
          <w:rFonts w:ascii="Arial" w:hAnsi="Arial" w:cs="Arial"/>
          <w:sz w:val="24"/>
          <w:szCs w:val="24"/>
        </w:rPr>
        <w:t>Durbin</w:t>
      </w:r>
      <w:proofErr w:type="spellEnd"/>
      <w:r w:rsidRPr="0058182B">
        <w:rPr>
          <w:rFonts w:ascii="Arial" w:hAnsi="Arial" w:cs="Arial"/>
          <w:sz w:val="24"/>
          <w:szCs w:val="24"/>
        </w:rPr>
        <w:t xml:space="preserve"> Watson-</w:t>
      </w:r>
      <w:proofErr w:type="spellStart"/>
      <w:r w:rsidRPr="0058182B">
        <w:rPr>
          <w:rFonts w:ascii="Arial" w:hAnsi="Arial" w:cs="Arial"/>
          <w:sz w:val="24"/>
          <w:szCs w:val="24"/>
        </w:rPr>
        <w:t>stat</w:t>
      </w:r>
      <w:proofErr w:type="spellEnd"/>
      <w:r w:rsidRPr="0058182B">
        <w:rPr>
          <w:rFonts w:ascii="Arial" w:hAnsi="Arial" w:cs="Arial"/>
          <w:sz w:val="24"/>
          <w:szCs w:val="24"/>
        </w:rPr>
        <w:t xml:space="preserve"> análise que possibilitaram a determinação do R ajustado (R²),</w:t>
      </w:r>
      <w:r w:rsidR="00057E2B" w:rsidRPr="0058182B">
        <w:rPr>
          <w:rFonts w:ascii="Arial" w:hAnsi="Arial" w:cs="Arial"/>
          <w:sz w:val="24"/>
          <w:szCs w:val="24"/>
        </w:rPr>
        <w:t xml:space="preserve"> este indica em percentagem quanto o modelo consegue explicar os valores observados, ou seja, quanto maior o R² mais explicativo é o modelo e melhor ele se ajusta a amostra. </w:t>
      </w:r>
    </w:p>
    <w:p w:rsidR="003D43D1" w:rsidRDefault="003D43D1"/>
    <w:p w:rsidR="0058182B" w:rsidRDefault="0058182B"/>
    <w:p w:rsidR="003D43D1" w:rsidRDefault="003D43D1"/>
    <w:p w:rsidR="003D43D1" w:rsidRDefault="003D43D1"/>
    <w:p w:rsidR="003D43D1" w:rsidRDefault="003D43D1"/>
    <w:p w:rsidR="003D43D1" w:rsidRDefault="003D43D1"/>
    <w:p w:rsidR="003D43D1" w:rsidRDefault="003D43D1"/>
    <w:p w:rsidR="003D43D1" w:rsidRDefault="003D43D1"/>
    <w:p w:rsidR="003163E4" w:rsidRDefault="003163E4"/>
    <w:p w:rsidR="003163E4" w:rsidRDefault="003163E4"/>
    <w:p w:rsidR="003163E4" w:rsidRDefault="003163E4"/>
    <w:p w:rsidR="003D43D1" w:rsidRDefault="005C7EF0" w:rsidP="003D43D1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lastRenderedPageBreak/>
        <w:t>5</w:t>
      </w:r>
      <w:proofErr w:type="gramEnd"/>
      <w:r w:rsidR="004435D8" w:rsidRPr="00F23B96">
        <w:rPr>
          <w:rFonts w:ascii="Arial" w:hAnsi="Arial" w:cs="Arial"/>
          <w:b/>
          <w:sz w:val="24"/>
          <w:szCs w:val="24"/>
        </w:rPr>
        <w:t xml:space="preserve"> </w:t>
      </w:r>
      <w:r w:rsidR="004435D8">
        <w:rPr>
          <w:rFonts w:ascii="Arial" w:hAnsi="Arial" w:cs="Arial"/>
          <w:b/>
          <w:sz w:val="24"/>
          <w:szCs w:val="24"/>
        </w:rPr>
        <w:t>ESTIMATIVA DO MODELO / ANÁLISE DE RESULTADOS</w:t>
      </w:r>
    </w:p>
    <w:p w:rsidR="003D43D1" w:rsidRDefault="003D43D1" w:rsidP="003D43D1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D43D1" w:rsidRPr="00C72F8D" w:rsidRDefault="003D43D1" w:rsidP="00753CF6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72F8D">
        <w:rPr>
          <w:rFonts w:ascii="Arial" w:hAnsi="Arial" w:cs="Arial"/>
          <w:sz w:val="24"/>
          <w:szCs w:val="24"/>
        </w:rPr>
        <w:t xml:space="preserve">A partir dos </w:t>
      </w:r>
      <w:proofErr w:type="gramStart"/>
      <w:r w:rsidRPr="00C72F8D">
        <w:rPr>
          <w:rFonts w:ascii="Arial" w:hAnsi="Arial" w:cs="Arial"/>
          <w:sz w:val="24"/>
          <w:szCs w:val="24"/>
        </w:rPr>
        <w:t>testes de raiz unitária</w:t>
      </w:r>
      <w:proofErr w:type="gramEnd"/>
      <w:r w:rsidRPr="00C72F8D">
        <w:rPr>
          <w:rFonts w:ascii="Arial" w:hAnsi="Arial" w:cs="Arial"/>
          <w:sz w:val="24"/>
          <w:szCs w:val="24"/>
        </w:rPr>
        <w:t>, verificou-se que as variáveis M1 e M2 tornaram-se estacionárias em primeira diferença, enquanto as séries IPCA, SELIC e PIB tornaram-se estacionárias em segunda diferença, confo</w:t>
      </w:r>
      <w:r w:rsidR="004850F8">
        <w:rPr>
          <w:rFonts w:ascii="Arial" w:hAnsi="Arial" w:cs="Arial"/>
          <w:sz w:val="24"/>
          <w:szCs w:val="24"/>
        </w:rPr>
        <w:t xml:space="preserve">rme pode ser visto nas tabelas 1 à </w:t>
      </w:r>
      <w:r w:rsidRPr="00C72F8D">
        <w:rPr>
          <w:rFonts w:ascii="Arial" w:hAnsi="Arial" w:cs="Arial"/>
          <w:sz w:val="24"/>
          <w:szCs w:val="24"/>
        </w:rPr>
        <w:t>5. Logo após, foi feita a estimação dos modelos relativos aos meios de pagamentos restritos</w:t>
      </w:r>
      <w:r w:rsidR="00E954F0">
        <w:rPr>
          <w:rFonts w:ascii="Arial" w:hAnsi="Arial" w:cs="Arial"/>
          <w:sz w:val="24"/>
          <w:szCs w:val="24"/>
        </w:rPr>
        <w:t xml:space="preserve"> (M1)</w:t>
      </w:r>
      <w:r w:rsidRPr="00C72F8D">
        <w:rPr>
          <w:rFonts w:ascii="Arial" w:hAnsi="Arial" w:cs="Arial"/>
          <w:sz w:val="24"/>
          <w:szCs w:val="24"/>
        </w:rPr>
        <w:t xml:space="preserve"> e ampliados (M2). Percebe-se que a equação estimada para M1 é significativa com um p-valor abaixo do nível de significância de cinco por</w:t>
      </w:r>
      <w:r>
        <w:rPr>
          <w:rFonts w:ascii="Arial" w:hAnsi="Arial" w:cs="Arial"/>
          <w:sz w:val="24"/>
          <w:szCs w:val="24"/>
        </w:rPr>
        <w:t xml:space="preserve"> </w:t>
      </w:r>
      <w:r w:rsidRPr="00C72F8D">
        <w:rPr>
          <w:rFonts w:ascii="Arial" w:hAnsi="Arial" w:cs="Arial"/>
          <w:sz w:val="24"/>
          <w:szCs w:val="24"/>
        </w:rPr>
        <w:t xml:space="preserve">cento, assim como </w:t>
      </w:r>
      <w:r w:rsidR="004850F8">
        <w:rPr>
          <w:rFonts w:ascii="Arial" w:hAnsi="Arial" w:cs="Arial"/>
          <w:sz w:val="24"/>
          <w:szCs w:val="24"/>
        </w:rPr>
        <w:t xml:space="preserve">M2, como observado nas tabelas </w:t>
      </w:r>
      <w:r w:rsidR="00E954F0">
        <w:rPr>
          <w:rFonts w:ascii="Arial" w:hAnsi="Arial" w:cs="Arial"/>
          <w:sz w:val="24"/>
          <w:szCs w:val="24"/>
        </w:rPr>
        <w:t>6</w:t>
      </w:r>
      <w:r w:rsidR="004850F8">
        <w:rPr>
          <w:rFonts w:ascii="Arial" w:hAnsi="Arial" w:cs="Arial"/>
          <w:sz w:val="24"/>
          <w:szCs w:val="24"/>
        </w:rPr>
        <w:t xml:space="preserve"> e </w:t>
      </w:r>
      <w:r w:rsidR="00E954F0">
        <w:rPr>
          <w:rFonts w:ascii="Arial" w:hAnsi="Arial" w:cs="Arial"/>
          <w:sz w:val="24"/>
          <w:szCs w:val="24"/>
        </w:rPr>
        <w:t>7</w:t>
      </w:r>
      <w:r w:rsidRPr="00C72F8D">
        <w:rPr>
          <w:rFonts w:ascii="Arial" w:hAnsi="Arial" w:cs="Arial"/>
          <w:sz w:val="24"/>
          <w:szCs w:val="24"/>
        </w:rPr>
        <w:t>.</w:t>
      </w:r>
    </w:p>
    <w:p w:rsidR="003D43D1" w:rsidRPr="00C72F8D" w:rsidRDefault="003D43D1" w:rsidP="003D43D1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72F8D">
        <w:rPr>
          <w:rFonts w:ascii="Arial" w:hAnsi="Arial" w:cs="Arial"/>
          <w:sz w:val="24"/>
          <w:szCs w:val="24"/>
        </w:rPr>
        <w:tab/>
        <w:t xml:space="preserve">Logo após, foram feitos testes para avaliar a presença de </w:t>
      </w:r>
      <w:proofErr w:type="spellStart"/>
      <w:r w:rsidRPr="00C72F8D">
        <w:rPr>
          <w:rFonts w:ascii="Arial" w:hAnsi="Arial" w:cs="Arial"/>
          <w:sz w:val="24"/>
          <w:szCs w:val="24"/>
        </w:rPr>
        <w:t>heterocedasticidade</w:t>
      </w:r>
      <w:proofErr w:type="spellEnd"/>
      <w:r w:rsidRPr="00C72F8D">
        <w:rPr>
          <w:rFonts w:ascii="Arial" w:hAnsi="Arial" w:cs="Arial"/>
          <w:sz w:val="24"/>
          <w:szCs w:val="24"/>
        </w:rPr>
        <w:t xml:space="preserve"> nos modelos estimados. Verificou-se que em ambos os modelos, não se há problema de </w:t>
      </w:r>
      <w:proofErr w:type="spellStart"/>
      <w:r w:rsidRPr="00C72F8D">
        <w:rPr>
          <w:rFonts w:ascii="Arial" w:hAnsi="Arial" w:cs="Arial"/>
          <w:sz w:val="24"/>
          <w:szCs w:val="24"/>
        </w:rPr>
        <w:t>heterocedasticidade</w:t>
      </w:r>
      <w:proofErr w:type="spellEnd"/>
      <w:r w:rsidRPr="00C72F8D">
        <w:rPr>
          <w:rFonts w:ascii="Arial" w:hAnsi="Arial" w:cs="Arial"/>
          <w:sz w:val="24"/>
          <w:szCs w:val="24"/>
        </w:rPr>
        <w:t>, com</w:t>
      </w:r>
      <w:r w:rsidR="004850F8">
        <w:rPr>
          <w:rFonts w:ascii="Arial" w:hAnsi="Arial" w:cs="Arial"/>
          <w:sz w:val="24"/>
          <w:szCs w:val="24"/>
        </w:rPr>
        <w:t xml:space="preserve">o pode ser notado nas tabelas 10 e </w:t>
      </w:r>
      <w:r w:rsidRPr="00C72F8D">
        <w:rPr>
          <w:rFonts w:ascii="Arial" w:hAnsi="Arial" w:cs="Arial"/>
          <w:sz w:val="24"/>
          <w:szCs w:val="24"/>
        </w:rPr>
        <w:t>11.</w:t>
      </w:r>
    </w:p>
    <w:p w:rsidR="003D43D1" w:rsidRDefault="003D43D1" w:rsidP="003D43D1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72F8D">
        <w:rPr>
          <w:rFonts w:ascii="Arial" w:hAnsi="Arial" w:cs="Arial"/>
          <w:sz w:val="24"/>
          <w:szCs w:val="24"/>
        </w:rPr>
        <w:tab/>
        <w:t xml:space="preserve">Em seguida, realizaram-se os testes para verificar a presença de </w:t>
      </w:r>
      <w:proofErr w:type="spellStart"/>
      <w:r w:rsidRPr="00C72F8D">
        <w:rPr>
          <w:rFonts w:ascii="Arial" w:hAnsi="Arial" w:cs="Arial"/>
          <w:sz w:val="24"/>
          <w:szCs w:val="24"/>
        </w:rPr>
        <w:t>autocorrelação</w:t>
      </w:r>
      <w:proofErr w:type="spellEnd"/>
      <w:r w:rsidRPr="00C72F8D">
        <w:rPr>
          <w:rFonts w:ascii="Arial" w:hAnsi="Arial" w:cs="Arial"/>
          <w:sz w:val="24"/>
          <w:szCs w:val="24"/>
        </w:rPr>
        <w:t xml:space="preserve"> nos modelos tratados neste trabalho. Pode-se notar, através do Teste de La </w:t>
      </w:r>
      <w:proofErr w:type="spellStart"/>
      <w:r w:rsidRPr="00C72F8D">
        <w:rPr>
          <w:rFonts w:ascii="Arial" w:hAnsi="Arial" w:cs="Arial"/>
          <w:sz w:val="24"/>
          <w:szCs w:val="24"/>
        </w:rPr>
        <w:t>Grange</w:t>
      </w:r>
      <w:proofErr w:type="spellEnd"/>
      <w:r w:rsidRPr="00C72F8D">
        <w:rPr>
          <w:rFonts w:ascii="Arial" w:hAnsi="Arial" w:cs="Arial"/>
          <w:sz w:val="24"/>
          <w:szCs w:val="24"/>
        </w:rPr>
        <w:t xml:space="preserve">, a ausência de </w:t>
      </w:r>
      <w:proofErr w:type="spellStart"/>
      <w:r w:rsidRPr="00C72F8D">
        <w:rPr>
          <w:rFonts w:ascii="Arial" w:hAnsi="Arial" w:cs="Arial"/>
          <w:sz w:val="24"/>
          <w:szCs w:val="24"/>
        </w:rPr>
        <w:t>autocorrelação</w:t>
      </w:r>
      <w:proofErr w:type="spellEnd"/>
      <w:r w:rsidRPr="00C72F8D">
        <w:rPr>
          <w:rFonts w:ascii="Arial" w:hAnsi="Arial" w:cs="Arial"/>
          <w:sz w:val="24"/>
          <w:szCs w:val="24"/>
        </w:rPr>
        <w:t xml:space="preserve"> de primeira or</w:t>
      </w:r>
      <w:r w:rsidR="004850F8">
        <w:rPr>
          <w:rFonts w:ascii="Arial" w:hAnsi="Arial" w:cs="Arial"/>
          <w:sz w:val="24"/>
          <w:szCs w:val="24"/>
        </w:rPr>
        <w:t xml:space="preserve">dem no modelo para M1 (tabela </w:t>
      </w:r>
      <w:r w:rsidRPr="00C72F8D">
        <w:rPr>
          <w:rFonts w:ascii="Arial" w:hAnsi="Arial" w:cs="Arial"/>
          <w:sz w:val="24"/>
          <w:szCs w:val="24"/>
        </w:rPr>
        <w:t xml:space="preserve">8), porém a presença de </w:t>
      </w:r>
      <w:proofErr w:type="spellStart"/>
      <w:r w:rsidRPr="00C72F8D">
        <w:rPr>
          <w:rFonts w:ascii="Arial" w:hAnsi="Arial" w:cs="Arial"/>
          <w:sz w:val="24"/>
          <w:szCs w:val="24"/>
        </w:rPr>
        <w:t>autocorrelação</w:t>
      </w:r>
      <w:proofErr w:type="spellEnd"/>
      <w:r w:rsidRPr="00C72F8D">
        <w:rPr>
          <w:rFonts w:ascii="Arial" w:hAnsi="Arial" w:cs="Arial"/>
          <w:sz w:val="24"/>
          <w:szCs w:val="24"/>
        </w:rPr>
        <w:t xml:space="preserve"> para o mo</w:t>
      </w:r>
      <w:r w:rsidR="004850F8">
        <w:rPr>
          <w:rFonts w:ascii="Arial" w:hAnsi="Arial" w:cs="Arial"/>
          <w:sz w:val="24"/>
          <w:szCs w:val="24"/>
        </w:rPr>
        <w:t xml:space="preserve">delo estimado para M2 (tabela </w:t>
      </w:r>
      <w:r w:rsidRPr="00C72F8D">
        <w:rPr>
          <w:rFonts w:ascii="Arial" w:hAnsi="Arial" w:cs="Arial"/>
          <w:sz w:val="24"/>
          <w:szCs w:val="24"/>
        </w:rPr>
        <w:t xml:space="preserve">9). No segundo caso citado, o problema foi corrigido através da </w:t>
      </w:r>
      <w:proofErr w:type="spellStart"/>
      <w:r w:rsidRPr="00C72F8D">
        <w:rPr>
          <w:rFonts w:ascii="Arial" w:hAnsi="Arial" w:cs="Arial"/>
          <w:sz w:val="24"/>
          <w:szCs w:val="24"/>
        </w:rPr>
        <w:t>reestimação</w:t>
      </w:r>
      <w:proofErr w:type="spellEnd"/>
      <w:r w:rsidRPr="00C72F8D">
        <w:rPr>
          <w:rFonts w:ascii="Arial" w:hAnsi="Arial" w:cs="Arial"/>
          <w:sz w:val="24"/>
          <w:szCs w:val="24"/>
        </w:rPr>
        <w:t xml:space="preserve"> do modelo levando em conta a correlação existente, resultando em uma nova equaç</w:t>
      </w:r>
      <w:r w:rsidR="004850F8">
        <w:rPr>
          <w:rFonts w:ascii="Arial" w:hAnsi="Arial" w:cs="Arial"/>
          <w:sz w:val="24"/>
          <w:szCs w:val="24"/>
        </w:rPr>
        <w:t xml:space="preserve">ão, conforme a tabela (tabela </w:t>
      </w:r>
      <w:r w:rsidRPr="00C72F8D">
        <w:rPr>
          <w:rFonts w:ascii="Arial" w:hAnsi="Arial" w:cs="Arial"/>
          <w:sz w:val="24"/>
          <w:szCs w:val="24"/>
        </w:rPr>
        <w:t>12).</w:t>
      </w:r>
    </w:p>
    <w:p w:rsidR="003D43D1" w:rsidRDefault="003D43D1" w:rsidP="003D43D1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Concluindo, as equações finais estimadas são modelos muito significativos ao se fazer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comparação dos p-valor apresentados com o nível de significância de cinco por cento. </w:t>
      </w:r>
    </w:p>
    <w:p w:rsidR="003D43D1" w:rsidRDefault="003D43D1" w:rsidP="003D43D1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D43D1" w:rsidRDefault="003D43D1" w:rsidP="003D43D1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D43D1" w:rsidRDefault="003D43D1" w:rsidP="003D43D1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D43D1" w:rsidRDefault="003D43D1" w:rsidP="003D43D1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D43D1" w:rsidRDefault="003D43D1" w:rsidP="003D43D1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D43D1" w:rsidRDefault="003D43D1" w:rsidP="003D43D1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D43D1" w:rsidRDefault="003D43D1" w:rsidP="003D43D1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80101F" w:rsidRDefault="0080101F" w:rsidP="003D43D1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163E4" w:rsidRDefault="003163E4" w:rsidP="003D43D1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125C60" w:rsidRPr="00F23B96" w:rsidRDefault="00125C60" w:rsidP="003D43D1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D43D1" w:rsidRPr="00753CF6" w:rsidRDefault="004850F8" w:rsidP="003D43D1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lastRenderedPageBreak/>
        <w:t>6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  <w:r w:rsidRPr="00753CF6">
        <w:rPr>
          <w:rFonts w:ascii="Arial" w:hAnsi="Arial" w:cs="Arial"/>
          <w:b/>
          <w:sz w:val="24"/>
          <w:szCs w:val="24"/>
        </w:rPr>
        <w:t>ANEXOS</w:t>
      </w:r>
    </w:p>
    <w:p w:rsidR="003D43D1" w:rsidRPr="00753CF6" w:rsidRDefault="003D43D1" w:rsidP="003D43D1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:rsidR="003D43D1" w:rsidRPr="00753CF6" w:rsidRDefault="004850F8" w:rsidP="003D43D1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TABELA </w:t>
      </w:r>
      <w:r w:rsidR="003D43D1" w:rsidRPr="00753CF6">
        <w:rPr>
          <w:rFonts w:ascii="Arial" w:hAnsi="Arial" w:cs="Arial"/>
          <w:b/>
          <w:sz w:val="24"/>
          <w:szCs w:val="24"/>
        </w:rPr>
        <w:t>1</w:t>
      </w: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391067A" wp14:editId="6DB234F5">
            <wp:extent cx="2934586" cy="398435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a 1 - M1 Raiz Unitári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886" cy="400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3D43D1" w:rsidRPr="00753CF6" w:rsidRDefault="004850F8" w:rsidP="003D43D1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TABELA </w:t>
      </w:r>
      <w:r w:rsidR="003D43D1" w:rsidRPr="00753CF6">
        <w:rPr>
          <w:rFonts w:ascii="Arial" w:hAnsi="Arial" w:cs="Arial"/>
          <w:b/>
          <w:sz w:val="24"/>
          <w:szCs w:val="24"/>
        </w:rPr>
        <w:t>2</w:t>
      </w: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8A69582" wp14:editId="59C29BD4">
            <wp:extent cx="3033613" cy="372139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a 2 - M2 Raiz Unitári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808" cy="373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3D1" w:rsidRPr="00753CF6" w:rsidRDefault="003D43D1" w:rsidP="003D43D1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:rsidR="003D43D1" w:rsidRPr="00753CF6" w:rsidRDefault="004850F8" w:rsidP="003D43D1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TABELA </w:t>
      </w:r>
      <w:r w:rsidR="003D43D1" w:rsidRPr="00753CF6">
        <w:rPr>
          <w:rFonts w:ascii="Arial" w:hAnsi="Arial" w:cs="Arial"/>
          <w:b/>
          <w:sz w:val="24"/>
          <w:szCs w:val="24"/>
        </w:rPr>
        <w:t>3</w:t>
      </w: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9E0FAAC" wp14:editId="66FD461D">
            <wp:extent cx="2923953" cy="4058796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a 3 - PIB Raiz Unitári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003" cy="407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3D43D1" w:rsidRPr="00753CF6" w:rsidRDefault="004850F8" w:rsidP="003D43D1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TABELA </w:t>
      </w:r>
      <w:r w:rsidR="003D43D1" w:rsidRPr="00753CF6">
        <w:rPr>
          <w:rFonts w:ascii="Arial" w:hAnsi="Arial" w:cs="Arial"/>
          <w:b/>
          <w:sz w:val="24"/>
          <w:szCs w:val="24"/>
        </w:rPr>
        <w:t>4</w:t>
      </w: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D77B821" wp14:editId="14DF8B8E">
            <wp:extent cx="2870200" cy="3623990"/>
            <wp:effectExtent l="0" t="0" r="635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a 4 - IPCA Raiz Unitári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013" cy="363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3D43D1" w:rsidRPr="00753CF6" w:rsidRDefault="004850F8" w:rsidP="003D43D1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TABELA </w:t>
      </w:r>
      <w:r w:rsidR="003D43D1" w:rsidRPr="00753CF6">
        <w:rPr>
          <w:rFonts w:ascii="Arial" w:hAnsi="Arial" w:cs="Arial"/>
          <w:b/>
          <w:sz w:val="24"/>
          <w:szCs w:val="24"/>
        </w:rPr>
        <w:t>5</w:t>
      </w: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EF97796" wp14:editId="236DADC1">
            <wp:extent cx="3129915" cy="3923414"/>
            <wp:effectExtent l="0" t="0" r="0" b="127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a 5 - SELIC Raiz Unitári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070" cy="392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3D43D1" w:rsidRPr="00753CF6" w:rsidRDefault="004850F8" w:rsidP="003D43D1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TABELA </w:t>
      </w:r>
      <w:r w:rsidR="003D43D1" w:rsidRPr="00753CF6">
        <w:rPr>
          <w:rFonts w:ascii="Arial" w:hAnsi="Arial" w:cs="Arial"/>
          <w:b/>
          <w:sz w:val="24"/>
          <w:szCs w:val="24"/>
        </w:rPr>
        <w:t>6</w:t>
      </w: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1AF8D0B" wp14:editId="06C2C73A">
            <wp:extent cx="3094250" cy="2275368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a 6 - Equação Estimada M1 (inicial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651" cy="229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3D43D1" w:rsidRPr="00753CF6" w:rsidRDefault="004850F8" w:rsidP="003D43D1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TABELA </w:t>
      </w:r>
      <w:r w:rsidR="003D43D1" w:rsidRPr="00753CF6">
        <w:rPr>
          <w:rFonts w:ascii="Arial" w:hAnsi="Arial" w:cs="Arial"/>
          <w:b/>
          <w:sz w:val="24"/>
          <w:szCs w:val="24"/>
        </w:rPr>
        <w:t>7</w:t>
      </w: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961A295" wp14:editId="31A715E8">
            <wp:extent cx="3066415" cy="2285873"/>
            <wp:effectExtent l="0" t="0" r="635" b="63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a 7 - Equação Estimada M2 (inicial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194" cy="229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3D43D1" w:rsidRPr="004435D8" w:rsidRDefault="004850F8" w:rsidP="003D43D1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TABELA </w:t>
      </w:r>
      <w:r w:rsidR="003D43D1" w:rsidRPr="004435D8">
        <w:rPr>
          <w:rFonts w:ascii="Arial" w:hAnsi="Arial" w:cs="Arial"/>
          <w:b/>
          <w:sz w:val="24"/>
          <w:szCs w:val="24"/>
        </w:rPr>
        <w:t>8</w:t>
      </w: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2002EC8" wp14:editId="0C0FB621">
            <wp:extent cx="3066934" cy="3253563"/>
            <wp:effectExtent l="0" t="0" r="635" b="444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a 8 - Teste de La Grange M1 - LM Test (Autocorrelação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656" cy="326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3D43D1" w:rsidRPr="004435D8" w:rsidRDefault="004850F8" w:rsidP="003D43D1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TABELA </w:t>
      </w:r>
      <w:r w:rsidR="003D43D1" w:rsidRPr="004435D8">
        <w:rPr>
          <w:rFonts w:ascii="Arial" w:hAnsi="Arial" w:cs="Arial"/>
          <w:b/>
          <w:sz w:val="24"/>
          <w:szCs w:val="24"/>
        </w:rPr>
        <w:t>9</w:t>
      </w: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1CAD30C" wp14:editId="6D0F6300">
            <wp:extent cx="3030279" cy="3138504"/>
            <wp:effectExtent l="0" t="0" r="0" b="508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a 9 - Teste de La Grange M2 - LM Test (Autocorrelação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83" cy="315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3D43D1" w:rsidRPr="004435D8" w:rsidRDefault="004850F8" w:rsidP="003D43D1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TABELA </w:t>
      </w:r>
      <w:r w:rsidR="003D43D1" w:rsidRPr="004435D8">
        <w:rPr>
          <w:rFonts w:ascii="Arial" w:hAnsi="Arial" w:cs="Arial"/>
          <w:b/>
          <w:sz w:val="24"/>
          <w:szCs w:val="24"/>
        </w:rPr>
        <w:t>10</w:t>
      </w: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255E992" wp14:editId="34EE2F2D">
            <wp:extent cx="3157308" cy="3188881"/>
            <wp:effectExtent l="0" t="0" r="508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a 10 - Teste White M1 (Heterocedasticidade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863" cy="327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3D43D1" w:rsidRPr="004435D8" w:rsidRDefault="004850F8" w:rsidP="003D43D1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TABELA </w:t>
      </w:r>
      <w:r w:rsidR="003D43D1" w:rsidRPr="004435D8">
        <w:rPr>
          <w:rFonts w:ascii="Arial" w:hAnsi="Arial" w:cs="Arial"/>
          <w:b/>
          <w:sz w:val="24"/>
          <w:szCs w:val="24"/>
        </w:rPr>
        <w:t>11</w:t>
      </w: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094A07A" wp14:editId="50DD2B9B">
            <wp:extent cx="3393350" cy="3434316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a 11 - Teste White M2 (Heterocedasticidade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370" cy="343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3D1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3D43D1" w:rsidRPr="004435D8" w:rsidRDefault="004850F8" w:rsidP="003D43D1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TABELA </w:t>
      </w:r>
      <w:r w:rsidR="003D43D1" w:rsidRPr="004435D8">
        <w:rPr>
          <w:rFonts w:ascii="Arial" w:hAnsi="Arial" w:cs="Arial"/>
          <w:b/>
          <w:sz w:val="24"/>
          <w:szCs w:val="24"/>
        </w:rPr>
        <w:t>12</w:t>
      </w:r>
    </w:p>
    <w:p w:rsidR="003D43D1" w:rsidRPr="00C72F8D" w:rsidRDefault="003D43D1" w:rsidP="003D43D1">
      <w:pPr>
        <w:pStyle w:val="SemEspaamen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FDEB77E" wp14:editId="2E3242FA">
            <wp:extent cx="3334336" cy="2945218"/>
            <wp:effectExtent l="0" t="0" r="0" b="762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a 12 - Nova M2 sem Autocorrelaçã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957" cy="296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3D1" w:rsidRDefault="003D43D1"/>
    <w:p w:rsidR="003163E4" w:rsidRDefault="003163E4"/>
    <w:p w:rsidR="003163E4" w:rsidRDefault="003163E4"/>
    <w:p w:rsidR="003163E4" w:rsidRDefault="003163E4"/>
    <w:p w:rsidR="003163E4" w:rsidRDefault="003163E4"/>
    <w:p w:rsidR="003163E4" w:rsidRDefault="003163E4"/>
    <w:p w:rsidR="003163E4" w:rsidRPr="00A274EC" w:rsidRDefault="004850F8" w:rsidP="003163E4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A274EC">
        <w:rPr>
          <w:rFonts w:ascii="Arial" w:hAnsi="Arial" w:cs="Arial"/>
          <w:b/>
          <w:sz w:val="24"/>
          <w:szCs w:val="24"/>
        </w:rPr>
        <w:lastRenderedPageBreak/>
        <w:t>7</w:t>
      </w:r>
      <w:proofErr w:type="gramEnd"/>
      <w:r w:rsidR="003163E4" w:rsidRPr="00A274EC">
        <w:rPr>
          <w:rFonts w:ascii="Arial" w:hAnsi="Arial" w:cs="Arial"/>
          <w:b/>
          <w:sz w:val="24"/>
          <w:szCs w:val="24"/>
        </w:rPr>
        <w:t xml:space="preserve"> CONCLUSÃO</w:t>
      </w:r>
    </w:p>
    <w:p w:rsidR="003163E4" w:rsidRPr="00A274EC" w:rsidRDefault="003163E4" w:rsidP="003163E4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274EC">
        <w:rPr>
          <w:rFonts w:ascii="Arial" w:hAnsi="Arial" w:cs="Arial"/>
          <w:b/>
          <w:sz w:val="24"/>
          <w:szCs w:val="24"/>
        </w:rPr>
        <w:t xml:space="preserve"> </w:t>
      </w:r>
    </w:p>
    <w:p w:rsidR="005C7EF0" w:rsidRPr="00A274EC" w:rsidRDefault="00A274EC" w:rsidP="00A274EC">
      <w:pPr>
        <w:tabs>
          <w:tab w:val="left" w:pos="567"/>
          <w:tab w:val="left" w:pos="5565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D9134F" w:rsidRPr="00A274EC">
        <w:rPr>
          <w:rFonts w:ascii="Arial" w:hAnsi="Arial" w:cs="Arial"/>
          <w:sz w:val="24"/>
          <w:szCs w:val="24"/>
        </w:rPr>
        <w:t xml:space="preserve">A partir das teorias apresentadas e dos testes econométricos realizados, pode-se concluir que os meios de pagamentos restritos no Brasil entre o primeiro trimestre do ano de mil novecentos e noventa e seis e o terceiro trimestre do ano de 2015 estão de acordo com a teoria, pois o público não se preocupa tanto com seu nível de liquidez numa economia em fase de </w:t>
      </w:r>
      <w:r w:rsidR="00005A79" w:rsidRPr="00A274EC">
        <w:rPr>
          <w:rFonts w:ascii="Arial" w:hAnsi="Arial" w:cs="Arial"/>
          <w:sz w:val="24"/>
          <w:szCs w:val="24"/>
        </w:rPr>
        <w:t>crescimento</w:t>
      </w:r>
      <w:r w:rsidR="00D9134F" w:rsidRPr="00A274EC">
        <w:rPr>
          <w:rFonts w:ascii="Arial" w:hAnsi="Arial" w:cs="Arial"/>
          <w:sz w:val="24"/>
          <w:szCs w:val="24"/>
        </w:rPr>
        <w:t>. Quanto maior a taxa de juros de mercado, mais as pessoas estão dispostas a abrir mão de reter moeda para adquirir títulos que lhe renderão renda a partir da taxa de juros, e o poder de compra dos detentores de meio de pagamento restritos diminui com o processo inflacionário.</w:t>
      </w:r>
    </w:p>
    <w:p w:rsidR="00D9134F" w:rsidRPr="00A274EC" w:rsidRDefault="00A274EC" w:rsidP="003163E4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D9134F" w:rsidRPr="00A274EC">
        <w:rPr>
          <w:rFonts w:ascii="Arial" w:hAnsi="Arial" w:cs="Arial"/>
          <w:sz w:val="24"/>
          <w:szCs w:val="24"/>
        </w:rPr>
        <w:t xml:space="preserve">M2 também condiz com o esperado, já que são os meios de pagamentos restritos adicionados </w:t>
      </w:r>
      <w:r w:rsidRPr="00A274EC">
        <w:rPr>
          <w:rFonts w:ascii="Arial" w:hAnsi="Arial" w:cs="Arial"/>
          <w:sz w:val="24"/>
          <w:szCs w:val="24"/>
        </w:rPr>
        <w:t>a depósitos especiais remunerados, depósitos de poupança e títulos emitidos por instituições depositárias. Os agentes, portanto, preferirão reter menos moeda caso prevejam um aumento na taxa de juros.</w:t>
      </w:r>
      <w:r w:rsidR="00186FFC">
        <w:rPr>
          <w:rFonts w:ascii="Arial" w:hAnsi="Arial" w:cs="Arial"/>
          <w:sz w:val="24"/>
          <w:szCs w:val="24"/>
        </w:rPr>
        <w:t xml:space="preserve"> </w:t>
      </w:r>
    </w:p>
    <w:p w:rsidR="00BE293E" w:rsidRPr="00A274EC" w:rsidRDefault="00BE293E" w:rsidP="00BE293E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C7EF0" w:rsidRDefault="005C7EF0" w:rsidP="003163E4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C7EF0" w:rsidRDefault="005C7EF0" w:rsidP="003163E4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C7EF0" w:rsidRDefault="005C7EF0" w:rsidP="003163E4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C7EF0" w:rsidRDefault="005C7EF0" w:rsidP="003163E4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C7EF0" w:rsidRDefault="005C7EF0" w:rsidP="003163E4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C7EF0" w:rsidRDefault="005C7EF0" w:rsidP="003163E4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C7EF0" w:rsidRDefault="005C7EF0" w:rsidP="003163E4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C7EF0" w:rsidRDefault="005C7EF0" w:rsidP="003163E4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C7EF0" w:rsidRDefault="005C7EF0" w:rsidP="003163E4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C7EF0" w:rsidRDefault="005C7EF0" w:rsidP="003163E4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C7EF0" w:rsidRDefault="005C7EF0" w:rsidP="003163E4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C7EF0" w:rsidRDefault="005C7EF0" w:rsidP="003163E4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C7EF0" w:rsidRDefault="005C7EF0" w:rsidP="003163E4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C7EF0" w:rsidRDefault="005C7EF0" w:rsidP="003163E4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C7EF0" w:rsidRDefault="005C7EF0" w:rsidP="003163E4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C7EF0" w:rsidRDefault="005C7EF0" w:rsidP="003163E4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C7EF0" w:rsidRDefault="005C7EF0" w:rsidP="003163E4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C7EF0" w:rsidRDefault="004850F8" w:rsidP="005C7EF0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lastRenderedPageBreak/>
        <w:t>8</w:t>
      </w:r>
      <w:proofErr w:type="gramEnd"/>
      <w:r w:rsidR="005C7EF0" w:rsidRPr="005F399E">
        <w:rPr>
          <w:rFonts w:ascii="Arial" w:hAnsi="Arial" w:cs="Arial"/>
          <w:b/>
          <w:sz w:val="24"/>
          <w:szCs w:val="24"/>
        </w:rPr>
        <w:t xml:space="preserve"> </w:t>
      </w:r>
      <w:r w:rsidR="009567DA">
        <w:rPr>
          <w:rFonts w:ascii="Arial" w:hAnsi="Arial" w:cs="Arial"/>
          <w:b/>
          <w:sz w:val="24"/>
          <w:szCs w:val="24"/>
        </w:rPr>
        <w:t>REFERÊ</w:t>
      </w:r>
      <w:r w:rsidR="005C7EF0">
        <w:rPr>
          <w:rFonts w:ascii="Arial" w:hAnsi="Arial" w:cs="Arial"/>
          <w:b/>
          <w:sz w:val="24"/>
          <w:szCs w:val="24"/>
        </w:rPr>
        <w:t>N</w:t>
      </w:r>
      <w:r w:rsidR="00F037D3">
        <w:rPr>
          <w:rFonts w:ascii="Arial" w:hAnsi="Arial" w:cs="Arial"/>
          <w:b/>
          <w:sz w:val="24"/>
          <w:szCs w:val="24"/>
        </w:rPr>
        <w:t>CIAS</w:t>
      </w:r>
    </w:p>
    <w:p w:rsidR="005C7EF0" w:rsidRPr="005F399E" w:rsidRDefault="005C7EF0" w:rsidP="00D200C2">
      <w:pPr>
        <w:tabs>
          <w:tab w:val="left" w:pos="556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D200C2" w:rsidRPr="00E352E5" w:rsidRDefault="00D200C2" w:rsidP="00D200C2">
      <w:pPr>
        <w:jc w:val="both"/>
        <w:rPr>
          <w:rFonts w:ascii="Arial" w:hAnsi="Arial" w:cs="Arial"/>
          <w:sz w:val="24"/>
          <w:szCs w:val="24"/>
        </w:rPr>
      </w:pPr>
      <w:r w:rsidRPr="00E352E5">
        <w:rPr>
          <w:rFonts w:ascii="Arial" w:hAnsi="Arial" w:cs="Arial"/>
          <w:sz w:val="24"/>
          <w:szCs w:val="24"/>
        </w:rPr>
        <w:t>BANCO CENTRAL DO BRASIL.</w:t>
      </w:r>
      <w:r>
        <w:rPr>
          <w:rFonts w:ascii="Arial" w:hAnsi="Arial" w:cs="Arial"/>
          <w:sz w:val="24"/>
          <w:szCs w:val="24"/>
        </w:rPr>
        <w:t xml:space="preserve"> </w:t>
      </w:r>
      <w:r w:rsidRPr="00D200C2">
        <w:rPr>
          <w:rFonts w:ascii="Arial" w:hAnsi="Arial" w:cs="Arial"/>
          <w:b/>
          <w:sz w:val="24"/>
          <w:szCs w:val="24"/>
        </w:rPr>
        <w:t>Indicadores Econômicos Consolidados.</w:t>
      </w:r>
      <w:r w:rsidRPr="00E352E5">
        <w:rPr>
          <w:rFonts w:ascii="Arial" w:hAnsi="Arial" w:cs="Arial"/>
          <w:sz w:val="24"/>
          <w:szCs w:val="24"/>
        </w:rPr>
        <w:t xml:space="preserve"> Disponível em: &lt;</w:t>
      </w:r>
      <w:hyperlink r:id="rId22" w:history="1">
        <w:r w:rsidRPr="00E352E5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http://www.bcb.gov.br/?INDECO</w:t>
        </w:r>
      </w:hyperlink>
      <w:r w:rsidRPr="00E352E5">
        <w:rPr>
          <w:rFonts w:ascii="Arial" w:hAnsi="Arial" w:cs="Arial"/>
          <w:sz w:val="24"/>
          <w:szCs w:val="24"/>
        </w:rPr>
        <w:t xml:space="preserve">&gt;. Acesso em: </w:t>
      </w:r>
      <w:proofErr w:type="gramStart"/>
      <w:r w:rsidRPr="00E352E5">
        <w:rPr>
          <w:rFonts w:ascii="Arial" w:hAnsi="Arial" w:cs="Arial"/>
          <w:sz w:val="24"/>
          <w:szCs w:val="24"/>
        </w:rPr>
        <w:t>30 maio 2016</w:t>
      </w:r>
      <w:proofErr w:type="gramEnd"/>
      <w:r w:rsidRPr="00E352E5">
        <w:rPr>
          <w:rFonts w:ascii="Arial" w:hAnsi="Arial" w:cs="Arial"/>
          <w:sz w:val="24"/>
          <w:szCs w:val="24"/>
        </w:rPr>
        <w:t>.</w:t>
      </w:r>
    </w:p>
    <w:p w:rsidR="00D200C2" w:rsidRPr="00BE293E" w:rsidRDefault="00D200C2" w:rsidP="00D200C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CARVALHO, Fernando Cardim de </w:t>
      </w:r>
      <w:proofErr w:type="gramStart"/>
      <w:r>
        <w:rPr>
          <w:rFonts w:ascii="Arial" w:hAnsi="Arial" w:cs="Arial"/>
          <w:sz w:val="24"/>
          <w:szCs w:val="24"/>
        </w:rPr>
        <w:t>et</w:t>
      </w:r>
      <w:proofErr w:type="gramEnd"/>
      <w:r>
        <w:rPr>
          <w:rFonts w:ascii="Arial" w:hAnsi="Arial" w:cs="Arial"/>
          <w:sz w:val="24"/>
          <w:szCs w:val="24"/>
        </w:rPr>
        <w:t xml:space="preserve"> al. </w:t>
      </w:r>
      <w:r w:rsidRPr="00153F7A">
        <w:rPr>
          <w:rFonts w:ascii="Arial" w:hAnsi="Arial" w:cs="Arial"/>
          <w:b/>
          <w:sz w:val="24"/>
          <w:szCs w:val="24"/>
        </w:rPr>
        <w:t>Economia monetária e financeira:</w:t>
      </w:r>
      <w:r w:rsidRPr="00153F7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teoria e política. </w:t>
      </w:r>
      <w:r w:rsidRPr="00D200C2">
        <w:rPr>
          <w:rFonts w:ascii="Arial" w:hAnsi="Arial" w:cs="Arial"/>
          <w:sz w:val="24"/>
          <w:szCs w:val="24"/>
        </w:rPr>
        <w:t>Ri</w:t>
      </w:r>
      <w:r w:rsidRPr="00BE293E">
        <w:rPr>
          <w:rFonts w:ascii="Arial" w:hAnsi="Arial" w:cs="Arial"/>
          <w:sz w:val="24"/>
          <w:szCs w:val="24"/>
        </w:rPr>
        <w:t xml:space="preserve">o de Janeiro: </w:t>
      </w:r>
      <w:proofErr w:type="spellStart"/>
      <w:r w:rsidRPr="00BE293E">
        <w:rPr>
          <w:rFonts w:ascii="Arial" w:hAnsi="Arial" w:cs="Arial"/>
          <w:sz w:val="24"/>
          <w:szCs w:val="24"/>
        </w:rPr>
        <w:t>Elsevier</w:t>
      </w:r>
      <w:proofErr w:type="spellEnd"/>
      <w:r w:rsidRPr="00BE293E">
        <w:rPr>
          <w:rFonts w:ascii="Arial" w:hAnsi="Arial" w:cs="Arial"/>
          <w:sz w:val="24"/>
          <w:szCs w:val="24"/>
        </w:rPr>
        <w:t>, 2007.</w:t>
      </w:r>
    </w:p>
    <w:p w:rsidR="00D200C2" w:rsidRPr="00BE293E" w:rsidRDefault="00D200C2" w:rsidP="00D200C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200C2" w:rsidRPr="00E352E5" w:rsidRDefault="00D200C2" w:rsidP="00D200C2">
      <w:pPr>
        <w:jc w:val="both"/>
        <w:rPr>
          <w:rFonts w:ascii="Arial" w:hAnsi="Arial" w:cs="Arial"/>
          <w:sz w:val="24"/>
          <w:szCs w:val="24"/>
        </w:rPr>
      </w:pPr>
      <w:r w:rsidRPr="00E352E5">
        <w:rPr>
          <w:rFonts w:ascii="Arial" w:hAnsi="Arial" w:cs="Arial"/>
          <w:sz w:val="24"/>
          <w:szCs w:val="24"/>
        </w:rPr>
        <w:t xml:space="preserve">IPEA DATA. </w:t>
      </w:r>
      <w:r w:rsidRPr="00E352E5">
        <w:rPr>
          <w:rFonts w:ascii="Arial" w:hAnsi="Arial" w:cs="Arial"/>
          <w:b/>
          <w:sz w:val="24"/>
          <w:szCs w:val="24"/>
        </w:rPr>
        <w:t>Séries Históricas.</w:t>
      </w:r>
      <w:r>
        <w:rPr>
          <w:rFonts w:ascii="Arial" w:hAnsi="Arial" w:cs="Arial"/>
          <w:sz w:val="24"/>
          <w:szCs w:val="24"/>
        </w:rPr>
        <w:t xml:space="preserve"> </w:t>
      </w:r>
      <w:r w:rsidRPr="00E352E5">
        <w:rPr>
          <w:rFonts w:ascii="Arial" w:hAnsi="Arial" w:cs="Arial"/>
          <w:sz w:val="24"/>
          <w:szCs w:val="24"/>
        </w:rPr>
        <w:t>Disponível em: &lt;</w:t>
      </w:r>
      <w:hyperlink r:id="rId23" w:history="1">
        <w:r w:rsidRPr="00E352E5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http://www.ipeadata.gov.br/</w:t>
        </w:r>
      </w:hyperlink>
      <w:r w:rsidRPr="00E352E5">
        <w:rPr>
          <w:rFonts w:ascii="Arial" w:hAnsi="Arial" w:cs="Arial"/>
          <w:sz w:val="24"/>
          <w:szCs w:val="24"/>
        </w:rPr>
        <w:t xml:space="preserve">&gt;. Acesso em: </w:t>
      </w:r>
      <w:proofErr w:type="gramStart"/>
      <w:r w:rsidRPr="00E352E5">
        <w:rPr>
          <w:rFonts w:ascii="Arial" w:hAnsi="Arial" w:cs="Arial"/>
          <w:sz w:val="24"/>
          <w:szCs w:val="24"/>
        </w:rPr>
        <w:t>30 maio 2016</w:t>
      </w:r>
      <w:proofErr w:type="gramEnd"/>
      <w:r w:rsidRPr="00E352E5">
        <w:rPr>
          <w:rFonts w:ascii="Arial" w:hAnsi="Arial" w:cs="Arial"/>
          <w:sz w:val="24"/>
          <w:szCs w:val="24"/>
        </w:rPr>
        <w:t>.</w:t>
      </w:r>
    </w:p>
    <w:p w:rsidR="00E352E5" w:rsidRPr="005E3AA0" w:rsidRDefault="001A3F6D">
      <w:pPr>
        <w:rPr>
          <w:rFonts w:ascii="Arial" w:hAnsi="Arial" w:cs="Arial"/>
          <w:sz w:val="24"/>
          <w:szCs w:val="24"/>
        </w:rPr>
      </w:pPr>
      <w:r w:rsidRPr="005E3AA0">
        <w:rPr>
          <w:rFonts w:ascii="Arial" w:hAnsi="Arial" w:cs="Arial"/>
          <w:sz w:val="24"/>
          <w:szCs w:val="24"/>
        </w:rPr>
        <w:t xml:space="preserve">GUJARATI, </w:t>
      </w:r>
      <w:proofErr w:type="spellStart"/>
      <w:r w:rsidRPr="005E3AA0">
        <w:rPr>
          <w:rFonts w:ascii="Arial" w:hAnsi="Arial" w:cs="Arial"/>
          <w:sz w:val="24"/>
          <w:szCs w:val="24"/>
        </w:rPr>
        <w:t>Damodar</w:t>
      </w:r>
      <w:proofErr w:type="spellEnd"/>
      <w:r w:rsidRPr="005E3AA0">
        <w:rPr>
          <w:rFonts w:ascii="Arial" w:hAnsi="Arial" w:cs="Arial"/>
          <w:sz w:val="24"/>
          <w:szCs w:val="24"/>
        </w:rPr>
        <w:t xml:space="preserve"> N. </w:t>
      </w:r>
      <w:r w:rsidRPr="005E3AA0">
        <w:rPr>
          <w:rFonts w:ascii="Arial" w:hAnsi="Arial" w:cs="Arial"/>
          <w:b/>
          <w:sz w:val="24"/>
          <w:szCs w:val="24"/>
        </w:rPr>
        <w:t>Econometria</w:t>
      </w:r>
      <w:r w:rsidRPr="005E3AA0">
        <w:rPr>
          <w:rFonts w:ascii="Arial" w:hAnsi="Arial" w:cs="Arial"/>
          <w:sz w:val="24"/>
          <w:szCs w:val="24"/>
        </w:rPr>
        <w:t xml:space="preserve"> </w:t>
      </w:r>
      <w:r w:rsidRPr="005E3AA0">
        <w:rPr>
          <w:rFonts w:ascii="Arial" w:hAnsi="Arial" w:cs="Arial"/>
          <w:b/>
          <w:sz w:val="24"/>
          <w:szCs w:val="24"/>
        </w:rPr>
        <w:t>Básica.</w:t>
      </w:r>
      <w:r w:rsidR="005E3AA0" w:rsidRPr="005E3AA0">
        <w:rPr>
          <w:rFonts w:ascii="Arial" w:hAnsi="Arial" w:cs="Arial"/>
          <w:sz w:val="24"/>
          <w:szCs w:val="24"/>
        </w:rPr>
        <w:t xml:space="preserve"> 5ª edição.</w:t>
      </w:r>
      <w:r w:rsidRPr="005E3AA0">
        <w:rPr>
          <w:rFonts w:ascii="Arial" w:hAnsi="Arial" w:cs="Arial"/>
          <w:sz w:val="24"/>
          <w:szCs w:val="24"/>
        </w:rPr>
        <w:t xml:space="preserve"> Nova Iorque: McGraw-Hill, </w:t>
      </w:r>
      <w:r w:rsidR="005E3AA0" w:rsidRPr="005E3AA0">
        <w:rPr>
          <w:rFonts w:ascii="Arial" w:hAnsi="Arial" w:cs="Arial"/>
          <w:sz w:val="24"/>
          <w:szCs w:val="24"/>
        </w:rPr>
        <w:t>2011.</w:t>
      </w:r>
    </w:p>
    <w:sectPr w:rsidR="00E352E5" w:rsidRPr="005E3AA0" w:rsidSect="00F0252F">
      <w:pgSz w:w="11906" w:h="16838"/>
      <w:pgMar w:top="1702" w:right="127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50AE" w:rsidRDefault="009150AE" w:rsidP="00F0252F">
      <w:pPr>
        <w:spacing w:after="0" w:line="240" w:lineRule="auto"/>
      </w:pPr>
      <w:r>
        <w:separator/>
      </w:r>
    </w:p>
  </w:endnote>
  <w:endnote w:type="continuationSeparator" w:id="0">
    <w:p w:rsidR="009150AE" w:rsidRDefault="009150AE" w:rsidP="00F02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80866050"/>
      <w:docPartObj>
        <w:docPartGallery w:val="Page Numbers (Bottom of Page)"/>
        <w:docPartUnique/>
      </w:docPartObj>
    </w:sdtPr>
    <w:sdtEndPr/>
    <w:sdtContent>
      <w:p w:rsidR="00F0252F" w:rsidRDefault="00F0252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5A79">
          <w:rPr>
            <w:noProof/>
          </w:rPr>
          <w:t>17</w:t>
        </w:r>
        <w:r>
          <w:fldChar w:fldCharType="end"/>
        </w:r>
      </w:p>
    </w:sdtContent>
  </w:sdt>
  <w:p w:rsidR="00F0252F" w:rsidRDefault="00F0252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50AE" w:rsidRDefault="009150AE" w:rsidP="00F0252F">
      <w:pPr>
        <w:spacing w:after="0" w:line="240" w:lineRule="auto"/>
      </w:pPr>
      <w:r>
        <w:separator/>
      </w:r>
    </w:p>
  </w:footnote>
  <w:footnote w:type="continuationSeparator" w:id="0">
    <w:p w:rsidR="009150AE" w:rsidRDefault="009150AE" w:rsidP="00F025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B6619"/>
    <w:multiLevelType w:val="hybridMultilevel"/>
    <w:tmpl w:val="2696B49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2E81507"/>
    <w:multiLevelType w:val="hybridMultilevel"/>
    <w:tmpl w:val="C2A014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E21341"/>
    <w:multiLevelType w:val="multilevel"/>
    <w:tmpl w:val="9BB04F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5E0A7149"/>
    <w:multiLevelType w:val="hybridMultilevel"/>
    <w:tmpl w:val="AC56D910"/>
    <w:lvl w:ilvl="0" w:tplc="0416001B">
      <w:start w:val="1"/>
      <w:numFmt w:val="lowerRoman"/>
      <w:lvlText w:val="%1."/>
      <w:lvlJc w:val="righ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62F17E2C"/>
    <w:multiLevelType w:val="hybridMultilevel"/>
    <w:tmpl w:val="11BEE9B8"/>
    <w:lvl w:ilvl="0" w:tplc="491E844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AB8"/>
    <w:rsid w:val="00005A79"/>
    <w:rsid w:val="00055CAD"/>
    <w:rsid w:val="00057E2B"/>
    <w:rsid w:val="000F050B"/>
    <w:rsid w:val="00125C60"/>
    <w:rsid w:val="00186FFC"/>
    <w:rsid w:val="001A3F6D"/>
    <w:rsid w:val="001B0639"/>
    <w:rsid w:val="00214AB8"/>
    <w:rsid w:val="003163E4"/>
    <w:rsid w:val="00346D11"/>
    <w:rsid w:val="003D43D1"/>
    <w:rsid w:val="004435D8"/>
    <w:rsid w:val="004850F8"/>
    <w:rsid w:val="00565F87"/>
    <w:rsid w:val="0058182B"/>
    <w:rsid w:val="005C0282"/>
    <w:rsid w:val="005C7EF0"/>
    <w:rsid w:val="005E3AA0"/>
    <w:rsid w:val="005F399E"/>
    <w:rsid w:val="006059B8"/>
    <w:rsid w:val="006B12E7"/>
    <w:rsid w:val="006F6BB2"/>
    <w:rsid w:val="00753CF6"/>
    <w:rsid w:val="0080101F"/>
    <w:rsid w:val="00805E55"/>
    <w:rsid w:val="008D358D"/>
    <w:rsid w:val="009150AE"/>
    <w:rsid w:val="00953068"/>
    <w:rsid w:val="009567DA"/>
    <w:rsid w:val="00996656"/>
    <w:rsid w:val="009E42AA"/>
    <w:rsid w:val="00A274EC"/>
    <w:rsid w:val="00A75E79"/>
    <w:rsid w:val="00B50458"/>
    <w:rsid w:val="00BC3A2A"/>
    <w:rsid w:val="00BE293E"/>
    <w:rsid w:val="00C02036"/>
    <w:rsid w:val="00D200C2"/>
    <w:rsid w:val="00D21FCC"/>
    <w:rsid w:val="00D43130"/>
    <w:rsid w:val="00D56F21"/>
    <w:rsid w:val="00D9134F"/>
    <w:rsid w:val="00DA3EAA"/>
    <w:rsid w:val="00DB78DC"/>
    <w:rsid w:val="00E317EA"/>
    <w:rsid w:val="00E352E5"/>
    <w:rsid w:val="00E42E78"/>
    <w:rsid w:val="00E954F0"/>
    <w:rsid w:val="00E960D1"/>
    <w:rsid w:val="00F0252F"/>
    <w:rsid w:val="00F037D3"/>
    <w:rsid w:val="00F23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4AB8"/>
  </w:style>
  <w:style w:type="paragraph" w:styleId="Ttulo1">
    <w:name w:val="heading 1"/>
    <w:basedOn w:val="Normal"/>
    <w:next w:val="Normal"/>
    <w:link w:val="Ttulo1Char"/>
    <w:uiPriority w:val="9"/>
    <w:qFormat/>
    <w:rsid w:val="00055CA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14AB8"/>
    <w:pPr>
      <w:ind w:left="720"/>
      <w:contextualSpacing/>
    </w:pPr>
  </w:style>
  <w:style w:type="character" w:customStyle="1" w:styleId="tgc">
    <w:name w:val="_tgc"/>
    <w:basedOn w:val="Fontepargpadro"/>
    <w:rsid w:val="00953068"/>
  </w:style>
  <w:style w:type="paragraph" w:styleId="SemEspaamento">
    <w:name w:val="No Spacing"/>
    <w:uiPriority w:val="1"/>
    <w:qFormat/>
    <w:rsid w:val="003D43D1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055CA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055CAD"/>
    <w:pPr>
      <w:spacing w:line="259" w:lineRule="auto"/>
      <w:outlineLvl w:val="9"/>
    </w:pPr>
    <w:rPr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rsid w:val="00F0252F"/>
    <w:pPr>
      <w:spacing w:after="0" w:line="360" w:lineRule="auto"/>
      <w:ind w:left="216"/>
    </w:pPr>
    <w:rPr>
      <w:rFonts w:ascii="Arial" w:eastAsiaTheme="minorEastAsia" w:hAnsi="Arial" w:cs="Arial"/>
      <w:i/>
      <w:sz w:val="24"/>
      <w:szCs w:val="24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055CAD"/>
    <w:pPr>
      <w:spacing w:after="100" w:line="259" w:lineRule="auto"/>
    </w:pPr>
    <w:rPr>
      <w:rFonts w:eastAsiaTheme="minorEastAsia" w:cs="Times New Roman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3163E4"/>
    <w:pPr>
      <w:spacing w:after="100" w:line="259" w:lineRule="auto"/>
    </w:pPr>
    <w:rPr>
      <w:rFonts w:eastAsiaTheme="minorEastAsia" w:cs="Times New Roman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F025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0252F"/>
  </w:style>
  <w:style w:type="paragraph" w:styleId="Rodap">
    <w:name w:val="footer"/>
    <w:basedOn w:val="Normal"/>
    <w:link w:val="RodapChar"/>
    <w:uiPriority w:val="99"/>
    <w:unhideWhenUsed/>
    <w:rsid w:val="00F025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0252F"/>
  </w:style>
  <w:style w:type="character" w:styleId="Hyperlink">
    <w:name w:val="Hyperlink"/>
    <w:basedOn w:val="Fontepargpadro"/>
    <w:uiPriority w:val="99"/>
    <w:unhideWhenUsed/>
    <w:rsid w:val="00E352E5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E2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293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E960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4AB8"/>
  </w:style>
  <w:style w:type="paragraph" w:styleId="Ttulo1">
    <w:name w:val="heading 1"/>
    <w:basedOn w:val="Normal"/>
    <w:next w:val="Normal"/>
    <w:link w:val="Ttulo1Char"/>
    <w:uiPriority w:val="9"/>
    <w:qFormat/>
    <w:rsid w:val="00055CA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14AB8"/>
    <w:pPr>
      <w:ind w:left="720"/>
      <w:contextualSpacing/>
    </w:pPr>
  </w:style>
  <w:style w:type="character" w:customStyle="1" w:styleId="tgc">
    <w:name w:val="_tgc"/>
    <w:basedOn w:val="Fontepargpadro"/>
    <w:rsid w:val="00953068"/>
  </w:style>
  <w:style w:type="paragraph" w:styleId="SemEspaamento">
    <w:name w:val="No Spacing"/>
    <w:uiPriority w:val="1"/>
    <w:qFormat/>
    <w:rsid w:val="003D43D1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055CA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055CAD"/>
    <w:pPr>
      <w:spacing w:line="259" w:lineRule="auto"/>
      <w:outlineLvl w:val="9"/>
    </w:pPr>
    <w:rPr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rsid w:val="00F0252F"/>
    <w:pPr>
      <w:spacing w:after="0" w:line="360" w:lineRule="auto"/>
      <w:ind w:left="216"/>
    </w:pPr>
    <w:rPr>
      <w:rFonts w:ascii="Arial" w:eastAsiaTheme="minorEastAsia" w:hAnsi="Arial" w:cs="Arial"/>
      <w:i/>
      <w:sz w:val="24"/>
      <w:szCs w:val="24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055CAD"/>
    <w:pPr>
      <w:spacing w:after="100" w:line="259" w:lineRule="auto"/>
    </w:pPr>
    <w:rPr>
      <w:rFonts w:eastAsiaTheme="minorEastAsia" w:cs="Times New Roman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3163E4"/>
    <w:pPr>
      <w:spacing w:after="100" w:line="259" w:lineRule="auto"/>
    </w:pPr>
    <w:rPr>
      <w:rFonts w:eastAsiaTheme="minorEastAsia" w:cs="Times New Roman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F025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0252F"/>
  </w:style>
  <w:style w:type="paragraph" w:styleId="Rodap">
    <w:name w:val="footer"/>
    <w:basedOn w:val="Normal"/>
    <w:link w:val="RodapChar"/>
    <w:uiPriority w:val="99"/>
    <w:unhideWhenUsed/>
    <w:rsid w:val="00F025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0252F"/>
  </w:style>
  <w:style w:type="character" w:styleId="Hyperlink">
    <w:name w:val="Hyperlink"/>
    <w:basedOn w:val="Fontepargpadro"/>
    <w:uiPriority w:val="99"/>
    <w:unhideWhenUsed/>
    <w:rsid w:val="00E352E5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E2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293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E960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55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4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5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7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4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hyperlink" Target="http://www.ipeadata.gov.br/" TargetMode="External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G"/><Relationship Id="rId22" Type="http://schemas.openxmlformats.org/officeDocument/2006/relationships/hyperlink" Target="http://www.bcb.gov.br/?INDECO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CBF4F2-B69C-4F4F-AD2E-C6D7DD85B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1779</Words>
  <Characters>9609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2016-05-31T02:50:00Z</dcterms:created>
  <dcterms:modified xsi:type="dcterms:W3CDTF">2016-05-31T02:50:00Z</dcterms:modified>
</cp:coreProperties>
</file>