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D6" w:rsidRDefault="003B7FD6" w:rsidP="003B7F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FATORES DE RISCO PARA INCIDÊNCIA DE DOENÇAS CRÔNICAS NÃO TRANSMISSÍVEIS NO INTERIOR DO NORDESTE BRASILEIRO</w:t>
      </w:r>
    </w:p>
    <w:p w:rsidR="001E3F72" w:rsidRDefault="001E3F72"/>
    <w:p w:rsidR="003B7FD6" w:rsidRPr="003B7FD6" w:rsidRDefault="003B7FD6">
      <w:pPr>
        <w:rPr>
          <w:rFonts w:ascii="Times New Roman" w:hAnsi="Times New Roman" w:cs="Times New Roman"/>
          <w:b/>
          <w:sz w:val="26"/>
          <w:szCs w:val="26"/>
        </w:rPr>
      </w:pPr>
      <w:r w:rsidRPr="003B7FD6">
        <w:rPr>
          <w:rFonts w:ascii="Times New Roman" w:hAnsi="Times New Roman" w:cs="Times New Roman"/>
          <w:b/>
          <w:sz w:val="26"/>
          <w:szCs w:val="26"/>
        </w:rPr>
        <w:t>Tatiane Ferreira</w:t>
      </w:r>
    </w:p>
    <w:p w:rsidR="003B7FD6" w:rsidRPr="00C431CC" w:rsidRDefault="003B7FD6" w:rsidP="003B7F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grupo das doenças crônicas não transmissíveis (DCNT) é extenso e possui patologias com muitos fatores de risco em comum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MEDINA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,2014).</w:t>
      </w:r>
      <w:r>
        <w:rPr>
          <w:rFonts w:ascii="Times New Roman" w:hAnsi="Times New Roman"/>
          <w:sz w:val="24"/>
          <w:szCs w:val="24"/>
        </w:rPr>
        <w:t xml:space="preserve"> De forma majoritária é composto por diabetes, câncer, doenças cardiovasculares e doenças respiratórias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OLIVEIRA-CAMPOS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2013).</w:t>
      </w:r>
      <w:r>
        <w:rPr>
          <w:rFonts w:ascii="Times New Roman" w:hAnsi="Times New Roman"/>
          <w:sz w:val="24"/>
          <w:szCs w:val="24"/>
        </w:rPr>
        <w:t xml:space="preserve"> Ambas demandam atendimento contínuo e interdisciplinar, com isso, o profissional nutricionista também promove suas contribuições no tratamento e prevenção dessas e outras patologias que necessitam de um cuidado nutricional adequado, tendo em vista que a própria má alimentação pode contribuir para o advento de algumas, como por exemplo o alto consumo de alimentos industrializados que vem sendo relacionado a probabilidade em adquirir doenças cardiovasculares (DCV)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OLIVEIRA-CAMPOS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2013).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Os primeiros relatos e tratamentos de </w:t>
      </w:r>
      <w:proofErr w:type="spellStart"/>
      <w:r>
        <w:rPr>
          <w:rFonts w:ascii="Times New Roman" w:hAnsi="Times New Roman"/>
          <w:sz w:val="24"/>
          <w:szCs w:val="24"/>
        </w:rPr>
        <w:t>DCNT´s</w:t>
      </w:r>
      <w:proofErr w:type="spellEnd"/>
      <w:r>
        <w:rPr>
          <w:rFonts w:ascii="Times New Roman" w:hAnsi="Times New Roman"/>
          <w:sz w:val="24"/>
          <w:szCs w:val="24"/>
        </w:rPr>
        <w:t xml:space="preserve"> foram em países desenvolvidos, o que levou ao direcionamento de pesquisas para a relação entre essas doenças e a economia de alguns grupos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ROCHA-BRISCHILIARI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,2014).</w:t>
      </w:r>
      <w:r>
        <w:rPr>
          <w:rFonts w:ascii="Times New Roman" w:hAnsi="Times New Roman"/>
          <w:sz w:val="24"/>
          <w:szCs w:val="24"/>
        </w:rPr>
        <w:t xml:space="preserve"> No entanto, nos últimos anos pesquisas alertam sobre o possível deslocamento de uma epidemia de doenças crônicas para países sub- desenvolvidos como o Brasil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ROCHA-BRISCHILIARI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,2014).</w:t>
      </w:r>
      <w:r>
        <w:rPr>
          <w:rFonts w:ascii="Times New Roman" w:hAnsi="Times New Roman"/>
          <w:sz w:val="24"/>
          <w:szCs w:val="24"/>
        </w:rPr>
        <w:t xml:space="preserve"> Dessa forma, o sistema nacional de saúde passou a se dedicar não só a patologias aguadas, mas também passaram a organizar e preparar o sistema para o cuidado de pacientes crônicos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ROCHA-BRISCHILIARI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,2014).</w:t>
      </w:r>
      <w:r>
        <w:rPr>
          <w:rFonts w:ascii="Times New Roman" w:hAnsi="Times New Roman"/>
          <w:sz w:val="24"/>
          <w:szCs w:val="24"/>
        </w:rPr>
        <w:t xml:space="preserve"> Apesar disso, os gastos públicos com DCNT ainda não são previsíveis como esperava os pesquisadores e consequentemente há uma desordem no tratamento das mesmas, o que fere o direito constitucional a saúde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ROCHA-BRISCHILIARI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,2014).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É consenso que o envelhecimento populacional, mudanças nos hábitos alimentares, estilo de vida e inatividade física também contribuíram para o aumento da incidência dessas patologias. E que estas podem surgir em diferentes ciclos da vida (CUPPARI,2009). As características principias dessas </w:t>
      </w:r>
      <w:proofErr w:type="gramStart"/>
      <w:r>
        <w:rPr>
          <w:rFonts w:ascii="Times New Roman" w:hAnsi="Times New Roman"/>
          <w:sz w:val="24"/>
          <w:szCs w:val="24"/>
        </w:rPr>
        <w:t>doenças  são</w:t>
      </w:r>
      <w:proofErr w:type="gramEnd"/>
      <w:r>
        <w:rPr>
          <w:rFonts w:ascii="Times New Roman" w:hAnsi="Times New Roman"/>
          <w:sz w:val="24"/>
          <w:szCs w:val="24"/>
        </w:rPr>
        <w:t>: história natural prolongada, multiplicidade da fatores de risco complexos, interação de fatores etiológicos e desconhecidos, extenso período de latência, longo curso assintomático, curso clínico em geral lento, prolongado e permanente, manifestações clínicas com períodos de remissão e exacerbação e evolução para graus variados de incapacidade ou morte (CUPPARI,2009)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O Brasil, seguindo uma tendência mundial vem passando por transições de caráter demográfico, epidemiológico e nutricional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 SOUZA</w:t>
      </w:r>
      <w:r>
        <w:rPr>
          <w:rFonts w:ascii="Times New Roman" w:hAnsi="Times New Roman"/>
          <w:sz w:val="24"/>
          <w:szCs w:val="24"/>
        </w:rPr>
        <w:t xml:space="preserve"> ,2017). Atualmente há um aumento de fecundidade, natalidade, expectativa de vida e maior número de idosos em comparação a algumas outras faixas- etárias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 SOUZA</w:t>
      </w:r>
      <w:r>
        <w:rPr>
          <w:rFonts w:ascii="Times New Roman" w:hAnsi="Times New Roman"/>
          <w:sz w:val="24"/>
          <w:szCs w:val="24"/>
        </w:rPr>
        <w:t xml:space="preserve"> ,2017</w:t>
      </w:r>
      <w:proofErr w:type="gramStart"/>
      <w:r>
        <w:rPr>
          <w:rFonts w:ascii="Times New Roman" w:hAnsi="Times New Roman"/>
          <w:sz w:val="24"/>
          <w:szCs w:val="24"/>
        </w:rPr>
        <w:t>).Paralelo</w:t>
      </w:r>
      <w:proofErr w:type="gramEnd"/>
      <w:r>
        <w:rPr>
          <w:rFonts w:ascii="Times New Roman" w:hAnsi="Times New Roman"/>
          <w:sz w:val="24"/>
          <w:szCs w:val="24"/>
        </w:rPr>
        <w:t xml:space="preserve"> a isso, as DCNT assumiram a posição de uma das maiores causas de morbimortalidade do mundo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 SOUZA</w:t>
      </w:r>
      <w:r>
        <w:rPr>
          <w:rFonts w:ascii="Times New Roman" w:hAnsi="Times New Roman"/>
          <w:sz w:val="24"/>
          <w:szCs w:val="24"/>
        </w:rPr>
        <w:t xml:space="preserve"> ,2017). É importante pontuar que o sistema alimentar brasileiro sofreu grandes mudanças nos últimos 50 anos, o que pode ter acelerado a incidência de casos, tendo em vista que a má alimentação é um fator de risco para o surgimento de algumas patologias desse grupo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 SOUZA</w:t>
      </w:r>
      <w:r>
        <w:rPr>
          <w:rFonts w:ascii="Times New Roman" w:hAnsi="Times New Roman"/>
          <w:sz w:val="24"/>
          <w:szCs w:val="24"/>
        </w:rPr>
        <w:t xml:space="preserve"> ,2017)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 público adulto, 75% dos casos de DCNT são registrados entre indivíduos de 15 a 65 anos, acima disso, é comum a junção de mais de uma patologia crônica (CUPPARI,2009). Partindo dessa premissa, entende-se que dentre os ciclos de vida, a fase adulta é o período mais crítico para o surgimento e tratamento preventivo dessas doenças, pois nesse momento é possível evitar a maioria dos fatores de risco, entre eles o tabagismo, obesidade, inatividade física, colesterol LDL elevado, hipertensão arterial e consumo de álcool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MALTA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,2014).</w:t>
      </w:r>
      <w:r>
        <w:rPr>
          <w:rFonts w:ascii="Times New Roman" w:hAnsi="Times New Roman"/>
          <w:sz w:val="24"/>
          <w:szCs w:val="24"/>
        </w:rPr>
        <w:t xml:space="preserve"> Ademais, a obesidade é um dos fatores de risco mais comuns e pode desencadear outras problemáticas como síndrome metabólica, </w:t>
      </w:r>
      <w:proofErr w:type="spellStart"/>
      <w:r>
        <w:rPr>
          <w:rFonts w:ascii="Times New Roman" w:hAnsi="Times New Roman"/>
          <w:sz w:val="24"/>
          <w:szCs w:val="24"/>
        </w:rPr>
        <w:t>hipercolesterolemia</w:t>
      </w:r>
      <w:proofErr w:type="spellEnd"/>
      <w:r>
        <w:rPr>
          <w:rFonts w:ascii="Times New Roman" w:hAnsi="Times New Roman"/>
          <w:sz w:val="24"/>
          <w:szCs w:val="24"/>
        </w:rPr>
        <w:t xml:space="preserve"> e diabetes mellitus tipo II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MALTA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,2014)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No que concerne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obesidade, estudos indicam que o estresse crônico, comum principalmente entre a faixa etária de 15 a 65 anos incidentes em DCNT está sendo relacionado com a modificação do comportamento alimentar, pois o mesmo pode provocar o desejo da ingesta de alimentos com alta densidade energética, o que provoca o aumento de peso (VITOLO, 2015). Esse processo é estimulado pelo sistema </w:t>
      </w:r>
      <w:proofErr w:type="spellStart"/>
      <w:r>
        <w:rPr>
          <w:rFonts w:ascii="Times New Roman" w:hAnsi="Times New Roman"/>
          <w:sz w:val="24"/>
          <w:szCs w:val="24"/>
        </w:rPr>
        <w:t>adrenocortical</w:t>
      </w:r>
      <w:proofErr w:type="spellEnd"/>
      <w:r>
        <w:rPr>
          <w:rFonts w:ascii="Times New Roman" w:hAnsi="Times New Roman"/>
          <w:sz w:val="24"/>
          <w:szCs w:val="24"/>
        </w:rPr>
        <w:t xml:space="preserve">, o qual aumenta os níveis de cortisol (VITOLO, 2015). Outra hipótese é o auto consumo de alimentos </w:t>
      </w:r>
      <w:proofErr w:type="spellStart"/>
      <w:r>
        <w:rPr>
          <w:rFonts w:ascii="Times New Roman" w:hAnsi="Times New Roman"/>
          <w:sz w:val="24"/>
          <w:szCs w:val="24"/>
        </w:rPr>
        <w:t>ultraprocessados</w:t>
      </w:r>
      <w:proofErr w:type="spellEnd"/>
      <w:r>
        <w:rPr>
          <w:rFonts w:ascii="Times New Roman" w:hAnsi="Times New Roman"/>
          <w:sz w:val="24"/>
          <w:szCs w:val="24"/>
        </w:rPr>
        <w:t xml:space="preserve"> que podem ser facilmente armazenados e transportados, o que demanda uma economia de tempo necessária nos dias atuais (VITOLO, 2015).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Ou seja, a falta de tempo na vida adulta vem provocando mudanças nos hábitos alimentares, principalmente através da diminuição do consumo de alimentos que necessitam de um tempo de preparo e substituição por alimentos industrializados que proporcionam economia de tempo (VITOLO, 2015). Nesse sentido, a perda e manutenção de peso a longo prazo parece ser uma boa estratégia para o controle de novos casos de doenças crônicas, tendo em vista que é a partir desse processo inflamatório que podem se </w:t>
      </w:r>
      <w:r>
        <w:rPr>
          <w:rFonts w:ascii="Times New Roman" w:hAnsi="Times New Roman"/>
          <w:sz w:val="24"/>
          <w:szCs w:val="24"/>
        </w:rPr>
        <w:lastRenderedPageBreak/>
        <w:t>desenvolver outros fatores de risco como como é o caso da diabetes mellitus tipo II e da Hipertensão arterial sistêmica (HA) (VITOLO, 2015).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Segundo </w:t>
      </w:r>
      <w:proofErr w:type="spellStart"/>
      <w:r>
        <w:rPr>
          <w:rFonts w:ascii="Times New Roman" w:hAnsi="Times New Roman"/>
          <w:sz w:val="24"/>
          <w:szCs w:val="24"/>
        </w:rPr>
        <w:t>Vitolo</w:t>
      </w:r>
      <w:proofErr w:type="spellEnd"/>
      <w:r>
        <w:rPr>
          <w:rFonts w:ascii="Times New Roman" w:hAnsi="Times New Roman"/>
          <w:sz w:val="24"/>
          <w:szCs w:val="24"/>
        </w:rPr>
        <w:t xml:space="preserve"> (2015), algumas estratégias a longo prazo para diminuição e manutenção do peso são: engajar-se em práticas diárias de atividade física, fazer dietas com baixo teor de carboidratos refinados e gorduras saturadas, consumir café da manhã e fracionar bem as refeições para não sobrecarregar uma única, manter a alimentação regular e consistente, e não procrastinar as mudanças necessárias para sair do grau de sobrepeso ou obesidade. Ademais, um grande empecilho para o tratamento da obesidade, são as limitações emocionais (VITOLO, 2015)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maioria dos indivíduos obesos apresenta sofrimento psicológico que advém de problemas relacionados à discriminação e preconceito, o que acarreta em uma maior desordem e distúrbios alimentares como é o caso da compulsão alimentar (VITOLO, 2015).  Desse modo, é interessante que assim como o tratamento das DCNT, os pacientes obesos tenham atendimento interdisciplinar, com acompanhamento médico, nutricional e psicológico (VITOLO, 2015). É importante pontuar que a compulsão alimentar também pode ser provocada por planos dietéticos mal elaborados que restringem em demasia determinado grupo de alimentos (VITOLO, 2015).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Um exemplo disso é o ganho de peso após a restrição de determinados alimentos, o que é bem comum em indivíduos que aderem a dietas da moda por conta própria sem auxílio de um profissional, como por exemplo, o uso da dieta </w:t>
      </w:r>
      <w:proofErr w:type="spellStart"/>
      <w:r>
        <w:rPr>
          <w:rFonts w:ascii="Times New Roman" w:hAnsi="Times New Roman"/>
          <w:sz w:val="24"/>
          <w:szCs w:val="24"/>
        </w:rPr>
        <w:t>low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carb</w:t>
      </w:r>
      <w:proofErr w:type="spellEnd"/>
      <w:r>
        <w:rPr>
          <w:rFonts w:ascii="Times New Roman" w:hAnsi="Times New Roman"/>
          <w:sz w:val="24"/>
          <w:szCs w:val="24"/>
        </w:rPr>
        <w:t xml:space="preserve"> com restrição exacerbada de carboidratos, sem levar em consideração as necessidades energéticas individuais (SOUZA, 2015). Essa atitude repentina faz com que o corpo “entenda” que há uma escassez de comida no ambiente, por esse motivo ele passa a armazenar mais e queimar menos gordura para caso de emergência, dificultando o emagrecimento e manutenção do peso a longo prazo (SOUZA, 2015).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Nesse contexto, alguns medicamentos são utilizados para contribuir no emagrecimento, porém só devem ser usados em grau de obesidade mórbida, após diversas tentativas sem resultado de reeducação alimentar e impossibilidade de cirurgia bariátrica, são os chamados anorexígenos, que recentemente foram aprovados no Brasil sem autorização da ANVISA, o que vem rendendo discussões calorosas para o cancelamento da liberação feita pelo deputado federal Rodrigo Maia, a partir da lei 2.431/2011 (BRASIL, 2011). Um dos medicamentos aprovados foi à sibutramina, que pode levar a diminuição de até 10% de peso corpóreo, porém pode provocar secura na boca, insônia, </w:t>
      </w:r>
      <w:r>
        <w:rPr>
          <w:rFonts w:ascii="Times New Roman" w:hAnsi="Times New Roman"/>
          <w:sz w:val="24"/>
          <w:szCs w:val="24"/>
        </w:rPr>
        <w:lastRenderedPageBreak/>
        <w:t>constipação intestinal, aumento nos batimentos cardíacos e na pressão arterial (BRASIL, 2011).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Ademais, a vigilância epidemiológica (VE) reúne um conjunto de ações para compreender a história natural das </w:t>
      </w:r>
      <w:proofErr w:type="spellStart"/>
      <w:r>
        <w:rPr>
          <w:rFonts w:ascii="Times New Roman" w:hAnsi="Times New Roman"/>
          <w:sz w:val="24"/>
          <w:szCs w:val="24"/>
        </w:rPr>
        <w:t>DCNT´s</w:t>
      </w:r>
      <w:proofErr w:type="spellEnd"/>
      <w:r>
        <w:rPr>
          <w:rFonts w:ascii="Times New Roman" w:hAnsi="Times New Roman"/>
          <w:sz w:val="24"/>
          <w:szCs w:val="24"/>
        </w:rPr>
        <w:t>, para que desse modo seja possível mensurar os fatores modificáveis que provocam a incidência de casos não só no nordeste, mas em todo o país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MALTA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,2013).</w:t>
      </w:r>
      <w:r>
        <w:rPr>
          <w:rFonts w:ascii="Times New Roman" w:hAnsi="Times New Roman"/>
          <w:sz w:val="24"/>
          <w:szCs w:val="24"/>
        </w:rPr>
        <w:t xml:space="preserve"> Um exemplo de fator de risco modificável é a síndrome metabólica (SM), definida como um conjunto de fatores de risco cardiovasculares que possuem relação com a deposição de gordura e à resistência à insulina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MALTA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,2013).</w:t>
      </w:r>
      <w:r>
        <w:rPr>
          <w:rFonts w:ascii="Times New Roman" w:hAnsi="Times New Roman"/>
          <w:sz w:val="24"/>
          <w:szCs w:val="24"/>
        </w:rPr>
        <w:t xml:space="preserve"> Sendo esta última elevada em muitos casos para Diabetes Mellitus tipo II (DM II), uma das </w:t>
      </w:r>
      <w:proofErr w:type="spellStart"/>
      <w:r>
        <w:rPr>
          <w:rFonts w:ascii="Times New Roman" w:hAnsi="Times New Roman"/>
          <w:sz w:val="24"/>
          <w:szCs w:val="24"/>
        </w:rPr>
        <w:t>DCNT´s</w:t>
      </w:r>
      <w:proofErr w:type="spellEnd"/>
      <w:r>
        <w:rPr>
          <w:rFonts w:ascii="Times New Roman" w:hAnsi="Times New Roman"/>
          <w:sz w:val="24"/>
          <w:szCs w:val="24"/>
        </w:rPr>
        <w:t xml:space="preserve"> de maior causa de morbimortalidade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MALTA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,2013).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DM é uma enfermidade de múltipla etiologia, e pode ser ocasionada pela incapacidade da insulina em exercer adequadamente sua função de regular o metabolismo da glicose (</w:t>
      </w:r>
      <w:r w:rsidRPr="007A5E9D">
        <w:rPr>
          <w:rFonts w:ascii="Times New Roman" w:hAnsi="Times New Roman"/>
          <w:sz w:val="24"/>
          <w:szCs w:val="24"/>
          <w:shd w:val="clear" w:color="auto" w:fill="FFFFFF"/>
        </w:rPr>
        <w:t>CUPPARI</w:t>
      </w:r>
      <w:r>
        <w:rPr>
          <w:rFonts w:ascii="Times New Roman" w:hAnsi="Times New Roman"/>
          <w:sz w:val="24"/>
          <w:szCs w:val="24"/>
          <w:shd w:val="clear" w:color="auto" w:fill="FFFFFF"/>
        </w:rPr>
        <w:t>,2009).</w:t>
      </w:r>
      <w:r>
        <w:rPr>
          <w:rFonts w:ascii="Times New Roman" w:hAnsi="Times New Roman"/>
          <w:sz w:val="24"/>
          <w:szCs w:val="24"/>
        </w:rPr>
        <w:t xml:space="preserve"> Uma das características dessa patologia é a hiperglicemia crônica associada ao distúrbio no metabolismo de </w:t>
      </w:r>
      <w:proofErr w:type="spellStart"/>
      <w:r>
        <w:rPr>
          <w:rFonts w:ascii="Times New Roman" w:hAnsi="Times New Roman"/>
          <w:sz w:val="24"/>
          <w:szCs w:val="24"/>
        </w:rPr>
        <w:t>macronutrientes</w:t>
      </w:r>
      <w:proofErr w:type="spellEnd"/>
      <w:r>
        <w:rPr>
          <w:rFonts w:ascii="Times New Roman" w:hAnsi="Times New Roman"/>
          <w:sz w:val="24"/>
          <w:szCs w:val="24"/>
        </w:rPr>
        <w:t xml:space="preserve"> (Carboidratos, lipídios e proteínas), o que a longo prazo pode provocar disfunção e falência de órgãos, principalmente no que diz respeito aos rins, olhos, coração, nervos e vasos sanguíneo (</w:t>
      </w:r>
      <w:r w:rsidRPr="007A5E9D">
        <w:rPr>
          <w:rFonts w:ascii="Times New Roman" w:hAnsi="Times New Roman"/>
          <w:sz w:val="24"/>
          <w:szCs w:val="24"/>
          <w:shd w:val="clear" w:color="auto" w:fill="FFFFFF"/>
        </w:rPr>
        <w:t>CUPPARI</w:t>
      </w:r>
      <w:r>
        <w:rPr>
          <w:rFonts w:ascii="Times New Roman" w:hAnsi="Times New Roman"/>
          <w:sz w:val="24"/>
          <w:szCs w:val="24"/>
          <w:shd w:val="clear" w:color="auto" w:fill="FFFFFF"/>
        </w:rPr>
        <w:t>,2009).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Por esse motivo, a DM representa atualmente um grande problema de saúde pública, principalmente por não haver uma perspectiva de cura a curto e médio prazo (</w:t>
      </w:r>
      <w:r w:rsidRPr="007A5E9D">
        <w:rPr>
          <w:rFonts w:ascii="Times New Roman" w:hAnsi="Times New Roman"/>
          <w:sz w:val="24"/>
          <w:szCs w:val="24"/>
          <w:shd w:val="clear" w:color="auto" w:fill="FFFFFF"/>
        </w:rPr>
        <w:t>CUPPARI</w:t>
      </w:r>
      <w:r>
        <w:rPr>
          <w:rFonts w:ascii="Times New Roman" w:hAnsi="Times New Roman"/>
          <w:sz w:val="24"/>
          <w:szCs w:val="24"/>
          <w:shd w:val="clear" w:color="auto" w:fill="FFFFFF"/>
        </w:rPr>
        <w:t>,2009).</w:t>
      </w:r>
      <w:r>
        <w:rPr>
          <w:rFonts w:ascii="Times New Roman" w:hAnsi="Times New Roman"/>
          <w:sz w:val="24"/>
          <w:szCs w:val="24"/>
        </w:rPr>
        <w:t xml:space="preserve"> É importante pontuar que cerca de 90% dos casos de DM são do tipo II, e aproximadamente 5 a 10% são de DM tipo I, e a prevalência de Diabetes gestacional (DG) varia entre apenas 1 a 14% a depender da região, no entanto, no nordeste esse número ainda continua baixo sendo mais considerável no caso de DM II (</w:t>
      </w:r>
      <w:r w:rsidRPr="007A5E9D">
        <w:rPr>
          <w:rFonts w:ascii="Times New Roman" w:hAnsi="Times New Roman"/>
          <w:sz w:val="24"/>
          <w:szCs w:val="24"/>
          <w:shd w:val="clear" w:color="auto" w:fill="FFFFFF"/>
        </w:rPr>
        <w:t>CUPPARI</w:t>
      </w:r>
      <w:r>
        <w:rPr>
          <w:rFonts w:ascii="Times New Roman" w:hAnsi="Times New Roman"/>
          <w:sz w:val="24"/>
          <w:szCs w:val="24"/>
          <w:shd w:val="clear" w:color="auto" w:fill="FFFFFF"/>
        </w:rPr>
        <w:t>,2009).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Outro fator importante para a incidência de DCNT no nordeste brasileiro é a </w:t>
      </w:r>
      <w:proofErr w:type="spellStart"/>
      <w:r>
        <w:rPr>
          <w:rFonts w:ascii="Times New Roman" w:hAnsi="Times New Roman"/>
          <w:sz w:val="24"/>
          <w:szCs w:val="24"/>
        </w:rPr>
        <w:t>hipercolesterolemia</w:t>
      </w:r>
      <w:proofErr w:type="spellEnd"/>
      <w:r>
        <w:rPr>
          <w:rFonts w:ascii="Times New Roman" w:hAnsi="Times New Roman"/>
          <w:sz w:val="24"/>
          <w:szCs w:val="24"/>
        </w:rPr>
        <w:t xml:space="preserve">, uma </w:t>
      </w:r>
      <w:proofErr w:type="spellStart"/>
      <w:r>
        <w:rPr>
          <w:rFonts w:ascii="Times New Roman" w:hAnsi="Times New Roman"/>
          <w:sz w:val="24"/>
          <w:szCs w:val="24"/>
        </w:rPr>
        <w:t>displidemia</w:t>
      </w:r>
      <w:proofErr w:type="spellEnd"/>
      <w:r>
        <w:rPr>
          <w:rFonts w:ascii="Times New Roman" w:hAnsi="Times New Roman"/>
          <w:sz w:val="24"/>
          <w:szCs w:val="24"/>
        </w:rPr>
        <w:t xml:space="preserve"> considerada de risco para o surgimento de doenças cardiovasculares, que apesar de diminuírem em relação a outras patologias como a DMII, ainda são responsáveis por muitas problemáticas, como por exemplo, aterosclerose e infarto agudo do miocárdio (</w:t>
      </w:r>
      <w:r w:rsidRPr="007A5E9D">
        <w:rPr>
          <w:rFonts w:ascii="Times New Roman" w:hAnsi="Times New Roman"/>
          <w:sz w:val="24"/>
          <w:szCs w:val="24"/>
          <w:shd w:val="clear" w:color="auto" w:fill="FFFFFF"/>
        </w:rPr>
        <w:t>CUPPARI</w:t>
      </w:r>
      <w:r>
        <w:rPr>
          <w:rFonts w:ascii="Times New Roman" w:hAnsi="Times New Roman"/>
          <w:sz w:val="24"/>
          <w:szCs w:val="24"/>
          <w:shd w:val="clear" w:color="auto" w:fill="FFFFFF"/>
        </w:rPr>
        <w:t>,2009).</w:t>
      </w:r>
      <w:r>
        <w:rPr>
          <w:rFonts w:ascii="Times New Roman" w:hAnsi="Times New Roman"/>
          <w:sz w:val="24"/>
          <w:szCs w:val="24"/>
        </w:rPr>
        <w:t xml:space="preserve"> Os países em desenvolvimento, assim como o Brasil apresentam uma morbimortalidade considerável, principalmente entre mulheres acima de 50 anos de idade (</w:t>
      </w:r>
      <w:r w:rsidRPr="007A5E9D">
        <w:rPr>
          <w:rFonts w:ascii="Times New Roman" w:hAnsi="Times New Roman"/>
          <w:sz w:val="24"/>
          <w:szCs w:val="24"/>
          <w:shd w:val="clear" w:color="auto" w:fill="FFFFFF"/>
        </w:rPr>
        <w:t>CUPPARI</w:t>
      </w:r>
      <w:r>
        <w:rPr>
          <w:rFonts w:ascii="Times New Roman" w:hAnsi="Times New Roman"/>
          <w:sz w:val="24"/>
          <w:szCs w:val="24"/>
          <w:shd w:val="clear" w:color="auto" w:fill="FFFFFF"/>
        </w:rPr>
        <w:t>,2009).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Apesar de haver um declínio desde meados de 1979-1996 na incidência de </w:t>
      </w:r>
      <w:proofErr w:type="spellStart"/>
      <w:r>
        <w:rPr>
          <w:rFonts w:ascii="Times New Roman" w:hAnsi="Times New Roman"/>
          <w:sz w:val="24"/>
          <w:szCs w:val="24"/>
        </w:rPr>
        <w:t>DCV´s</w:t>
      </w:r>
      <w:proofErr w:type="spellEnd"/>
      <w:r>
        <w:rPr>
          <w:rFonts w:ascii="Times New Roman" w:hAnsi="Times New Roman"/>
          <w:sz w:val="24"/>
          <w:szCs w:val="24"/>
        </w:rPr>
        <w:t>, as mesmas ainda representam uma das maiores causas de morte na população brasileira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 SOUZA</w:t>
      </w:r>
      <w:r>
        <w:rPr>
          <w:rFonts w:ascii="Times New Roman" w:hAnsi="Times New Roman"/>
          <w:sz w:val="24"/>
          <w:szCs w:val="24"/>
        </w:rPr>
        <w:t xml:space="preserve"> ,2017). </w:t>
      </w:r>
      <w:proofErr w:type="gramStart"/>
      <w:r>
        <w:rPr>
          <w:rFonts w:ascii="Times New Roman" w:hAnsi="Times New Roman"/>
          <w:sz w:val="24"/>
          <w:szCs w:val="24"/>
        </w:rPr>
        <w:t>A diminuição de mortes são</w:t>
      </w:r>
      <w:proofErr w:type="gramEnd"/>
      <w:r>
        <w:rPr>
          <w:rFonts w:ascii="Times New Roman" w:hAnsi="Times New Roman"/>
          <w:sz w:val="24"/>
          <w:szCs w:val="24"/>
        </w:rPr>
        <w:t xml:space="preserve"> mais consideráveis nas regiões sul e </w:t>
      </w:r>
      <w:r>
        <w:rPr>
          <w:rFonts w:ascii="Times New Roman" w:hAnsi="Times New Roman"/>
          <w:sz w:val="24"/>
          <w:szCs w:val="24"/>
        </w:rPr>
        <w:lastRenderedPageBreak/>
        <w:t>sudeste, que são as mais desenvolvidas economicamente em comparação a outras localidades do país como o nordeste, por exemplo,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 SOUZA</w:t>
      </w:r>
      <w:r>
        <w:rPr>
          <w:rFonts w:ascii="Times New Roman" w:hAnsi="Times New Roman"/>
          <w:sz w:val="24"/>
          <w:szCs w:val="24"/>
        </w:rPr>
        <w:t xml:space="preserve"> ,2017). Os fatores de risco nessa região variaram entre anormalidade do perfil lipídico pelo aumento da relação </w:t>
      </w:r>
      <w:proofErr w:type="spellStart"/>
      <w:r>
        <w:rPr>
          <w:rFonts w:ascii="Times New Roman" w:hAnsi="Times New Roman"/>
          <w:sz w:val="24"/>
          <w:szCs w:val="24"/>
        </w:rPr>
        <w:t>apolipoproteína</w:t>
      </w:r>
      <w:proofErr w:type="spellEnd"/>
      <w:r>
        <w:rPr>
          <w:rFonts w:ascii="Times New Roman" w:hAnsi="Times New Roman"/>
          <w:sz w:val="24"/>
          <w:szCs w:val="24"/>
        </w:rPr>
        <w:t xml:space="preserve"> B/ </w:t>
      </w:r>
      <w:proofErr w:type="spellStart"/>
      <w:r>
        <w:rPr>
          <w:rFonts w:ascii="Times New Roman" w:hAnsi="Times New Roman"/>
          <w:sz w:val="24"/>
          <w:szCs w:val="24"/>
        </w:rPr>
        <w:t>apolipoproteína</w:t>
      </w:r>
      <w:proofErr w:type="spellEnd"/>
      <w:r>
        <w:rPr>
          <w:rFonts w:ascii="Times New Roman" w:hAnsi="Times New Roman"/>
          <w:sz w:val="24"/>
          <w:szCs w:val="24"/>
        </w:rPr>
        <w:t xml:space="preserve"> A, fumo, elevação da pressão, da glicemia e do acúmulo abdominal de gordura, sedentarismo e diminuição do consumo de frutas, legumes e verduras (FLV) (</w:t>
      </w:r>
      <w:r w:rsidRPr="00290BE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 SOUZA</w:t>
      </w:r>
      <w:r>
        <w:rPr>
          <w:rFonts w:ascii="Times New Roman" w:hAnsi="Times New Roman"/>
          <w:sz w:val="24"/>
          <w:szCs w:val="24"/>
        </w:rPr>
        <w:t xml:space="preserve"> ,2017).</w:t>
      </w:r>
    </w:p>
    <w:p w:rsidR="003B7FD6" w:rsidRPr="003B7FD6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Com base no que foi discutido, entende- se que os fatores de risco para o surgimento de doenças crônicas não transmissíveis no interior do nordeste variam entre </w:t>
      </w:r>
      <w:proofErr w:type="spellStart"/>
      <w:r>
        <w:rPr>
          <w:rFonts w:ascii="Times New Roman" w:hAnsi="Times New Roman"/>
          <w:sz w:val="24"/>
          <w:szCs w:val="24"/>
        </w:rPr>
        <w:t>displidemias</w:t>
      </w:r>
      <w:proofErr w:type="spellEnd"/>
      <w:r>
        <w:rPr>
          <w:rFonts w:ascii="Times New Roman" w:hAnsi="Times New Roman"/>
          <w:sz w:val="24"/>
          <w:szCs w:val="24"/>
        </w:rPr>
        <w:t xml:space="preserve">, obesidade, má alimentação, inatividade física e entre outros que podem ser prevenidos principalmente na fase adulta, com isso, é importante que se tenha uma intervenção do poder público para que haja o cuidado necessário nos casos de prevalência e diminuição considerável dos casos de incidência, tendo e vista que atualmente as </w:t>
      </w:r>
      <w:proofErr w:type="spellStart"/>
      <w:r>
        <w:rPr>
          <w:rFonts w:ascii="Times New Roman" w:hAnsi="Times New Roman"/>
          <w:sz w:val="24"/>
          <w:szCs w:val="24"/>
        </w:rPr>
        <w:t>DCNT´s</w:t>
      </w:r>
      <w:proofErr w:type="spellEnd"/>
      <w:r>
        <w:rPr>
          <w:rFonts w:ascii="Times New Roman" w:hAnsi="Times New Roman"/>
          <w:sz w:val="24"/>
          <w:szCs w:val="24"/>
        </w:rPr>
        <w:t xml:space="preserve"> são uma preocupação da saúde pública e geram gastos em demasia para o tratamento posto a cronicidade das patologias.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Diante</w:t>
      </w:r>
      <w:r>
        <w:rPr>
          <w:rFonts w:ascii="Times New Roman" w:hAnsi="Times New Roman"/>
          <w:sz w:val="24"/>
          <w:szCs w:val="24"/>
        </w:rPr>
        <w:t xml:space="preserve"> disso, algumas soluções para essa problemática</w:t>
      </w:r>
      <w:r>
        <w:rPr>
          <w:rFonts w:ascii="Times New Roman" w:hAnsi="Times New Roman"/>
          <w:sz w:val="24"/>
          <w:szCs w:val="24"/>
        </w:rPr>
        <w:t xml:space="preserve"> seria: a prevenção da obesidade desde a fase infantil a partir de campanhas de conscientização da alimentação infantil, diminuição do consumo de alimentos industrializados e troca por frutas, legumes e verduras; estímulo à atividade física; controle e manutenção da alimentação escolar por programas do estado como o PNAE (Programa Nacional de Alimentação Escolar), por exemplo, e atenção dos serviços de saúde voltada principalmente para o público adulto entre 15 e 65 anos a partir da vigilância epidemiológica da região.</w:t>
      </w:r>
    </w:p>
    <w:p w:rsidR="003B7FD6" w:rsidRPr="001F2DD8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Nesse sentido, seria desenvolvido um conjunto de ações que proporcionem conhecimento, detecção e prevenção de fatores de risco, como uma taxa de colesterol (LDL) alta, consumo excessivo de sal e/ou açúcar na alimentação, circunferência da cintura maior que o ideal, IMC acima do limite de </w:t>
      </w:r>
      <w:proofErr w:type="spellStart"/>
      <w:r>
        <w:rPr>
          <w:rFonts w:ascii="Times New Roman" w:hAnsi="Times New Roman"/>
          <w:sz w:val="24"/>
          <w:szCs w:val="24"/>
        </w:rPr>
        <w:t>eutrofia</w:t>
      </w:r>
      <w:proofErr w:type="spellEnd"/>
      <w:r>
        <w:rPr>
          <w:rFonts w:ascii="Times New Roman" w:hAnsi="Times New Roman"/>
          <w:sz w:val="24"/>
          <w:szCs w:val="24"/>
        </w:rPr>
        <w:t xml:space="preserve"> e entre outros que podem ser notados em consultas periódicas na unidade básica de saúde ou com simples perguntas direcionadas por um agente de saúde. 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Referências:</w:t>
      </w:r>
    </w:p>
    <w:p w:rsidR="003B7FD6" w:rsidRPr="007A5E9D" w:rsidRDefault="003B7FD6" w:rsidP="003B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A5E9D">
        <w:rPr>
          <w:rFonts w:ascii="Times New Roman" w:hAnsi="Times New Roman"/>
          <w:sz w:val="24"/>
          <w:szCs w:val="24"/>
        </w:rPr>
        <w:t>BRASIL</w:t>
      </w:r>
      <w:r w:rsidRPr="007A5E9D">
        <w:rPr>
          <w:rFonts w:ascii="Times New Roman" w:hAnsi="Times New Roman"/>
          <w:b/>
          <w:sz w:val="24"/>
          <w:szCs w:val="24"/>
        </w:rPr>
        <w:t>_ Lei nº 2432</w:t>
      </w:r>
      <w:r w:rsidRPr="007A5E9D">
        <w:rPr>
          <w:rFonts w:ascii="Times New Roman" w:hAnsi="Times New Roman"/>
          <w:sz w:val="24"/>
          <w:szCs w:val="24"/>
        </w:rPr>
        <w:t xml:space="preserve"> de 28 de Setembro de 2011- </w:t>
      </w:r>
      <w:r w:rsidRPr="007A5E9D">
        <w:rPr>
          <w:rFonts w:ascii="Times New Roman" w:hAnsi="Times New Roman"/>
          <w:iCs/>
          <w:sz w:val="24"/>
          <w:szCs w:val="24"/>
        </w:rPr>
        <w:t xml:space="preserve">Autoriza a produção, a comercialização e o consumo, sob prescrição médica, dos anorexígenos: sibutramina, </w:t>
      </w:r>
      <w:proofErr w:type="spellStart"/>
      <w:r w:rsidRPr="007A5E9D">
        <w:rPr>
          <w:rFonts w:ascii="Times New Roman" w:hAnsi="Times New Roman"/>
          <w:iCs/>
          <w:sz w:val="24"/>
          <w:szCs w:val="24"/>
        </w:rPr>
        <w:t>anfepramona</w:t>
      </w:r>
      <w:proofErr w:type="spellEnd"/>
      <w:r w:rsidRPr="007A5E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7A5E9D">
        <w:rPr>
          <w:rFonts w:ascii="Times New Roman" w:hAnsi="Times New Roman"/>
          <w:iCs/>
          <w:sz w:val="24"/>
          <w:szCs w:val="24"/>
        </w:rPr>
        <w:t>femproporex</w:t>
      </w:r>
      <w:proofErr w:type="spellEnd"/>
      <w:r w:rsidRPr="007A5E9D">
        <w:rPr>
          <w:rFonts w:ascii="Times New Roman" w:hAnsi="Times New Roman"/>
          <w:iCs/>
          <w:sz w:val="24"/>
          <w:szCs w:val="24"/>
        </w:rPr>
        <w:t xml:space="preserve"> e </w:t>
      </w:r>
      <w:proofErr w:type="spellStart"/>
      <w:r w:rsidRPr="007A5E9D">
        <w:rPr>
          <w:rFonts w:ascii="Times New Roman" w:hAnsi="Times New Roman"/>
          <w:iCs/>
          <w:sz w:val="24"/>
          <w:szCs w:val="24"/>
        </w:rPr>
        <w:t>mazindol</w:t>
      </w:r>
      <w:proofErr w:type="spellEnd"/>
      <w:r w:rsidRPr="007A5E9D">
        <w:rPr>
          <w:rFonts w:ascii="Times New Roman" w:hAnsi="Times New Roman"/>
          <w:iCs/>
          <w:sz w:val="24"/>
          <w:szCs w:val="24"/>
        </w:rPr>
        <w:t>.</w:t>
      </w:r>
    </w:p>
    <w:p w:rsidR="003B7FD6" w:rsidRPr="007A5E9D" w:rsidRDefault="003B7FD6" w:rsidP="003B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B7FD6" w:rsidRPr="007A5E9D" w:rsidRDefault="003B7FD6" w:rsidP="003B7F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A5E9D">
        <w:rPr>
          <w:rFonts w:ascii="Times New Roman" w:hAnsi="Times New Roman"/>
          <w:sz w:val="24"/>
          <w:szCs w:val="24"/>
          <w:shd w:val="clear" w:color="auto" w:fill="FFFFFF"/>
        </w:rPr>
        <w:t xml:space="preserve">CUPPARI, L. </w:t>
      </w:r>
      <w:r w:rsidRPr="007A5E9D">
        <w:rPr>
          <w:rFonts w:ascii="Times New Roman" w:hAnsi="Times New Roman"/>
          <w:b/>
          <w:sz w:val="24"/>
          <w:szCs w:val="24"/>
          <w:shd w:val="clear" w:color="auto" w:fill="FFFFFF"/>
        </w:rPr>
        <w:t>Nutrição: nas doenças crônicas não transmissíveis</w:t>
      </w:r>
      <w:r w:rsidRPr="007A5E9D">
        <w:rPr>
          <w:rFonts w:ascii="Times New Roman" w:hAnsi="Times New Roman"/>
          <w:sz w:val="24"/>
          <w:szCs w:val="24"/>
        </w:rPr>
        <w:t>. Barueri, SP: Manole, 2009.</w:t>
      </w:r>
    </w:p>
    <w:p w:rsidR="003B7FD6" w:rsidRPr="007A5E9D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5E9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DE SOUZA, Elton Bicalho. Transição nutricional no Brasil: análise dos principais fatores. </w:t>
      </w:r>
      <w:r w:rsidRPr="007A5E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Cadernos </w:t>
      </w:r>
      <w:proofErr w:type="spellStart"/>
      <w:r w:rsidRPr="007A5E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UniFOA</w:t>
      </w:r>
      <w:proofErr w:type="spellEnd"/>
      <w:r w:rsidRPr="007A5E9D">
        <w:rPr>
          <w:rFonts w:ascii="Times New Roman" w:hAnsi="Times New Roman"/>
          <w:sz w:val="24"/>
          <w:szCs w:val="24"/>
          <w:shd w:val="clear" w:color="auto" w:fill="FFFFFF"/>
        </w:rPr>
        <w:t>, v. 5, n. 13, p. 49-53, 2017.</w:t>
      </w:r>
    </w:p>
    <w:p w:rsidR="003B7FD6" w:rsidRPr="007A5E9D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5E9D">
        <w:rPr>
          <w:rFonts w:ascii="Times New Roman" w:hAnsi="Times New Roman"/>
          <w:sz w:val="24"/>
          <w:szCs w:val="24"/>
          <w:shd w:val="clear" w:color="auto" w:fill="FFFFFF"/>
        </w:rPr>
        <w:t xml:space="preserve">CUPPARI, L. </w:t>
      </w:r>
      <w:r w:rsidRPr="007A5E9D">
        <w:rPr>
          <w:rFonts w:ascii="Times New Roman" w:hAnsi="Times New Roman"/>
          <w:b/>
          <w:sz w:val="24"/>
          <w:szCs w:val="24"/>
          <w:shd w:val="clear" w:color="auto" w:fill="FFFFFF"/>
        </w:rPr>
        <w:t>Nutrição: nas doenças crônicas não transmissíveis</w:t>
      </w:r>
      <w:r w:rsidRPr="007A5E9D">
        <w:rPr>
          <w:rFonts w:ascii="Times New Roman" w:hAnsi="Times New Roman"/>
          <w:sz w:val="24"/>
          <w:szCs w:val="24"/>
        </w:rPr>
        <w:t xml:space="preserve">. Barueri, SP: Manole, 2009. </w:t>
      </w:r>
    </w:p>
    <w:p w:rsidR="003B7FD6" w:rsidRPr="007A5E9D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5E9D">
        <w:rPr>
          <w:rFonts w:ascii="Times New Roman" w:hAnsi="Times New Roman"/>
          <w:sz w:val="24"/>
          <w:szCs w:val="24"/>
          <w:shd w:val="clear" w:color="auto" w:fill="FFFFFF"/>
        </w:rPr>
        <w:t>MALTA, Deborah Carvalho; SILVA JR, Jarbas Barbosa da. O Plano de Ações Estratégicas para o Enfrentamento das Doenças Crônicas Não Transmissíveis no Brasil e a definição das metas globais para o enfrentamento dessas doenças até 2025: uma revisão. </w:t>
      </w:r>
      <w:r w:rsidRPr="007A5E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Epidemiologia e Serviços de Saúde</w:t>
      </w:r>
      <w:r w:rsidRPr="007A5E9D">
        <w:rPr>
          <w:rFonts w:ascii="Times New Roman" w:hAnsi="Times New Roman"/>
          <w:sz w:val="24"/>
          <w:szCs w:val="24"/>
          <w:shd w:val="clear" w:color="auto" w:fill="FFFFFF"/>
        </w:rPr>
        <w:t xml:space="preserve">, v. 22, n. 1, p. 151-164, 2013. </w:t>
      </w:r>
    </w:p>
    <w:p w:rsidR="003B7FD6" w:rsidRPr="007A5E9D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5E9D">
        <w:rPr>
          <w:rFonts w:ascii="Times New Roman" w:hAnsi="Times New Roman"/>
          <w:sz w:val="24"/>
          <w:szCs w:val="24"/>
          <w:shd w:val="clear" w:color="auto" w:fill="FFFFFF"/>
        </w:rPr>
        <w:t>MALTA, Deborah Carvalho et al. Prevalência de fatores de risco e proteção para doenças crônicas não transmissíveis em adultos: estudo transversal, Brasil, 2011. </w:t>
      </w:r>
      <w:r w:rsidRPr="007A5E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Epidemiologia e Serviços de Saúde</w:t>
      </w:r>
      <w:r w:rsidRPr="007A5E9D">
        <w:rPr>
          <w:rFonts w:ascii="Times New Roman" w:hAnsi="Times New Roman"/>
          <w:sz w:val="24"/>
          <w:szCs w:val="24"/>
          <w:shd w:val="clear" w:color="auto" w:fill="FFFFFF"/>
        </w:rPr>
        <w:t xml:space="preserve">, v. 22, n. 3, p. 423-434, 2013. </w:t>
      </w:r>
    </w:p>
    <w:p w:rsidR="003B7FD6" w:rsidRPr="007A5E9D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5E9D">
        <w:rPr>
          <w:rFonts w:ascii="Times New Roman" w:hAnsi="Times New Roman"/>
          <w:sz w:val="24"/>
          <w:szCs w:val="24"/>
          <w:shd w:val="clear" w:color="auto" w:fill="FFFFFF"/>
        </w:rPr>
        <w:t>MALTA, Deborah Carvalho. Doenças crônicas não transmissíveis, um grande desafio da sociedade contemporânea. </w:t>
      </w:r>
      <w:r w:rsidRPr="007A5E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Ciência &amp; Saúde Coletiva</w:t>
      </w:r>
      <w:r w:rsidRPr="007A5E9D">
        <w:rPr>
          <w:rFonts w:ascii="Times New Roman" w:hAnsi="Times New Roman"/>
          <w:sz w:val="24"/>
          <w:szCs w:val="24"/>
          <w:shd w:val="clear" w:color="auto" w:fill="FFFFFF"/>
        </w:rPr>
        <w:t xml:space="preserve">, v. 19, n. 1, p. 4-5, 2014. </w:t>
      </w:r>
    </w:p>
    <w:p w:rsidR="003B7FD6" w:rsidRPr="007A5E9D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5E9D">
        <w:rPr>
          <w:rFonts w:ascii="Times New Roman" w:hAnsi="Times New Roman"/>
          <w:sz w:val="24"/>
          <w:szCs w:val="24"/>
          <w:shd w:val="clear" w:color="auto" w:fill="FFFFFF"/>
        </w:rPr>
        <w:t>MALTA, Deborah Carvalho et al. Mortalidade por doenças crônicas não transmissíveis no Brasil e suas regiões, 2000 a 2011. </w:t>
      </w:r>
      <w:r w:rsidRPr="007A5E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Epidemiologia e Serviços de Saúde</w:t>
      </w:r>
      <w:r w:rsidRPr="007A5E9D">
        <w:rPr>
          <w:rFonts w:ascii="Times New Roman" w:hAnsi="Times New Roman"/>
          <w:sz w:val="24"/>
          <w:szCs w:val="24"/>
          <w:shd w:val="clear" w:color="auto" w:fill="FFFFFF"/>
        </w:rPr>
        <w:t xml:space="preserve">, v. 23, n. 4, p. 599-608, 2014. </w:t>
      </w:r>
    </w:p>
    <w:p w:rsidR="003B7FD6" w:rsidRPr="007A5E9D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5E9D">
        <w:rPr>
          <w:rFonts w:ascii="Times New Roman" w:hAnsi="Times New Roman"/>
          <w:sz w:val="24"/>
          <w:szCs w:val="24"/>
          <w:shd w:val="clear" w:color="auto" w:fill="FFFFFF"/>
        </w:rPr>
        <w:t xml:space="preserve">MEDINA, Maria Guadalupe et al. Promoção da saúde e prevenção de doenças crônicas: o que fazem as equipes de Saúde da </w:t>
      </w:r>
      <w:proofErr w:type="gramStart"/>
      <w:r w:rsidRPr="007A5E9D">
        <w:rPr>
          <w:rFonts w:ascii="Times New Roman" w:hAnsi="Times New Roman"/>
          <w:sz w:val="24"/>
          <w:szCs w:val="24"/>
          <w:shd w:val="clear" w:color="auto" w:fill="FFFFFF"/>
        </w:rPr>
        <w:t>Família?.</w:t>
      </w:r>
      <w:proofErr w:type="gramEnd"/>
      <w:r w:rsidRPr="007A5E9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A5E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Saúde em Debate</w:t>
      </w:r>
      <w:r w:rsidRPr="007A5E9D">
        <w:rPr>
          <w:rFonts w:ascii="Times New Roman" w:hAnsi="Times New Roman"/>
          <w:sz w:val="24"/>
          <w:szCs w:val="24"/>
          <w:shd w:val="clear" w:color="auto" w:fill="FFFFFF"/>
        </w:rPr>
        <w:t xml:space="preserve">, v. 38, p. 69-82, 2014. </w:t>
      </w:r>
    </w:p>
    <w:p w:rsidR="003B7FD6" w:rsidRPr="007A5E9D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5E9D">
        <w:rPr>
          <w:rFonts w:ascii="Times New Roman" w:hAnsi="Times New Roman"/>
          <w:sz w:val="24"/>
          <w:szCs w:val="24"/>
          <w:shd w:val="clear" w:color="auto" w:fill="FFFFFF"/>
        </w:rPr>
        <w:t xml:space="preserve">OLIVEIRA-CAMPOS, </w:t>
      </w:r>
      <w:proofErr w:type="spellStart"/>
      <w:r w:rsidRPr="007A5E9D">
        <w:rPr>
          <w:rFonts w:ascii="Times New Roman" w:hAnsi="Times New Roman"/>
          <w:sz w:val="24"/>
          <w:szCs w:val="24"/>
          <w:shd w:val="clear" w:color="auto" w:fill="FFFFFF"/>
        </w:rPr>
        <w:t>Maryane</w:t>
      </w:r>
      <w:proofErr w:type="spellEnd"/>
      <w:r w:rsidRPr="007A5E9D">
        <w:rPr>
          <w:rFonts w:ascii="Times New Roman" w:hAnsi="Times New Roman"/>
          <w:sz w:val="24"/>
          <w:szCs w:val="24"/>
          <w:shd w:val="clear" w:color="auto" w:fill="FFFFFF"/>
        </w:rPr>
        <w:t xml:space="preserve"> et al. Impacto dos fatores de risco para doenças crônicas não transmissíveis na qualidade de vida. </w:t>
      </w:r>
      <w:r w:rsidRPr="007A5E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Ciência &amp; Saúde Coletiva</w:t>
      </w:r>
      <w:r w:rsidRPr="007A5E9D">
        <w:rPr>
          <w:rFonts w:ascii="Times New Roman" w:hAnsi="Times New Roman"/>
          <w:sz w:val="24"/>
          <w:szCs w:val="24"/>
          <w:shd w:val="clear" w:color="auto" w:fill="FFFFFF"/>
        </w:rPr>
        <w:t xml:space="preserve">, v. 18, n. 3, 2013. </w:t>
      </w:r>
    </w:p>
    <w:p w:rsidR="003B7FD6" w:rsidRPr="007A5E9D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5E9D">
        <w:rPr>
          <w:rFonts w:ascii="Times New Roman" w:hAnsi="Times New Roman"/>
          <w:sz w:val="24"/>
          <w:szCs w:val="24"/>
          <w:shd w:val="clear" w:color="auto" w:fill="FFFFFF"/>
        </w:rPr>
        <w:t>ROCHA-BRISCHILIARI, Sheila Cristina et al. Doenças crônicas não transmissíveis e associação com fatores de risco. </w:t>
      </w:r>
      <w:proofErr w:type="spellStart"/>
      <w:r w:rsidRPr="007A5E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Rev</w:t>
      </w:r>
      <w:proofErr w:type="spellEnd"/>
      <w:r w:rsidRPr="007A5E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A5E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Bras</w:t>
      </w:r>
      <w:proofErr w:type="spellEnd"/>
      <w:r w:rsidRPr="007A5E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A5E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Cardiol</w:t>
      </w:r>
      <w:proofErr w:type="spellEnd"/>
      <w:r w:rsidRPr="007A5E9D">
        <w:rPr>
          <w:rFonts w:ascii="Times New Roman" w:hAnsi="Times New Roman"/>
          <w:sz w:val="24"/>
          <w:szCs w:val="24"/>
          <w:shd w:val="clear" w:color="auto" w:fill="FFFFFF"/>
        </w:rPr>
        <w:t>, v. 27, n. 1, p. 35-42, 2014.</w:t>
      </w:r>
    </w:p>
    <w:p w:rsidR="003B7FD6" w:rsidRPr="007A5E9D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5E9D">
        <w:rPr>
          <w:rFonts w:ascii="Times New Roman" w:hAnsi="Times New Roman"/>
          <w:sz w:val="24"/>
          <w:szCs w:val="24"/>
          <w:shd w:val="clear" w:color="auto" w:fill="FFFFFF"/>
        </w:rPr>
        <w:t xml:space="preserve">SOUZA, </w:t>
      </w:r>
      <w:proofErr w:type="spellStart"/>
      <w:r w:rsidRPr="007A5E9D">
        <w:rPr>
          <w:rFonts w:ascii="Times New Roman" w:hAnsi="Times New Roman"/>
          <w:sz w:val="24"/>
          <w:szCs w:val="24"/>
          <w:shd w:val="clear" w:color="auto" w:fill="FFFFFF"/>
        </w:rPr>
        <w:t>Madeline</w:t>
      </w:r>
      <w:proofErr w:type="spellEnd"/>
      <w:r w:rsidRPr="007A5E9D">
        <w:rPr>
          <w:rFonts w:ascii="Times New Roman" w:hAnsi="Times New Roman"/>
          <w:sz w:val="24"/>
          <w:szCs w:val="24"/>
          <w:shd w:val="clear" w:color="auto" w:fill="FFFFFF"/>
        </w:rPr>
        <w:t xml:space="preserve"> Guimarães; ANDRADE, </w:t>
      </w:r>
      <w:proofErr w:type="spellStart"/>
      <w:r w:rsidRPr="007A5E9D">
        <w:rPr>
          <w:rFonts w:ascii="Times New Roman" w:hAnsi="Times New Roman"/>
          <w:sz w:val="24"/>
          <w:szCs w:val="24"/>
          <w:shd w:val="clear" w:color="auto" w:fill="FFFFFF"/>
        </w:rPr>
        <w:t>Ingride</w:t>
      </w:r>
      <w:proofErr w:type="spellEnd"/>
      <w:r w:rsidRPr="007A5E9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5E9D">
        <w:rPr>
          <w:rFonts w:ascii="Times New Roman" w:hAnsi="Times New Roman"/>
          <w:sz w:val="24"/>
          <w:szCs w:val="24"/>
          <w:shd w:val="clear" w:color="auto" w:fill="FFFFFF"/>
        </w:rPr>
        <w:t>Even</w:t>
      </w:r>
      <w:proofErr w:type="spellEnd"/>
      <w:r w:rsidRPr="007A5E9D">
        <w:rPr>
          <w:rFonts w:ascii="Times New Roman" w:hAnsi="Times New Roman"/>
          <w:sz w:val="24"/>
          <w:szCs w:val="24"/>
          <w:shd w:val="clear" w:color="auto" w:fill="FFFFFF"/>
        </w:rPr>
        <w:t xml:space="preserve"> Lopes; RAMALHO, Alanderson Alves. Adequação nutricional de dietas para perda de peso em revistas não científicas brasileiras. </w:t>
      </w:r>
      <w:r w:rsidRPr="007A5E9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DEMETRA: Alimentação, Nutrição &amp; Saúde</w:t>
      </w:r>
      <w:r w:rsidRPr="007A5E9D">
        <w:rPr>
          <w:rFonts w:ascii="Times New Roman" w:hAnsi="Times New Roman"/>
          <w:sz w:val="24"/>
          <w:szCs w:val="24"/>
          <w:shd w:val="clear" w:color="auto" w:fill="FFFFFF"/>
        </w:rPr>
        <w:t>, v. 10, n. 4, p. 947-961, 2015.</w:t>
      </w:r>
    </w:p>
    <w:p w:rsidR="003B7FD6" w:rsidRPr="007A5E9D" w:rsidRDefault="003B7FD6" w:rsidP="003B7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5E9D">
        <w:rPr>
          <w:rFonts w:ascii="Times New Roman" w:hAnsi="Times New Roman"/>
          <w:sz w:val="24"/>
          <w:szCs w:val="24"/>
        </w:rPr>
        <w:t xml:space="preserve">VITOLO, M.R. </w:t>
      </w:r>
      <w:r w:rsidRPr="007A5E9D">
        <w:rPr>
          <w:rFonts w:ascii="Times New Roman" w:hAnsi="Times New Roman"/>
          <w:b/>
          <w:sz w:val="24"/>
          <w:szCs w:val="24"/>
        </w:rPr>
        <w:t>Nutrição: da gestação ao envelhecimento</w:t>
      </w:r>
      <w:r w:rsidRPr="007A5E9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A5E9D">
        <w:rPr>
          <w:rFonts w:ascii="Times New Roman" w:hAnsi="Times New Roman"/>
          <w:sz w:val="24"/>
          <w:szCs w:val="24"/>
        </w:rPr>
        <w:t>2 ed.</w:t>
      </w:r>
      <w:proofErr w:type="gramEnd"/>
      <w:r w:rsidRPr="007A5E9D">
        <w:rPr>
          <w:rFonts w:ascii="Times New Roman" w:hAnsi="Times New Roman"/>
          <w:sz w:val="24"/>
          <w:szCs w:val="24"/>
        </w:rPr>
        <w:t xml:space="preserve"> Rio de Janeiro: </w:t>
      </w:r>
      <w:proofErr w:type="spellStart"/>
      <w:r w:rsidRPr="007A5E9D">
        <w:rPr>
          <w:rFonts w:ascii="Times New Roman" w:hAnsi="Times New Roman"/>
          <w:sz w:val="24"/>
          <w:szCs w:val="24"/>
        </w:rPr>
        <w:t>Rubio</w:t>
      </w:r>
      <w:proofErr w:type="spellEnd"/>
      <w:r w:rsidRPr="007A5E9D">
        <w:rPr>
          <w:rFonts w:ascii="Times New Roman" w:hAnsi="Times New Roman"/>
          <w:sz w:val="24"/>
          <w:szCs w:val="24"/>
        </w:rPr>
        <w:t xml:space="preserve">, 2015. </w:t>
      </w: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7FD6" w:rsidRDefault="003B7FD6" w:rsidP="003B7F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7FD6" w:rsidRDefault="003B7FD6"/>
    <w:sectPr w:rsidR="003B7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D6"/>
    <w:rsid w:val="001E3F72"/>
    <w:rsid w:val="003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F982D-2CA9-4B2A-9F20-245D00C1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B7FD6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2259</Words>
  <Characters>12203</Characters>
  <Application>Microsoft Office Word</Application>
  <DocSecurity>0</DocSecurity>
  <Lines>101</Lines>
  <Paragraphs>28</Paragraphs>
  <ScaleCrop>false</ScaleCrop>
  <Company/>
  <LinksUpToDate>false</LinksUpToDate>
  <CharactersWithSpaces>14434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</dc:creator>
  <cp:keywords/>
  <dc:description/>
  <cp:lastModifiedBy>vitor</cp:lastModifiedBy>
  <cp:revision>1</cp:revision>
  <dcterms:created xsi:type="dcterms:W3CDTF">2018-04-08T01:36:00Z</dcterms:created>
  <dcterms:modified xsi:type="dcterms:W3CDTF">2018-04-08T01:42:00Z</dcterms:modified>
</cp:coreProperties>
</file>