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CB" w:rsidRDefault="00454BCB" w:rsidP="002061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DIREITO PENAL</w:t>
      </w:r>
    </w:p>
    <w:p w:rsidR="00454BCB" w:rsidRDefault="00454BCB" w:rsidP="002061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130: Expor alguém, por meio de relações sexuais ou qualquer ato libidinoso, a contagio de moléstias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venérea, de que sabe ou deve saber que esta contaminado. 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Bem jurídico tutelado: incolumidade física e a saúde do individuo.</w:t>
      </w:r>
    </w:p>
    <w:p w:rsidR="00454BCB" w:rsidRP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Ação nuclear (verbo): expor, colocar em perigo, arriscar. </w:t>
      </w:r>
    </w:p>
    <w:p w:rsidR="00454BCB" w:rsidRP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Elemento subjetivo:</w:t>
      </w:r>
      <w:r w:rsidR="00704476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olo direito de perigo, </w:t>
      </w:r>
      <w:proofErr w:type="gramStart"/>
      <w:r>
        <w:rPr>
          <w:rFonts w:ascii="Times New Roman" w:hAnsi="Times New Roman" w:cs="Times New Roman"/>
        </w:rPr>
        <w:t>culpa,</w:t>
      </w:r>
      <w:proofErr w:type="gramEnd"/>
      <w:r>
        <w:rPr>
          <w:rFonts w:ascii="Times New Roman" w:hAnsi="Times New Roman" w:cs="Times New Roman"/>
        </w:rPr>
        <w:t xml:space="preserve"> dolo direto de dano.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Sujeito </w:t>
      </w:r>
      <w:r w:rsidR="00704476">
        <w:rPr>
          <w:rFonts w:ascii="Times New Roman" w:hAnsi="Times New Roman" w:cs="Times New Roman"/>
        </w:rPr>
        <w:t>ativo</w:t>
      </w:r>
      <w:r>
        <w:rPr>
          <w:rFonts w:ascii="Times New Roman" w:hAnsi="Times New Roman" w:cs="Times New Roman"/>
        </w:rPr>
        <w:t>:</w:t>
      </w:r>
      <w:r w:rsidR="00704476">
        <w:rPr>
          <w:rFonts w:ascii="Times New Roman" w:hAnsi="Times New Roman" w:cs="Times New Roman"/>
        </w:rPr>
        <w:t xml:space="preserve"> qualquer pessoa portadora de moléstia venérea. 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Sujeito </w:t>
      </w:r>
      <w:r w:rsidR="00704476">
        <w:rPr>
          <w:rFonts w:ascii="Times New Roman" w:hAnsi="Times New Roman" w:cs="Times New Roman"/>
        </w:rPr>
        <w:t>passivo</w:t>
      </w:r>
      <w:r>
        <w:rPr>
          <w:rFonts w:ascii="Times New Roman" w:hAnsi="Times New Roman" w:cs="Times New Roman"/>
        </w:rPr>
        <w:t>:</w:t>
      </w:r>
      <w:r w:rsidR="00704476">
        <w:rPr>
          <w:rFonts w:ascii="Times New Roman" w:hAnsi="Times New Roman" w:cs="Times New Roman"/>
        </w:rPr>
        <w:t xml:space="preserve"> qualquer pessoa, mesmo sabendo da doença do autor.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Consumação:</w:t>
      </w:r>
      <w:r w:rsidR="00704476">
        <w:rPr>
          <w:rFonts w:ascii="Times New Roman" w:hAnsi="Times New Roman" w:cs="Times New Roman"/>
        </w:rPr>
        <w:t xml:space="preserve"> com a prática de relações sexuais ou atos libidinosos capazes de transmitir a moléstia venérea. 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Tentativa: </w:t>
      </w:r>
      <w:r w:rsidR="00704476">
        <w:rPr>
          <w:rFonts w:ascii="Times New Roman" w:hAnsi="Times New Roman" w:cs="Times New Roman"/>
        </w:rPr>
        <w:t xml:space="preserve">é possível, quando o agente com dolo de transmitir não consegue manter relações sexuais por fato distinto da sua vontade. 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Pena:</w:t>
      </w:r>
      <w:r w:rsidR="002D7F77">
        <w:rPr>
          <w:rFonts w:ascii="Times New Roman" w:hAnsi="Times New Roman" w:cs="Times New Roman"/>
        </w:rPr>
        <w:t xml:space="preserve"> reclusão, de </w:t>
      </w:r>
      <w:proofErr w:type="gramStart"/>
      <w:r w:rsidR="002D7F77">
        <w:rPr>
          <w:rFonts w:ascii="Times New Roman" w:hAnsi="Times New Roman" w:cs="Times New Roman"/>
        </w:rPr>
        <w:t>3</w:t>
      </w:r>
      <w:proofErr w:type="gramEnd"/>
      <w:r w:rsidR="002D7F77">
        <w:rPr>
          <w:rFonts w:ascii="Times New Roman" w:hAnsi="Times New Roman" w:cs="Times New Roman"/>
        </w:rPr>
        <w:t xml:space="preserve"> meses a 1 ano, ou multa.</w:t>
      </w:r>
    </w:p>
    <w:p w:rsidR="00454BCB" w:rsidRDefault="00454BCB" w:rsidP="002061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Ação penal:</w:t>
      </w:r>
      <w:r w:rsidR="002D7F77">
        <w:rPr>
          <w:rFonts w:ascii="Times New Roman" w:hAnsi="Times New Roman" w:cs="Times New Roman"/>
        </w:rPr>
        <w:t xml:space="preserve"> ação pública condicionada à representação do ofendido ou de seu representante legal.</w:t>
      </w:r>
    </w:p>
    <w:p w:rsidR="002D7F77" w:rsidRDefault="002D7F77" w:rsidP="0020619E">
      <w:pPr>
        <w:pStyle w:val="PargrafodaLista"/>
        <w:jc w:val="both"/>
        <w:rPr>
          <w:rFonts w:ascii="Times New Roman" w:hAnsi="Times New Roman" w:cs="Times New Roman"/>
        </w:rPr>
      </w:pPr>
    </w:p>
    <w:p w:rsidR="002D7F77" w:rsidRDefault="002D7F77" w:rsidP="002061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</w:t>
      </w:r>
      <w:r w:rsidR="00AB24BC">
        <w:rPr>
          <w:rFonts w:ascii="Times New Roman" w:hAnsi="Times New Roman" w:cs="Times New Roman"/>
        </w:rPr>
        <w:t>. 131: Praticar</w:t>
      </w:r>
      <w:r>
        <w:rPr>
          <w:rFonts w:ascii="Times New Roman" w:hAnsi="Times New Roman" w:cs="Times New Roman"/>
        </w:rPr>
        <w:t xml:space="preserve">, com o fim de </w:t>
      </w:r>
      <w:r w:rsidR="00AB24BC">
        <w:rPr>
          <w:rFonts w:ascii="Times New Roman" w:hAnsi="Times New Roman" w:cs="Times New Roman"/>
        </w:rPr>
        <w:t>transmitir</w:t>
      </w:r>
      <w:r>
        <w:rPr>
          <w:rFonts w:ascii="Times New Roman" w:hAnsi="Times New Roman" w:cs="Times New Roman"/>
        </w:rPr>
        <w:t xml:space="preserve"> a outrem moléstia </w:t>
      </w:r>
      <w:r w:rsidR="00AB24BC">
        <w:rPr>
          <w:rFonts w:ascii="Times New Roman" w:hAnsi="Times New Roman" w:cs="Times New Roman"/>
        </w:rPr>
        <w:t>grave de que está contaminado, ato capaz de produzir o contágio.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Bem jurídico tutelado</w:t>
      </w:r>
      <w:r>
        <w:rPr>
          <w:rFonts w:ascii="Times New Roman" w:hAnsi="Times New Roman" w:cs="Times New Roman"/>
        </w:rPr>
        <w:t>: a saúde e incolumidade física das pessoas.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Ação nuclear (verbo)</w:t>
      </w:r>
      <w:r>
        <w:rPr>
          <w:rFonts w:ascii="Times New Roman" w:hAnsi="Times New Roman" w:cs="Times New Roman"/>
        </w:rPr>
        <w:t xml:space="preserve">: praticar, fazer. 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Elemento subjetivo</w:t>
      </w:r>
      <w:r>
        <w:rPr>
          <w:rFonts w:ascii="Times New Roman" w:hAnsi="Times New Roman" w:cs="Times New Roman"/>
        </w:rPr>
        <w:t>: dolo de transmitir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a moléstia.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Sujeito ativo</w:t>
      </w:r>
      <w:r>
        <w:rPr>
          <w:rFonts w:ascii="Times New Roman" w:hAnsi="Times New Roman" w:cs="Times New Roman"/>
        </w:rPr>
        <w:t xml:space="preserve">: qualquer pessoa contaminada de moléstia grave. 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Sujeito passivo</w:t>
      </w:r>
      <w:r>
        <w:rPr>
          <w:rFonts w:ascii="Times New Roman" w:hAnsi="Times New Roman" w:cs="Times New Roman"/>
        </w:rPr>
        <w:t xml:space="preserve">: qualquer pessoa, desde que não infectada com mesma doença. 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Consumação</w:t>
      </w:r>
      <w:r>
        <w:rPr>
          <w:rFonts w:ascii="Times New Roman" w:hAnsi="Times New Roman" w:cs="Times New Roman"/>
        </w:rPr>
        <w:t>: ocorre com a prática do ato sexual capaz de produzir o contágio, mesmo que o agente não o consiga.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Tentativa</w:t>
      </w:r>
      <w:r>
        <w:rPr>
          <w:rFonts w:ascii="Times New Roman" w:hAnsi="Times New Roman" w:cs="Times New Roman"/>
        </w:rPr>
        <w:t>: apenas se houver vários atos.</w:t>
      </w:r>
    </w:p>
    <w:p w:rsid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Pena</w:t>
      </w:r>
      <w:r>
        <w:rPr>
          <w:rFonts w:ascii="Times New Roman" w:hAnsi="Times New Roman" w:cs="Times New Roman"/>
        </w:rPr>
        <w:t xml:space="preserve">: reclusão, de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ano a 4 anos, e multa;</w:t>
      </w:r>
    </w:p>
    <w:p w:rsidR="00AB24BC" w:rsidRPr="00AB24BC" w:rsidRDefault="00AB24BC" w:rsidP="0020619E">
      <w:pPr>
        <w:pStyle w:val="PargrafodaLista"/>
        <w:numPr>
          <w:ilvl w:val="0"/>
          <w:numId w:val="3"/>
        </w:numPr>
        <w:jc w:val="both"/>
      </w:pPr>
      <w:r w:rsidRPr="00AB24BC">
        <w:rPr>
          <w:rFonts w:ascii="Times New Roman" w:hAnsi="Times New Roman" w:cs="Times New Roman"/>
        </w:rPr>
        <w:t>Ação penal</w:t>
      </w:r>
      <w:r>
        <w:rPr>
          <w:rFonts w:ascii="Times New Roman" w:hAnsi="Times New Roman" w:cs="Times New Roman"/>
        </w:rPr>
        <w:t xml:space="preserve">: ação penal pública incondicionada. </w:t>
      </w:r>
    </w:p>
    <w:p w:rsidR="00AB24BC" w:rsidRDefault="00AB24BC" w:rsidP="0020619E">
      <w:pPr>
        <w:jc w:val="both"/>
      </w:pPr>
    </w:p>
    <w:p w:rsidR="00AB24BC" w:rsidRDefault="00AB24BC" w:rsidP="0020619E">
      <w:pPr>
        <w:jc w:val="both"/>
      </w:pPr>
      <w:r>
        <w:t>Art. 132: Expor a vida ou a saúde de outrem a perigo direito e iminente.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Bem jurídico tutelado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vida e saúde das pessoas;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nuclear (verbo)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expor, colocar em perigo.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Elemento subjetivo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dolo, consciência mais vontade de colocar em perigo a vida de outrem. 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ativo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qualquer pessoa.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passivo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qualquer pessoa.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Consumação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dar-se com a produção efetiva do perigo, perigo concreto. 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Tentativa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possível apenas na modalidade comissiva.</w:t>
      </w:r>
    </w:p>
    <w:p w:rsidR="00AB24BC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Pena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</w:t>
      </w:r>
      <w:proofErr w:type="gramStart"/>
      <w:r w:rsidR="00412506">
        <w:rPr>
          <w:rFonts w:ascii="Times New Roman" w:hAnsi="Times New Roman" w:cs="Times New Roman"/>
        </w:rPr>
        <w:t>3</w:t>
      </w:r>
      <w:proofErr w:type="gramEnd"/>
      <w:r w:rsidR="00412506">
        <w:rPr>
          <w:rFonts w:ascii="Times New Roman" w:hAnsi="Times New Roman" w:cs="Times New Roman"/>
        </w:rPr>
        <w:t xml:space="preserve"> meses a 1 ano, se o fato não constituir crime mais grave.</w:t>
      </w:r>
    </w:p>
    <w:p w:rsidR="00AB24BC" w:rsidRPr="00412506" w:rsidRDefault="00AB24BC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penal</w:t>
      </w:r>
      <w:r>
        <w:rPr>
          <w:rFonts w:ascii="Times New Roman" w:hAnsi="Times New Roman" w:cs="Times New Roman"/>
        </w:rPr>
        <w:t>:</w:t>
      </w:r>
      <w:r w:rsidR="00412506">
        <w:rPr>
          <w:rFonts w:ascii="Times New Roman" w:hAnsi="Times New Roman" w:cs="Times New Roman"/>
        </w:rPr>
        <w:t xml:space="preserve"> ação pública incondicionada.</w:t>
      </w:r>
    </w:p>
    <w:p w:rsidR="00412506" w:rsidRDefault="00412506" w:rsidP="0020619E">
      <w:pPr>
        <w:pStyle w:val="PargrafodaLista"/>
        <w:jc w:val="both"/>
        <w:rPr>
          <w:rFonts w:ascii="Times New Roman" w:hAnsi="Times New Roman" w:cs="Times New Roman"/>
        </w:rPr>
      </w:pPr>
    </w:p>
    <w:p w:rsidR="00412506" w:rsidRDefault="00412506" w:rsidP="0020619E">
      <w:pPr>
        <w:jc w:val="both"/>
        <w:rPr>
          <w:rFonts w:ascii="Times New Roman" w:hAnsi="Times New Roman" w:cs="Times New Roman"/>
        </w:rPr>
      </w:pPr>
      <w:r w:rsidRPr="00412506">
        <w:rPr>
          <w:rFonts w:ascii="Times New Roman" w:hAnsi="Times New Roman" w:cs="Times New Roman"/>
        </w:rPr>
        <w:lastRenderedPageBreak/>
        <w:t xml:space="preserve">Art. 133: Abandonar pessoa que está sob seu cuidado, </w:t>
      </w:r>
      <w:proofErr w:type="gramStart"/>
      <w:r w:rsidRPr="00412506">
        <w:rPr>
          <w:rFonts w:ascii="Times New Roman" w:hAnsi="Times New Roman" w:cs="Times New Roman"/>
        </w:rPr>
        <w:t>guarda,</w:t>
      </w:r>
      <w:proofErr w:type="gramEnd"/>
      <w:r w:rsidRPr="00412506">
        <w:rPr>
          <w:rFonts w:ascii="Times New Roman" w:hAnsi="Times New Roman" w:cs="Times New Roman"/>
        </w:rPr>
        <w:t xml:space="preserve"> vigilância, ou autoridade, e, por qualquer motivo, incapaz de defender-se dos riscos resultantes de abandono.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Bem jurídico tutelado</w:t>
      </w:r>
      <w:r>
        <w:rPr>
          <w:rFonts w:ascii="Times New Roman" w:hAnsi="Times New Roman" w:cs="Times New Roman"/>
        </w:rPr>
        <w:t>: incolumidade física do incapaz, sua segurança.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nuclear (verbo)</w:t>
      </w:r>
      <w:r>
        <w:rPr>
          <w:rFonts w:ascii="Times New Roman" w:hAnsi="Times New Roman" w:cs="Times New Roman"/>
        </w:rPr>
        <w:t>: abandonar, deixar de dar assistência.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Elemento subjetivo</w:t>
      </w:r>
      <w:r>
        <w:rPr>
          <w:rFonts w:ascii="Times New Roman" w:hAnsi="Times New Roman" w:cs="Times New Roman"/>
        </w:rPr>
        <w:t xml:space="preserve">: dolo, vontade mais consciência de abandonar. 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ativo</w:t>
      </w:r>
      <w:r>
        <w:rPr>
          <w:rFonts w:ascii="Times New Roman" w:hAnsi="Times New Roman" w:cs="Times New Roman"/>
        </w:rPr>
        <w:t>: Crime próprio, agente que tenha vinculação com o sujeito passivo.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passivo</w:t>
      </w:r>
      <w:r>
        <w:rPr>
          <w:rFonts w:ascii="Times New Roman" w:hAnsi="Times New Roman" w:cs="Times New Roman"/>
        </w:rPr>
        <w:t xml:space="preserve">: pessoa que se encontre sob o cuidado, </w:t>
      </w:r>
      <w:proofErr w:type="gramStart"/>
      <w:r>
        <w:rPr>
          <w:rFonts w:ascii="Times New Roman" w:hAnsi="Times New Roman" w:cs="Times New Roman"/>
        </w:rPr>
        <w:t>guarda,</w:t>
      </w:r>
      <w:proofErr w:type="gramEnd"/>
      <w:r>
        <w:rPr>
          <w:rFonts w:ascii="Times New Roman" w:hAnsi="Times New Roman" w:cs="Times New Roman"/>
        </w:rPr>
        <w:t xml:space="preserve"> vigilância ou incapaz de se defender dos ricos causados pelo abandono. 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Consumação</w:t>
      </w:r>
      <w:r>
        <w:rPr>
          <w:rFonts w:ascii="Times New Roman" w:hAnsi="Times New Roman" w:cs="Times New Roman"/>
        </w:rPr>
        <w:t>: desde que haja perigo concreto a saúde ou vida da vitima.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Tentativa</w:t>
      </w:r>
      <w:r>
        <w:rPr>
          <w:rFonts w:ascii="Times New Roman" w:hAnsi="Times New Roman" w:cs="Times New Roman"/>
        </w:rPr>
        <w:t xml:space="preserve">: não é </w:t>
      </w:r>
      <w:r w:rsidR="005566F9">
        <w:rPr>
          <w:rFonts w:ascii="Times New Roman" w:hAnsi="Times New Roman" w:cs="Times New Roman"/>
        </w:rPr>
        <w:t>possível.</w:t>
      </w:r>
    </w:p>
    <w:p w:rsidR="00412506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Pena</w:t>
      </w:r>
      <w:r>
        <w:rPr>
          <w:rFonts w:ascii="Times New Roman" w:hAnsi="Times New Roman" w:cs="Times New Roman"/>
        </w:rPr>
        <w:t>:</w:t>
      </w:r>
      <w:r w:rsidR="005566F9">
        <w:rPr>
          <w:rFonts w:ascii="Times New Roman" w:hAnsi="Times New Roman" w:cs="Times New Roman"/>
        </w:rPr>
        <w:t xml:space="preserve"> reclusão, de </w:t>
      </w:r>
      <w:proofErr w:type="gramStart"/>
      <w:r w:rsidR="005566F9">
        <w:rPr>
          <w:rFonts w:ascii="Times New Roman" w:hAnsi="Times New Roman" w:cs="Times New Roman"/>
        </w:rPr>
        <w:t>6</w:t>
      </w:r>
      <w:proofErr w:type="gramEnd"/>
      <w:r w:rsidR="005566F9">
        <w:rPr>
          <w:rFonts w:ascii="Times New Roman" w:hAnsi="Times New Roman" w:cs="Times New Roman"/>
        </w:rPr>
        <w:t xml:space="preserve"> meses a 3 anos.</w:t>
      </w:r>
    </w:p>
    <w:p w:rsidR="00412506" w:rsidRPr="005566F9" w:rsidRDefault="00412506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penal</w:t>
      </w:r>
      <w:r>
        <w:rPr>
          <w:rFonts w:ascii="Times New Roman" w:hAnsi="Times New Roman" w:cs="Times New Roman"/>
        </w:rPr>
        <w:t>:</w:t>
      </w:r>
      <w:r w:rsidR="005566F9">
        <w:rPr>
          <w:rFonts w:ascii="Times New Roman" w:hAnsi="Times New Roman" w:cs="Times New Roman"/>
        </w:rPr>
        <w:t xml:space="preserve"> ação penal pública incondicionada.</w:t>
      </w:r>
    </w:p>
    <w:p w:rsidR="005566F9" w:rsidRDefault="005566F9" w:rsidP="0020619E">
      <w:pPr>
        <w:jc w:val="both"/>
      </w:pPr>
    </w:p>
    <w:p w:rsidR="005566F9" w:rsidRDefault="005566F9" w:rsidP="0020619E">
      <w:pPr>
        <w:jc w:val="both"/>
      </w:pPr>
      <w:r>
        <w:t xml:space="preserve">Art. 134: Expor ou abandonar recém-nascido, para ocultar desonra própria: 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Bem jurídico tutelado</w:t>
      </w:r>
      <w:r>
        <w:rPr>
          <w:rFonts w:ascii="Times New Roman" w:hAnsi="Times New Roman" w:cs="Times New Roman"/>
        </w:rPr>
        <w:t>: vida e saúde do recém-nascido.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nuclear (verbo)</w:t>
      </w:r>
      <w:r>
        <w:rPr>
          <w:rFonts w:ascii="Times New Roman" w:hAnsi="Times New Roman" w:cs="Times New Roman"/>
        </w:rPr>
        <w:t>: expor ou abandonar.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Elemento subjetivo</w:t>
      </w:r>
      <w:r>
        <w:rPr>
          <w:rFonts w:ascii="Times New Roman" w:hAnsi="Times New Roman" w:cs="Times New Roman"/>
        </w:rPr>
        <w:t>: dolo de perigo, expor ou abandonar.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ativo</w:t>
      </w:r>
      <w:r>
        <w:rPr>
          <w:rFonts w:ascii="Times New Roman" w:hAnsi="Times New Roman" w:cs="Times New Roman"/>
        </w:rPr>
        <w:t xml:space="preserve">: crime próprio, a mãe solteira adultera, viúva, que concebeu fora do matrimonio. 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passivo</w:t>
      </w:r>
      <w:r>
        <w:rPr>
          <w:rFonts w:ascii="Times New Roman" w:hAnsi="Times New Roman" w:cs="Times New Roman"/>
        </w:rPr>
        <w:t>: recém-nascido.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Consumação</w:t>
      </w:r>
      <w:r>
        <w:rPr>
          <w:rFonts w:ascii="Times New Roman" w:hAnsi="Times New Roman" w:cs="Times New Roman"/>
        </w:rPr>
        <w:t>: desde que resulte perigo concreto para o recém-nascido.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Tentativa</w:t>
      </w:r>
      <w:r>
        <w:rPr>
          <w:rFonts w:ascii="Times New Roman" w:hAnsi="Times New Roman" w:cs="Times New Roman"/>
        </w:rPr>
        <w:t>: não é possível.</w:t>
      </w:r>
    </w:p>
    <w:p w:rsid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Pena</w:t>
      </w:r>
      <w:r>
        <w:rPr>
          <w:rFonts w:ascii="Times New Roman" w:hAnsi="Times New Roman" w:cs="Times New Roman"/>
        </w:rPr>
        <w:t xml:space="preserve">: reclusão, 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meses a 2 anos.</w:t>
      </w:r>
    </w:p>
    <w:p w:rsidR="005566F9" w:rsidRPr="005566F9" w:rsidRDefault="005566F9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penal</w:t>
      </w:r>
      <w:r>
        <w:rPr>
          <w:rFonts w:ascii="Times New Roman" w:hAnsi="Times New Roman" w:cs="Times New Roman"/>
        </w:rPr>
        <w:t xml:space="preserve">: ação penal publica incondicionada. </w:t>
      </w:r>
    </w:p>
    <w:p w:rsidR="005566F9" w:rsidRDefault="005566F9" w:rsidP="0020619E">
      <w:pPr>
        <w:jc w:val="both"/>
      </w:pPr>
    </w:p>
    <w:p w:rsidR="005566F9" w:rsidRDefault="005566F9" w:rsidP="0020619E">
      <w:pPr>
        <w:jc w:val="both"/>
      </w:pPr>
      <w:r>
        <w:t xml:space="preserve">Art. </w:t>
      </w:r>
      <w:r w:rsidR="007E64AD">
        <w:t>135-A: Exigir cheque-calção, nota promissória ou qualquer garantia, bem como o preenchimento prévio de formulários administrativos, como condição para o atendimento médico hospitalar emergencial.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Bem jurídico tutelado</w:t>
      </w:r>
      <w:r>
        <w:rPr>
          <w:rFonts w:ascii="Times New Roman" w:hAnsi="Times New Roman" w:cs="Times New Roman"/>
        </w:rPr>
        <w:t>: saúde das pessoas.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nuclear (verbo)</w:t>
      </w:r>
      <w:r>
        <w:rPr>
          <w:rFonts w:ascii="Times New Roman" w:hAnsi="Times New Roman" w:cs="Times New Roman"/>
        </w:rPr>
        <w:t>: exigir.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Elemento subjetivo</w:t>
      </w:r>
      <w:r w:rsidR="003936FC">
        <w:rPr>
          <w:rFonts w:ascii="Times New Roman" w:hAnsi="Times New Roman" w:cs="Times New Roman"/>
        </w:rPr>
        <w:t xml:space="preserve">: dolo, o agente cria o risco </w:t>
      </w:r>
      <w:proofErr w:type="gramStart"/>
      <w:r w:rsidR="003936FC">
        <w:rPr>
          <w:rFonts w:ascii="Times New Roman" w:hAnsi="Times New Roman" w:cs="Times New Roman"/>
        </w:rPr>
        <w:t>a</w:t>
      </w:r>
      <w:proofErr w:type="gramEnd"/>
      <w:r w:rsidR="003936FC">
        <w:rPr>
          <w:rFonts w:ascii="Times New Roman" w:hAnsi="Times New Roman" w:cs="Times New Roman"/>
        </w:rPr>
        <w:t xml:space="preserve"> saúde da vítima. 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ativo</w:t>
      </w:r>
      <w:r>
        <w:rPr>
          <w:rFonts w:ascii="Times New Roman" w:hAnsi="Times New Roman" w:cs="Times New Roman"/>
        </w:rPr>
        <w:t>:</w:t>
      </w:r>
      <w:r w:rsidR="003936FC">
        <w:rPr>
          <w:rFonts w:ascii="Times New Roman" w:hAnsi="Times New Roman" w:cs="Times New Roman"/>
        </w:rPr>
        <w:t xml:space="preserve"> pessoa que tem o poder de prestar atendimento médico hospitalar, crime próprio. 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Sujeito passivo</w:t>
      </w:r>
      <w:r>
        <w:rPr>
          <w:rFonts w:ascii="Times New Roman" w:hAnsi="Times New Roman" w:cs="Times New Roman"/>
        </w:rPr>
        <w:t>:</w:t>
      </w:r>
      <w:r w:rsidR="003936FC">
        <w:rPr>
          <w:rFonts w:ascii="Times New Roman" w:hAnsi="Times New Roman" w:cs="Times New Roman"/>
        </w:rPr>
        <w:t xml:space="preserve"> qualquer que</w:t>
      </w:r>
      <w:proofErr w:type="gramStart"/>
      <w:r w:rsidR="003936FC">
        <w:rPr>
          <w:rFonts w:ascii="Times New Roman" w:hAnsi="Times New Roman" w:cs="Times New Roman"/>
        </w:rPr>
        <w:t xml:space="preserve">  </w:t>
      </w:r>
      <w:proofErr w:type="gramEnd"/>
      <w:r w:rsidR="003936FC">
        <w:rPr>
          <w:rFonts w:ascii="Times New Roman" w:hAnsi="Times New Roman" w:cs="Times New Roman"/>
        </w:rPr>
        <w:t xml:space="preserve">necessita de atendimento imediato. 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Consumação</w:t>
      </w:r>
      <w:r>
        <w:rPr>
          <w:rFonts w:ascii="Times New Roman" w:hAnsi="Times New Roman" w:cs="Times New Roman"/>
        </w:rPr>
        <w:t>:</w:t>
      </w:r>
      <w:r w:rsidR="003936FC">
        <w:rPr>
          <w:rFonts w:ascii="Times New Roman" w:hAnsi="Times New Roman" w:cs="Times New Roman"/>
        </w:rPr>
        <w:t xml:space="preserve"> com o ato de exigir.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Tentativa</w:t>
      </w:r>
      <w:r>
        <w:rPr>
          <w:rFonts w:ascii="Times New Roman" w:hAnsi="Times New Roman" w:cs="Times New Roman"/>
        </w:rPr>
        <w:t>:</w:t>
      </w:r>
      <w:r w:rsidR="003936FC">
        <w:rPr>
          <w:rFonts w:ascii="Times New Roman" w:hAnsi="Times New Roman" w:cs="Times New Roman"/>
        </w:rPr>
        <w:t xml:space="preserve"> não admite </w:t>
      </w:r>
    </w:p>
    <w:p w:rsidR="007E64AD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Pena</w:t>
      </w:r>
      <w:r>
        <w:rPr>
          <w:rFonts w:ascii="Times New Roman" w:hAnsi="Times New Roman" w:cs="Times New Roman"/>
        </w:rPr>
        <w:t>:</w:t>
      </w:r>
      <w:r w:rsidR="003936FC">
        <w:rPr>
          <w:rFonts w:ascii="Times New Roman" w:hAnsi="Times New Roman" w:cs="Times New Roman"/>
        </w:rPr>
        <w:t xml:space="preserve"> detenção, de </w:t>
      </w:r>
      <w:proofErr w:type="gramStart"/>
      <w:r w:rsidR="003936FC">
        <w:rPr>
          <w:rFonts w:ascii="Times New Roman" w:hAnsi="Times New Roman" w:cs="Times New Roman"/>
        </w:rPr>
        <w:t>3</w:t>
      </w:r>
      <w:proofErr w:type="gramEnd"/>
      <w:r w:rsidR="003936FC">
        <w:rPr>
          <w:rFonts w:ascii="Times New Roman" w:hAnsi="Times New Roman" w:cs="Times New Roman"/>
        </w:rPr>
        <w:t xml:space="preserve"> meses a 1 ano.</w:t>
      </w:r>
    </w:p>
    <w:p w:rsidR="007E64AD" w:rsidRPr="003936FC" w:rsidRDefault="007E64AD" w:rsidP="0020619E">
      <w:pPr>
        <w:pStyle w:val="PargrafodaLista"/>
        <w:numPr>
          <w:ilvl w:val="0"/>
          <w:numId w:val="4"/>
        </w:numPr>
        <w:jc w:val="both"/>
      </w:pPr>
      <w:r w:rsidRPr="00AB24BC">
        <w:rPr>
          <w:rFonts w:ascii="Times New Roman" w:hAnsi="Times New Roman" w:cs="Times New Roman"/>
        </w:rPr>
        <w:t>Ação penal</w:t>
      </w:r>
      <w:r>
        <w:rPr>
          <w:rFonts w:ascii="Times New Roman" w:hAnsi="Times New Roman" w:cs="Times New Roman"/>
        </w:rPr>
        <w:t>:</w:t>
      </w:r>
      <w:r w:rsidR="003936FC">
        <w:rPr>
          <w:rFonts w:ascii="Times New Roman" w:hAnsi="Times New Roman" w:cs="Times New Roman"/>
        </w:rPr>
        <w:t xml:space="preserve"> ação penal pública incondicionada. </w:t>
      </w:r>
    </w:p>
    <w:p w:rsidR="003936FC" w:rsidRDefault="003936FC" w:rsidP="0020619E">
      <w:pPr>
        <w:jc w:val="both"/>
      </w:pPr>
    </w:p>
    <w:p w:rsidR="003936FC" w:rsidRDefault="003936FC" w:rsidP="0020619E">
      <w:pPr>
        <w:jc w:val="both"/>
      </w:pPr>
      <w:r>
        <w:lastRenderedPageBreak/>
        <w:t xml:space="preserve">Art. 149: </w:t>
      </w:r>
      <w:r w:rsidR="00CC5261">
        <w:t xml:space="preserve">Reduzir alguém a </w:t>
      </w:r>
      <w:proofErr w:type="gramStart"/>
      <w:r w:rsidR="00CC5261">
        <w:t>condições análoga</w:t>
      </w:r>
      <w:proofErr w:type="gramEnd"/>
      <w:r w:rsidR="00CC5261">
        <w:t xml:space="preserve"> à de escravo, quer submetendo-o a trabalhos forçados ou a jornadas exaustivas, quer sujeitando-o a condições degradantes de trabalho, quer restringindo, por qualquer meio, sua locomoção em razão de divida contraída com o empregador ou preposto. 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Bem jurídico tutelado: a liberdade, a integridade física e moral.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Ação nuclear (verbo): reduzir, tornar dependente. 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Elemento subjetivo: dolo, consistente na vontade de submeter outrem ao seu poder.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Sujeito ativo: qualquer pessoa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Sujeito passivo: qualquer pessoa 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Consumação: quando o sujeito logra reduzir a vitima a condição análoga a de escravo.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Tentativa: possível, quando o agente não consegue o resultado de submissão da vitima. </w:t>
      </w:r>
    </w:p>
    <w:p w:rsidR="00CC5261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Pena: reclusão, de 2 a 8 anos. </w:t>
      </w:r>
    </w:p>
    <w:p w:rsidR="00CC5261" w:rsidRPr="00CF311A" w:rsidRDefault="00CC5261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Ação penal: ação penal pública incondicionada </w:t>
      </w:r>
    </w:p>
    <w:p w:rsidR="00CF311A" w:rsidRDefault="00CF311A" w:rsidP="0020619E">
      <w:pPr>
        <w:jc w:val="both"/>
      </w:pPr>
    </w:p>
    <w:p w:rsidR="00CF311A" w:rsidRDefault="00CF311A" w:rsidP="0020619E">
      <w:pPr>
        <w:jc w:val="both"/>
      </w:pPr>
      <w:r>
        <w:t>Art. 151: Devassar indevidamente o conteúdo de correspondência fechada dirigida a outrem.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Bem jurídico tutelado: </w:t>
      </w:r>
      <w:r w:rsidR="007A3B20">
        <w:rPr>
          <w:rFonts w:ascii="Times New Roman" w:hAnsi="Times New Roman" w:cs="Times New Roman"/>
        </w:rPr>
        <w:t xml:space="preserve">inviolabilidade da </w:t>
      </w:r>
      <w:proofErr w:type="gramStart"/>
      <w:r w:rsidR="007A3B20">
        <w:rPr>
          <w:rFonts w:ascii="Times New Roman" w:hAnsi="Times New Roman" w:cs="Times New Roman"/>
        </w:rPr>
        <w:t xml:space="preserve">correspondência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Ação nuclear (verbo): devassar, invadir, tomar conhecimento.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Elemento subjetivo: dolo, vontade mais </w:t>
      </w:r>
      <w:proofErr w:type="gramStart"/>
      <w:r>
        <w:rPr>
          <w:rFonts w:ascii="Times New Roman" w:hAnsi="Times New Roman" w:cs="Times New Roman"/>
        </w:rPr>
        <w:t>consciência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Sujeito ativo: qualquer pessoa 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Sujeito passivo: remetente e destinatário 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Consumação: quando o agente toma conhecimento do conteúdo resguardado.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Tentativa: é possível, quando o agente abre a correspondência, mas por circunstancias alheias a sua vontade não toma conhecimento do conteúdo. </w:t>
      </w:r>
    </w:p>
    <w:p w:rsid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Pena: detenção, 1 a 6 meses, ou multa. </w:t>
      </w:r>
    </w:p>
    <w:p w:rsidR="00CF311A" w:rsidRPr="00CF311A" w:rsidRDefault="00CF311A" w:rsidP="0020619E">
      <w:pPr>
        <w:pStyle w:val="PargrafodaList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Ação penal: ação penal condicionada. </w:t>
      </w:r>
    </w:p>
    <w:p w:rsidR="00CF311A" w:rsidRDefault="0020619E" w:rsidP="0020619E">
      <w:pPr>
        <w:tabs>
          <w:tab w:val="left" w:pos="1453"/>
        </w:tabs>
      </w:pPr>
      <w:r>
        <w:tab/>
      </w:r>
    </w:p>
    <w:p w:rsidR="00CF311A" w:rsidRDefault="00CF311A" w:rsidP="00CF311A">
      <w:r>
        <w:t xml:space="preserve">Art. 152: </w:t>
      </w:r>
      <w:r w:rsidR="007A3B20">
        <w:t xml:space="preserve">Abusar da condição de sócio ou empregado de estabelecimento comercial ou industrial para, no todo ou em parte, desviar sonegar, subtrair, ou suprimir correspondência ou revelar a estranho seu conteúdo. 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Bem jurídico tutelado: inviolabilidade da correspondência.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 xml:space="preserve">Ação nuclear (verbo): </w:t>
      </w:r>
      <w:r w:rsidR="000E457D">
        <w:rPr>
          <w:rFonts w:ascii="Times New Roman" w:hAnsi="Times New Roman" w:cs="Times New Roman"/>
        </w:rPr>
        <w:t xml:space="preserve">desviar, sonegar, subtrair, suprimir, relevar. 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Elemento subjetivo:</w:t>
      </w:r>
      <w:r w:rsidR="000E457D">
        <w:rPr>
          <w:rFonts w:ascii="Times New Roman" w:hAnsi="Times New Roman" w:cs="Times New Roman"/>
        </w:rPr>
        <w:t xml:space="preserve"> dolo, vontade de violar o sigilo da correspondência.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Sujeito ativo:</w:t>
      </w:r>
      <w:r w:rsidR="000E457D">
        <w:rPr>
          <w:rFonts w:ascii="Times New Roman" w:hAnsi="Times New Roman" w:cs="Times New Roman"/>
        </w:rPr>
        <w:t xml:space="preserve"> sócio, empregado de estabelecimento comercial ou industrial.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Sujeito passivo:</w:t>
      </w:r>
      <w:r w:rsidR="000E457D">
        <w:rPr>
          <w:rFonts w:ascii="Times New Roman" w:hAnsi="Times New Roman" w:cs="Times New Roman"/>
        </w:rPr>
        <w:t xml:space="preserve"> estabelecimento comercial ou industrial.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Consumação:</w:t>
      </w:r>
      <w:r w:rsidR="000E457D">
        <w:rPr>
          <w:rFonts w:ascii="Times New Roman" w:hAnsi="Times New Roman" w:cs="Times New Roman"/>
        </w:rPr>
        <w:t xml:space="preserve"> é quando o agente desvia, sonega, subtrai ou suprime a correspondência.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Tentativa:</w:t>
      </w:r>
      <w:r w:rsidR="000E457D">
        <w:rPr>
          <w:rFonts w:ascii="Times New Roman" w:hAnsi="Times New Roman" w:cs="Times New Roman"/>
        </w:rPr>
        <w:t xml:space="preserve"> é possível.</w:t>
      </w:r>
    </w:p>
    <w:p w:rsidR="007A3B20" w:rsidRDefault="007A3B20" w:rsidP="007A3B20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Pena:</w:t>
      </w:r>
      <w:r w:rsidR="000E457D">
        <w:rPr>
          <w:rFonts w:ascii="Times New Roman" w:hAnsi="Times New Roman" w:cs="Times New Roman"/>
        </w:rPr>
        <w:t xml:space="preserve"> detenção, de </w:t>
      </w:r>
      <w:proofErr w:type="gramStart"/>
      <w:r w:rsidR="000E457D">
        <w:rPr>
          <w:rFonts w:ascii="Times New Roman" w:hAnsi="Times New Roman" w:cs="Times New Roman"/>
        </w:rPr>
        <w:t>3</w:t>
      </w:r>
      <w:proofErr w:type="gramEnd"/>
      <w:r w:rsidR="000E457D">
        <w:rPr>
          <w:rFonts w:ascii="Times New Roman" w:hAnsi="Times New Roman" w:cs="Times New Roman"/>
        </w:rPr>
        <w:t xml:space="preserve"> meses a 2 anos.</w:t>
      </w:r>
    </w:p>
    <w:p w:rsidR="002D7F77" w:rsidRPr="001F152F" w:rsidRDefault="007A3B20" w:rsidP="001F152F">
      <w:pPr>
        <w:pStyle w:val="PargrafodaLista"/>
        <w:numPr>
          <w:ilvl w:val="0"/>
          <w:numId w:val="5"/>
        </w:numPr>
      </w:pPr>
      <w:r>
        <w:rPr>
          <w:rFonts w:ascii="Times New Roman" w:hAnsi="Times New Roman" w:cs="Times New Roman"/>
        </w:rPr>
        <w:t>Ação penal:</w:t>
      </w:r>
      <w:r w:rsidR="000E457D">
        <w:rPr>
          <w:rFonts w:ascii="Times New Roman" w:hAnsi="Times New Roman" w:cs="Times New Roman"/>
        </w:rPr>
        <w:t xml:space="preserve"> ação penal condicionada. </w:t>
      </w:r>
      <w:bookmarkStart w:id="0" w:name="_GoBack"/>
      <w:bookmarkEnd w:id="0"/>
    </w:p>
    <w:sectPr w:rsidR="002D7F77" w:rsidRPr="001F1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CC"/>
    <w:multiLevelType w:val="hybridMultilevel"/>
    <w:tmpl w:val="2EFA8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F25"/>
    <w:multiLevelType w:val="hybridMultilevel"/>
    <w:tmpl w:val="E6468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2679"/>
    <w:multiLevelType w:val="hybridMultilevel"/>
    <w:tmpl w:val="44C0D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539D1"/>
    <w:multiLevelType w:val="hybridMultilevel"/>
    <w:tmpl w:val="AC6AF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CB"/>
    <w:rsid w:val="000E457D"/>
    <w:rsid w:val="001F152F"/>
    <w:rsid w:val="0020619E"/>
    <w:rsid w:val="002C32A3"/>
    <w:rsid w:val="002C60A6"/>
    <w:rsid w:val="002D7F77"/>
    <w:rsid w:val="003936FC"/>
    <w:rsid w:val="00402E10"/>
    <w:rsid w:val="00412506"/>
    <w:rsid w:val="00454BCB"/>
    <w:rsid w:val="005566F9"/>
    <w:rsid w:val="00704476"/>
    <w:rsid w:val="007A3B20"/>
    <w:rsid w:val="007E64AD"/>
    <w:rsid w:val="00AB24BC"/>
    <w:rsid w:val="00CC5261"/>
    <w:rsid w:val="00CF311A"/>
    <w:rsid w:val="00F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974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Állex Sousa</cp:lastModifiedBy>
  <cp:revision>8</cp:revision>
  <dcterms:created xsi:type="dcterms:W3CDTF">2016-09-05T16:26:00Z</dcterms:created>
  <dcterms:modified xsi:type="dcterms:W3CDTF">2018-04-04T02:17:00Z</dcterms:modified>
</cp:coreProperties>
</file>