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4D5" w:rsidRDefault="000217C3" w:rsidP="000217C3">
      <w:pPr>
        <w:pStyle w:val="NormalWeb"/>
        <w:spacing w:after="0" w:line="360" w:lineRule="auto"/>
        <w:jc w:val="center"/>
        <w:rPr>
          <w:rFonts w:ascii="Arial" w:hAnsi="Arial" w:cs="Arial"/>
          <w:b/>
          <w:bCs/>
        </w:rPr>
      </w:pPr>
      <w:r w:rsidRPr="001F3BCB">
        <w:rPr>
          <w:rFonts w:ascii="Arial" w:hAnsi="Arial" w:cs="Arial"/>
          <w:b/>
          <w:bCs/>
        </w:rPr>
        <w:t>O DIFÍCIL CONTROLE GLICÊMICO DOS PACIENTE</w:t>
      </w:r>
      <w:r w:rsidR="00F90A51">
        <w:rPr>
          <w:rFonts w:ascii="Arial" w:hAnsi="Arial" w:cs="Arial"/>
          <w:b/>
          <w:bCs/>
        </w:rPr>
        <w:t>S</w:t>
      </w:r>
      <w:r w:rsidRPr="001F3BCB">
        <w:rPr>
          <w:rFonts w:ascii="Arial" w:hAnsi="Arial" w:cs="Arial"/>
          <w:b/>
          <w:bCs/>
        </w:rPr>
        <w:t xml:space="preserve"> DIABETICOS EM HEMODIÁLISE</w:t>
      </w:r>
    </w:p>
    <w:p w:rsidR="00AE7FFD" w:rsidRPr="001F3BCB" w:rsidRDefault="00F90A51" w:rsidP="000217C3">
      <w:pPr>
        <w:pStyle w:val="NormalWeb"/>
        <w:spacing w:after="0" w:line="360" w:lineRule="auto"/>
        <w:jc w:val="center"/>
        <w:rPr>
          <w:rFonts w:ascii="Arial" w:hAnsi="Arial" w:cs="Arial"/>
          <w:b/>
          <w:bCs/>
        </w:rPr>
      </w:pPr>
      <w:r>
        <w:rPr>
          <w:rFonts w:ascii="Arial" w:hAnsi="Arial" w:cs="Arial"/>
          <w:b/>
          <w:bCs/>
        </w:rPr>
        <w:t>THE DIFFICULT GLYCEMIC CONTROL OF  DIABETIC PATIENTS ON HEMODIALYSIS</w:t>
      </w:r>
    </w:p>
    <w:p w:rsidR="00AE7FFD" w:rsidRPr="001F3BCB" w:rsidRDefault="00AE7FFD" w:rsidP="00AE7FFD">
      <w:pPr>
        <w:pStyle w:val="NormalWeb"/>
        <w:spacing w:after="0" w:line="360" w:lineRule="auto"/>
        <w:rPr>
          <w:rFonts w:ascii="Arial" w:hAnsi="Arial" w:cs="Arial"/>
          <w:b/>
          <w:bCs/>
        </w:rPr>
      </w:pPr>
    </w:p>
    <w:p w:rsidR="002C4F81" w:rsidRDefault="00DD54D5" w:rsidP="00DD54D5">
      <w:pPr>
        <w:spacing w:after="0" w:line="240" w:lineRule="auto"/>
        <w:jc w:val="both"/>
        <w:rPr>
          <w:rFonts w:ascii="Arial" w:hAnsi="Arial" w:cs="Arial"/>
          <w:b/>
          <w:sz w:val="24"/>
          <w:szCs w:val="24"/>
        </w:rPr>
      </w:pPr>
      <w:r>
        <w:rPr>
          <w:rFonts w:ascii="Arial" w:hAnsi="Arial" w:cs="Arial"/>
          <w:b/>
          <w:sz w:val="24"/>
          <w:szCs w:val="24"/>
        </w:rPr>
        <w:t xml:space="preserve">RESUMO </w:t>
      </w:r>
    </w:p>
    <w:p w:rsidR="00D4382D" w:rsidRPr="001F3BCB" w:rsidRDefault="00AE7FFD" w:rsidP="00DD54D5">
      <w:pPr>
        <w:spacing w:after="0" w:line="240" w:lineRule="auto"/>
        <w:jc w:val="both"/>
        <w:rPr>
          <w:rFonts w:ascii="Arial" w:eastAsia="Times New Roman" w:hAnsi="Arial" w:cs="Arial"/>
          <w:color w:val="000000"/>
          <w:sz w:val="24"/>
          <w:szCs w:val="24"/>
        </w:rPr>
      </w:pPr>
      <w:r w:rsidRPr="001F3BCB">
        <w:rPr>
          <w:rFonts w:ascii="Arial" w:hAnsi="Arial" w:cs="Arial"/>
          <w:sz w:val="24"/>
          <w:szCs w:val="24"/>
        </w:rPr>
        <w:t xml:space="preserve">A Doença Renal Crônica constitui-se como a complicação mais severa do paciente diabético do tipo 2, além de ser uma das afecções mais comuns em pacientes mal assistidos em todo o mundo. Seu diagnóstico e tratamento precoce influenciam diretamente no melhor prognóstico e qualidade de vida desses pacientes. </w:t>
      </w:r>
      <w:r w:rsidR="00DD54D5" w:rsidRPr="00DD54D5">
        <w:rPr>
          <w:rFonts w:ascii="Arial" w:hAnsi="Arial" w:cs="Arial"/>
          <w:b/>
          <w:sz w:val="24"/>
          <w:szCs w:val="24"/>
        </w:rPr>
        <w:t>Objetivo:</w:t>
      </w:r>
      <w:r w:rsidR="00DD54D5">
        <w:rPr>
          <w:rFonts w:ascii="Arial" w:hAnsi="Arial" w:cs="Arial"/>
          <w:sz w:val="24"/>
          <w:szCs w:val="24"/>
        </w:rPr>
        <w:t xml:space="preserve"> Nesse sentido, </w:t>
      </w:r>
      <w:r w:rsidRPr="001F3BCB">
        <w:rPr>
          <w:rFonts w:ascii="Arial" w:hAnsi="Arial" w:cs="Arial"/>
          <w:sz w:val="24"/>
          <w:szCs w:val="24"/>
        </w:rPr>
        <w:t>este estudo busca fazer a aval</w:t>
      </w:r>
      <w:r w:rsidR="000217C3" w:rsidRPr="001F3BCB">
        <w:rPr>
          <w:rFonts w:ascii="Arial" w:hAnsi="Arial" w:cs="Arial"/>
          <w:sz w:val="24"/>
          <w:szCs w:val="24"/>
        </w:rPr>
        <w:t>iação do</w:t>
      </w:r>
      <w:r w:rsidRPr="001F3BCB">
        <w:rPr>
          <w:rFonts w:ascii="Arial" w:hAnsi="Arial" w:cs="Arial"/>
          <w:sz w:val="24"/>
          <w:szCs w:val="24"/>
        </w:rPr>
        <w:t xml:space="preserve"> controle glicêmico dos pacientes diabéticos tipo 2 com doença renal crônica estágio 5 que realizam hemodiálise. </w:t>
      </w:r>
      <w:r w:rsidR="00DD54D5" w:rsidRPr="00DD54D5">
        <w:rPr>
          <w:rFonts w:ascii="Arial" w:hAnsi="Arial" w:cs="Arial"/>
          <w:b/>
          <w:sz w:val="24"/>
          <w:szCs w:val="24"/>
        </w:rPr>
        <w:t>Método</w:t>
      </w:r>
      <w:r w:rsidR="00DD54D5">
        <w:rPr>
          <w:rFonts w:ascii="Arial" w:hAnsi="Arial" w:cs="Arial"/>
          <w:b/>
          <w:sz w:val="24"/>
          <w:szCs w:val="24"/>
        </w:rPr>
        <w:t>s</w:t>
      </w:r>
      <w:r w:rsidR="00DD54D5" w:rsidRPr="00DD54D5">
        <w:rPr>
          <w:rFonts w:ascii="Arial" w:hAnsi="Arial" w:cs="Arial"/>
          <w:b/>
          <w:sz w:val="24"/>
          <w:szCs w:val="24"/>
        </w:rPr>
        <w:t>:</w:t>
      </w:r>
      <w:r w:rsidR="00DD54D5">
        <w:rPr>
          <w:rFonts w:ascii="Arial" w:hAnsi="Arial" w:cs="Arial"/>
          <w:sz w:val="24"/>
          <w:szCs w:val="24"/>
        </w:rPr>
        <w:t xml:space="preserve"> trata-se de um estudo </w:t>
      </w:r>
      <w:r w:rsidR="000217C3" w:rsidRPr="001F3BCB">
        <w:rPr>
          <w:rFonts w:ascii="Arial" w:hAnsi="Arial" w:cs="Arial"/>
          <w:sz w:val="24"/>
          <w:szCs w:val="24"/>
        </w:rPr>
        <w:t>do tipo analítico, transversal</w:t>
      </w:r>
      <w:r w:rsidRPr="001F3BCB">
        <w:rPr>
          <w:rFonts w:ascii="Arial" w:hAnsi="Arial" w:cs="Arial"/>
          <w:sz w:val="24"/>
          <w:szCs w:val="24"/>
        </w:rPr>
        <w:t xml:space="preserve"> de abordagem quantitativa sobre a assistência terapêutica, analisando o acompanhamento e controle do </w:t>
      </w:r>
      <w:r w:rsidRPr="001F3BCB">
        <w:rPr>
          <w:rFonts w:ascii="Arial" w:hAnsi="Arial" w:cs="Arial"/>
          <w:i/>
          <w:sz w:val="24"/>
          <w:szCs w:val="24"/>
        </w:rPr>
        <w:t>Diabetes Mellitus</w:t>
      </w:r>
      <w:r w:rsidRPr="001F3BCB">
        <w:rPr>
          <w:rFonts w:ascii="Arial" w:hAnsi="Arial" w:cs="Arial"/>
          <w:sz w:val="24"/>
          <w:szCs w:val="24"/>
        </w:rPr>
        <w:t xml:space="preserve"> tipo 2, tratamento, perfil socioecon</w:t>
      </w:r>
      <w:r w:rsidR="000217C3" w:rsidRPr="001F3BCB">
        <w:rPr>
          <w:rFonts w:ascii="Arial" w:hAnsi="Arial" w:cs="Arial"/>
          <w:sz w:val="24"/>
          <w:szCs w:val="24"/>
        </w:rPr>
        <w:t>ômico e controle glicêmico</w:t>
      </w:r>
      <w:r w:rsidR="00D4382D" w:rsidRPr="001F3BCB">
        <w:rPr>
          <w:rFonts w:ascii="Arial" w:eastAsia="Times New Roman" w:hAnsi="Arial" w:cs="Arial"/>
          <w:color w:val="000000"/>
          <w:sz w:val="24"/>
          <w:szCs w:val="24"/>
        </w:rPr>
        <w:t>.</w:t>
      </w:r>
      <w:r w:rsidR="00DD54D5">
        <w:rPr>
          <w:rFonts w:ascii="Arial" w:eastAsia="Times New Roman" w:hAnsi="Arial" w:cs="Arial"/>
          <w:color w:val="000000"/>
          <w:sz w:val="24"/>
          <w:szCs w:val="24"/>
        </w:rPr>
        <w:t xml:space="preserve"> </w:t>
      </w:r>
      <w:r w:rsidR="00DD54D5" w:rsidRPr="00DD54D5">
        <w:rPr>
          <w:rFonts w:ascii="Arial" w:eastAsia="Times New Roman" w:hAnsi="Arial" w:cs="Arial"/>
          <w:b/>
          <w:color w:val="000000"/>
          <w:sz w:val="24"/>
          <w:szCs w:val="24"/>
        </w:rPr>
        <w:t>Resultados:</w:t>
      </w:r>
      <w:r w:rsidR="00DD54D5">
        <w:rPr>
          <w:rFonts w:ascii="Arial" w:eastAsia="Times New Roman" w:hAnsi="Arial" w:cs="Arial"/>
          <w:color w:val="000000"/>
          <w:sz w:val="24"/>
          <w:szCs w:val="24"/>
        </w:rPr>
        <w:t xml:space="preserve"> </w:t>
      </w:r>
      <w:r w:rsidR="00D4382D" w:rsidRPr="001F3BCB">
        <w:rPr>
          <w:rFonts w:ascii="Arial" w:eastAsia="Times New Roman" w:hAnsi="Arial" w:cs="Arial"/>
          <w:color w:val="000000"/>
          <w:sz w:val="24"/>
          <w:szCs w:val="24"/>
        </w:rPr>
        <w:t xml:space="preserve"> </w:t>
      </w:r>
      <w:r w:rsidR="00DD54D5">
        <w:rPr>
          <w:rFonts w:ascii="Arial" w:eastAsia="Times New Roman" w:hAnsi="Arial" w:cs="Arial"/>
          <w:color w:val="000000"/>
          <w:sz w:val="24"/>
          <w:szCs w:val="24"/>
        </w:rPr>
        <w:t xml:space="preserve">foi obtido uma amostra de 64 pacientes, sendo a grande maioria do sexo masculino, com prevalência de um índice glicêmico elevado maior ou igual a 180 mg/dL. </w:t>
      </w:r>
      <w:r w:rsidR="00DD54D5" w:rsidRPr="00DD54D5">
        <w:rPr>
          <w:rFonts w:ascii="Arial" w:eastAsia="Times New Roman" w:hAnsi="Arial" w:cs="Arial"/>
          <w:b/>
          <w:color w:val="000000"/>
          <w:sz w:val="24"/>
          <w:szCs w:val="24"/>
        </w:rPr>
        <w:t>Conclusão:</w:t>
      </w:r>
      <w:r w:rsidR="00DD54D5">
        <w:rPr>
          <w:rFonts w:ascii="Arial" w:eastAsia="Times New Roman" w:hAnsi="Arial" w:cs="Arial"/>
          <w:color w:val="000000"/>
          <w:sz w:val="24"/>
          <w:szCs w:val="24"/>
        </w:rPr>
        <w:t xml:space="preserve"> </w:t>
      </w:r>
      <w:r w:rsidR="002C4F81">
        <w:rPr>
          <w:rFonts w:ascii="Arial" w:eastAsia="Times New Roman" w:hAnsi="Arial" w:cs="Arial"/>
          <w:color w:val="000000"/>
          <w:sz w:val="24"/>
          <w:szCs w:val="24"/>
        </w:rPr>
        <w:t>Q</w:t>
      </w:r>
      <w:r w:rsidR="00DD54D5" w:rsidRPr="001F3BCB">
        <w:rPr>
          <w:rFonts w:ascii="Arial" w:hAnsi="Arial" w:cs="Arial"/>
          <w:sz w:val="24"/>
          <w:szCs w:val="24"/>
        </w:rPr>
        <w:t>uando posta em prática</w:t>
      </w:r>
      <w:r w:rsidR="002C4F81">
        <w:rPr>
          <w:rFonts w:ascii="Arial" w:hAnsi="Arial" w:cs="Arial"/>
          <w:sz w:val="24"/>
          <w:szCs w:val="24"/>
        </w:rPr>
        <w:t>, a</w:t>
      </w:r>
      <w:r w:rsidR="00DD54D5" w:rsidRPr="001F3BCB">
        <w:rPr>
          <w:rFonts w:ascii="Arial" w:hAnsi="Arial" w:cs="Arial"/>
          <w:sz w:val="24"/>
          <w:szCs w:val="24"/>
        </w:rPr>
        <w:t xml:space="preserve"> avaliação destes pacientes, pode-se ter uma melhor visão epidemiológica do tratamento assistencial e prováveis formas de melhoria tanto na sua qualidade de vida, evitando que aquele sujeito venha a apresentar maiores complicações ao longo do seu tratamento</w:t>
      </w:r>
    </w:p>
    <w:p w:rsidR="00AE7FFD" w:rsidRPr="001F3BCB" w:rsidRDefault="00AE7FFD" w:rsidP="00AE7FFD">
      <w:pPr>
        <w:pStyle w:val="NormalWeb"/>
        <w:spacing w:after="0" w:line="360" w:lineRule="auto"/>
        <w:jc w:val="both"/>
        <w:rPr>
          <w:rFonts w:ascii="Arial" w:eastAsia="Arial" w:hAnsi="Arial" w:cs="Arial"/>
          <w:b/>
          <w:bCs/>
        </w:rPr>
      </w:pPr>
      <w:r w:rsidRPr="001F3BCB">
        <w:rPr>
          <w:rFonts w:ascii="Arial" w:eastAsia="Arial" w:hAnsi="Arial" w:cs="Arial"/>
          <w:b/>
          <w:bCs/>
        </w:rPr>
        <w:t xml:space="preserve">Palavras-chave: </w:t>
      </w:r>
      <w:r w:rsidRPr="001F3BCB">
        <w:rPr>
          <w:rFonts w:ascii="Arial" w:eastAsia="Arial" w:hAnsi="Arial" w:cs="Arial"/>
          <w:bCs/>
        </w:rPr>
        <w:t>Diabetes, Doença Renal Crônica, Hemodiálise.</w:t>
      </w:r>
    </w:p>
    <w:p w:rsidR="00D4382D" w:rsidRPr="001F3BCB" w:rsidRDefault="00D4382D" w:rsidP="004C245B">
      <w:pPr>
        <w:pStyle w:val="NormalWeb"/>
        <w:spacing w:after="0" w:line="360" w:lineRule="auto"/>
        <w:jc w:val="both"/>
        <w:rPr>
          <w:rFonts w:ascii="Arial" w:hAnsi="Arial" w:cs="Arial"/>
          <w:b/>
          <w:bCs/>
        </w:rPr>
      </w:pPr>
    </w:p>
    <w:p w:rsidR="002C4F81" w:rsidRDefault="00314421" w:rsidP="00CD4E54">
      <w:pPr>
        <w:pStyle w:val="NormalWeb"/>
        <w:spacing w:before="0" w:after="0" w:line="360" w:lineRule="auto"/>
        <w:jc w:val="both"/>
        <w:rPr>
          <w:rFonts w:ascii="Arial" w:hAnsi="Arial" w:cs="Arial"/>
          <w:b/>
          <w:bCs/>
        </w:rPr>
      </w:pPr>
      <w:r>
        <w:rPr>
          <w:rFonts w:ascii="Arial" w:hAnsi="Arial" w:cs="Arial"/>
          <w:b/>
          <w:bCs/>
        </w:rPr>
        <w:t>ABSTRACT</w:t>
      </w:r>
    </w:p>
    <w:p w:rsidR="001A24EA" w:rsidRPr="001A24EA" w:rsidRDefault="001A24EA" w:rsidP="001A24EA">
      <w:pPr>
        <w:pStyle w:val="NormalWeb"/>
        <w:spacing w:before="0" w:after="0" w:line="360" w:lineRule="auto"/>
        <w:jc w:val="both"/>
        <w:rPr>
          <w:rFonts w:ascii="Arial" w:hAnsi="Arial" w:cs="Arial"/>
          <w:bCs/>
        </w:rPr>
      </w:pPr>
      <w:r w:rsidRPr="001A24EA">
        <w:rPr>
          <w:rFonts w:ascii="Arial" w:hAnsi="Arial" w:cs="Arial"/>
          <w:bCs/>
        </w:rPr>
        <w:t xml:space="preserve">Chronic kidney disease is the most serious problem of the patients with type 2 diabetes, not only, it's one of the most common affections from badly treated patients in the whole world. It's previous diagnosis and treatment influence the prognosis and health quality of the patients. </w:t>
      </w:r>
      <w:r w:rsidRPr="001A24EA">
        <w:rPr>
          <w:rFonts w:ascii="Arial" w:hAnsi="Arial" w:cs="Arial"/>
          <w:b/>
          <w:bCs/>
        </w:rPr>
        <w:t>Target</w:t>
      </w:r>
      <w:r w:rsidRPr="001A24EA">
        <w:rPr>
          <w:rFonts w:ascii="Arial" w:hAnsi="Arial" w:cs="Arial"/>
          <w:bCs/>
        </w:rPr>
        <w:t xml:space="preserve">: On this way, this study stand for evaluation of the glycemic control of the type 2 diabetes patients with chronic renal disease in stage 5 that does hemodialisis sessions. </w:t>
      </w:r>
      <w:r w:rsidRPr="001A24EA">
        <w:rPr>
          <w:rFonts w:ascii="Arial" w:hAnsi="Arial" w:cs="Arial"/>
          <w:b/>
          <w:bCs/>
        </w:rPr>
        <w:t>Methods</w:t>
      </w:r>
      <w:r w:rsidRPr="001A24EA">
        <w:rPr>
          <w:rFonts w:ascii="Arial" w:hAnsi="Arial" w:cs="Arial"/>
          <w:bCs/>
        </w:rPr>
        <w:t xml:space="preserve">: This study will be analytic, traversal, looking by the quantitative way about therapeutic assistant, analysing the monitoring and control of mellitus diabetes type 2, treatment, socioeconomic profile and glycemic control. </w:t>
      </w:r>
      <w:r w:rsidRPr="001A24EA">
        <w:rPr>
          <w:rFonts w:ascii="Arial" w:hAnsi="Arial" w:cs="Arial"/>
          <w:b/>
          <w:bCs/>
        </w:rPr>
        <w:t>Results</w:t>
      </w:r>
      <w:r w:rsidRPr="001A24EA">
        <w:rPr>
          <w:rFonts w:ascii="Arial" w:hAnsi="Arial" w:cs="Arial"/>
          <w:bCs/>
        </w:rPr>
        <w:t xml:space="preserve">: 64 patients, whose majority are men, with elevated glycemic rate higher or equal to 180mg/dL. </w:t>
      </w:r>
      <w:r w:rsidRPr="001A24EA">
        <w:rPr>
          <w:rFonts w:ascii="Arial" w:hAnsi="Arial" w:cs="Arial"/>
          <w:b/>
          <w:bCs/>
        </w:rPr>
        <w:t>Conclusion</w:t>
      </w:r>
      <w:r w:rsidRPr="001A24EA">
        <w:rPr>
          <w:rFonts w:ascii="Arial" w:hAnsi="Arial" w:cs="Arial"/>
          <w:bCs/>
        </w:rPr>
        <w:t>: when the patients evaluation is pragmatic, is possible to realize a better epidemiologic overview of the assistance treatment and possible ways to upgrade the patient life quality, taking care of bigger complications along the treatment</w:t>
      </w:r>
      <w:r w:rsidR="00F0780E">
        <w:rPr>
          <w:rFonts w:ascii="Arial" w:hAnsi="Arial" w:cs="Arial"/>
          <w:bCs/>
        </w:rPr>
        <w:t>.</w:t>
      </w:r>
      <w:bookmarkStart w:id="0" w:name="_GoBack"/>
      <w:bookmarkEnd w:id="0"/>
    </w:p>
    <w:p w:rsidR="002C4F81" w:rsidRPr="001A24EA" w:rsidRDefault="001A24EA" w:rsidP="001A24EA">
      <w:pPr>
        <w:pStyle w:val="NormalWeb"/>
        <w:spacing w:before="0" w:after="0" w:line="360" w:lineRule="auto"/>
        <w:jc w:val="both"/>
        <w:rPr>
          <w:rFonts w:ascii="Arial" w:hAnsi="Arial" w:cs="Arial"/>
          <w:bCs/>
        </w:rPr>
      </w:pPr>
      <w:r w:rsidRPr="00F0780E">
        <w:rPr>
          <w:rFonts w:ascii="Arial" w:hAnsi="Arial" w:cs="Arial"/>
          <w:b/>
          <w:bCs/>
        </w:rPr>
        <w:lastRenderedPageBreak/>
        <w:t>Key - words</w:t>
      </w:r>
      <w:r w:rsidRPr="001A24EA">
        <w:rPr>
          <w:rFonts w:ascii="Arial" w:hAnsi="Arial" w:cs="Arial"/>
          <w:bCs/>
        </w:rPr>
        <w:t>: diabetes, chronic kidney disease, hemodialysis.</w:t>
      </w:r>
    </w:p>
    <w:p w:rsidR="002C4F81" w:rsidRDefault="002C4F81" w:rsidP="00CD4E54">
      <w:pPr>
        <w:pStyle w:val="NormalWeb"/>
        <w:spacing w:before="0" w:after="0" w:line="360" w:lineRule="auto"/>
        <w:jc w:val="both"/>
        <w:rPr>
          <w:rFonts w:ascii="Arial" w:hAnsi="Arial" w:cs="Arial"/>
          <w:b/>
          <w:bCs/>
        </w:rPr>
      </w:pPr>
    </w:p>
    <w:p w:rsidR="002C4F81" w:rsidRDefault="002C4F81" w:rsidP="00CD4E54">
      <w:pPr>
        <w:pStyle w:val="NormalWeb"/>
        <w:spacing w:before="0" w:after="0" w:line="360" w:lineRule="auto"/>
        <w:jc w:val="both"/>
        <w:rPr>
          <w:rFonts w:ascii="Arial" w:hAnsi="Arial" w:cs="Arial"/>
          <w:b/>
          <w:bCs/>
        </w:rPr>
      </w:pPr>
    </w:p>
    <w:p w:rsidR="002C4F81" w:rsidRDefault="002C4F81" w:rsidP="00CD4E54">
      <w:pPr>
        <w:pStyle w:val="NormalWeb"/>
        <w:spacing w:before="0" w:after="0" w:line="360" w:lineRule="auto"/>
        <w:jc w:val="both"/>
        <w:rPr>
          <w:rFonts w:ascii="Arial" w:hAnsi="Arial" w:cs="Arial"/>
          <w:b/>
          <w:bCs/>
        </w:rPr>
      </w:pPr>
    </w:p>
    <w:p w:rsidR="002C4F81" w:rsidRDefault="002C4F81" w:rsidP="00CD4E54">
      <w:pPr>
        <w:pStyle w:val="NormalWeb"/>
        <w:spacing w:before="0" w:after="0" w:line="360" w:lineRule="auto"/>
        <w:jc w:val="both"/>
        <w:rPr>
          <w:rFonts w:ascii="Arial" w:hAnsi="Arial" w:cs="Arial"/>
          <w:b/>
          <w:bCs/>
        </w:rPr>
      </w:pPr>
    </w:p>
    <w:p w:rsidR="002C4F81" w:rsidRDefault="002C4F81" w:rsidP="00CD4E54">
      <w:pPr>
        <w:pStyle w:val="NormalWeb"/>
        <w:spacing w:before="0" w:after="0" w:line="360" w:lineRule="auto"/>
        <w:jc w:val="both"/>
        <w:rPr>
          <w:rFonts w:ascii="Arial" w:hAnsi="Arial" w:cs="Arial"/>
          <w:b/>
          <w:bCs/>
        </w:rPr>
      </w:pPr>
    </w:p>
    <w:p w:rsidR="002C4F81" w:rsidRDefault="002C4F81" w:rsidP="00CD4E54">
      <w:pPr>
        <w:pStyle w:val="NormalWeb"/>
        <w:spacing w:before="0" w:after="0" w:line="360" w:lineRule="auto"/>
        <w:jc w:val="both"/>
        <w:rPr>
          <w:rFonts w:ascii="Arial" w:hAnsi="Arial" w:cs="Arial"/>
          <w:b/>
          <w:bCs/>
        </w:rPr>
      </w:pPr>
    </w:p>
    <w:p w:rsidR="002C4F81" w:rsidRDefault="002C4F81" w:rsidP="00CD4E54">
      <w:pPr>
        <w:pStyle w:val="NormalWeb"/>
        <w:spacing w:before="0" w:after="0" w:line="360" w:lineRule="auto"/>
        <w:jc w:val="both"/>
        <w:rPr>
          <w:rFonts w:ascii="Arial" w:hAnsi="Arial" w:cs="Arial"/>
          <w:b/>
          <w:bCs/>
        </w:rPr>
      </w:pPr>
    </w:p>
    <w:p w:rsidR="002C4F81" w:rsidRDefault="002C4F81" w:rsidP="00CD4E54">
      <w:pPr>
        <w:pStyle w:val="NormalWeb"/>
        <w:spacing w:before="0" w:after="0" w:line="360" w:lineRule="auto"/>
        <w:jc w:val="both"/>
        <w:rPr>
          <w:rFonts w:ascii="Arial" w:hAnsi="Arial" w:cs="Arial"/>
          <w:b/>
          <w:bCs/>
        </w:rPr>
      </w:pPr>
    </w:p>
    <w:p w:rsidR="002C4F81" w:rsidRDefault="002C4F81" w:rsidP="00CD4E54">
      <w:pPr>
        <w:pStyle w:val="NormalWeb"/>
        <w:spacing w:before="0" w:after="0" w:line="360" w:lineRule="auto"/>
        <w:jc w:val="both"/>
        <w:rPr>
          <w:rFonts w:ascii="Arial" w:hAnsi="Arial" w:cs="Arial"/>
          <w:b/>
          <w:bCs/>
        </w:rPr>
      </w:pPr>
    </w:p>
    <w:p w:rsidR="002C4F81" w:rsidRDefault="002C4F81" w:rsidP="00CD4E54">
      <w:pPr>
        <w:pStyle w:val="NormalWeb"/>
        <w:spacing w:before="0" w:after="0" w:line="360" w:lineRule="auto"/>
        <w:jc w:val="both"/>
        <w:rPr>
          <w:rFonts w:ascii="Arial" w:hAnsi="Arial" w:cs="Arial"/>
          <w:b/>
          <w:bCs/>
        </w:rPr>
      </w:pPr>
    </w:p>
    <w:p w:rsidR="002C4F81" w:rsidRDefault="002C4F81" w:rsidP="00CD4E54">
      <w:pPr>
        <w:pStyle w:val="NormalWeb"/>
        <w:spacing w:before="0" w:after="0" w:line="360" w:lineRule="auto"/>
        <w:jc w:val="both"/>
        <w:rPr>
          <w:rFonts w:ascii="Arial" w:hAnsi="Arial" w:cs="Arial"/>
          <w:b/>
          <w:bCs/>
        </w:rPr>
      </w:pPr>
    </w:p>
    <w:p w:rsidR="004C245B" w:rsidRPr="001F3BCB" w:rsidRDefault="004C245B" w:rsidP="00CD4E54">
      <w:pPr>
        <w:pStyle w:val="NormalWeb"/>
        <w:spacing w:before="0" w:after="0" w:line="360" w:lineRule="auto"/>
        <w:jc w:val="both"/>
        <w:rPr>
          <w:rFonts w:ascii="Arial" w:eastAsia="Arial" w:hAnsi="Arial" w:cs="Arial"/>
          <w:b/>
          <w:bCs/>
        </w:rPr>
      </w:pPr>
      <w:r w:rsidRPr="001F3BCB">
        <w:rPr>
          <w:rFonts w:ascii="Arial" w:hAnsi="Arial" w:cs="Arial"/>
          <w:b/>
          <w:bCs/>
        </w:rPr>
        <w:t>INTRODUÇÃO</w:t>
      </w:r>
    </w:p>
    <w:p w:rsidR="00CD4E54" w:rsidRPr="001F3BCB" w:rsidRDefault="00CD4E54" w:rsidP="00CD4E54">
      <w:pPr>
        <w:pStyle w:val="NormalWeb"/>
        <w:spacing w:before="0" w:after="0" w:line="360" w:lineRule="auto"/>
        <w:ind w:firstLine="1134"/>
        <w:jc w:val="both"/>
        <w:rPr>
          <w:rFonts w:ascii="Arial" w:hAnsi="Arial" w:cs="Arial"/>
        </w:rPr>
      </w:pPr>
    </w:p>
    <w:p w:rsidR="00C83E14" w:rsidRPr="001F3BCB" w:rsidRDefault="00C83E14" w:rsidP="00CD4E54">
      <w:pPr>
        <w:pStyle w:val="NormalWeb"/>
        <w:spacing w:before="0" w:after="0" w:line="360" w:lineRule="auto"/>
        <w:ind w:firstLine="1134"/>
        <w:jc w:val="both"/>
        <w:rPr>
          <w:rFonts w:ascii="Arial" w:eastAsia="Arial" w:hAnsi="Arial" w:cs="Arial"/>
          <w:color w:val="FF0000"/>
          <w:u w:color="FF0000"/>
        </w:rPr>
      </w:pPr>
      <w:r w:rsidRPr="001F3BCB">
        <w:rPr>
          <w:rFonts w:ascii="Arial" w:hAnsi="Arial" w:cs="Arial"/>
        </w:rPr>
        <w:t xml:space="preserve">Atualmente, existe uma elevada incidência da </w:t>
      </w:r>
      <w:r w:rsidRPr="001F3BCB">
        <w:rPr>
          <w:rFonts w:ascii="Arial" w:hAnsi="Arial" w:cs="Arial"/>
          <w:i/>
        </w:rPr>
        <w:t>Diabetes Mellitus</w:t>
      </w:r>
      <w:r w:rsidRPr="001F3BCB">
        <w:rPr>
          <w:rFonts w:ascii="Arial" w:hAnsi="Arial" w:cs="Arial"/>
        </w:rPr>
        <w:t xml:space="preserve"> Tipo 2 no Brasil e no Mundo</w:t>
      </w:r>
      <w:r w:rsidR="00E2563F" w:rsidRPr="00E2563F">
        <w:rPr>
          <w:rFonts w:ascii="Arial" w:hAnsi="Arial" w:cs="Arial"/>
          <w:vertAlign w:val="superscript"/>
        </w:rPr>
        <w:t>1</w:t>
      </w:r>
      <w:r w:rsidRPr="001F3BCB">
        <w:rPr>
          <w:rFonts w:ascii="Arial" w:hAnsi="Arial" w:cs="Arial"/>
        </w:rPr>
        <w:t>, e garantir uma assistência qualificada ao portador de diabetes, associada ao monitoramento da complicação renal, significa diminuir, de uma forma racional, a incidência da morbi-mortalidade a este grupo de risco. Essa associação pode ser observada no estudo de</w:t>
      </w:r>
      <w:r w:rsidRPr="001F3BCB">
        <w:rPr>
          <w:rFonts w:ascii="Arial" w:hAnsi="Arial" w:cs="Arial"/>
          <w:color w:val="FF0000"/>
          <w:u w:color="FF0000"/>
        </w:rPr>
        <w:t xml:space="preserve"> </w:t>
      </w:r>
      <w:r w:rsidRPr="001F3BCB">
        <w:rPr>
          <w:rFonts w:ascii="Arial" w:hAnsi="Arial" w:cs="Arial"/>
        </w:rPr>
        <w:t>Vilar</w:t>
      </w:r>
      <w:r w:rsidR="00E2563F" w:rsidRPr="00E2563F">
        <w:rPr>
          <w:rFonts w:ascii="Arial" w:hAnsi="Arial" w:cs="Arial"/>
          <w:vertAlign w:val="superscript"/>
        </w:rPr>
        <w:t>2</w:t>
      </w:r>
      <w:r w:rsidRPr="001F3BCB">
        <w:rPr>
          <w:rFonts w:ascii="Arial" w:hAnsi="Arial" w:cs="Arial"/>
        </w:rPr>
        <w:t>.</w:t>
      </w:r>
    </w:p>
    <w:p w:rsidR="00C83E14" w:rsidRPr="001F3BCB" w:rsidRDefault="00C83E14" w:rsidP="00C83E14">
      <w:pPr>
        <w:pStyle w:val="NormalWeb"/>
        <w:spacing w:before="0" w:after="0" w:line="360" w:lineRule="auto"/>
        <w:ind w:firstLine="1134"/>
        <w:jc w:val="both"/>
        <w:rPr>
          <w:rFonts w:ascii="Arial" w:eastAsia="Arial" w:hAnsi="Arial" w:cs="Arial"/>
        </w:rPr>
      </w:pPr>
      <w:r w:rsidRPr="001F3BCB">
        <w:rPr>
          <w:rFonts w:ascii="Arial" w:hAnsi="Arial" w:cs="Arial"/>
        </w:rPr>
        <w:t xml:space="preserve">A </w:t>
      </w:r>
      <w:r w:rsidRPr="001F3BCB">
        <w:rPr>
          <w:rFonts w:ascii="Arial" w:hAnsi="Arial" w:cs="Arial"/>
          <w:i/>
        </w:rPr>
        <w:t xml:space="preserve">Doença Renal da Diabetes </w:t>
      </w:r>
      <w:r w:rsidRPr="001F3BCB">
        <w:rPr>
          <w:rFonts w:ascii="Arial" w:hAnsi="Arial" w:cs="Arial"/>
        </w:rPr>
        <w:t>(DRD) em estágio 5 está associada à consequências fisiológicas, psicológicas e sociais negativas, principalmente no que diz respeito à qualidade de vida e independência social</w:t>
      </w:r>
      <w:r w:rsidR="00E2563F" w:rsidRPr="00E2563F">
        <w:rPr>
          <w:rFonts w:ascii="Arial" w:hAnsi="Arial" w:cs="Arial"/>
          <w:vertAlign w:val="superscript"/>
        </w:rPr>
        <w:t>3</w:t>
      </w:r>
      <w:r w:rsidRPr="001F3BCB">
        <w:rPr>
          <w:rFonts w:ascii="Arial" w:hAnsi="Arial" w:cs="Arial"/>
        </w:rPr>
        <w:t>. O paciente pode sofrer privações em diversas áreas, decorrentes do seu estado de vulnerabilidade, o que ocasiona a dependência de uma terapia de substituição renal, comprometendo o rendimento escolar, laboral, bem como a qualidade de vida desses pacientes</w:t>
      </w:r>
      <w:r w:rsidR="00E2563F" w:rsidRPr="00E2563F">
        <w:rPr>
          <w:rFonts w:ascii="Arial" w:hAnsi="Arial" w:cs="Arial"/>
          <w:vertAlign w:val="superscript"/>
        </w:rPr>
        <w:t>1</w:t>
      </w:r>
      <w:r w:rsidRPr="001F3BCB">
        <w:rPr>
          <w:rFonts w:ascii="Arial" w:hAnsi="Arial" w:cs="Arial"/>
        </w:rPr>
        <w:t>.</w:t>
      </w:r>
    </w:p>
    <w:p w:rsidR="00C83E14" w:rsidRPr="001F3BCB" w:rsidRDefault="00C83E14" w:rsidP="00C83E14">
      <w:pPr>
        <w:pStyle w:val="NormalWeb"/>
        <w:spacing w:before="0" w:after="0" w:line="360" w:lineRule="auto"/>
        <w:ind w:firstLine="1134"/>
        <w:jc w:val="both"/>
        <w:rPr>
          <w:rFonts w:ascii="Arial" w:hAnsi="Arial" w:cs="Arial"/>
        </w:rPr>
      </w:pPr>
      <w:r w:rsidRPr="001F3BCB">
        <w:rPr>
          <w:rFonts w:ascii="Arial" w:hAnsi="Arial" w:cs="Arial"/>
        </w:rPr>
        <w:t xml:space="preserve">Portanto, na tentativa de melhorar o </w:t>
      </w:r>
      <w:r w:rsidRPr="001F3BCB">
        <w:rPr>
          <w:rFonts w:ascii="Arial" w:hAnsi="Arial" w:cs="Arial"/>
          <w:i/>
        </w:rPr>
        <w:t xml:space="preserve">modus vivendi </w:t>
      </w:r>
      <w:r w:rsidRPr="001F3BCB">
        <w:rPr>
          <w:rFonts w:ascii="Arial" w:hAnsi="Arial" w:cs="Arial"/>
        </w:rPr>
        <w:t>dos pacientes diabéticos em DRD Estágio 5, devem ser feitos controles periódicos da glicemia sérica, bem como da hemoglobina glicada, de modo a avaliar se a conduta adotada para o tratamento da hiperglicemia produz efeitos significativos para o paciente, podendo-se buscar uma melhor visão epidemiológica do tratamento e prováveis formas de melhoria, através da observação e da análise crítica dos serviços prestados ao portador de DRD</w:t>
      </w:r>
      <w:r w:rsidR="00E2563F" w:rsidRPr="00E2563F">
        <w:rPr>
          <w:rFonts w:ascii="Arial" w:hAnsi="Arial" w:cs="Arial"/>
          <w:vertAlign w:val="superscript"/>
        </w:rPr>
        <w:t>4</w:t>
      </w:r>
      <w:r w:rsidRPr="001F3BCB">
        <w:rPr>
          <w:rFonts w:ascii="Arial" w:hAnsi="Arial" w:cs="Arial"/>
        </w:rPr>
        <w:t>.</w:t>
      </w:r>
    </w:p>
    <w:p w:rsidR="001F3BCB" w:rsidRPr="001F3BCB" w:rsidRDefault="00C83E14" w:rsidP="00C83E14">
      <w:pPr>
        <w:pStyle w:val="ESUD-pargrafopadro"/>
        <w:spacing w:before="0" w:line="360" w:lineRule="auto"/>
        <w:rPr>
          <w:rFonts w:ascii="Arial" w:hAnsi="Arial" w:cs="Arial"/>
          <w:szCs w:val="24"/>
        </w:rPr>
      </w:pPr>
      <w:r w:rsidRPr="001F3BCB">
        <w:rPr>
          <w:rFonts w:ascii="Arial" w:hAnsi="Arial" w:cs="Arial"/>
          <w:szCs w:val="24"/>
        </w:rPr>
        <w:t xml:space="preserve">Nesse sentido, acredita-se ainda que a avaliação do controle glicêmico prestada aos pacientes em terapia dialítica pode fornecer subsídios para a </w:t>
      </w:r>
      <w:r w:rsidRPr="001F3BCB">
        <w:rPr>
          <w:rFonts w:ascii="Arial" w:hAnsi="Arial" w:cs="Arial"/>
          <w:szCs w:val="24"/>
        </w:rPr>
        <w:lastRenderedPageBreak/>
        <w:t>observação das políticas utilizadas e, caso seja pertinente, proporcionar melhorias para o serviço de assistência</w:t>
      </w:r>
      <w:r w:rsidR="00E2563F" w:rsidRPr="00E2563F">
        <w:rPr>
          <w:rFonts w:ascii="Arial" w:hAnsi="Arial" w:cs="Arial"/>
          <w:szCs w:val="24"/>
          <w:vertAlign w:val="superscript"/>
        </w:rPr>
        <w:t>5</w:t>
      </w:r>
      <w:r w:rsidRPr="001F3BCB">
        <w:rPr>
          <w:rFonts w:ascii="Arial" w:hAnsi="Arial" w:cs="Arial"/>
          <w:szCs w:val="24"/>
        </w:rPr>
        <w:t>.</w:t>
      </w:r>
      <w:r w:rsidR="00BA57BB" w:rsidRPr="001F3BCB">
        <w:rPr>
          <w:rFonts w:ascii="Arial" w:hAnsi="Arial" w:cs="Arial"/>
          <w:szCs w:val="24"/>
        </w:rPr>
        <w:t xml:space="preserve"> </w:t>
      </w:r>
    </w:p>
    <w:p w:rsidR="001F3BCB" w:rsidRPr="001F3BCB" w:rsidRDefault="001F3BCB" w:rsidP="001F3BCB">
      <w:pPr>
        <w:pStyle w:val="ESUD-pargrafopadro"/>
        <w:spacing w:before="0" w:line="360" w:lineRule="auto"/>
        <w:ind w:firstLine="0"/>
        <w:rPr>
          <w:rFonts w:ascii="Arial" w:hAnsi="Arial" w:cs="Arial"/>
          <w:szCs w:val="24"/>
        </w:rPr>
      </w:pPr>
    </w:p>
    <w:p w:rsidR="001F3BCB" w:rsidRPr="001F3BCB" w:rsidRDefault="001F3BCB" w:rsidP="001F3BCB">
      <w:pPr>
        <w:pStyle w:val="ESUD-pargrafopadro"/>
        <w:spacing w:before="0" w:line="360" w:lineRule="auto"/>
        <w:ind w:firstLine="0"/>
        <w:rPr>
          <w:rFonts w:ascii="Arial" w:hAnsi="Arial" w:cs="Arial"/>
          <w:b/>
          <w:szCs w:val="24"/>
        </w:rPr>
      </w:pPr>
      <w:r w:rsidRPr="001F3BCB">
        <w:rPr>
          <w:rFonts w:ascii="Arial" w:hAnsi="Arial" w:cs="Arial"/>
          <w:b/>
          <w:szCs w:val="24"/>
        </w:rPr>
        <w:t>OBJETIVO</w:t>
      </w:r>
    </w:p>
    <w:p w:rsidR="001F3BCB" w:rsidRPr="001F3BCB" w:rsidRDefault="001F3BCB" w:rsidP="00C83E14">
      <w:pPr>
        <w:pStyle w:val="ESUD-pargrafopadro"/>
        <w:spacing w:before="0" w:line="360" w:lineRule="auto"/>
        <w:rPr>
          <w:rFonts w:ascii="Arial" w:hAnsi="Arial" w:cs="Arial"/>
          <w:szCs w:val="24"/>
        </w:rPr>
      </w:pPr>
    </w:p>
    <w:p w:rsidR="00BD54FC" w:rsidRPr="001F3BCB" w:rsidRDefault="001F3BCB" w:rsidP="001F3BCB">
      <w:pPr>
        <w:pStyle w:val="ESUD-pargrafopadro"/>
        <w:spacing w:before="0" w:line="360" w:lineRule="auto"/>
        <w:rPr>
          <w:rFonts w:ascii="Arial" w:hAnsi="Arial" w:cs="Arial"/>
          <w:szCs w:val="24"/>
        </w:rPr>
      </w:pPr>
      <w:r w:rsidRPr="001F3BCB">
        <w:rPr>
          <w:rFonts w:ascii="Arial" w:hAnsi="Arial" w:cs="Arial"/>
          <w:szCs w:val="24"/>
        </w:rPr>
        <w:t>O</w:t>
      </w:r>
      <w:r w:rsidR="00BA57BB" w:rsidRPr="001F3BCB">
        <w:rPr>
          <w:rFonts w:ascii="Arial" w:hAnsi="Arial" w:cs="Arial"/>
          <w:szCs w:val="24"/>
        </w:rPr>
        <w:t xml:space="preserve"> objetivo</w:t>
      </w:r>
      <w:r w:rsidRPr="001F3BCB">
        <w:rPr>
          <w:rFonts w:ascii="Arial" w:hAnsi="Arial" w:cs="Arial"/>
          <w:szCs w:val="24"/>
        </w:rPr>
        <w:t xml:space="preserve"> deste estudo é</w:t>
      </w:r>
      <w:r w:rsidR="00C83E14" w:rsidRPr="001F3BCB">
        <w:rPr>
          <w:rFonts w:ascii="Arial" w:hAnsi="Arial" w:cs="Arial"/>
          <w:szCs w:val="24"/>
        </w:rPr>
        <w:t xml:space="preserve"> avaliar o controle glicêmico dos pacientes diabéticos tipo 2 com Doença Renal Crônica em estágio 5 em um centro de hemodiálise. </w:t>
      </w:r>
    </w:p>
    <w:p w:rsidR="001F3BCB" w:rsidRPr="001F3BCB" w:rsidRDefault="001F3BCB" w:rsidP="008963F8">
      <w:pPr>
        <w:pStyle w:val="NormalWeb"/>
        <w:spacing w:before="0" w:after="0" w:line="360" w:lineRule="auto"/>
        <w:jc w:val="both"/>
        <w:rPr>
          <w:rFonts w:ascii="Arial" w:hAnsi="Arial" w:cs="Arial"/>
          <w:b/>
        </w:rPr>
      </w:pPr>
    </w:p>
    <w:p w:rsidR="008963F8" w:rsidRPr="001F3BCB" w:rsidRDefault="008963F8" w:rsidP="008963F8">
      <w:pPr>
        <w:pStyle w:val="NormalWeb"/>
        <w:spacing w:before="0" w:after="0" w:line="360" w:lineRule="auto"/>
        <w:jc w:val="both"/>
        <w:rPr>
          <w:rFonts w:ascii="Arial" w:hAnsi="Arial" w:cs="Arial"/>
          <w:b/>
        </w:rPr>
      </w:pPr>
      <w:r w:rsidRPr="001F3BCB">
        <w:rPr>
          <w:rFonts w:ascii="Arial" w:hAnsi="Arial" w:cs="Arial"/>
          <w:b/>
        </w:rPr>
        <w:t xml:space="preserve">METODOLOGIA </w:t>
      </w:r>
    </w:p>
    <w:p w:rsidR="00CD4E54" w:rsidRPr="001F3BCB" w:rsidRDefault="00CD4E54" w:rsidP="00694C6C">
      <w:pPr>
        <w:spacing w:after="0" w:line="360" w:lineRule="auto"/>
        <w:ind w:firstLine="708"/>
        <w:jc w:val="both"/>
        <w:rPr>
          <w:rFonts w:ascii="Arial" w:hAnsi="Arial" w:cs="Arial"/>
          <w:color w:val="000000"/>
          <w:sz w:val="24"/>
          <w:szCs w:val="24"/>
          <w:shd w:val="clear" w:color="auto" w:fill="FFFFFF"/>
        </w:rPr>
      </w:pPr>
    </w:p>
    <w:p w:rsidR="00694C6C" w:rsidRPr="001F3BCB" w:rsidRDefault="00694C6C" w:rsidP="00694C6C">
      <w:pPr>
        <w:spacing w:after="0" w:line="360" w:lineRule="auto"/>
        <w:ind w:firstLine="708"/>
        <w:jc w:val="both"/>
        <w:rPr>
          <w:rFonts w:ascii="Arial" w:hAnsi="Arial" w:cs="Arial"/>
          <w:sz w:val="24"/>
          <w:szCs w:val="24"/>
        </w:rPr>
      </w:pPr>
      <w:r w:rsidRPr="001F3BCB">
        <w:rPr>
          <w:rFonts w:ascii="Arial" w:hAnsi="Arial" w:cs="Arial"/>
          <w:color w:val="000000"/>
          <w:sz w:val="24"/>
          <w:szCs w:val="24"/>
          <w:shd w:val="clear" w:color="auto" w:fill="FFFFFF"/>
        </w:rPr>
        <w:t xml:space="preserve">Esse estudo possui o fator causa presente ao efeito no mesmo intervalo de tempo analisado, Campana et al (2011) aponta que estudos que se desenvolvem dessa forma quanto ao tempo são chamados de transversais, este estudo aborda ainda fatores dependentes de características permanentes dos indivíduos, como efeito do sexo, cor da pele, dentre outros aspectos associados a </w:t>
      </w:r>
      <w:r w:rsidRPr="001F3BCB">
        <w:rPr>
          <w:rFonts w:ascii="Arial" w:hAnsi="Arial" w:cs="Arial"/>
          <w:i/>
          <w:sz w:val="24"/>
          <w:szCs w:val="24"/>
        </w:rPr>
        <w:t>Diabetes Mellitus</w:t>
      </w:r>
      <w:r w:rsidRPr="001F3BCB">
        <w:rPr>
          <w:rFonts w:ascii="Arial" w:hAnsi="Arial" w:cs="Arial"/>
          <w:sz w:val="24"/>
          <w:szCs w:val="24"/>
        </w:rPr>
        <w:t xml:space="preserve"> Tipo 2 no Estágio 5 da doença renal.</w:t>
      </w:r>
    </w:p>
    <w:p w:rsidR="00694C6C" w:rsidRPr="001F3BCB" w:rsidRDefault="00694C6C" w:rsidP="00694C6C">
      <w:pPr>
        <w:spacing w:after="0" w:line="360" w:lineRule="auto"/>
        <w:ind w:firstLine="708"/>
        <w:jc w:val="both"/>
        <w:rPr>
          <w:rFonts w:ascii="Arial" w:hAnsi="Arial" w:cs="Arial"/>
          <w:color w:val="000000"/>
          <w:sz w:val="24"/>
          <w:szCs w:val="24"/>
          <w:shd w:val="clear" w:color="auto" w:fill="FFFFFF"/>
        </w:rPr>
      </w:pPr>
      <w:r w:rsidRPr="001F3BCB">
        <w:rPr>
          <w:rFonts w:ascii="Arial" w:hAnsi="Arial" w:cs="Arial"/>
          <w:color w:val="000000"/>
          <w:sz w:val="24"/>
          <w:szCs w:val="24"/>
          <w:shd w:val="clear" w:color="auto" w:fill="FFFFFF"/>
        </w:rPr>
        <w:t xml:space="preserve">Quanto à forma de abordagem, essa pesquisa é considerada </w:t>
      </w:r>
      <w:r w:rsidRPr="001F3BCB">
        <w:rPr>
          <w:rFonts w:ascii="Arial" w:hAnsi="Arial" w:cs="Arial"/>
          <w:color w:val="000000"/>
          <w:sz w:val="24"/>
          <w:szCs w:val="24"/>
          <w:shd w:val="clear" w:color="auto" w:fill="FFFFFF"/>
          <w:lang w:val="pt-PT"/>
        </w:rPr>
        <w:t xml:space="preserve">quantitativa de carater analítico. É também estática, e quanto à interferencia é observacional.  </w:t>
      </w:r>
      <w:r w:rsidR="006B4B7B" w:rsidRPr="001F3BCB">
        <w:rPr>
          <w:rFonts w:ascii="Arial" w:hAnsi="Arial" w:cs="Arial"/>
          <w:sz w:val="24"/>
          <w:szCs w:val="24"/>
          <w:shd w:val="clear" w:color="auto" w:fill="FFFFFF"/>
          <w:lang w:val="es-ES_tradnl"/>
        </w:rPr>
        <w:t>O universo da aná</w:t>
      </w:r>
      <w:r w:rsidRPr="001F3BCB">
        <w:rPr>
          <w:rFonts w:ascii="Arial" w:hAnsi="Arial" w:cs="Arial"/>
          <w:sz w:val="24"/>
          <w:szCs w:val="24"/>
          <w:shd w:val="clear" w:color="auto" w:fill="FFFFFF"/>
          <w:lang w:val="es-ES_tradnl"/>
        </w:rPr>
        <w:t xml:space="preserve">lise </w:t>
      </w:r>
      <w:r w:rsidRPr="001F3BCB">
        <w:rPr>
          <w:rFonts w:ascii="Arial" w:hAnsi="Arial" w:cs="Arial"/>
          <w:sz w:val="24"/>
          <w:szCs w:val="24"/>
          <w:shd w:val="clear" w:color="auto" w:fill="FFFFFF"/>
        </w:rPr>
        <w:t xml:space="preserve">é </w:t>
      </w:r>
      <w:r w:rsidRPr="001F3BCB">
        <w:rPr>
          <w:rFonts w:ascii="Arial" w:hAnsi="Arial" w:cs="Arial"/>
          <w:color w:val="000000"/>
          <w:sz w:val="24"/>
          <w:szCs w:val="24"/>
          <w:shd w:val="clear" w:color="auto" w:fill="FFFFFF"/>
          <w:lang w:val="pt-PT"/>
        </w:rPr>
        <w:t xml:space="preserve">uma Clinica de Hemodiálise da cidade de Imperatriz. E o sujeito da pesquisa são pacientes portadores </w:t>
      </w:r>
      <w:r w:rsidRPr="001F3BCB">
        <w:rPr>
          <w:rFonts w:ascii="Arial" w:hAnsi="Arial" w:cs="Arial"/>
          <w:color w:val="000000"/>
          <w:sz w:val="24"/>
          <w:szCs w:val="24"/>
          <w:shd w:val="clear" w:color="auto" w:fill="FFFFFF"/>
        </w:rPr>
        <w:t xml:space="preserve">de </w:t>
      </w:r>
      <w:r w:rsidRPr="001F3BCB">
        <w:rPr>
          <w:rFonts w:ascii="Arial" w:hAnsi="Arial" w:cs="Arial"/>
          <w:i/>
          <w:color w:val="000000"/>
          <w:sz w:val="24"/>
          <w:szCs w:val="24"/>
          <w:shd w:val="clear" w:color="auto" w:fill="FFFFFF"/>
          <w:lang w:val="pt-PT"/>
        </w:rPr>
        <w:t>Diabetes Mellitus</w:t>
      </w:r>
      <w:r w:rsidR="006B4B7B" w:rsidRPr="001F3BCB">
        <w:rPr>
          <w:rFonts w:ascii="Arial" w:hAnsi="Arial" w:cs="Arial"/>
          <w:color w:val="000000"/>
          <w:sz w:val="24"/>
          <w:szCs w:val="24"/>
          <w:shd w:val="clear" w:color="auto" w:fill="FFFFFF"/>
          <w:lang w:val="pt-PT"/>
        </w:rPr>
        <w:t xml:space="preserve"> Tipo 2 com</w:t>
      </w:r>
      <w:r w:rsidRPr="001F3BCB">
        <w:rPr>
          <w:rFonts w:ascii="Arial" w:hAnsi="Arial" w:cs="Arial"/>
          <w:color w:val="000000"/>
          <w:sz w:val="24"/>
          <w:szCs w:val="24"/>
          <w:shd w:val="clear" w:color="auto" w:fill="FFFFFF"/>
          <w:lang w:val="pt-PT"/>
        </w:rPr>
        <w:t xml:space="preserve"> </w:t>
      </w:r>
      <w:r w:rsidRPr="001F3BCB">
        <w:rPr>
          <w:rFonts w:ascii="Arial" w:hAnsi="Arial" w:cs="Arial"/>
          <w:color w:val="000000"/>
          <w:sz w:val="24"/>
          <w:szCs w:val="24"/>
          <w:shd w:val="clear" w:color="auto" w:fill="FFFFFF"/>
          <w:lang w:val="nl-NL"/>
        </w:rPr>
        <w:t>Doen</w:t>
      </w:r>
      <w:r w:rsidRPr="001F3BCB">
        <w:rPr>
          <w:rFonts w:ascii="Arial" w:hAnsi="Arial" w:cs="Arial"/>
          <w:color w:val="000000"/>
          <w:sz w:val="24"/>
          <w:szCs w:val="24"/>
          <w:shd w:val="clear" w:color="auto" w:fill="FFFFFF"/>
          <w:lang w:val="pt-PT"/>
        </w:rPr>
        <w:t>ç</w:t>
      </w:r>
      <w:r w:rsidRPr="001F3BCB">
        <w:rPr>
          <w:rFonts w:ascii="Arial" w:hAnsi="Arial" w:cs="Arial"/>
          <w:color w:val="000000"/>
          <w:sz w:val="24"/>
          <w:szCs w:val="24"/>
          <w:shd w:val="clear" w:color="auto" w:fill="FFFFFF"/>
          <w:lang w:val="es-ES_tradnl"/>
        </w:rPr>
        <w:t>a Renal Cr</w:t>
      </w:r>
      <w:r w:rsidRPr="001F3BCB">
        <w:rPr>
          <w:rFonts w:ascii="Arial" w:hAnsi="Arial" w:cs="Arial"/>
          <w:color w:val="000000"/>
          <w:sz w:val="24"/>
          <w:szCs w:val="24"/>
          <w:shd w:val="clear" w:color="auto" w:fill="FFFFFF"/>
          <w:lang w:val="pt-PT"/>
        </w:rPr>
        <w:t>ônica em Está</w:t>
      </w:r>
      <w:r w:rsidRPr="001F3BCB">
        <w:rPr>
          <w:rFonts w:ascii="Arial" w:hAnsi="Arial" w:cs="Arial"/>
          <w:color w:val="000000"/>
          <w:sz w:val="24"/>
          <w:szCs w:val="24"/>
          <w:shd w:val="clear" w:color="auto" w:fill="FFFFFF"/>
          <w:lang w:val="it-IT"/>
        </w:rPr>
        <w:t>gio</w:t>
      </w:r>
      <w:r w:rsidRPr="001F3BCB">
        <w:rPr>
          <w:rFonts w:ascii="Arial" w:hAnsi="Arial" w:cs="Arial"/>
          <w:color w:val="000000"/>
          <w:sz w:val="24"/>
          <w:szCs w:val="24"/>
          <w:shd w:val="clear" w:color="auto" w:fill="FFFFFF"/>
          <w:lang w:val="pt-PT"/>
        </w:rPr>
        <w:t xml:space="preserve"> 5, com uso de hemodiá</w:t>
      </w:r>
      <w:r w:rsidRPr="001F3BCB">
        <w:rPr>
          <w:rFonts w:ascii="Arial" w:hAnsi="Arial" w:cs="Arial"/>
          <w:color w:val="000000"/>
          <w:sz w:val="24"/>
          <w:szCs w:val="24"/>
          <w:shd w:val="clear" w:color="auto" w:fill="FFFFFF"/>
        </w:rPr>
        <w:t>lise.</w:t>
      </w:r>
    </w:p>
    <w:p w:rsidR="00694C6C" w:rsidRPr="001F3BCB" w:rsidRDefault="00694C6C" w:rsidP="00694C6C">
      <w:pPr>
        <w:spacing w:after="0" w:line="360" w:lineRule="auto"/>
        <w:ind w:firstLine="708"/>
        <w:jc w:val="both"/>
        <w:rPr>
          <w:rFonts w:ascii="Arial" w:hAnsi="Arial" w:cs="Arial"/>
          <w:color w:val="000000"/>
          <w:sz w:val="24"/>
          <w:szCs w:val="24"/>
          <w:shd w:val="clear" w:color="auto" w:fill="FFFFFF"/>
        </w:rPr>
      </w:pPr>
    </w:p>
    <w:tbl>
      <w:tblPr>
        <w:tblStyle w:val="GradeClara"/>
        <w:tblW w:w="0" w:type="auto"/>
        <w:tblLook w:val="04A0" w:firstRow="1" w:lastRow="0" w:firstColumn="1" w:lastColumn="0" w:noHBand="0" w:noVBand="1"/>
      </w:tblPr>
      <w:tblGrid>
        <w:gridCol w:w="4322"/>
        <w:gridCol w:w="4322"/>
      </w:tblGrid>
      <w:tr w:rsidR="00694C6C" w:rsidRPr="001F3BCB" w:rsidTr="00181A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shd w:val="clear" w:color="auto" w:fill="FFFFFF" w:themeFill="background1"/>
          </w:tcPr>
          <w:p w:rsidR="00694C6C" w:rsidRPr="001F3BCB" w:rsidRDefault="00694C6C" w:rsidP="00181A82">
            <w:pPr>
              <w:spacing w:line="360" w:lineRule="auto"/>
              <w:jc w:val="center"/>
              <w:rPr>
                <w:rFonts w:ascii="Arial" w:hAnsi="Arial" w:cs="Arial"/>
                <w:color w:val="000000"/>
                <w:sz w:val="24"/>
                <w:szCs w:val="24"/>
                <w:shd w:val="clear" w:color="auto" w:fill="FFFFFF"/>
              </w:rPr>
            </w:pPr>
            <w:r w:rsidRPr="001F3BCB">
              <w:rPr>
                <w:rFonts w:ascii="Arial" w:hAnsi="Arial" w:cs="Arial"/>
                <w:color w:val="000000"/>
                <w:sz w:val="24"/>
                <w:szCs w:val="24"/>
                <w:shd w:val="clear" w:color="auto" w:fill="FFFFFF"/>
              </w:rPr>
              <w:t>CITÉRIOS DE INCLUSÃO</w:t>
            </w:r>
          </w:p>
        </w:tc>
        <w:tc>
          <w:tcPr>
            <w:tcW w:w="4322" w:type="dxa"/>
            <w:shd w:val="clear" w:color="auto" w:fill="FFFFFF" w:themeFill="background1"/>
          </w:tcPr>
          <w:p w:rsidR="00694C6C" w:rsidRPr="001F3BCB" w:rsidRDefault="00694C6C" w:rsidP="00181A8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shd w:val="clear" w:color="auto" w:fill="FFFFFF"/>
              </w:rPr>
            </w:pPr>
            <w:r w:rsidRPr="001F3BCB">
              <w:rPr>
                <w:rFonts w:ascii="Arial" w:hAnsi="Arial" w:cs="Arial"/>
                <w:color w:val="000000"/>
                <w:sz w:val="24"/>
                <w:szCs w:val="24"/>
                <w:shd w:val="clear" w:color="auto" w:fill="FFFFFF"/>
              </w:rPr>
              <w:t>CRITÉRIOS DE EXCLUSÃO</w:t>
            </w:r>
          </w:p>
        </w:tc>
      </w:tr>
      <w:tr w:rsidR="00694C6C" w:rsidRPr="001F3BCB" w:rsidTr="00181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shd w:val="clear" w:color="auto" w:fill="FFFFFF" w:themeFill="background1"/>
          </w:tcPr>
          <w:p w:rsidR="00694C6C" w:rsidRPr="001F3BCB" w:rsidRDefault="00694C6C" w:rsidP="00181A82">
            <w:pPr>
              <w:spacing w:line="276" w:lineRule="auto"/>
              <w:jc w:val="both"/>
              <w:rPr>
                <w:rFonts w:ascii="Arial" w:hAnsi="Arial" w:cs="Arial"/>
                <w:b w:val="0"/>
                <w:color w:val="000000"/>
                <w:sz w:val="24"/>
                <w:szCs w:val="24"/>
                <w:shd w:val="clear" w:color="auto" w:fill="FFFFFF"/>
              </w:rPr>
            </w:pPr>
            <w:r w:rsidRPr="001F3BCB">
              <w:rPr>
                <w:rFonts w:ascii="Arial" w:hAnsi="Arial" w:cs="Arial"/>
                <w:b w:val="0"/>
                <w:color w:val="000000"/>
                <w:sz w:val="24"/>
                <w:szCs w:val="24"/>
                <w:shd w:val="clear" w:color="auto" w:fill="FFFFFF"/>
              </w:rPr>
              <w:t>Pacientes diagnosticados com Diabetes Mellitus Tipo 2 que atingiram o Estágio 5 da doença renal e que estejam fazendo hemodiálise.</w:t>
            </w:r>
          </w:p>
        </w:tc>
        <w:tc>
          <w:tcPr>
            <w:tcW w:w="4322" w:type="dxa"/>
            <w:shd w:val="clear" w:color="auto" w:fill="FFFFFF" w:themeFill="background1"/>
          </w:tcPr>
          <w:p w:rsidR="00694C6C" w:rsidRPr="001F3BCB" w:rsidRDefault="00694C6C" w:rsidP="00181A8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shd w:val="clear" w:color="auto" w:fill="FFFFFF"/>
              </w:rPr>
            </w:pPr>
            <w:r w:rsidRPr="001F3BCB">
              <w:rPr>
                <w:rFonts w:ascii="Arial" w:hAnsi="Arial" w:cs="Arial"/>
                <w:color w:val="000000"/>
                <w:sz w:val="24"/>
                <w:szCs w:val="24"/>
                <w:shd w:val="clear" w:color="auto" w:fill="FFFFFF"/>
              </w:rPr>
              <w:t>Gestantes portadoras de Diabetes Mellitus tipo 1que estejam fazendo hemodiálise.</w:t>
            </w:r>
          </w:p>
        </w:tc>
      </w:tr>
      <w:tr w:rsidR="00694C6C" w:rsidRPr="001F3BCB" w:rsidTr="00181A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shd w:val="clear" w:color="auto" w:fill="FFFFFF" w:themeFill="background1"/>
          </w:tcPr>
          <w:p w:rsidR="00694C6C" w:rsidRPr="001F3BCB" w:rsidRDefault="00694C6C" w:rsidP="00181A82">
            <w:pPr>
              <w:spacing w:line="276" w:lineRule="auto"/>
              <w:jc w:val="both"/>
              <w:rPr>
                <w:rFonts w:ascii="Arial" w:hAnsi="Arial" w:cs="Arial"/>
                <w:b w:val="0"/>
                <w:color w:val="000000"/>
                <w:sz w:val="24"/>
                <w:szCs w:val="24"/>
                <w:shd w:val="clear" w:color="auto" w:fill="FFFFFF"/>
              </w:rPr>
            </w:pPr>
            <w:r w:rsidRPr="001F3BCB">
              <w:rPr>
                <w:rFonts w:ascii="Arial" w:hAnsi="Arial" w:cs="Arial"/>
                <w:b w:val="0"/>
                <w:color w:val="000000"/>
                <w:sz w:val="24"/>
                <w:szCs w:val="24"/>
                <w:shd w:val="clear" w:color="auto" w:fill="FFFFFF"/>
              </w:rPr>
              <w:t>Pacientes que estejam hemodiálise em um período superior a um ano.</w:t>
            </w:r>
          </w:p>
        </w:tc>
        <w:tc>
          <w:tcPr>
            <w:tcW w:w="4322" w:type="dxa"/>
            <w:shd w:val="clear" w:color="auto" w:fill="FFFFFF" w:themeFill="background1"/>
          </w:tcPr>
          <w:p w:rsidR="00694C6C" w:rsidRPr="001F3BCB" w:rsidRDefault="00694C6C" w:rsidP="00181A82">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shd w:val="clear" w:color="auto" w:fill="FFFFFF"/>
                <w:lang w:val="pt-PT"/>
              </w:rPr>
            </w:pPr>
            <w:r w:rsidRPr="001F3BCB">
              <w:rPr>
                <w:rFonts w:ascii="Arial" w:hAnsi="Arial" w:cs="Arial"/>
                <w:sz w:val="24"/>
                <w:szCs w:val="24"/>
                <w:shd w:val="clear" w:color="auto" w:fill="FFFFFF"/>
                <w:lang w:val="pt-PT"/>
              </w:rPr>
              <w:t>Ou</w:t>
            </w:r>
            <w:r w:rsidR="006B4B7B" w:rsidRPr="001F3BCB">
              <w:rPr>
                <w:rFonts w:ascii="Arial" w:hAnsi="Arial" w:cs="Arial"/>
                <w:sz w:val="24"/>
                <w:szCs w:val="24"/>
                <w:shd w:val="clear" w:color="auto" w:fill="FFFFFF"/>
                <w:lang w:val="pt-PT"/>
              </w:rPr>
              <w:t>tros estágios de Doença Renal do</w:t>
            </w:r>
            <w:r w:rsidRPr="001F3BCB">
              <w:rPr>
                <w:rFonts w:ascii="Arial" w:hAnsi="Arial" w:cs="Arial"/>
                <w:sz w:val="24"/>
                <w:szCs w:val="24"/>
                <w:shd w:val="clear" w:color="auto" w:fill="FFFFFF"/>
                <w:lang w:val="pt-PT"/>
              </w:rPr>
              <w:t xml:space="preserve"> Diabetes diferente do Estágio 5.</w:t>
            </w:r>
          </w:p>
        </w:tc>
      </w:tr>
      <w:tr w:rsidR="00694C6C" w:rsidRPr="001F3BCB" w:rsidTr="00181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shd w:val="clear" w:color="auto" w:fill="FFFFFF" w:themeFill="background1"/>
          </w:tcPr>
          <w:p w:rsidR="00694C6C" w:rsidRPr="001F3BCB" w:rsidRDefault="00694C6C" w:rsidP="00181A82">
            <w:pPr>
              <w:spacing w:line="276" w:lineRule="auto"/>
              <w:jc w:val="center"/>
              <w:rPr>
                <w:rFonts w:ascii="Arial" w:hAnsi="Arial" w:cs="Arial"/>
                <w:color w:val="000000"/>
                <w:sz w:val="24"/>
                <w:szCs w:val="24"/>
                <w:shd w:val="clear" w:color="auto" w:fill="FFFFFF"/>
              </w:rPr>
            </w:pPr>
          </w:p>
          <w:p w:rsidR="00694C6C" w:rsidRPr="001F3BCB" w:rsidRDefault="00694C6C" w:rsidP="00181A82">
            <w:pPr>
              <w:spacing w:line="276" w:lineRule="auto"/>
              <w:jc w:val="center"/>
              <w:rPr>
                <w:rFonts w:ascii="Arial" w:hAnsi="Arial" w:cs="Arial"/>
                <w:color w:val="000000"/>
                <w:sz w:val="24"/>
                <w:szCs w:val="24"/>
                <w:shd w:val="clear" w:color="auto" w:fill="FFFFFF"/>
              </w:rPr>
            </w:pPr>
            <w:r w:rsidRPr="001F3BCB">
              <w:rPr>
                <w:rFonts w:ascii="Arial" w:hAnsi="Arial" w:cs="Arial"/>
                <w:color w:val="000000"/>
                <w:sz w:val="24"/>
                <w:szCs w:val="24"/>
                <w:shd w:val="clear" w:color="auto" w:fill="FFFFFF"/>
              </w:rPr>
              <w:t>-</w:t>
            </w:r>
          </w:p>
        </w:tc>
        <w:tc>
          <w:tcPr>
            <w:tcW w:w="4322" w:type="dxa"/>
            <w:shd w:val="clear" w:color="auto" w:fill="FFFFFF" w:themeFill="background1"/>
          </w:tcPr>
          <w:p w:rsidR="00694C6C" w:rsidRPr="001F3BCB" w:rsidRDefault="00694C6C" w:rsidP="00181A8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shd w:val="clear" w:color="auto" w:fill="FFFFFF"/>
              </w:rPr>
            </w:pPr>
            <w:r w:rsidRPr="001F3BCB">
              <w:rPr>
                <w:rFonts w:ascii="Arial" w:hAnsi="Arial" w:cs="Arial"/>
                <w:color w:val="000000"/>
                <w:sz w:val="24"/>
                <w:szCs w:val="24"/>
                <w:shd w:val="clear" w:color="auto" w:fill="FFFFFF"/>
              </w:rPr>
              <w:t>Pacientes que foram transplantados e evoluíram novamente com insuficiência renal.</w:t>
            </w:r>
          </w:p>
        </w:tc>
      </w:tr>
      <w:tr w:rsidR="00694C6C" w:rsidRPr="001F3BCB" w:rsidTr="00181A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694C6C" w:rsidRPr="001F3BCB" w:rsidRDefault="00694C6C" w:rsidP="00181A82">
            <w:pPr>
              <w:spacing w:line="276" w:lineRule="auto"/>
              <w:jc w:val="center"/>
              <w:rPr>
                <w:rFonts w:ascii="Arial" w:hAnsi="Arial" w:cs="Arial"/>
                <w:color w:val="000000"/>
                <w:sz w:val="24"/>
                <w:szCs w:val="24"/>
                <w:shd w:val="clear" w:color="auto" w:fill="FFFFFF"/>
              </w:rPr>
            </w:pPr>
          </w:p>
          <w:p w:rsidR="00694C6C" w:rsidRPr="001F3BCB" w:rsidRDefault="00694C6C" w:rsidP="00181A82">
            <w:pPr>
              <w:spacing w:line="276" w:lineRule="auto"/>
              <w:jc w:val="center"/>
              <w:rPr>
                <w:rFonts w:ascii="Arial" w:hAnsi="Arial" w:cs="Arial"/>
                <w:color w:val="000000"/>
                <w:sz w:val="24"/>
                <w:szCs w:val="24"/>
                <w:shd w:val="clear" w:color="auto" w:fill="FFFFFF"/>
              </w:rPr>
            </w:pPr>
            <w:r w:rsidRPr="001F3BCB">
              <w:rPr>
                <w:rFonts w:ascii="Arial" w:hAnsi="Arial" w:cs="Arial"/>
                <w:color w:val="000000"/>
                <w:sz w:val="24"/>
                <w:szCs w:val="24"/>
                <w:shd w:val="clear" w:color="auto" w:fill="FFFFFF"/>
              </w:rPr>
              <w:t>-</w:t>
            </w:r>
          </w:p>
        </w:tc>
        <w:tc>
          <w:tcPr>
            <w:tcW w:w="4322" w:type="dxa"/>
          </w:tcPr>
          <w:p w:rsidR="00694C6C" w:rsidRPr="001F3BCB" w:rsidRDefault="00694C6C" w:rsidP="00181A82">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shd w:val="clear" w:color="auto" w:fill="FFFFFF"/>
                <w:lang w:val="pt-PT"/>
              </w:rPr>
            </w:pPr>
            <w:r w:rsidRPr="001F3BCB">
              <w:rPr>
                <w:rFonts w:ascii="Arial" w:hAnsi="Arial" w:cs="Arial"/>
                <w:sz w:val="24"/>
                <w:szCs w:val="24"/>
                <w:shd w:val="clear" w:color="auto" w:fill="FFFFFF"/>
                <w:lang w:val="pt-PT"/>
              </w:rPr>
              <w:t xml:space="preserve">Insuficiência renal por outras causas diferentes das </w:t>
            </w:r>
            <w:r w:rsidRPr="001F3BCB">
              <w:rPr>
                <w:rFonts w:ascii="Arial" w:hAnsi="Arial" w:cs="Arial"/>
                <w:i/>
                <w:sz w:val="24"/>
                <w:szCs w:val="24"/>
                <w:shd w:val="clear" w:color="auto" w:fill="FFFFFF"/>
                <w:lang w:val="pt-PT"/>
              </w:rPr>
              <w:t>Diabetes Mellitus</w:t>
            </w:r>
            <w:r w:rsidRPr="001F3BCB">
              <w:rPr>
                <w:rFonts w:ascii="Arial" w:hAnsi="Arial" w:cs="Arial"/>
                <w:sz w:val="24"/>
                <w:szCs w:val="24"/>
                <w:shd w:val="clear" w:color="auto" w:fill="FFFFFF"/>
                <w:lang w:val="pt-PT"/>
              </w:rPr>
              <w:t>.</w:t>
            </w:r>
          </w:p>
        </w:tc>
      </w:tr>
    </w:tbl>
    <w:p w:rsidR="00694C6C" w:rsidRPr="001F3BCB" w:rsidRDefault="00694C6C" w:rsidP="001F3BCB">
      <w:pPr>
        <w:spacing w:after="0" w:line="360" w:lineRule="auto"/>
        <w:ind w:firstLine="709"/>
        <w:jc w:val="both"/>
        <w:rPr>
          <w:rFonts w:ascii="Arial" w:hAnsi="Arial" w:cs="Arial"/>
          <w:color w:val="000000"/>
          <w:sz w:val="24"/>
          <w:szCs w:val="24"/>
          <w:shd w:val="clear" w:color="auto" w:fill="FFFFFF"/>
        </w:rPr>
      </w:pPr>
    </w:p>
    <w:p w:rsidR="00694C6C" w:rsidRPr="001F3BCB" w:rsidRDefault="00694C6C" w:rsidP="001F3BCB">
      <w:pPr>
        <w:spacing w:after="0" w:line="360" w:lineRule="auto"/>
        <w:ind w:firstLine="709"/>
        <w:jc w:val="both"/>
        <w:rPr>
          <w:rFonts w:ascii="Arial" w:hAnsi="Arial" w:cs="Arial"/>
          <w:b/>
          <w:color w:val="000000"/>
          <w:sz w:val="24"/>
          <w:szCs w:val="24"/>
          <w:shd w:val="clear" w:color="auto" w:fill="FFFFFF"/>
        </w:rPr>
      </w:pPr>
      <w:r w:rsidRPr="001F3BCB">
        <w:rPr>
          <w:rFonts w:ascii="Arial" w:hAnsi="Arial" w:cs="Arial"/>
          <w:b/>
          <w:color w:val="000000"/>
          <w:sz w:val="24"/>
          <w:szCs w:val="24"/>
          <w:shd w:val="clear" w:color="auto" w:fill="FFFFFF"/>
        </w:rPr>
        <w:lastRenderedPageBreak/>
        <w:t>Fases da pesquisa</w:t>
      </w:r>
    </w:p>
    <w:p w:rsidR="00CD4E54" w:rsidRPr="001F3BCB" w:rsidRDefault="00CD4E54" w:rsidP="00694C6C">
      <w:pPr>
        <w:spacing w:after="0" w:line="360" w:lineRule="auto"/>
        <w:ind w:firstLine="708"/>
        <w:jc w:val="both"/>
        <w:rPr>
          <w:rFonts w:ascii="Arial" w:hAnsi="Arial" w:cs="Arial"/>
          <w:b/>
          <w:color w:val="000000"/>
          <w:sz w:val="24"/>
          <w:szCs w:val="24"/>
          <w:shd w:val="clear" w:color="auto" w:fill="FFFFFF"/>
        </w:rPr>
      </w:pPr>
    </w:p>
    <w:p w:rsidR="00694C6C" w:rsidRPr="001F3BCB" w:rsidRDefault="00694C6C" w:rsidP="00694C6C">
      <w:pPr>
        <w:pStyle w:val="PargrafodaLista"/>
        <w:numPr>
          <w:ilvl w:val="0"/>
          <w:numId w:val="2"/>
        </w:numPr>
        <w:pBdr>
          <w:top w:val="nil"/>
          <w:left w:val="nil"/>
          <w:bottom w:val="nil"/>
          <w:right w:val="nil"/>
          <w:between w:val="nil"/>
          <w:bar w:val="nil"/>
        </w:pBdr>
        <w:spacing w:after="0" w:line="360" w:lineRule="auto"/>
        <w:contextualSpacing w:val="0"/>
        <w:jc w:val="both"/>
        <w:rPr>
          <w:rFonts w:ascii="Arial" w:hAnsi="Arial" w:cs="Arial"/>
          <w:sz w:val="24"/>
          <w:szCs w:val="24"/>
          <w:shd w:val="clear" w:color="auto" w:fill="FFFFFF"/>
        </w:rPr>
      </w:pPr>
      <w:r w:rsidRPr="001F3BCB">
        <w:rPr>
          <w:rFonts w:ascii="Arial" w:hAnsi="Arial" w:cs="Arial"/>
          <w:sz w:val="24"/>
          <w:szCs w:val="24"/>
          <w:shd w:val="clear" w:color="auto" w:fill="FFFFFF"/>
        </w:rPr>
        <w:t>Levantamento do total de atendimentos a pacientes com Doença Renal Crônica Estágio 5, para posteriormente ser retirado um tamanho amostral;</w:t>
      </w:r>
    </w:p>
    <w:p w:rsidR="00694C6C" w:rsidRPr="001F3BCB" w:rsidRDefault="00694C6C" w:rsidP="00694C6C">
      <w:pPr>
        <w:pStyle w:val="PargrafodaLista"/>
        <w:numPr>
          <w:ilvl w:val="0"/>
          <w:numId w:val="2"/>
        </w:numPr>
        <w:pBdr>
          <w:top w:val="nil"/>
          <w:left w:val="nil"/>
          <w:bottom w:val="nil"/>
          <w:right w:val="nil"/>
          <w:between w:val="nil"/>
          <w:bar w:val="nil"/>
        </w:pBdr>
        <w:spacing w:after="0" w:line="360" w:lineRule="auto"/>
        <w:contextualSpacing w:val="0"/>
        <w:jc w:val="both"/>
        <w:rPr>
          <w:rFonts w:ascii="Arial" w:hAnsi="Arial" w:cs="Arial"/>
          <w:sz w:val="24"/>
          <w:szCs w:val="24"/>
          <w:shd w:val="clear" w:color="auto" w:fill="FFFFFF"/>
        </w:rPr>
      </w:pPr>
      <w:r w:rsidRPr="001F3BCB">
        <w:rPr>
          <w:rFonts w:ascii="Arial" w:hAnsi="Arial" w:cs="Arial"/>
          <w:sz w:val="24"/>
          <w:szCs w:val="24"/>
          <w:shd w:val="clear" w:color="auto" w:fill="FFFFFF"/>
        </w:rPr>
        <w:t>Aplicação dos</w:t>
      </w:r>
      <w:r w:rsidRPr="001F3BCB">
        <w:rPr>
          <w:rFonts w:ascii="Arial" w:hAnsi="Arial" w:cs="Arial"/>
          <w:sz w:val="24"/>
          <w:szCs w:val="24"/>
          <w:shd w:val="clear" w:color="auto" w:fill="FFFFFF"/>
          <w:lang w:val="fr-FR"/>
        </w:rPr>
        <w:t xml:space="preserve"> question</w:t>
      </w:r>
      <w:r w:rsidRPr="001F3BCB">
        <w:rPr>
          <w:rFonts w:ascii="Arial" w:hAnsi="Arial" w:cs="Arial"/>
          <w:sz w:val="24"/>
          <w:szCs w:val="24"/>
          <w:shd w:val="clear" w:color="auto" w:fill="FFFFFF"/>
        </w:rPr>
        <w:t xml:space="preserve">ários, os mesmos foram compostos por duas partes, sendo a primeira parte </w:t>
      </w:r>
      <w:r w:rsidR="006B4B7B" w:rsidRPr="001F3BCB">
        <w:rPr>
          <w:rFonts w:ascii="Arial" w:hAnsi="Arial" w:cs="Arial"/>
          <w:sz w:val="24"/>
          <w:szCs w:val="24"/>
          <w:shd w:val="clear" w:color="auto" w:fill="FFFFFF"/>
        </w:rPr>
        <w:t>relacionada</w:t>
      </w:r>
      <w:r w:rsidRPr="001F3BCB">
        <w:rPr>
          <w:rFonts w:ascii="Arial" w:hAnsi="Arial" w:cs="Arial"/>
          <w:sz w:val="24"/>
          <w:szCs w:val="24"/>
          <w:shd w:val="clear" w:color="auto" w:fill="FFFFFF"/>
        </w:rPr>
        <w:t xml:space="preserve"> ao aspecto</w:t>
      </w:r>
      <w:r w:rsidR="006B4B7B" w:rsidRPr="001F3BCB">
        <w:rPr>
          <w:rFonts w:ascii="Arial" w:hAnsi="Arial" w:cs="Arial"/>
          <w:sz w:val="24"/>
          <w:szCs w:val="24"/>
          <w:shd w:val="clear" w:color="auto" w:fill="FFFFFF"/>
        </w:rPr>
        <w:t xml:space="preserve"> socioeconômico</w:t>
      </w:r>
      <w:r w:rsidRPr="001F3BCB">
        <w:rPr>
          <w:rFonts w:ascii="Arial" w:hAnsi="Arial" w:cs="Arial"/>
          <w:sz w:val="24"/>
          <w:szCs w:val="24"/>
          <w:shd w:val="clear" w:color="auto" w:fill="FFFFFF"/>
        </w:rPr>
        <w:t>; e a segunda parte foi relacionada à avaliação laboratorial, em que, segundo o protocolo da instituição, esta avaliação se dá por intermédio de exames mensais, trimestrais, semestrais e anuais;</w:t>
      </w:r>
    </w:p>
    <w:p w:rsidR="00694C6C" w:rsidRPr="001F3BCB" w:rsidRDefault="00694C6C" w:rsidP="00694C6C">
      <w:pPr>
        <w:pStyle w:val="PargrafodaLista"/>
        <w:numPr>
          <w:ilvl w:val="0"/>
          <w:numId w:val="2"/>
        </w:numPr>
        <w:pBdr>
          <w:top w:val="nil"/>
          <w:left w:val="nil"/>
          <w:bottom w:val="nil"/>
          <w:right w:val="nil"/>
          <w:between w:val="nil"/>
          <w:bar w:val="nil"/>
        </w:pBdr>
        <w:spacing w:after="0" w:line="360" w:lineRule="auto"/>
        <w:contextualSpacing w:val="0"/>
        <w:jc w:val="both"/>
        <w:rPr>
          <w:rFonts w:ascii="Arial" w:hAnsi="Arial" w:cs="Arial"/>
          <w:sz w:val="24"/>
          <w:szCs w:val="24"/>
          <w:shd w:val="clear" w:color="auto" w:fill="FFFFFF"/>
        </w:rPr>
      </w:pPr>
      <w:r w:rsidRPr="001F3BCB">
        <w:rPr>
          <w:rFonts w:ascii="Arial" w:hAnsi="Arial" w:cs="Arial"/>
          <w:sz w:val="24"/>
          <w:szCs w:val="24"/>
          <w:shd w:val="clear" w:color="auto" w:fill="FFFFFF"/>
        </w:rPr>
        <w:t>Após a coleta dos dados, as informações obtidas foram armazenadas no aplicativo Excel e analisadas de maneira descritiva, calculando-se as frequências absolutas e relativas para as variáveis quantitativas;</w:t>
      </w:r>
    </w:p>
    <w:p w:rsidR="00694C6C" w:rsidRPr="001F3BCB" w:rsidRDefault="00694C6C" w:rsidP="00694C6C">
      <w:pPr>
        <w:pStyle w:val="PargrafodaLista"/>
        <w:numPr>
          <w:ilvl w:val="0"/>
          <w:numId w:val="2"/>
        </w:numPr>
        <w:pBdr>
          <w:top w:val="nil"/>
          <w:left w:val="nil"/>
          <w:bottom w:val="nil"/>
          <w:right w:val="nil"/>
          <w:between w:val="nil"/>
          <w:bar w:val="nil"/>
        </w:pBdr>
        <w:spacing w:after="0" w:line="360" w:lineRule="auto"/>
        <w:contextualSpacing w:val="0"/>
        <w:jc w:val="both"/>
        <w:rPr>
          <w:rFonts w:ascii="Arial" w:hAnsi="Arial" w:cs="Arial"/>
          <w:sz w:val="24"/>
          <w:szCs w:val="24"/>
          <w:shd w:val="clear" w:color="auto" w:fill="FFFFFF"/>
        </w:rPr>
      </w:pPr>
      <w:r w:rsidRPr="001F3BCB">
        <w:rPr>
          <w:rFonts w:ascii="Arial" w:hAnsi="Arial" w:cs="Arial"/>
          <w:sz w:val="24"/>
          <w:szCs w:val="24"/>
          <w:shd w:val="clear" w:color="auto" w:fill="FFFFFF"/>
        </w:rPr>
        <w:t>No momento posterior os dados obtidos foram sistematizados em gráficos e tabelas e analisados utilizando o aplicativo Advanced Summary by Awesomw Table (ASAT). Desta forma, foram divi</w:t>
      </w:r>
      <w:r w:rsidR="00F355A4" w:rsidRPr="001F3BCB">
        <w:rPr>
          <w:rFonts w:ascii="Arial" w:hAnsi="Arial" w:cs="Arial"/>
          <w:sz w:val="24"/>
          <w:szCs w:val="24"/>
          <w:shd w:val="clear" w:color="auto" w:fill="FFFFFF"/>
        </w:rPr>
        <w:t>di</w:t>
      </w:r>
      <w:r w:rsidRPr="001F3BCB">
        <w:rPr>
          <w:rFonts w:ascii="Arial" w:hAnsi="Arial" w:cs="Arial"/>
          <w:sz w:val="24"/>
          <w:szCs w:val="24"/>
          <w:shd w:val="clear" w:color="auto" w:fill="FFFFFF"/>
        </w:rPr>
        <w:t xml:space="preserve">dos em dois grupos, o primeiro se relaciona aos aspectos </w:t>
      </w:r>
      <w:r w:rsidR="00F355A4" w:rsidRPr="001F3BCB">
        <w:rPr>
          <w:rFonts w:ascii="Arial" w:hAnsi="Arial" w:cs="Arial"/>
          <w:sz w:val="24"/>
          <w:szCs w:val="24"/>
          <w:shd w:val="clear" w:color="auto" w:fill="FFFFFF"/>
        </w:rPr>
        <w:t>socioeconômicos</w:t>
      </w:r>
      <w:r w:rsidRPr="001F3BCB">
        <w:rPr>
          <w:rFonts w:ascii="Arial" w:hAnsi="Arial" w:cs="Arial"/>
          <w:sz w:val="24"/>
          <w:szCs w:val="24"/>
          <w:shd w:val="clear" w:color="auto" w:fill="FFFFFF"/>
        </w:rPr>
        <w:t xml:space="preserve"> e faixa etária dos pacientes e o segundo aborda os dados relacionados a sexo, cor e controle glicêmico. </w:t>
      </w:r>
    </w:p>
    <w:p w:rsidR="00694C6C" w:rsidRPr="001F3BCB" w:rsidRDefault="00694C6C" w:rsidP="002C4F81">
      <w:pPr>
        <w:spacing w:after="0" w:line="360" w:lineRule="auto"/>
        <w:ind w:firstLine="708"/>
        <w:jc w:val="both"/>
        <w:rPr>
          <w:rFonts w:ascii="Arial" w:hAnsi="Arial" w:cs="Arial"/>
          <w:sz w:val="24"/>
          <w:szCs w:val="24"/>
          <w:shd w:val="clear" w:color="auto" w:fill="FFFFFF"/>
        </w:rPr>
      </w:pPr>
      <w:r w:rsidRPr="001F3BCB">
        <w:rPr>
          <w:rFonts w:ascii="Arial" w:hAnsi="Arial" w:cs="Arial"/>
          <w:sz w:val="24"/>
          <w:szCs w:val="24"/>
          <w:shd w:val="clear" w:color="auto" w:fill="FFFFFF"/>
        </w:rPr>
        <w:t>Utilizou-se a análise de variância (ANOVA) para comparar a idade, cor da pele e escolaridade entre os grupos do sexo masculino e feminino. Com relação à estatística, tem-se a distribuição F de Fisher-Snedecor com k-1 e n-k graus de liberdade, onde k é o número de grupos (k = 2) e n é o número de observações (n = 64). Neste caso, os erros são independentes e provenientes de uma distribuição normal com média igual a zero e variância constante.</w:t>
      </w:r>
    </w:p>
    <w:p w:rsidR="00690709" w:rsidRPr="001F3BCB" w:rsidRDefault="00690709" w:rsidP="00CD4E54">
      <w:pPr>
        <w:spacing w:after="0" w:line="360" w:lineRule="auto"/>
        <w:jc w:val="both"/>
        <w:rPr>
          <w:rFonts w:ascii="Arial" w:hAnsi="Arial" w:cs="Arial"/>
          <w:b/>
          <w:sz w:val="24"/>
          <w:szCs w:val="24"/>
        </w:rPr>
      </w:pPr>
    </w:p>
    <w:p w:rsidR="008963F8" w:rsidRPr="001F3BCB" w:rsidRDefault="00F91719" w:rsidP="00CD4E54">
      <w:pPr>
        <w:spacing w:after="0" w:line="360" w:lineRule="auto"/>
        <w:jc w:val="both"/>
        <w:rPr>
          <w:rFonts w:ascii="Arial" w:hAnsi="Arial" w:cs="Arial"/>
          <w:b/>
          <w:sz w:val="24"/>
          <w:szCs w:val="24"/>
        </w:rPr>
      </w:pPr>
      <w:r w:rsidRPr="001F3BCB">
        <w:rPr>
          <w:rFonts w:ascii="Arial" w:hAnsi="Arial" w:cs="Arial"/>
          <w:b/>
          <w:sz w:val="24"/>
          <w:szCs w:val="24"/>
        </w:rPr>
        <w:t>R</w:t>
      </w:r>
      <w:r w:rsidR="008963F8" w:rsidRPr="001F3BCB">
        <w:rPr>
          <w:rFonts w:ascii="Arial" w:hAnsi="Arial" w:cs="Arial"/>
          <w:b/>
          <w:sz w:val="24"/>
          <w:szCs w:val="24"/>
        </w:rPr>
        <w:t xml:space="preserve">ESULTADOS </w:t>
      </w:r>
    </w:p>
    <w:p w:rsidR="00CD4E54" w:rsidRPr="001F3BCB" w:rsidRDefault="00CD4E54" w:rsidP="00CD4E54">
      <w:pPr>
        <w:autoSpaceDE w:val="0"/>
        <w:autoSpaceDN w:val="0"/>
        <w:adjustRightInd w:val="0"/>
        <w:spacing w:after="0" w:line="360" w:lineRule="auto"/>
        <w:ind w:firstLine="708"/>
        <w:jc w:val="both"/>
        <w:rPr>
          <w:rFonts w:ascii="Arial" w:hAnsi="Arial" w:cs="Arial"/>
          <w:sz w:val="24"/>
          <w:szCs w:val="24"/>
        </w:rPr>
      </w:pPr>
    </w:p>
    <w:p w:rsidR="008963F8" w:rsidRPr="001F3BCB" w:rsidRDefault="00C70728" w:rsidP="00CD4E54">
      <w:pPr>
        <w:autoSpaceDE w:val="0"/>
        <w:autoSpaceDN w:val="0"/>
        <w:adjustRightInd w:val="0"/>
        <w:spacing w:after="0" w:line="360" w:lineRule="auto"/>
        <w:ind w:firstLine="708"/>
        <w:jc w:val="both"/>
        <w:rPr>
          <w:rFonts w:ascii="Arial" w:hAnsi="Arial" w:cs="Arial"/>
          <w:sz w:val="24"/>
          <w:szCs w:val="24"/>
        </w:rPr>
      </w:pPr>
      <w:r w:rsidRPr="001F3BCB">
        <w:rPr>
          <w:rFonts w:ascii="Arial" w:hAnsi="Arial" w:cs="Arial"/>
          <w:sz w:val="24"/>
          <w:szCs w:val="24"/>
        </w:rPr>
        <w:t xml:space="preserve">De acordo com os critérios de inclusão e exclusão foi coletado uma amostra total de 64 pacientes. </w:t>
      </w:r>
      <w:r w:rsidR="00F91719" w:rsidRPr="001F3BCB">
        <w:rPr>
          <w:rFonts w:ascii="Arial" w:hAnsi="Arial" w:cs="Arial"/>
          <w:sz w:val="24"/>
          <w:szCs w:val="24"/>
        </w:rPr>
        <w:t>Entre os resultados obtidos, destaca-se</w:t>
      </w:r>
      <w:r w:rsidR="00AD5976">
        <w:rPr>
          <w:rFonts w:ascii="Arial" w:hAnsi="Arial" w:cs="Arial"/>
          <w:sz w:val="24"/>
          <w:szCs w:val="24"/>
        </w:rPr>
        <w:t>, no gráfico</w:t>
      </w:r>
      <w:r w:rsidR="008963F8" w:rsidRPr="001F3BCB">
        <w:rPr>
          <w:rFonts w:ascii="Arial" w:hAnsi="Arial" w:cs="Arial"/>
          <w:sz w:val="24"/>
          <w:szCs w:val="24"/>
        </w:rPr>
        <w:t xml:space="preserve"> 1</w:t>
      </w:r>
      <w:r w:rsidR="00F91719" w:rsidRPr="001F3BCB">
        <w:rPr>
          <w:rFonts w:ascii="Arial" w:hAnsi="Arial" w:cs="Arial"/>
          <w:sz w:val="24"/>
          <w:szCs w:val="24"/>
        </w:rPr>
        <w:t xml:space="preserve">, </w:t>
      </w:r>
      <w:r w:rsidR="008963F8" w:rsidRPr="001F3BCB">
        <w:rPr>
          <w:rFonts w:ascii="Arial" w:hAnsi="Arial" w:cs="Arial"/>
          <w:sz w:val="24"/>
          <w:szCs w:val="24"/>
        </w:rPr>
        <w:t>os gráficos relacionados a Idade, Estado Civil e Escolaridade. O primeiro revelou uma população adulta, com índice de i</w:t>
      </w:r>
      <w:r w:rsidR="00A519C0" w:rsidRPr="001F3BCB">
        <w:rPr>
          <w:rFonts w:ascii="Arial" w:hAnsi="Arial" w:cs="Arial"/>
          <w:sz w:val="24"/>
          <w:szCs w:val="24"/>
        </w:rPr>
        <w:t>dade acima de sessenta</w:t>
      </w:r>
      <w:r w:rsidR="00F91719" w:rsidRPr="001F3BCB">
        <w:rPr>
          <w:rFonts w:ascii="Arial" w:hAnsi="Arial" w:cs="Arial"/>
          <w:sz w:val="24"/>
          <w:szCs w:val="24"/>
        </w:rPr>
        <w:t xml:space="preserve"> anos; quanto é escolaridade,</w:t>
      </w:r>
      <w:r w:rsidR="008963F8" w:rsidRPr="001F3BCB">
        <w:rPr>
          <w:rFonts w:ascii="Arial" w:hAnsi="Arial" w:cs="Arial"/>
          <w:sz w:val="24"/>
          <w:szCs w:val="24"/>
        </w:rPr>
        <w:t xml:space="preserve"> com sessenta e cinco por cento da população </w:t>
      </w:r>
      <w:r w:rsidR="00F91719" w:rsidRPr="001F3BCB">
        <w:rPr>
          <w:rFonts w:ascii="Arial" w:hAnsi="Arial" w:cs="Arial"/>
          <w:sz w:val="24"/>
          <w:szCs w:val="24"/>
        </w:rPr>
        <w:t>com</w:t>
      </w:r>
      <w:r w:rsidR="008963F8" w:rsidRPr="001F3BCB">
        <w:rPr>
          <w:rFonts w:ascii="Arial" w:hAnsi="Arial" w:cs="Arial"/>
          <w:sz w:val="24"/>
          <w:szCs w:val="24"/>
        </w:rPr>
        <w:t xml:space="preserve"> o ensino fundamental completo, sendo que 9,4% eram iletradas, 15,6% apenas tinham cursado o ensino médio e também 9,4% tinham o ensino superior completo. Destaca-se ainda que o número de indivíduos casados era superior a todos (78,1%) </w:t>
      </w:r>
      <w:r w:rsidR="008963F8" w:rsidRPr="001F3BCB">
        <w:rPr>
          <w:rFonts w:ascii="Arial" w:hAnsi="Arial" w:cs="Arial"/>
          <w:sz w:val="24"/>
          <w:szCs w:val="24"/>
        </w:rPr>
        <w:lastRenderedPageBreak/>
        <w:t xml:space="preserve">e apenas uma pequena parte estava dividida entre solteiros e outros (10,9) e uma outra parte (10,9) era de viúvos. </w:t>
      </w:r>
    </w:p>
    <w:p w:rsidR="002C4F81" w:rsidRDefault="002C4F81" w:rsidP="00690709">
      <w:pPr>
        <w:autoSpaceDE w:val="0"/>
        <w:autoSpaceDN w:val="0"/>
        <w:adjustRightInd w:val="0"/>
        <w:spacing w:after="0" w:line="240" w:lineRule="auto"/>
        <w:jc w:val="both"/>
        <w:rPr>
          <w:rFonts w:ascii="Arial" w:hAnsi="Arial" w:cs="Arial"/>
          <w:sz w:val="24"/>
          <w:szCs w:val="24"/>
        </w:rPr>
      </w:pPr>
    </w:p>
    <w:p w:rsidR="002C4F81" w:rsidRDefault="002C4F81" w:rsidP="00690709">
      <w:pPr>
        <w:autoSpaceDE w:val="0"/>
        <w:autoSpaceDN w:val="0"/>
        <w:adjustRightInd w:val="0"/>
        <w:spacing w:after="0" w:line="240" w:lineRule="auto"/>
        <w:jc w:val="both"/>
        <w:rPr>
          <w:rFonts w:ascii="Arial" w:hAnsi="Arial" w:cs="Arial"/>
          <w:sz w:val="24"/>
          <w:szCs w:val="24"/>
        </w:rPr>
      </w:pPr>
    </w:p>
    <w:p w:rsidR="002C4F81" w:rsidRDefault="002C4F81" w:rsidP="00690709">
      <w:pPr>
        <w:autoSpaceDE w:val="0"/>
        <w:autoSpaceDN w:val="0"/>
        <w:adjustRightInd w:val="0"/>
        <w:spacing w:after="0" w:line="240" w:lineRule="auto"/>
        <w:jc w:val="both"/>
        <w:rPr>
          <w:rFonts w:ascii="Arial" w:hAnsi="Arial" w:cs="Arial"/>
          <w:sz w:val="24"/>
          <w:szCs w:val="24"/>
        </w:rPr>
      </w:pPr>
    </w:p>
    <w:p w:rsidR="002C4F81" w:rsidRDefault="002C4F81" w:rsidP="00690709">
      <w:pPr>
        <w:autoSpaceDE w:val="0"/>
        <w:autoSpaceDN w:val="0"/>
        <w:adjustRightInd w:val="0"/>
        <w:spacing w:after="0" w:line="240" w:lineRule="auto"/>
        <w:jc w:val="both"/>
        <w:rPr>
          <w:rFonts w:ascii="Arial" w:hAnsi="Arial" w:cs="Arial"/>
          <w:sz w:val="24"/>
          <w:szCs w:val="24"/>
        </w:rPr>
      </w:pPr>
    </w:p>
    <w:p w:rsidR="002C4F81" w:rsidRDefault="002C4F81" w:rsidP="00690709">
      <w:pPr>
        <w:autoSpaceDE w:val="0"/>
        <w:autoSpaceDN w:val="0"/>
        <w:adjustRightInd w:val="0"/>
        <w:spacing w:after="0" w:line="240" w:lineRule="auto"/>
        <w:jc w:val="both"/>
        <w:rPr>
          <w:rFonts w:ascii="Arial" w:hAnsi="Arial" w:cs="Arial"/>
          <w:sz w:val="24"/>
          <w:szCs w:val="24"/>
        </w:rPr>
      </w:pPr>
    </w:p>
    <w:p w:rsidR="002C4F81" w:rsidRDefault="002C4F81" w:rsidP="00690709">
      <w:pPr>
        <w:autoSpaceDE w:val="0"/>
        <w:autoSpaceDN w:val="0"/>
        <w:adjustRightInd w:val="0"/>
        <w:spacing w:after="0" w:line="240" w:lineRule="auto"/>
        <w:jc w:val="both"/>
        <w:rPr>
          <w:rFonts w:ascii="Arial" w:hAnsi="Arial" w:cs="Arial"/>
          <w:sz w:val="24"/>
          <w:szCs w:val="24"/>
        </w:rPr>
      </w:pPr>
    </w:p>
    <w:p w:rsidR="002C4F81" w:rsidRDefault="002C4F81" w:rsidP="00690709">
      <w:pPr>
        <w:autoSpaceDE w:val="0"/>
        <w:autoSpaceDN w:val="0"/>
        <w:adjustRightInd w:val="0"/>
        <w:spacing w:after="0" w:line="240" w:lineRule="auto"/>
        <w:jc w:val="both"/>
        <w:rPr>
          <w:rFonts w:ascii="Arial" w:hAnsi="Arial" w:cs="Arial"/>
          <w:sz w:val="24"/>
          <w:szCs w:val="24"/>
        </w:rPr>
      </w:pPr>
    </w:p>
    <w:p w:rsidR="002C4F81" w:rsidRDefault="002C4F81" w:rsidP="00690709">
      <w:pPr>
        <w:autoSpaceDE w:val="0"/>
        <w:autoSpaceDN w:val="0"/>
        <w:adjustRightInd w:val="0"/>
        <w:spacing w:after="0" w:line="240" w:lineRule="auto"/>
        <w:jc w:val="both"/>
        <w:rPr>
          <w:rFonts w:ascii="Arial" w:hAnsi="Arial" w:cs="Arial"/>
          <w:sz w:val="24"/>
          <w:szCs w:val="24"/>
        </w:rPr>
      </w:pPr>
    </w:p>
    <w:p w:rsidR="002C4F81" w:rsidRDefault="002C4F81" w:rsidP="00690709">
      <w:pPr>
        <w:autoSpaceDE w:val="0"/>
        <w:autoSpaceDN w:val="0"/>
        <w:adjustRightInd w:val="0"/>
        <w:spacing w:after="0" w:line="240" w:lineRule="auto"/>
        <w:jc w:val="both"/>
        <w:rPr>
          <w:rFonts w:ascii="Arial" w:hAnsi="Arial" w:cs="Arial"/>
          <w:sz w:val="24"/>
          <w:szCs w:val="24"/>
        </w:rPr>
      </w:pPr>
    </w:p>
    <w:p w:rsidR="002C4F81" w:rsidRDefault="002C4F81" w:rsidP="00690709">
      <w:pPr>
        <w:autoSpaceDE w:val="0"/>
        <w:autoSpaceDN w:val="0"/>
        <w:adjustRightInd w:val="0"/>
        <w:spacing w:after="0" w:line="240" w:lineRule="auto"/>
        <w:jc w:val="both"/>
        <w:rPr>
          <w:rFonts w:ascii="Arial" w:hAnsi="Arial" w:cs="Arial"/>
          <w:sz w:val="24"/>
          <w:szCs w:val="24"/>
        </w:rPr>
      </w:pPr>
    </w:p>
    <w:p w:rsidR="002C4F81" w:rsidRDefault="002C4F81" w:rsidP="00690709">
      <w:pPr>
        <w:autoSpaceDE w:val="0"/>
        <w:autoSpaceDN w:val="0"/>
        <w:adjustRightInd w:val="0"/>
        <w:spacing w:after="0" w:line="240" w:lineRule="auto"/>
        <w:jc w:val="both"/>
        <w:rPr>
          <w:rFonts w:ascii="Arial" w:hAnsi="Arial" w:cs="Arial"/>
          <w:sz w:val="24"/>
          <w:szCs w:val="24"/>
        </w:rPr>
      </w:pPr>
    </w:p>
    <w:p w:rsidR="002C4F81" w:rsidRDefault="002C4F81" w:rsidP="00690709">
      <w:pPr>
        <w:autoSpaceDE w:val="0"/>
        <w:autoSpaceDN w:val="0"/>
        <w:adjustRightInd w:val="0"/>
        <w:spacing w:after="0" w:line="240" w:lineRule="auto"/>
        <w:jc w:val="both"/>
        <w:rPr>
          <w:rFonts w:ascii="Arial" w:hAnsi="Arial" w:cs="Arial"/>
          <w:sz w:val="24"/>
          <w:szCs w:val="24"/>
        </w:rPr>
      </w:pPr>
    </w:p>
    <w:p w:rsidR="002C4F81" w:rsidRDefault="002C4F81" w:rsidP="00690709">
      <w:pPr>
        <w:autoSpaceDE w:val="0"/>
        <w:autoSpaceDN w:val="0"/>
        <w:adjustRightInd w:val="0"/>
        <w:spacing w:after="0" w:line="240" w:lineRule="auto"/>
        <w:jc w:val="both"/>
        <w:rPr>
          <w:rFonts w:ascii="Arial" w:hAnsi="Arial" w:cs="Arial"/>
          <w:sz w:val="24"/>
          <w:szCs w:val="24"/>
        </w:rPr>
      </w:pPr>
    </w:p>
    <w:p w:rsidR="002C4F81" w:rsidRDefault="002C4F81" w:rsidP="00690709">
      <w:pPr>
        <w:autoSpaceDE w:val="0"/>
        <w:autoSpaceDN w:val="0"/>
        <w:adjustRightInd w:val="0"/>
        <w:spacing w:after="0" w:line="240" w:lineRule="auto"/>
        <w:jc w:val="both"/>
        <w:rPr>
          <w:rFonts w:ascii="Arial" w:hAnsi="Arial" w:cs="Arial"/>
          <w:sz w:val="24"/>
          <w:szCs w:val="24"/>
        </w:rPr>
      </w:pPr>
    </w:p>
    <w:p w:rsidR="002C4F81" w:rsidRDefault="002C4F81" w:rsidP="00690709">
      <w:pPr>
        <w:autoSpaceDE w:val="0"/>
        <w:autoSpaceDN w:val="0"/>
        <w:adjustRightInd w:val="0"/>
        <w:spacing w:after="0" w:line="240" w:lineRule="auto"/>
        <w:jc w:val="both"/>
        <w:rPr>
          <w:rFonts w:ascii="Arial" w:hAnsi="Arial" w:cs="Arial"/>
          <w:sz w:val="24"/>
          <w:szCs w:val="24"/>
        </w:rPr>
      </w:pPr>
    </w:p>
    <w:p w:rsidR="002C4F81" w:rsidRDefault="002C4F81" w:rsidP="00690709">
      <w:pPr>
        <w:autoSpaceDE w:val="0"/>
        <w:autoSpaceDN w:val="0"/>
        <w:adjustRightInd w:val="0"/>
        <w:spacing w:after="0" w:line="240" w:lineRule="auto"/>
        <w:jc w:val="both"/>
        <w:rPr>
          <w:rFonts w:ascii="Arial" w:hAnsi="Arial" w:cs="Arial"/>
          <w:sz w:val="24"/>
          <w:szCs w:val="24"/>
        </w:rPr>
      </w:pPr>
    </w:p>
    <w:p w:rsidR="00A36FC2" w:rsidRDefault="00AD5976" w:rsidP="0069070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Gráfico</w:t>
      </w:r>
      <w:r w:rsidR="001E6BAE" w:rsidRPr="001F3BCB">
        <w:rPr>
          <w:rFonts w:ascii="Arial" w:hAnsi="Arial" w:cs="Arial"/>
          <w:sz w:val="24"/>
          <w:szCs w:val="24"/>
        </w:rPr>
        <w:t xml:space="preserve"> 1: Dados Socioeconômicos e Faixa Etária dos Pacientes</w:t>
      </w:r>
    </w:p>
    <w:p w:rsidR="00690709" w:rsidRPr="001F3BCB" w:rsidRDefault="00690709" w:rsidP="00C155EA">
      <w:pPr>
        <w:autoSpaceDE w:val="0"/>
        <w:autoSpaceDN w:val="0"/>
        <w:adjustRightInd w:val="0"/>
        <w:spacing w:after="0" w:line="360" w:lineRule="auto"/>
        <w:rPr>
          <w:rFonts w:ascii="Arial" w:hAnsi="Arial" w:cs="Arial"/>
          <w:sz w:val="24"/>
          <w:szCs w:val="24"/>
        </w:rPr>
      </w:pPr>
      <w:r>
        <w:rPr>
          <w:rFonts w:ascii="Arial" w:hAnsi="Arial" w:cs="Arial"/>
          <w:noProof/>
          <w:sz w:val="24"/>
          <w:szCs w:val="24"/>
          <w:lang w:eastAsia="pt-BR"/>
        </w:rPr>
        <w:drawing>
          <wp:inline distT="0" distB="0" distL="0" distR="0">
            <wp:extent cx="5772150" cy="2990850"/>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36FC2" w:rsidRPr="001F3BCB" w:rsidRDefault="00A36FC2" w:rsidP="008963F8">
      <w:pPr>
        <w:autoSpaceDE w:val="0"/>
        <w:autoSpaceDN w:val="0"/>
        <w:adjustRightInd w:val="0"/>
        <w:spacing w:after="0" w:line="360" w:lineRule="auto"/>
        <w:ind w:firstLine="708"/>
        <w:jc w:val="both"/>
        <w:rPr>
          <w:rFonts w:ascii="Arial" w:hAnsi="Arial" w:cs="Arial"/>
          <w:sz w:val="24"/>
          <w:szCs w:val="24"/>
        </w:rPr>
      </w:pPr>
    </w:p>
    <w:p w:rsidR="008963F8" w:rsidRPr="001F3BCB" w:rsidRDefault="00CE7879" w:rsidP="008963F8">
      <w:pPr>
        <w:autoSpaceDE w:val="0"/>
        <w:autoSpaceDN w:val="0"/>
        <w:adjustRightInd w:val="0"/>
        <w:spacing w:after="0" w:line="360" w:lineRule="auto"/>
        <w:ind w:firstLine="708"/>
        <w:jc w:val="both"/>
        <w:rPr>
          <w:rFonts w:ascii="Arial" w:hAnsi="Arial" w:cs="Arial"/>
          <w:noProof/>
          <w:sz w:val="24"/>
          <w:szCs w:val="24"/>
          <w:lang w:eastAsia="pt-BR"/>
        </w:rPr>
      </w:pPr>
      <w:r>
        <w:rPr>
          <w:rFonts w:ascii="Arial" w:hAnsi="Arial" w:cs="Arial"/>
          <w:sz w:val="24"/>
          <w:szCs w:val="24"/>
        </w:rPr>
        <w:t>Já no Gráfico</w:t>
      </w:r>
      <w:r w:rsidR="008963F8" w:rsidRPr="001F3BCB">
        <w:rPr>
          <w:rFonts w:ascii="Arial" w:hAnsi="Arial" w:cs="Arial"/>
          <w:sz w:val="24"/>
          <w:szCs w:val="24"/>
        </w:rPr>
        <w:t xml:space="preserve"> 2, em que estão os gráficos relacionados a Sexo, Cor e que faziam o Controle Glicêmico, percebeu-se uma maior participação do sexo masculino (70,3%), sendo que a maioria, se encontrava em condição de casado.</w:t>
      </w:r>
      <w:r w:rsidR="00A36FC2" w:rsidRPr="001F3BCB">
        <w:rPr>
          <w:rFonts w:ascii="Arial" w:hAnsi="Arial" w:cs="Arial"/>
          <w:noProof/>
          <w:sz w:val="24"/>
          <w:szCs w:val="24"/>
          <w:lang w:eastAsia="pt-BR"/>
        </w:rPr>
        <w:t xml:space="preserve"> </w:t>
      </w:r>
    </w:p>
    <w:p w:rsidR="00C155EA" w:rsidRPr="001F3BCB" w:rsidRDefault="00C155EA" w:rsidP="008963F8">
      <w:pPr>
        <w:autoSpaceDE w:val="0"/>
        <w:autoSpaceDN w:val="0"/>
        <w:adjustRightInd w:val="0"/>
        <w:spacing w:after="0" w:line="360" w:lineRule="auto"/>
        <w:ind w:firstLine="708"/>
        <w:jc w:val="both"/>
        <w:rPr>
          <w:rFonts w:ascii="Arial" w:hAnsi="Arial" w:cs="Arial"/>
          <w:noProof/>
          <w:sz w:val="24"/>
          <w:szCs w:val="24"/>
          <w:lang w:eastAsia="pt-BR"/>
        </w:rPr>
      </w:pPr>
    </w:p>
    <w:p w:rsidR="00C155EA" w:rsidRPr="001F3BCB" w:rsidRDefault="00CE7879" w:rsidP="00C155E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Gráfico</w:t>
      </w:r>
      <w:r w:rsidR="00C155EA" w:rsidRPr="001F3BCB">
        <w:rPr>
          <w:rFonts w:ascii="Arial" w:hAnsi="Arial" w:cs="Arial"/>
          <w:sz w:val="24"/>
          <w:szCs w:val="24"/>
        </w:rPr>
        <w:t xml:space="preserve"> 2: Dados Relacionados a Sexo</w:t>
      </w:r>
      <w:r w:rsidR="00C70728" w:rsidRPr="001F3BCB">
        <w:rPr>
          <w:rFonts w:ascii="Arial" w:hAnsi="Arial" w:cs="Arial"/>
          <w:sz w:val="24"/>
          <w:szCs w:val="24"/>
        </w:rPr>
        <w:t xml:space="preserve"> e</w:t>
      </w:r>
      <w:r w:rsidR="00C155EA" w:rsidRPr="001F3BCB">
        <w:rPr>
          <w:rFonts w:ascii="Arial" w:hAnsi="Arial" w:cs="Arial"/>
          <w:sz w:val="24"/>
          <w:szCs w:val="24"/>
        </w:rPr>
        <w:t xml:space="preserve"> </w:t>
      </w:r>
      <w:r w:rsidR="00C70728" w:rsidRPr="001F3BCB">
        <w:rPr>
          <w:rFonts w:ascii="Arial" w:hAnsi="Arial" w:cs="Arial"/>
          <w:sz w:val="24"/>
          <w:szCs w:val="24"/>
        </w:rPr>
        <w:t>Etnia/Raça</w:t>
      </w:r>
    </w:p>
    <w:p w:rsidR="00C155EA" w:rsidRPr="001F3BCB" w:rsidRDefault="00CD4E54" w:rsidP="00C155EA">
      <w:pPr>
        <w:autoSpaceDE w:val="0"/>
        <w:autoSpaceDN w:val="0"/>
        <w:adjustRightInd w:val="0"/>
        <w:spacing w:after="0" w:line="360" w:lineRule="auto"/>
        <w:jc w:val="both"/>
        <w:rPr>
          <w:rFonts w:ascii="Arial" w:hAnsi="Arial" w:cs="Arial"/>
          <w:noProof/>
          <w:sz w:val="24"/>
          <w:szCs w:val="24"/>
        </w:rPr>
      </w:pPr>
      <w:r w:rsidRPr="001F3BCB">
        <w:rPr>
          <w:rFonts w:ascii="Arial" w:hAnsi="Arial" w:cs="Arial"/>
          <w:noProof/>
          <w:sz w:val="24"/>
          <w:szCs w:val="24"/>
          <w:lang w:eastAsia="pt-BR"/>
        </w:rPr>
        <w:lastRenderedPageBreak/>
        <w:drawing>
          <wp:inline distT="0" distB="0" distL="0" distR="0" wp14:anchorId="353C479F" wp14:editId="64946977">
            <wp:extent cx="5748793" cy="2695492"/>
            <wp:effectExtent l="0" t="0" r="4445" b="1016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D4E54" w:rsidRPr="001F3BCB" w:rsidRDefault="00CD4E54" w:rsidP="005F13A4">
      <w:pPr>
        <w:autoSpaceDE w:val="0"/>
        <w:autoSpaceDN w:val="0"/>
        <w:adjustRightInd w:val="0"/>
        <w:spacing w:after="0" w:line="360" w:lineRule="auto"/>
        <w:ind w:firstLine="708"/>
        <w:jc w:val="both"/>
        <w:rPr>
          <w:rFonts w:ascii="Arial" w:hAnsi="Arial" w:cs="Arial"/>
          <w:sz w:val="24"/>
          <w:szCs w:val="24"/>
        </w:rPr>
      </w:pPr>
    </w:p>
    <w:p w:rsidR="005F13A4" w:rsidRDefault="008963F8" w:rsidP="008C7015">
      <w:pPr>
        <w:autoSpaceDE w:val="0"/>
        <w:autoSpaceDN w:val="0"/>
        <w:adjustRightInd w:val="0"/>
        <w:spacing w:after="0" w:line="360" w:lineRule="auto"/>
        <w:ind w:firstLine="709"/>
        <w:jc w:val="both"/>
        <w:rPr>
          <w:rFonts w:ascii="Arial" w:hAnsi="Arial" w:cs="Arial"/>
          <w:sz w:val="24"/>
          <w:szCs w:val="24"/>
        </w:rPr>
      </w:pPr>
      <w:r w:rsidRPr="001F3BCB">
        <w:rPr>
          <w:rFonts w:ascii="Arial" w:hAnsi="Arial" w:cs="Arial"/>
          <w:sz w:val="24"/>
          <w:szCs w:val="24"/>
        </w:rPr>
        <w:t xml:space="preserve">Ademais, percebeu-se também um grande número de indivíduos </w:t>
      </w:r>
      <w:r w:rsidR="00F355A4" w:rsidRPr="001F3BCB">
        <w:rPr>
          <w:rFonts w:ascii="Arial" w:hAnsi="Arial" w:cs="Arial"/>
          <w:sz w:val="24"/>
          <w:szCs w:val="24"/>
        </w:rPr>
        <w:t>se identificando</w:t>
      </w:r>
      <w:r w:rsidRPr="001F3BCB">
        <w:rPr>
          <w:rFonts w:ascii="Arial" w:hAnsi="Arial" w:cs="Arial"/>
          <w:sz w:val="24"/>
          <w:szCs w:val="24"/>
        </w:rPr>
        <w:t xml:space="preserve"> com pardos (62,5%), o n</w:t>
      </w:r>
      <w:r w:rsidR="00D0023A" w:rsidRPr="001F3BCB">
        <w:rPr>
          <w:rFonts w:ascii="Arial" w:hAnsi="Arial" w:cs="Arial"/>
          <w:sz w:val="24"/>
          <w:szCs w:val="24"/>
        </w:rPr>
        <w:t xml:space="preserve">úmero de indivíduos que se </w:t>
      </w:r>
      <w:r w:rsidRPr="001F3BCB">
        <w:rPr>
          <w:rFonts w:ascii="Arial" w:hAnsi="Arial" w:cs="Arial"/>
          <w:sz w:val="24"/>
          <w:szCs w:val="24"/>
        </w:rPr>
        <w:t>identificam com</w:t>
      </w:r>
      <w:r w:rsidR="00D0023A" w:rsidRPr="001F3BCB">
        <w:rPr>
          <w:rFonts w:ascii="Arial" w:hAnsi="Arial" w:cs="Arial"/>
          <w:sz w:val="24"/>
          <w:szCs w:val="24"/>
        </w:rPr>
        <w:t>o possuindo</w:t>
      </w:r>
      <w:r w:rsidRPr="001F3BCB">
        <w:rPr>
          <w:rFonts w:ascii="Arial" w:hAnsi="Arial" w:cs="Arial"/>
          <w:sz w:val="24"/>
          <w:szCs w:val="24"/>
        </w:rPr>
        <w:t xml:space="preserve"> a pele negra é o segundo mais expressivo e destaca-se em (17,2%) do gráfico, já o número de amarelos e índios era de 6,2%. </w:t>
      </w:r>
    </w:p>
    <w:p w:rsidR="008C7015" w:rsidRPr="001F3BCB" w:rsidRDefault="008963F8" w:rsidP="008C7015">
      <w:pPr>
        <w:autoSpaceDE w:val="0"/>
        <w:autoSpaceDN w:val="0"/>
        <w:adjustRightInd w:val="0"/>
        <w:spacing w:after="0" w:line="360" w:lineRule="auto"/>
        <w:ind w:firstLine="709"/>
        <w:jc w:val="both"/>
        <w:rPr>
          <w:rFonts w:ascii="Arial" w:hAnsi="Arial" w:cs="Arial"/>
          <w:sz w:val="24"/>
          <w:szCs w:val="24"/>
        </w:rPr>
      </w:pPr>
      <w:r w:rsidRPr="001F3BCB">
        <w:rPr>
          <w:rFonts w:ascii="Arial" w:hAnsi="Arial" w:cs="Arial"/>
          <w:sz w:val="24"/>
          <w:szCs w:val="24"/>
        </w:rPr>
        <w:t>O total de indivíduos que utilizam insulina ou medicamento (98,4%) é totalmente superior ao de indivíduos que não utilizam nada (1,6%). Os que fazem uso de medicamento é de 46</w:t>
      </w:r>
      <w:r w:rsidR="00694C6C" w:rsidRPr="001F3BCB">
        <w:rPr>
          <w:rFonts w:ascii="Arial" w:hAnsi="Arial" w:cs="Arial"/>
          <w:sz w:val="24"/>
          <w:szCs w:val="24"/>
        </w:rPr>
        <w:t xml:space="preserve"> %, já 52,4% utilizam insu</w:t>
      </w:r>
      <w:r w:rsidR="008C7015" w:rsidRPr="001F3BCB">
        <w:rPr>
          <w:rFonts w:ascii="Arial" w:hAnsi="Arial" w:cs="Arial"/>
          <w:sz w:val="24"/>
          <w:szCs w:val="24"/>
        </w:rPr>
        <w:t xml:space="preserve">lina. </w:t>
      </w:r>
      <w:r w:rsidRPr="001F3BCB">
        <w:rPr>
          <w:rFonts w:ascii="Arial" w:hAnsi="Arial" w:cs="Arial"/>
          <w:sz w:val="24"/>
          <w:szCs w:val="24"/>
        </w:rPr>
        <w:t xml:space="preserve">Por fim, </w:t>
      </w:r>
      <w:r w:rsidR="00D0023A" w:rsidRPr="001F3BCB">
        <w:rPr>
          <w:rFonts w:ascii="Arial" w:hAnsi="Arial" w:cs="Arial"/>
          <w:sz w:val="24"/>
          <w:szCs w:val="24"/>
        </w:rPr>
        <w:t>ressalta-se que</w:t>
      </w:r>
      <w:r w:rsidRPr="001F3BCB">
        <w:rPr>
          <w:rFonts w:ascii="Arial" w:hAnsi="Arial" w:cs="Arial"/>
          <w:sz w:val="24"/>
          <w:szCs w:val="24"/>
        </w:rPr>
        <w:t xml:space="preserve"> os pacientes que participaram do estudo, quando faziam o uso de algum</w:t>
      </w:r>
      <w:r w:rsidR="00362B15" w:rsidRPr="001F3BCB">
        <w:rPr>
          <w:rFonts w:ascii="Arial" w:hAnsi="Arial" w:cs="Arial"/>
          <w:sz w:val="24"/>
          <w:szCs w:val="24"/>
        </w:rPr>
        <w:t>a medicação ou insulina, era prescrito</w:t>
      </w:r>
      <w:r w:rsidRPr="001F3BCB">
        <w:rPr>
          <w:rFonts w:ascii="Arial" w:hAnsi="Arial" w:cs="Arial"/>
          <w:sz w:val="24"/>
          <w:szCs w:val="24"/>
        </w:rPr>
        <w:t xml:space="preserve"> Glimepirida, sendo, no quadro, um número expressivo (29), mas que ainda assim é inferior ao número de pessoas que utilizavam a Insulina tipo NPH (33)</w:t>
      </w:r>
      <w:r w:rsidR="008C7015" w:rsidRPr="001F3BCB">
        <w:rPr>
          <w:rFonts w:ascii="Arial" w:hAnsi="Arial" w:cs="Arial"/>
          <w:sz w:val="24"/>
          <w:szCs w:val="24"/>
        </w:rPr>
        <w:t>, conforme</w:t>
      </w:r>
      <w:r w:rsidR="005F13A4">
        <w:rPr>
          <w:rFonts w:ascii="Arial" w:hAnsi="Arial" w:cs="Arial"/>
          <w:sz w:val="24"/>
          <w:szCs w:val="24"/>
        </w:rPr>
        <w:t xml:space="preserve"> abaixo (T</w:t>
      </w:r>
      <w:r w:rsidR="008C7015" w:rsidRPr="001F3BCB">
        <w:rPr>
          <w:rFonts w:ascii="Arial" w:hAnsi="Arial" w:cs="Arial"/>
          <w:sz w:val="24"/>
          <w:szCs w:val="24"/>
        </w:rPr>
        <w:t>abela 1</w:t>
      </w:r>
      <w:r w:rsidR="005F13A4">
        <w:rPr>
          <w:rFonts w:ascii="Arial" w:hAnsi="Arial" w:cs="Arial"/>
          <w:sz w:val="24"/>
          <w:szCs w:val="24"/>
        </w:rPr>
        <w:t>)</w:t>
      </w:r>
      <w:r w:rsidRPr="001F3BCB">
        <w:rPr>
          <w:rFonts w:ascii="Arial" w:hAnsi="Arial" w:cs="Arial"/>
          <w:sz w:val="24"/>
          <w:szCs w:val="24"/>
        </w:rPr>
        <w:t>.</w:t>
      </w:r>
    </w:p>
    <w:p w:rsidR="008C7015" w:rsidRPr="001F3BCB" w:rsidRDefault="008C7015" w:rsidP="008C7015">
      <w:pPr>
        <w:autoSpaceDE w:val="0"/>
        <w:autoSpaceDN w:val="0"/>
        <w:adjustRightInd w:val="0"/>
        <w:spacing w:after="0" w:line="360" w:lineRule="auto"/>
        <w:ind w:firstLine="709"/>
        <w:jc w:val="both"/>
        <w:rPr>
          <w:rFonts w:ascii="Arial" w:hAnsi="Arial" w:cs="Arial"/>
          <w:noProof/>
          <w:sz w:val="24"/>
          <w:szCs w:val="24"/>
          <w:lang w:eastAsia="pt-BR"/>
        </w:rPr>
      </w:pPr>
    </w:p>
    <w:p w:rsidR="008C7015" w:rsidRPr="001F3BCB" w:rsidRDefault="008C7015" w:rsidP="005763C5">
      <w:pPr>
        <w:autoSpaceDE w:val="0"/>
        <w:autoSpaceDN w:val="0"/>
        <w:adjustRightInd w:val="0"/>
        <w:spacing w:after="0" w:line="240" w:lineRule="auto"/>
        <w:jc w:val="both"/>
        <w:rPr>
          <w:rFonts w:ascii="Arial" w:hAnsi="Arial" w:cs="Arial"/>
          <w:noProof/>
          <w:sz w:val="24"/>
          <w:szCs w:val="24"/>
          <w:lang w:eastAsia="pt-BR"/>
        </w:rPr>
      </w:pPr>
      <w:r w:rsidRPr="001F3BCB">
        <w:rPr>
          <w:rFonts w:ascii="Arial" w:hAnsi="Arial" w:cs="Arial"/>
          <w:noProof/>
          <w:sz w:val="24"/>
          <w:szCs w:val="24"/>
          <w:lang w:eastAsia="pt-BR"/>
        </w:rPr>
        <w:t>Tabela 1: Uso de Medicações</w:t>
      </w:r>
    </w:p>
    <w:tbl>
      <w:tblPr>
        <w:tblStyle w:val="PlainTable4"/>
        <w:tblW w:w="0" w:type="auto"/>
        <w:tblLook w:val="04A0" w:firstRow="1" w:lastRow="0" w:firstColumn="1" w:lastColumn="0" w:noHBand="0" w:noVBand="1"/>
      </w:tblPr>
      <w:tblGrid>
        <w:gridCol w:w="3261"/>
        <w:gridCol w:w="2945"/>
        <w:gridCol w:w="2854"/>
      </w:tblGrid>
      <w:tr w:rsidR="008C7015" w:rsidRPr="001F3BCB" w:rsidTr="00C707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8C7015" w:rsidRPr="001F3BCB" w:rsidRDefault="008C7015" w:rsidP="005763C5">
            <w:pPr>
              <w:autoSpaceDE w:val="0"/>
              <w:autoSpaceDN w:val="0"/>
              <w:adjustRightInd w:val="0"/>
              <w:jc w:val="center"/>
              <w:rPr>
                <w:rFonts w:ascii="Arial" w:hAnsi="Arial" w:cs="Arial"/>
                <w:noProof/>
                <w:sz w:val="24"/>
                <w:szCs w:val="24"/>
                <w:lang w:eastAsia="pt-BR"/>
              </w:rPr>
            </w:pPr>
          </w:p>
        </w:tc>
        <w:tc>
          <w:tcPr>
            <w:tcW w:w="2945" w:type="dxa"/>
          </w:tcPr>
          <w:p w:rsidR="008C7015" w:rsidRPr="001F3BCB" w:rsidRDefault="008C7015" w:rsidP="005763C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noProof/>
                <w:sz w:val="24"/>
                <w:szCs w:val="24"/>
                <w:lang w:eastAsia="pt-BR"/>
              </w:rPr>
            </w:pPr>
            <w:r w:rsidRPr="001F3BCB">
              <w:rPr>
                <w:rFonts w:ascii="Arial" w:hAnsi="Arial" w:cs="Arial"/>
                <w:noProof/>
                <w:sz w:val="24"/>
                <w:szCs w:val="24"/>
              </w:rPr>
              <w:t>(n)</w:t>
            </w:r>
          </w:p>
        </w:tc>
        <w:tc>
          <w:tcPr>
            <w:tcW w:w="2854" w:type="dxa"/>
          </w:tcPr>
          <w:p w:rsidR="008C7015" w:rsidRPr="001F3BCB" w:rsidRDefault="008C7015" w:rsidP="005763C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noProof/>
                <w:sz w:val="24"/>
                <w:szCs w:val="24"/>
                <w:lang w:eastAsia="pt-BR"/>
              </w:rPr>
            </w:pPr>
            <w:r w:rsidRPr="001F3BCB">
              <w:rPr>
                <w:rFonts w:ascii="Arial" w:hAnsi="Arial" w:cs="Arial"/>
                <w:noProof/>
                <w:sz w:val="24"/>
                <w:szCs w:val="24"/>
              </w:rPr>
              <w:t>%</w:t>
            </w:r>
          </w:p>
        </w:tc>
      </w:tr>
      <w:tr w:rsidR="005763C5" w:rsidRPr="001F3BCB" w:rsidTr="00C70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3"/>
          </w:tcPr>
          <w:p w:rsidR="005763C5" w:rsidRPr="00B25003" w:rsidRDefault="005763C5" w:rsidP="005763C5">
            <w:pPr>
              <w:autoSpaceDE w:val="0"/>
              <w:autoSpaceDN w:val="0"/>
              <w:adjustRightInd w:val="0"/>
              <w:rPr>
                <w:rFonts w:ascii="Arial" w:hAnsi="Arial" w:cs="Arial"/>
                <w:noProof/>
                <w:sz w:val="24"/>
                <w:szCs w:val="24"/>
                <w:lang w:eastAsia="pt-BR"/>
              </w:rPr>
            </w:pPr>
            <w:r w:rsidRPr="00B25003">
              <w:rPr>
                <w:rFonts w:ascii="Arial" w:hAnsi="Arial" w:cs="Arial"/>
                <w:noProof/>
                <w:sz w:val="24"/>
                <w:szCs w:val="24"/>
              </w:rPr>
              <w:t>Medicação Oral</w:t>
            </w:r>
          </w:p>
        </w:tc>
      </w:tr>
      <w:tr w:rsidR="008C7015" w:rsidRPr="001F3BCB" w:rsidTr="00C70728">
        <w:tc>
          <w:tcPr>
            <w:cnfStyle w:val="001000000000" w:firstRow="0" w:lastRow="0" w:firstColumn="1" w:lastColumn="0" w:oddVBand="0" w:evenVBand="0" w:oddHBand="0" w:evenHBand="0" w:firstRowFirstColumn="0" w:firstRowLastColumn="0" w:lastRowFirstColumn="0" w:lastRowLastColumn="0"/>
            <w:tcW w:w="3261" w:type="dxa"/>
          </w:tcPr>
          <w:p w:rsidR="008C7015" w:rsidRPr="00B25003" w:rsidRDefault="008C7015" w:rsidP="005763C5">
            <w:pPr>
              <w:autoSpaceDE w:val="0"/>
              <w:autoSpaceDN w:val="0"/>
              <w:adjustRightInd w:val="0"/>
              <w:rPr>
                <w:rFonts w:ascii="Arial" w:hAnsi="Arial" w:cs="Arial"/>
                <w:b w:val="0"/>
                <w:noProof/>
                <w:sz w:val="24"/>
                <w:szCs w:val="24"/>
                <w:lang w:eastAsia="pt-BR"/>
              </w:rPr>
            </w:pPr>
            <w:r w:rsidRPr="00B25003">
              <w:rPr>
                <w:rFonts w:ascii="Arial" w:hAnsi="Arial" w:cs="Arial"/>
                <w:b w:val="0"/>
                <w:noProof/>
                <w:sz w:val="24"/>
                <w:szCs w:val="24"/>
              </w:rPr>
              <w:t>Glimepirida</w:t>
            </w:r>
          </w:p>
        </w:tc>
        <w:tc>
          <w:tcPr>
            <w:tcW w:w="2945" w:type="dxa"/>
          </w:tcPr>
          <w:p w:rsidR="008C7015" w:rsidRPr="001F3BCB" w:rsidRDefault="008C7015" w:rsidP="005763C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pt-BR"/>
              </w:rPr>
            </w:pPr>
            <w:r w:rsidRPr="001F3BCB">
              <w:rPr>
                <w:rFonts w:ascii="Arial" w:hAnsi="Arial" w:cs="Arial"/>
                <w:noProof/>
                <w:sz w:val="24"/>
                <w:szCs w:val="24"/>
              </w:rPr>
              <w:t>29</w:t>
            </w:r>
          </w:p>
        </w:tc>
        <w:tc>
          <w:tcPr>
            <w:tcW w:w="2854" w:type="dxa"/>
          </w:tcPr>
          <w:p w:rsidR="008C7015" w:rsidRPr="001F3BCB" w:rsidRDefault="005763C5" w:rsidP="005763C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pt-BR"/>
              </w:rPr>
            </w:pPr>
            <w:r w:rsidRPr="001F3BCB">
              <w:rPr>
                <w:rFonts w:ascii="Arial" w:hAnsi="Arial" w:cs="Arial"/>
                <w:noProof/>
                <w:sz w:val="24"/>
                <w:szCs w:val="24"/>
              </w:rPr>
              <w:t>4</w:t>
            </w:r>
            <w:r w:rsidR="00C70728" w:rsidRPr="001F3BCB">
              <w:rPr>
                <w:rFonts w:ascii="Arial" w:hAnsi="Arial" w:cs="Arial"/>
                <w:noProof/>
                <w:sz w:val="24"/>
                <w:szCs w:val="24"/>
              </w:rPr>
              <w:t>5</w:t>
            </w:r>
            <w:r w:rsidRPr="001F3BCB">
              <w:rPr>
                <w:rFonts w:ascii="Arial" w:hAnsi="Arial" w:cs="Arial"/>
                <w:noProof/>
                <w:sz w:val="24"/>
                <w:szCs w:val="24"/>
              </w:rPr>
              <w:t>,</w:t>
            </w:r>
            <w:r w:rsidR="00C70728" w:rsidRPr="001F3BCB">
              <w:rPr>
                <w:rFonts w:ascii="Arial" w:hAnsi="Arial" w:cs="Arial"/>
                <w:noProof/>
                <w:sz w:val="24"/>
                <w:szCs w:val="24"/>
              </w:rPr>
              <w:t>3</w:t>
            </w:r>
          </w:p>
        </w:tc>
      </w:tr>
      <w:tr w:rsidR="005763C5" w:rsidRPr="001F3BCB" w:rsidTr="00C70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3"/>
          </w:tcPr>
          <w:p w:rsidR="005763C5" w:rsidRPr="00B25003" w:rsidRDefault="005763C5" w:rsidP="005763C5">
            <w:pPr>
              <w:autoSpaceDE w:val="0"/>
              <w:autoSpaceDN w:val="0"/>
              <w:adjustRightInd w:val="0"/>
              <w:rPr>
                <w:rFonts w:ascii="Arial" w:hAnsi="Arial" w:cs="Arial"/>
                <w:noProof/>
                <w:sz w:val="24"/>
                <w:szCs w:val="24"/>
                <w:lang w:eastAsia="pt-BR"/>
              </w:rPr>
            </w:pPr>
            <w:r w:rsidRPr="00B25003">
              <w:rPr>
                <w:rFonts w:ascii="Arial" w:hAnsi="Arial" w:cs="Arial"/>
                <w:noProof/>
                <w:sz w:val="24"/>
                <w:szCs w:val="24"/>
              </w:rPr>
              <w:t>Tipo de Insulina</w:t>
            </w:r>
          </w:p>
        </w:tc>
      </w:tr>
      <w:tr w:rsidR="008C7015" w:rsidRPr="001F3BCB" w:rsidTr="00C70728">
        <w:tc>
          <w:tcPr>
            <w:cnfStyle w:val="001000000000" w:firstRow="0" w:lastRow="0" w:firstColumn="1" w:lastColumn="0" w:oddVBand="0" w:evenVBand="0" w:oddHBand="0" w:evenHBand="0" w:firstRowFirstColumn="0" w:firstRowLastColumn="0" w:lastRowFirstColumn="0" w:lastRowLastColumn="0"/>
            <w:tcW w:w="3261" w:type="dxa"/>
          </w:tcPr>
          <w:p w:rsidR="008C7015" w:rsidRPr="00B25003" w:rsidRDefault="008C7015" w:rsidP="005763C5">
            <w:pPr>
              <w:autoSpaceDE w:val="0"/>
              <w:autoSpaceDN w:val="0"/>
              <w:adjustRightInd w:val="0"/>
              <w:rPr>
                <w:rFonts w:ascii="Arial" w:hAnsi="Arial" w:cs="Arial"/>
                <w:b w:val="0"/>
                <w:noProof/>
                <w:sz w:val="24"/>
                <w:szCs w:val="24"/>
                <w:lang w:eastAsia="pt-BR"/>
              </w:rPr>
            </w:pPr>
            <w:r w:rsidRPr="00B25003">
              <w:rPr>
                <w:rFonts w:ascii="Arial" w:hAnsi="Arial" w:cs="Arial"/>
                <w:b w:val="0"/>
                <w:noProof/>
                <w:sz w:val="24"/>
                <w:szCs w:val="24"/>
              </w:rPr>
              <w:t>NPH</w:t>
            </w:r>
          </w:p>
        </w:tc>
        <w:tc>
          <w:tcPr>
            <w:tcW w:w="2945" w:type="dxa"/>
          </w:tcPr>
          <w:p w:rsidR="008C7015" w:rsidRPr="001F3BCB" w:rsidRDefault="008C7015" w:rsidP="005763C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pt-BR"/>
              </w:rPr>
            </w:pPr>
            <w:r w:rsidRPr="001F3BCB">
              <w:rPr>
                <w:rFonts w:ascii="Arial" w:hAnsi="Arial" w:cs="Arial"/>
                <w:noProof/>
                <w:sz w:val="24"/>
                <w:szCs w:val="24"/>
              </w:rPr>
              <w:t>33</w:t>
            </w:r>
          </w:p>
        </w:tc>
        <w:tc>
          <w:tcPr>
            <w:tcW w:w="2854" w:type="dxa"/>
          </w:tcPr>
          <w:p w:rsidR="008C7015" w:rsidRPr="001F3BCB" w:rsidRDefault="005763C5" w:rsidP="005763C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rPr>
            </w:pPr>
            <w:r w:rsidRPr="001F3BCB">
              <w:rPr>
                <w:rFonts w:ascii="Arial" w:hAnsi="Arial" w:cs="Arial"/>
                <w:noProof/>
                <w:sz w:val="24"/>
                <w:szCs w:val="24"/>
              </w:rPr>
              <w:t>5</w:t>
            </w:r>
            <w:r w:rsidR="00C70728" w:rsidRPr="001F3BCB">
              <w:rPr>
                <w:rFonts w:ascii="Arial" w:hAnsi="Arial" w:cs="Arial"/>
                <w:noProof/>
                <w:sz w:val="24"/>
                <w:szCs w:val="24"/>
              </w:rPr>
              <w:t>1</w:t>
            </w:r>
            <w:r w:rsidRPr="001F3BCB">
              <w:rPr>
                <w:rFonts w:ascii="Arial" w:hAnsi="Arial" w:cs="Arial"/>
                <w:noProof/>
                <w:sz w:val="24"/>
                <w:szCs w:val="24"/>
              </w:rPr>
              <w:t>,</w:t>
            </w:r>
            <w:r w:rsidR="00C70728" w:rsidRPr="001F3BCB">
              <w:rPr>
                <w:rFonts w:ascii="Arial" w:hAnsi="Arial" w:cs="Arial"/>
                <w:noProof/>
                <w:sz w:val="24"/>
                <w:szCs w:val="24"/>
              </w:rPr>
              <w:t>5</w:t>
            </w:r>
          </w:p>
        </w:tc>
      </w:tr>
      <w:tr w:rsidR="00C70728" w:rsidRPr="001F3BCB" w:rsidTr="00C70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C70728" w:rsidRPr="00B25003" w:rsidRDefault="00C70728" w:rsidP="00C70728">
            <w:pPr>
              <w:autoSpaceDE w:val="0"/>
              <w:autoSpaceDN w:val="0"/>
              <w:adjustRightInd w:val="0"/>
              <w:rPr>
                <w:rFonts w:ascii="Arial" w:hAnsi="Arial" w:cs="Arial"/>
                <w:noProof/>
                <w:sz w:val="24"/>
                <w:szCs w:val="24"/>
              </w:rPr>
            </w:pPr>
            <w:r w:rsidRPr="00B25003">
              <w:rPr>
                <w:rFonts w:ascii="Arial" w:hAnsi="Arial" w:cs="Arial"/>
                <w:noProof/>
                <w:sz w:val="24"/>
                <w:szCs w:val="24"/>
              </w:rPr>
              <w:t>Sem Uso de Medicação</w:t>
            </w:r>
          </w:p>
        </w:tc>
        <w:tc>
          <w:tcPr>
            <w:tcW w:w="2945" w:type="dxa"/>
          </w:tcPr>
          <w:p w:rsidR="00C70728" w:rsidRPr="001F3BCB" w:rsidRDefault="00C70728" w:rsidP="005763C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rPr>
            </w:pPr>
            <w:r w:rsidRPr="001F3BCB">
              <w:rPr>
                <w:rFonts w:ascii="Arial" w:hAnsi="Arial" w:cs="Arial"/>
                <w:noProof/>
                <w:sz w:val="24"/>
                <w:szCs w:val="24"/>
              </w:rPr>
              <w:t>2</w:t>
            </w:r>
          </w:p>
        </w:tc>
        <w:tc>
          <w:tcPr>
            <w:tcW w:w="2854" w:type="dxa"/>
          </w:tcPr>
          <w:p w:rsidR="00C70728" w:rsidRPr="001F3BCB" w:rsidRDefault="00C70728" w:rsidP="005763C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rPr>
            </w:pPr>
            <w:r w:rsidRPr="001F3BCB">
              <w:rPr>
                <w:rFonts w:ascii="Arial" w:hAnsi="Arial" w:cs="Arial"/>
                <w:noProof/>
                <w:sz w:val="24"/>
                <w:szCs w:val="24"/>
              </w:rPr>
              <w:t>3,2</w:t>
            </w:r>
          </w:p>
        </w:tc>
      </w:tr>
      <w:tr w:rsidR="00C70728" w:rsidRPr="001F3BCB" w:rsidTr="00C70728">
        <w:tc>
          <w:tcPr>
            <w:cnfStyle w:val="001000000000" w:firstRow="0" w:lastRow="0" w:firstColumn="1" w:lastColumn="0" w:oddVBand="0" w:evenVBand="0" w:oddHBand="0" w:evenHBand="0" w:firstRowFirstColumn="0" w:firstRowLastColumn="0" w:lastRowFirstColumn="0" w:lastRowLastColumn="0"/>
            <w:tcW w:w="3261" w:type="dxa"/>
          </w:tcPr>
          <w:p w:rsidR="00C70728" w:rsidRPr="005F13A4" w:rsidRDefault="00C70728" w:rsidP="00C70728">
            <w:pPr>
              <w:autoSpaceDE w:val="0"/>
              <w:autoSpaceDN w:val="0"/>
              <w:adjustRightInd w:val="0"/>
              <w:rPr>
                <w:rFonts w:ascii="Arial" w:hAnsi="Arial" w:cs="Arial"/>
                <w:noProof/>
                <w:sz w:val="24"/>
                <w:szCs w:val="24"/>
              </w:rPr>
            </w:pPr>
            <w:r w:rsidRPr="005F13A4">
              <w:rPr>
                <w:rFonts w:ascii="Arial" w:hAnsi="Arial" w:cs="Arial"/>
                <w:noProof/>
                <w:sz w:val="24"/>
                <w:szCs w:val="24"/>
              </w:rPr>
              <w:t>Total</w:t>
            </w:r>
          </w:p>
        </w:tc>
        <w:tc>
          <w:tcPr>
            <w:tcW w:w="2945" w:type="dxa"/>
          </w:tcPr>
          <w:p w:rsidR="00C70728" w:rsidRPr="005F13A4" w:rsidRDefault="00C70728" w:rsidP="005763C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4"/>
                <w:szCs w:val="24"/>
              </w:rPr>
            </w:pPr>
            <w:r w:rsidRPr="005F13A4">
              <w:rPr>
                <w:rFonts w:ascii="Arial" w:hAnsi="Arial" w:cs="Arial"/>
                <w:b/>
                <w:noProof/>
                <w:sz w:val="24"/>
                <w:szCs w:val="24"/>
              </w:rPr>
              <w:t>64</w:t>
            </w:r>
          </w:p>
        </w:tc>
        <w:tc>
          <w:tcPr>
            <w:tcW w:w="2854" w:type="dxa"/>
          </w:tcPr>
          <w:p w:rsidR="00C70728" w:rsidRPr="005F13A4" w:rsidRDefault="00C70728" w:rsidP="005763C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4"/>
                <w:szCs w:val="24"/>
              </w:rPr>
            </w:pPr>
            <w:r w:rsidRPr="005F13A4">
              <w:rPr>
                <w:rFonts w:ascii="Arial" w:hAnsi="Arial" w:cs="Arial"/>
                <w:b/>
                <w:noProof/>
                <w:sz w:val="24"/>
                <w:szCs w:val="24"/>
              </w:rPr>
              <w:t>100</w:t>
            </w:r>
          </w:p>
        </w:tc>
      </w:tr>
    </w:tbl>
    <w:p w:rsidR="008C7015" w:rsidRPr="001F3BCB" w:rsidRDefault="008C7015" w:rsidP="008C7015">
      <w:pPr>
        <w:autoSpaceDE w:val="0"/>
        <w:autoSpaceDN w:val="0"/>
        <w:adjustRightInd w:val="0"/>
        <w:spacing w:after="0" w:line="360" w:lineRule="auto"/>
        <w:ind w:firstLine="709"/>
        <w:jc w:val="both"/>
        <w:rPr>
          <w:rFonts w:ascii="Arial" w:hAnsi="Arial" w:cs="Arial"/>
          <w:noProof/>
          <w:sz w:val="24"/>
          <w:szCs w:val="24"/>
          <w:lang w:eastAsia="pt-BR"/>
        </w:rPr>
      </w:pPr>
    </w:p>
    <w:p w:rsidR="003D4FEB" w:rsidRPr="001F3BCB" w:rsidRDefault="00DE75C8" w:rsidP="008C7015">
      <w:pPr>
        <w:autoSpaceDE w:val="0"/>
        <w:autoSpaceDN w:val="0"/>
        <w:adjustRightInd w:val="0"/>
        <w:spacing w:after="0" w:line="360" w:lineRule="auto"/>
        <w:ind w:firstLine="709"/>
        <w:jc w:val="both"/>
        <w:rPr>
          <w:rFonts w:ascii="Arial" w:hAnsi="Arial" w:cs="Arial"/>
          <w:noProof/>
          <w:sz w:val="24"/>
          <w:szCs w:val="24"/>
          <w:lang w:eastAsia="pt-BR"/>
        </w:rPr>
      </w:pPr>
      <w:r w:rsidRPr="001F3BCB">
        <w:rPr>
          <w:rFonts w:ascii="Arial" w:hAnsi="Arial" w:cs="Arial"/>
          <w:noProof/>
          <w:sz w:val="24"/>
          <w:szCs w:val="24"/>
          <w:lang w:eastAsia="pt-BR"/>
        </w:rPr>
        <w:t>Neste ultimo gráfico</w:t>
      </w:r>
      <w:r w:rsidR="005763C5" w:rsidRPr="001F3BCB">
        <w:rPr>
          <w:rFonts w:ascii="Arial" w:hAnsi="Arial" w:cs="Arial"/>
          <w:noProof/>
          <w:sz w:val="24"/>
          <w:szCs w:val="24"/>
          <w:lang w:eastAsia="pt-BR"/>
        </w:rPr>
        <w:t xml:space="preserve"> (</w:t>
      </w:r>
      <w:r w:rsidR="005F13A4">
        <w:rPr>
          <w:rFonts w:ascii="Arial" w:hAnsi="Arial" w:cs="Arial"/>
          <w:noProof/>
          <w:sz w:val="24"/>
          <w:szCs w:val="24"/>
          <w:lang w:eastAsia="pt-BR"/>
        </w:rPr>
        <w:t>Gráfico</w:t>
      </w:r>
      <w:r w:rsidR="005763C5" w:rsidRPr="001F3BCB">
        <w:rPr>
          <w:rFonts w:ascii="Arial" w:hAnsi="Arial" w:cs="Arial"/>
          <w:noProof/>
          <w:sz w:val="24"/>
          <w:szCs w:val="24"/>
          <w:lang w:eastAsia="pt-BR"/>
        </w:rPr>
        <w:t xml:space="preserve"> 3)</w:t>
      </w:r>
      <w:r w:rsidRPr="001F3BCB">
        <w:rPr>
          <w:rFonts w:ascii="Arial" w:hAnsi="Arial" w:cs="Arial"/>
          <w:noProof/>
          <w:sz w:val="24"/>
          <w:szCs w:val="24"/>
          <w:lang w:eastAsia="pt-BR"/>
        </w:rPr>
        <w:t xml:space="preserve"> é apres</w:t>
      </w:r>
      <w:r w:rsidR="005D35D7" w:rsidRPr="001F3BCB">
        <w:rPr>
          <w:rFonts w:ascii="Arial" w:hAnsi="Arial" w:cs="Arial"/>
          <w:noProof/>
          <w:sz w:val="24"/>
          <w:szCs w:val="24"/>
          <w:lang w:eastAsia="pt-BR"/>
        </w:rPr>
        <w:t>e</w:t>
      </w:r>
      <w:r w:rsidRPr="001F3BCB">
        <w:rPr>
          <w:rFonts w:ascii="Arial" w:hAnsi="Arial" w:cs="Arial"/>
          <w:noProof/>
          <w:sz w:val="24"/>
          <w:szCs w:val="24"/>
          <w:lang w:eastAsia="pt-BR"/>
        </w:rPr>
        <w:t>ntado a média glicêmica dos pacientes abordados.</w:t>
      </w:r>
      <w:r w:rsidR="008C7015" w:rsidRPr="001F3BCB">
        <w:rPr>
          <w:rFonts w:ascii="Arial" w:hAnsi="Arial" w:cs="Arial"/>
          <w:noProof/>
          <w:sz w:val="24"/>
          <w:szCs w:val="24"/>
          <w:lang w:eastAsia="pt-BR"/>
        </w:rPr>
        <w:t xml:space="preserve"> </w:t>
      </w:r>
      <w:r w:rsidRPr="001F3BCB">
        <w:rPr>
          <w:rFonts w:ascii="Arial" w:hAnsi="Arial" w:cs="Arial"/>
          <w:noProof/>
          <w:sz w:val="24"/>
          <w:szCs w:val="24"/>
          <w:lang w:eastAsia="pt-BR"/>
        </w:rPr>
        <w:t>Aqueles que apresentam controle rigoroso da glicemia, estando abaixo de 140mg.dl,</w:t>
      </w:r>
      <w:r w:rsidR="008C7015" w:rsidRPr="001F3BCB">
        <w:rPr>
          <w:rFonts w:ascii="Arial" w:hAnsi="Arial" w:cs="Arial"/>
          <w:noProof/>
          <w:sz w:val="24"/>
          <w:szCs w:val="24"/>
          <w:lang w:eastAsia="pt-BR"/>
        </w:rPr>
        <w:t xml:space="preserve"> </w:t>
      </w:r>
      <w:r w:rsidR="001B1EE0" w:rsidRPr="001F3BCB">
        <w:rPr>
          <w:rFonts w:ascii="Arial" w:hAnsi="Arial" w:cs="Arial"/>
          <w:noProof/>
          <w:sz w:val="24"/>
          <w:szCs w:val="24"/>
          <w:lang w:eastAsia="pt-BR"/>
        </w:rPr>
        <w:t>s</w:t>
      </w:r>
      <w:r w:rsidR="008C7015" w:rsidRPr="001F3BCB">
        <w:rPr>
          <w:rFonts w:ascii="Arial" w:hAnsi="Arial" w:cs="Arial"/>
          <w:noProof/>
          <w:sz w:val="24"/>
          <w:szCs w:val="24"/>
          <w:lang w:eastAsia="pt-BR"/>
        </w:rPr>
        <w:t xml:space="preserve">omam 17,2%. </w:t>
      </w:r>
      <w:r w:rsidRPr="001F3BCB">
        <w:rPr>
          <w:rFonts w:ascii="Arial" w:hAnsi="Arial" w:cs="Arial"/>
          <w:noProof/>
          <w:sz w:val="24"/>
          <w:szCs w:val="24"/>
          <w:lang w:eastAsia="pt-BR"/>
        </w:rPr>
        <w:t>Pacientes que estão</w:t>
      </w:r>
      <w:r w:rsidR="009C3496" w:rsidRPr="001F3BCB">
        <w:rPr>
          <w:rFonts w:ascii="Arial" w:hAnsi="Arial" w:cs="Arial"/>
          <w:noProof/>
          <w:sz w:val="24"/>
          <w:szCs w:val="24"/>
          <w:lang w:eastAsia="pt-BR"/>
        </w:rPr>
        <w:t xml:space="preserve"> com</w:t>
      </w:r>
      <w:r w:rsidRPr="001F3BCB">
        <w:rPr>
          <w:rFonts w:ascii="Arial" w:hAnsi="Arial" w:cs="Arial"/>
          <w:noProof/>
          <w:sz w:val="24"/>
          <w:szCs w:val="24"/>
          <w:lang w:eastAsia="pt-BR"/>
        </w:rPr>
        <w:t xml:space="preserve"> uma média </w:t>
      </w:r>
      <w:r w:rsidRPr="001F3BCB">
        <w:rPr>
          <w:rFonts w:ascii="Arial" w:hAnsi="Arial" w:cs="Arial"/>
          <w:noProof/>
          <w:sz w:val="24"/>
          <w:szCs w:val="24"/>
          <w:lang w:eastAsia="pt-BR"/>
        </w:rPr>
        <w:lastRenderedPageBreak/>
        <w:t>glicêmica considerada ótima para</w:t>
      </w:r>
      <w:r w:rsidR="008C7015" w:rsidRPr="001F3BCB">
        <w:rPr>
          <w:rFonts w:ascii="Arial" w:hAnsi="Arial" w:cs="Arial"/>
          <w:noProof/>
          <w:sz w:val="24"/>
          <w:szCs w:val="24"/>
          <w:lang w:eastAsia="pt-BR"/>
        </w:rPr>
        <w:t xml:space="preserve"> </w:t>
      </w:r>
      <w:r w:rsidRPr="001F3BCB">
        <w:rPr>
          <w:rFonts w:ascii="Arial" w:hAnsi="Arial" w:cs="Arial"/>
          <w:noProof/>
          <w:sz w:val="24"/>
          <w:szCs w:val="24"/>
          <w:lang w:eastAsia="pt-BR"/>
        </w:rPr>
        <w:t>pacientes criticos são 17,2%</w:t>
      </w:r>
      <w:r w:rsidR="001B1EE0" w:rsidRPr="001F3BCB">
        <w:rPr>
          <w:rFonts w:ascii="Arial" w:hAnsi="Arial" w:cs="Arial"/>
          <w:noProof/>
          <w:sz w:val="24"/>
          <w:szCs w:val="24"/>
          <w:lang w:eastAsia="pt-BR"/>
        </w:rPr>
        <w:t xml:space="preserve">.  E aqueles que apesentam niveis glicemicos </w:t>
      </w:r>
      <w:r w:rsidR="000E6002" w:rsidRPr="001F3BCB">
        <w:rPr>
          <w:rFonts w:ascii="Arial" w:hAnsi="Arial" w:cs="Arial"/>
          <w:noProof/>
          <w:sz w:val="24"/>
          <w:szCs w:val="24"/>
          <w:lang w:eastAsia="pt-BR"/>
        </w:rPr>
        <w:t>considerado</w:t>
      </w:r>
      <w:r w:rsidR="008C7015" w:rsidRPr="001F3BCB">
        <w:rPr>
          <w:rFonts w:ascii="Arial" w:hAnsi="Arial" w:cs="Arial"/>
          <w:noProof/>
          <w:sz w:val="24"/>
          <w:szCs w:val="24"/>
          <w:lang w:eastAsia="pt-BR"/>
        </w:rPr>
        <w:t xml:space="preserve"> </w:t>
      </w:r>
      <w:r w:rsidR="009C3496" w:rsidRPr="001F3BCB">
        <w:rPr>
          <w:rFonts w:ascii="Arial" w:hAnsi="Arial" w:cs="Arial"/>
          <w:noProof/>
          <w:sz w:val="24"/>
          <w:szCs w:val="24"/>
          <w:lang w:eastAsia="pt-BR"/>
        </w:rPr>
        <w:t>de risco, são a maioria, totalizando 65,6%.</w:t>
      </w:r>
    </w:p>
    <w:p w:rsidR="005763C5" w:rsidRPr="001F3BCB" w:rsidRDefault="005763C5" w:rsidP="005763C5">
      <w:pPr>
        <w:autoSpaceDE w:val="0"/>
        <w:autoSpaceDN w:val="0"/>
        <w:adjustRightInd w:val="0"/>
        <w:spacing w:after="0" w:line="360" w:lineRule="auto"/>
        <w:jc w:val="both"/>
        <w:rPr>
          <w:rFonts w:ascii="Arial" w:hAnsi="Arial" w:cs="Arial"/>
          <w:noProof/>
          <w:sz w:val="24"/>
          <w:szCs w:val="24"/>
          <w:lang w:eastAsia="pt-BR"/>
        </w:rPr>
      </w:pPr>
    </w:p>
    <w:p w:rsidR="005763C5" w:rsidRDefault="005F13A4" w:rsidP="005763C5">
      <w:pPr>
        <w:autoSpaceDE w:val="0"/>
        <w:autoSpaceDN w:val="0"/>
        <w:adjustRightInd w:val="0"/>
        <w:spacing w:after="0" w:line="240" w:lineRule="auto"/>
        <w:jc w:val="both"/>
        <w:rPr>
          <w:rFonts w:ascii="Arial" w:hAnsi="Arial" w:cs="Arial"/>
          <w:noProof/>
          <w:sz w:val="24"/>
          <w:szCs w:val="24"/>
          <w:lang w:eastAsia="pt-BR"/>
        </w:rPr>
      </w:pPr>
      <w:r>
        <w:rPr>
          <w:rFonts w:ascii="Arial" w:hAnsi="Arial" w:cs="Arial"/>
          <w:noProof/>
          <w:sz w:val="24"/>
          <w:szCs w:val="24"/>
          <w:lang w:eastAsia="pt-BR"/>
        </w:rPr>
        <w:t>Gráfico</w:t>
      </w:r>
      <w:r w:rsidR="005763C5" w:rsidRPr="001F3BCB">
        <w:rPr>
          <w:rFonts w:ascii="Arial" w:hAnsi="Arial" w:cs="Arial"/>
          <w:noProof/>
          <w:sz w:val="24"/>
          <w:szCs w:val="24"/>
          <w:lang w:eastAsia="pt-BR"/>
        </w:rPr>
        <w:t xml:space="preserve"> 3: Perfil Glicêmico dos Pacientes</w:t>
      </w:r>
    </w:p>
    <w:p w:rsidR="005F13A4" w:rsidRDefault="005F13A4" w:rsidP="005763C5">
      <w:pPr>
        <w:autoSpaceDE w:val="0"/>
        <w:autoSpaceDN w:val="0"/>
        <w:adjustRightInd w:val="0"/>
        <w:spacing w:after="0" w:line="240" w:lineRule="auto"/>
        <w:jc w:val="both"/>
        <w:rPr>
          <w:rFonts w:ascii="Arial" w:hAnsi="Arial" w:cs="Arial"/>
          <w:noProof/>
          <w:sz w:val="24"/>
          <w:szCs w:val="24"/>
          <w:lang w:eastAsia="pt-BR"/>
        </w:rPr>
      </w:pPr>
      <w:r>
        <w:rPr>
          <w:rFonts w:ascii="Arial" w:hAnsi="Arial" w:cs="Arial"/>
          <w:noProof/>
          <w:sz w:val="24"/>
          <w:szCs w:val="24"/>
          <w:lang w:eastAsia="pt-BR"/>
        </w:rPr>
        <w:drawing>
          <wp:inline distT="0" distB="0" distL="0" distR="0">
            <wp:extent cx="5486400" cy="3200400"/>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963F8" w:rsidRPr="001F3BCB" w:rsidRDefault="008963F8" w:rsidP="005F13A4">
      <w:pPr>
        <w:spacing w:after="0" w:line="360" w:lineRule="auto"/>
        <w:jc w:val="both"/>
        <w:rPr>
          <w:rFonts w:ascii="Arial" w:hAnsi="Arial" w:cs="Arial"/>
          <w:b/>
          <w:color w:val="000000" w:themeColor="text1"/>
          <w:sz w:val="24"/>
          <w:szCs w:val="24"/>
        </w:rPr>
      </w:pPr>
      <w:r w:rsidRPr="001F3BCB">
        <w:rPr>
          <w:rFonts w:ascii="Arial" w:hAnsi="Arial" w:cs="Arial"/>
          <w:b/>
          <w:color w:val="000000" w:themeColor="text1"/>
          <w:sz w:val="24"/>
          <w:szCs w:val="24"/>
        </w:rPr>
        <w:t xml:space="preserve">DISCUSSÃO </w:t>
      </w:r>
    </w:p>
    <w:p w:rsidR="001F3BCB" w:rsidRPr="001F3BCB" w:rsidRDefault="008963F8" w:rsidP="001F3BCB">
      <w:pPr>
        <w:spacing w:after="0" w:line="360" w:lineRule="auto"/>
        <w:jc w:val="both"/>
        <w:rPr>
          <w:rFonts w:ascii="Arial" w:hAnsi="Arial" w:cs="Arial"/>
          <w:sz w:val="24"/>
          <w:szCs w:val="24"/>
        </w:rPr>
      </w:pPr>
      <w:r w:rsidRPr="001F3BCB">
        <w:rPr>
          <w:rFonts w:ascii="Arial" w:hAnsi="Arial" w:cs="Arial"/>
          <w:sz w:val="24"/>
          <w:szCs w:val="24"/>
        </w:rPr>
        <w:tab/>
      </w:r>
    </w:p>
    <w:p w:rsidR="008963F8" w:rsidRPr="001F3BCB" w:rsidRDefault="00694C6C" w:rsidP="001F3BCB">
      <w:pPr>
        <w:spacing w:after="0" w:line="360" w:lineRule="auto"/>
        <w:ind w:firstLine="708"/>
        <w:jc w:val="both"/>
        <w:rPr>
          <w:rFonts w:ascii="Arial" w:hAnsi="Arial" w:cs="Arial"/>
          <w:sz w:val="24"/>
          <w:szCs w:val="24"/>
        </w:rPr>
      </w:pPr>
      <w:r w:rsidRPr="001F3BCB">
        <w:rPr>
          <w:rFonts w:ascii="Arial" w:hAnsi="Arial" w:cs="Arial"/>
          <w:sz w:val="24"/>
          <w:szCs w:val="24"/>
        </w:rPr>
        <w:t>Com a análise dos dados supracitados</w:t>
      </w:r>
      <w:r w:rsidR="00195F21" w:rsidRPr="001F3BCB">
        <w:rPr>
          <w:rFonts w:ascii="Arial" w:hAnsi="Arial" w:cs="Arial"/>
          <w:sz w:val="24"/>
          <w:szCs w:val="24"/>
        </w:rPr>
        <w:t xml:space="preserve"> pode-se compreender quem são os</w:t>
      </w:r>
      <w:r w:rsidRPr="001F3BCB">
        <w:rPr>
          <w:rFonts w:ascii="Arial" w:hAnsi="Arial" w:cs="Arial"/>
          <w:sz w:val="24"/>
          <w:szCs w:val="24"/>
        </w:rPr>
        <w:t xml:space="preserve"> pacientes crônicos e, ainda mais, haja vista que para uma melhor compreensão de como se deu o desenvolvimento dessa doença, far-se-á comparações utilizando outros estudos já feitos sobre o mesmo tema visando elucidar algumas relações que precisam ser debatidas, como por exemplo, o fato de a maioria dos pacientes que participaram dessa pesquisa serem homens com idade a partir de 45 anos. Assim, para que haja uma maior compreensão sobre o tema, busca-se compreender quais são as principais características desses sujeitos.</w:t>
      </w:r>
    </w:p>
    <w:p w:rsidR="008963F8" w:rsidRPr="001F3BCB" w:rsidRDefault="008963F8" w:rsidP="00AE7FFD">
      <w:pPr>
        <w:spacing w:after="0" w:line="360" w:lineRule="auto"/>
        <w:jc w:val="both"/>
        <w:rPr>
          <w:rFonts w:ascii="Arial" w:hAnsi="Arial" w:cs="Arial"/>
          <w:sz w:val="24"/>
          <w:szCs w:val="24"/>
        </w:rPr>
      </w:pPr>
      <w:r w:rsidRPr="001F3BCB">
        <w:rPr>
          <w:rFonts w:ascii="Arial" w:hAnsi="Arial" w:cs="Arial"/>
          <w:sz w:val="24"/>
          <w:szCs w:val="24"/>
        </w:rPr>
        <w:tab/>
        <w:t>Destarte, toma-se como base alguns dados do estudo ACCORD</w:t>
      </w:r>
      <w:r w:rsidR="002B1D10" w:rsidRPr="00C85EB8">
        <w:rPr>
          <w:rFonts w:ascii="Arial" w:hAnsi="Arial" w:cs="Arial"/>
          <w:sz w:val="24"/>
          <w:szCs w:val="24"/>
          <w:vertAlign w:val="superscript"/>
        </w:rPr>
        <w:t>6</w:t>
      </w:r>
      <w:r w:rsidRPr="001F3BCB">
        <w:rPr>
          <w:rFonts w:ascii="Arial" w:hAnsi="Arial" w:cs="Arial"/>
          <w:sz w:val="24"/>
          <w:szCs w:val="24"/>
        </w:rPr>
        <w:t xml:space="preserve"> para controle glicêmico, que</w:t>
      </w:r>
      <w:r w:rsidR="00051E33" w:rsidRPr="001F3BCB">
        <w:rPr>
          <w:rFonts w:ascii="Arial" w:hAnsi="Arial" w:cs="Arial"/>
          <w:sz w:val="24"/>
          <w:szCs w:val="24"/>
        </w:rPr>
        <w:t>,</w:t>
      </w:r>
      <w:r w:rsidRPr="001F3BCB">
        <w:rPr>
          <w:rFonts w:ascii="Arial" w:hAnsi="Arial" w:cs="Arial"/>
          <w:sz w:val="24"/>
          <w:szCs w:val="24"/>
        </w:rPr>
        <w:t xml:space="preserve"> após uma pesquisa com cerca de 10.251 participantes,</w:t>
      </w:r>
      <w:r w:rsidR="00C85EB8">
        <w:rPr>
          <w:rFonts w:ascii="Arial" w:hAnsi="Arial" w:cs="Arial"/>
          <w:sz w:val="24"/>
          <w:szCs w:val="24"/>
        </w:rPr>
        <w:t xml:space="preserve"> observou-se </w:t>
      </w:r>
      <w:r w:rsidRPr="001F3BCB">
        <w:rPr>
          <w:rFonts w:ascii="Arial" w:hAnsi="Arial" w:cs="Arial"/>
          <w:sz w:val="24"/>
          <w:szCs w:val="24"/>
        </w:rPr>
        <w:t>que aqueles que apresentavam algum histórico ou risco significativo de apresentar outras doenças, como as</w:t>
      </w:r>
      <w:r w:rsidR="00C85EB8">
        <w:rPr>
          <w:rFonts w:ascii="Arial" w:hAnsi="Arial" w:cs="Arial"/>
          <w:sz w:val="24"/>
          <w:szCs w:val="24"/>
        </w:rPr>
        <w:t xml:space="preserve"> Doenças Cardiovasculares (DCV)</w:t>
      </w:r>
      <w:r w:rsidRPr="001F3BCB">
        <w:rPr>
          <w:rFonts w:ascii="Arial" w:hAnsi="Arial" w:cs="Arial"/>
          <w:sz w:val="24"/>
          <w:szCs w:val="24"/>
        </w:rPr>
        <w:t xml:space="preserve"> possuíam idade entre 40 a 79 anos</w:t>
      </w:r>
      <w:bookmarkStart w:id="1" w:name="_Hlk497503234"/>
      <w:r w:rsidR="00AE7FFD" w:rsidRPr="001F3BCB">
        <w:rPr>
          <w:rFonts w:ascii="Arial" w:hAnsi="Arial" w:cs="Arial"/>
          <w:sz w:val="24"/>
          <w:szCs w:val="24"/>
        </w:rPr>
        <w:t>.</w:t>
      </w:r>
      <w:r w:rsidRPr="001F3BCB">
        <w:rPr>
          <w:rFonts w:ascii="Arial" w:hAnsi="Arial" w:cs="Arial"/>
          <w:sz w:val="24"/>
          <w:szCs w:val="24"/>
        </w:rPr>
        <w:t xml:space="preserve"> </w:t>
      </w:r>
      <w:bookmarkEnd w:id="1"/>
      <w:r w:rsidRPr="001F3BCB">
        <w:rPr>
          <w:rFonts w:ascii="Arial" w:hAnsi="Arial" w:cs="Arial"/>
          <w:sz w:val="24"/>
          <w:szCs w:val="24"/>
        </w:rPr>
        <w:t>Nesse sentido, o presente estudo assemelha-se ao estudo su</w:t>
      </w:r>
      <w:r w:rsidR="00051E33" w:rsidRPr="001F3BCB">
        <w:rPr>
          <w:rFonts w:ascii="Arial" w:hAnsi="Arial" w:cs="Arial"/>
          <w:sz w:val="24"/>
          <w:szCs w:val="24"/>
        </w:rPr>
        <w:t>pracitado, levando em conta que –</w:t>
      </w:r>
      <w:r w:rsidRPr="001F3BCB">
        <w:rPr>
          <w:rFonts w:ascii="Arial" w:hAnsi="Arial" w:cs="Arial"/>
          <w:sz w:val="24"/>
          <w:szCs w:val="24"/>
        </w:rPr>
        <w:t xml:space="preserve"> sem considerar outros fatores como sexo e escolaridade</w:t>
      </w:r>
      <w:r w:rsidR="00051E33" w:rsidRPr="001F3BCB">
        <w:rPr>
          <w:rFonts w:ascii="Arial" w:hAnsi="Arial" w:cs="Arial"/>
          <w:sz w:val="24"/>
          <w:szCs w:val="24"/>
        </w:rPr>
        <w:t xml:space="preserve"> –</w:t>
      </w:r>
      <w:r w:rsidRPr="001F3BCB">
        <w:rPr>
          <w:rFonts w:ascii="Arial" w:hAnsi="Arial" w:cs="Arial"/>
          <w:sz w:val="24"/>
          <w:szCs w:val="24"/>
        </w:rPr>
        <w:t xml:space="preserve">, observa-se que cerca de 37,5% dos pacientes possuem idade entre 40 e 60 anos. Aqueles que possuem idade superior a 60 anos foram responsáveis </w:t>
      </w:r>
      <w:r w:rsidRPr="001F3BCB">
        <w:rPr>
          <w:rFonts w:ascii="Arial" w:hAnsi="Arial" w:cs="Arial"/>
          <w:sz w:val="24"/>
          <w:szCs w:val="24"/>
        </w:rPr>
        <w:lastRenderedPageBreak/>
        <w:t xml:space="preserve">por cerca de 54,6% das amostras, já os participantes do ACCORD </w:t>
      </w:r>
      <w:r w:rsidR="00051E33" w:rsidRPr="001F3BCB">
        <w:rPr>
          <w:rFonts w:ascii="Arial" w:hAnsi="Arial" w:cs="Arial"/>
          <w:sz w:val="24"/>
          <w:szCs w:val="24"/>
        </w:rPr>
        <w:t>possuíam</w:t>
      </w:r>
      <w:r w:rsidRPr="001F3BCB">
        <w:rPr>
          <w:rFonts w:ascii="Arial" w:hAnsi="Arial" w:cs="Arial"/>
          <w:sz w:val="24"/>
          <w:szCs w:val="24"/>
        </w:rPr>
        <w:t xml:space="preserve"> em média 62 anos e Diabetes de </w:t>
      </w:r>
      <w:r w:rsidR="00051E33" w:rsidRPr="001F3BCB">
        <w:rPr>
          <w:rFonts w:ascii="Arial" w:hAnsi="Arial" w:cs="Arial"/>
          <w:sz w:val="24"/>
          <w:szCs w:val="24"/>
        </w:rPr>
        <w:t>incidência</w:t>
      </w:r>
      <w:r w:rsidRPr="001F3BCB">
        <w:rPr>
          <w:rFonts w:ascii="Arial" w:hAnsi="Arial" w:cs="Arial"/>
          <w:sz w:val="24"/>
          <w:szCs w:val="24"/>
        </w:rPr>
        <w:t xml:space="preserve">, em média, de 10 anos. </w:t>
      </w:r>
    </w:p>
    <w:p w:rsidR="008963F8" w:rsidRPr="001F3BCB" w:rsidRDefault="008963F8" w:rsidP="008963F8">
      <w:pPr>
        <w:autoSpaceDE w:val="0"/>
        <w:autoSpaceDN w:val="0"/>
        <w:adjustRightInd w:val="0"/>
        <w:spacing w:after="0" w:line="360" w:lineRule="auto"/>
        <w:jc w:val="both"/>
        <w:rPr>
          <w:rFonts w:ascii="Arial" w:hAnsi="Arial" w:cs="Arial"/>
          <w:sz w:val="24"/>
          <w:szCs w:val="24"/>
        </w:rPr>
      </w:pPr>
      <w:r w:rsidRPr="001F3BCB">
        <w:rPr>
          <w:rFonts w:ascii="Arial" w:hAnsi="Arial" w:cs="Arial"/>
          <w:sz w:val="24"/>
          <w:szCs w:val="24"/>
        </w:rPr>
        <w:tab/>
        <w:t xml:space="preserve">Além disso, outro dado a ser destacado é que a população masculina representou mais da metade dos indivíduos que participaram dessa pesquisa. Esse entendimento se assemelhou com o estudo de </w:t>
      </w:r>
      <w:bookmarkStart w:id="2" w:name="_Hlk497503245"/>
      <w:r w:rsidR="00BA57BB" w:rsidRPr="001F3BCB">
        <w:rPr>
          <w:rFonts w:ascii="Arial" w:hAnsi="Arial" w:cs="Arial"/>
          <w:sz w:val="24"/>
          <w:szCs w:val="24"/>
        </w:rPr>
        <w:t>Goldenberg</w:t>
      </w:r>
      <w:r w:rsidR="002B1D10" w:rsidRPr="00C85EB8">
        <w:rPr>
          <w:rFonts w:ascii="Arial" w:hAnsi="Arial" w:cs="Arial"/>
          <w:sz w:val="24"/>
          <w:szCs w:val="24"/>
          <w:vertAlign w:val="superscript"/>
        </w:rPr>
        <w:t>7</w:t>
      </w:r>
      <w:bookmarkEnd w:id="2"/>
      <w:r w:rsidR="00BA57BB" w:rsidRPr="001F3BCB">
        <w:rPr>
          <w:rFonts w:ascii="Arial" w:hAnsi="Arial" w:cs="Arial"/>
          <w:sz w:val="24"/>
          <w:szCs w:val="24"/>
        </w:rPr>
        <w:t xml:space="preserve">, </w:t>
      </w:r>
      <w:r w:rsidR="00C85EB8">
        <w:rPr>
          <w:rFonts w:ascii="Arial" w:hAnsi="Arial" w:cs="Arial"/>
          <w:sz w:val="24"/>
          <w:szCs w:val="24"/>
        </w:rPr>
        <w:t>no qual</w:t>
      </w:r>
      <w:r w:rsidR="00BA57BB" w:rsidRPr="001F3BCB">
        <w:rPr>
          <w:rFonts w:ascii="Arial" w:hAnsi="Arial" w:cs="Arial"/>
          <w:sz w:val="24"/>
          <w:szCs w:val="24"/>
        </w:rPr>
        <w:t xml:space="preserve"> se </w:t>
      </w:r>
      <w:r w:rsidRPr="001F3BCB">
        <w:rPr>
          <w:rFonts w:ascii="Arial" w:hAnsi="Arial" w:cs="Arial"/>
          <w:sz w:val="24"/>
          <w:szCs w:val="24"/>
        </w:rPr>
        <w:t>evidenciou elevada prevalência de diabetes na população masculina, revertendo a primazia feminina observada na prevalência d</w:t>
      </w:r>
      <w:r w:rsidR="00BA57BB" w:rsidRPr="001F3BCB">
        <w:rPr>
          <w:rFonts w:ascii="Arial" w:hAnsi="Arial" w:cs="Arial"/>
          <w:sz w:val="24"/>
          <w:szCs w:val="24"/>
        </w:rPr>
        <w:t>o diabetes pré-diagnosticado</w:t>
      </w:r>
      <w:r w:rsidR="00051E33" w:rsidRPr="001F3BCB">
        <w:rPr>
          <w:rFonts w:ascii="Arial" w:hAnsi="Arial" w:cs="Arial"/>
          <w:sz w:val="24"/>
          <w:szCs w:val="24"/>
        </w:rPr>
        <w:t>.</w:t>
      </w:r>
    </w:p>
    <w:p w:rsidR="008963F8" w:rsidRPr="001F3BCB" w:rsidRDefault="00F3274E" w:rsidP="008963F8">
      <w:pPr>
        <w:autoSpaceDE w:val="0"/>
        <w:autoSpaceDN w:val="0"/>
        <w:adjustRightInd w:val="0"/>
        <w:spacing w:after="0" w:line="360" w:lineRule="auto"/>
        <w:ind w:firstLine="708"/>
        <w:jc w:val="both"/>
        <w:rPr>
          <w:rFonts w:ascii="Arial" w:hAnsi="Arial" w:cs="Arial"/>
          <w:sz w:val="24"/>
          <w:szCs w:val="24"/>
        </w:rPr>
      </w:pPr>
      <w:r w:rsidRPr="001F3BCB">
        <w:rPr>
          <w:rFonts w:ascii="Arial" w:hAnsi="Arial" w:cs="Arial"/>
          <w:sz w:val="24"/>
          <w:szCs w:val="24"/>
        </w:rPr>
        <w:t>Considera-se importante ressaltar</w:t>
      </w:r>
      <w:r w:rsidR="008963F8" w:rsidRPr="001F3BCB">
        <w:rPr>
          <w:rFonts w:ascii="Arial" w:hAnsi="Arial" w:cs="Arial"/>
          <w:sz w:val="24"/>
          <w:szCs w:val="24"/>
        </w:rPr>
        <w:t xml:space="preserve"> ainda que </w:t>
      </w:r>
      <w:r w:rsidRPr="001F3BCB">
        <w:rPr>
          <w:rFonts w:ascii="Arial" w:hAnsi="Arial" w:cs="Arial"/>
          <w:sz w:val="24"/>
          <w:szCs w:val="24"/>
        </w:rPr>
        <w:t xml:space="preserve">apesar de </w:t>
      </w:r>
      <w:r w:rsidR="008963F8" w:rsidRPr="001F3BCB">
        <w:rPr>
          <w:rFonts w:ascii="Arial" w:hAnsi="Arial" w:cs="Arial"/>
          <w:sz w:val="24"/>
          <w:szCs w:val="24"/>
        </w:rPr>
        <w:t xml:space="preserve">a literatura </w:t>
      </w:r>
      <w:r w:rsidRPr="001F3BCB">
        <w:rPr>
          <w:rFonts w:ascii="Arial" w:hAnsi="Arial" w:cs="Arial"/>
          <w:sz w:val="24"/>
          <w:szCs w:val="24"/>
        </w:rPr>
        <w:t xml:space="preserve">vir </w:t>
      </w:r>
      <w:r w:rsidR="008963F8" w:rsidRPr="001F3BCB">
        <w:rPr>
          <w:rFonts w:ascii="Arial" w:hAnsi="Arial" w:cs="Arial"/>
          <w:sz w:val="24"/>
          <w:szCs w:val="24"/>
        </w:rPr>
        <w:t xml:space="preserve">destacando que há uma variação, dependendo do tempo e espaço, na prevalência da diabetes em relação aos sexos, outro estudo realizado no Estado do Maranhão, com pacientes que estavam em tratamento hemodialítico e, pelo menos parte deles, que apresentavam a diabetes como causa do quadro, revela que o sexo masculino corresponde a pelo menos 57,7% dos indivíduos em tratamento. Além disso, a questão da idade se assemelha bastante nesse contexto, haja vista que 68,3% dos participantes do estudo possuíam idades </w:t>
      </w:r>
      <w:bookmarkStart w:id="3" w:name="_Hlk497503252"/>
      <w:r w:rsidR="00C85EB8">
        <w:rPr>
          <w:rFonts w:ascii="Arial" w:hAnsi="Arial" w:cs="Arial"/>
          <w:sz w:val="24"/>
          <w:szCs w:val="24"/>
        </w:rPr>
        <w:t>que iam de 40 a mais de 60 anos</w:t>
      </w:r>
      <w:r w:rsidR="002B1D10" w:rsidRPr="00C85EB8">
        <w:rPr>
          <w:rFonts w:ascii="Arial" w:hAnsi="Arial" w:cs="Arial"/>
          <w:sz w:val="24"/>
          <w:szCs w:val="24"/>
          <w:vertAlign w:val="superscript"/>
        </w:rPr>
        <w:t>8</w:t>
      </w:r>
      <w:bookmarkEnd w:id="3"/>
      <w:r w:rsidR="008963F8" w:rsidRPr="001F3BCB">
        <w:rPr>
          <w:rFonts w:ascii="Arial" w:hAnsi="Arial" w:cs="Arial"/>
          <w:sz w:val="24"/>
          <w:szCs w:val="24"/>
        </w:rPr>
        <w:t xml:space="preserve">. </w:t>
      </w:r>
    </w:p>
    <w:p w:rsidR="008963F8" w:rsidRPr="001F3BCB" w:rsidRDefault="00F3274E" w:rsidP="008963F8">
      <w:pPr>
        <w:autoSpaceDE w:val="0"/>
        <w:autoSpaceDN w:val="0"/>
        <w:adjustRightInd w:val="0"/>
        <w:spacing w:after="0" w:line="360" w:lineRule="auto"/>
        <w:ind w:firstLine="708"/>
        <w:jc w:val="both"/>
        <w:rPr>
          <w:rFonts w:ascii="Arial" w:hAnsi="Arial" w:cs="Arial"/>
          <w:sz w:val="24"/>
          <w:szCs w:val="24"/>
        </w:rPr>
      </w:pPr>
      <w:r w:rsidRPr="001F3BCB">
        <w:rPr>
          <w:rFonts w:ascii="Arial" w:hAnsi="Arial" w:cs="Arial"/>
          <w:sz w:val="24"/>
          <w:szCs w:val="24"/>
        </w:rPr>
        <w:t>Ness</w:t>
      </w:r>
      <w:r w:rsidR="008963F8" w:rsidRPr="001F3BCB">
        <w:rPr>
          <w:rFonts w:ascii="Arial" w:hAnsi="Arial" w:cs="Arial"/>
          <w:sz w:val="24"/>
          <w:szCs w:val="24"/>
        </w:rPr>
        <w:t xml:space="preserve">e sentido, outro ponto </w:t>
      </w:r>
      <w:r w:rsidRPr="001F3BCB">
        <w:rPr>
          <w:rFonts w:ascii="Arial" w:hAnsi="Arial" w:cs="Arial"/>
          <w:sz w:val="24"/>
          <w:szCs w:val="24"/>
        </w:rPr>
        <w:t xml:space="preserve">relevante </w:t>
      </w:r>
      <w:r w:rsidR="008963F8" w:rsidRPr="001F3BCB">
        <w:rPr>
          <w:rFonts w:ascii="Arial" w:hAnsi="Arial" w:cs="Arial"/>
          <w:sz w:val="24"/>
          <w:szCs w:val="24"/>
        </w:rPr>
        <w:t>é a questão da escolaridade dos indivíduos participantes do estudo, já que há uma significativa co</w:t>
      </w:r>
      <w:r w:rsidR="00195F21" w:rsidRPr="001F3BCB">
        <w:rPr>
          <w:rFonts w:ascii="Arial" w:hAnsi="Arial" w:cs="Arial"/>
          <w:sz w:val="24"/>
          <w:szCs w:val="24"/>
        </w:rPr>
        <w:t>rrelação entre o conhecimento do</w:t>
      </w:r>
      <w:r w:rsidR="008963F8" w:rsidRPr="001F3BCB">
        <w:rPr>
          <w:rFonts w:ascii="Arial" w:hAnsi="Arial" w:cs="Arial"/>
          <w:sz w:val="24"/>
          <w:szCs w:val="24"/>
        </w:rPr>
        <w:t xml:space="preserve"> </w:t>
      </w:r>
      <w:r w:rsidR="00195F21" w:rsidRPr="001F3BCB">
        <w:rPr>
          <w:rFonts w:ascii="Arial" w:hAnsi="Arial" w:cs="Arial"/>
          <w:sz w:val="24"/>
          <w:szCs w:val="24"/>
        </w:rPr>
        <w:t>paciente</w:t>
      </w:r>
      <w:r w:rsidR="008963F8" w:rsidRPr="001F3BCB">
        <w:rPr>
          <w:rFonts w:ascii="Arial" w:hAnsi="Arial" w:cs="Arial"/>
          <w:sz w:val="24"/>
          <w:szCs w:val="24"/>
        </w:rPr>
        <w:t xml:space="preserve"> com dia</w:t>
      </w:r>
      <w:r w:rsidR="00195F21" w:rsidRPr="001F3BCB">
        <w:rPr>
          <w:rFonts w:ascii="Arial" w:hAnsi="Arial" w:cs="Arial"/>
          <w:sz w:val="24"/>
          <w:szCs w:val="24"/>
        </w:rPr>
        <w:t>betes e a questão do controle glicêmico</w:t>
      </w:r>
      <w:r w:rsidR="008963F8" w:rsidRPr="001F3BCB">
        <w:rPr>
          <w:rFonts w:ascii="Arial" w:hAnsi="Arial" w:cs="Arial"/>
          <w:sz w:val="24"/>
          <w:szCs w:val="24"/>
        </w:rPr>
        <w:t xml:space="preserve">. Compreende-se que quanto maior o conhecimento formal do indivíduo, maior será a sua predisposição em assumir o autocuidado. Ademais, pode-se traduzir essa predisposição </w:t>
      </w:r>
      <w:r w:rsidR="00C85EB8">
        <w:rPr>
          <w:rFonts w:ascii="Arial" w:hAnsi="Arial" w:cs="Arial"/>
          <w:sz w:val="24"/>
          <w:szCs w:val="24"/>
        </w:rPr>
        <w:t xml:space="preserve">como uma atitude positiva, que </w:t>
      </w:r>
      <w:r w:rsidR="008963F8" w:rsidRPr="001F3BCB">
        <w:rPr>
          <w:rFonts w:ascii="Arial" w:hAnsi="Arial" w:cs="Arial"/>
          <w:sz w:val="24"/>
          <w:szCs w:val="24"/>
        </w:rPr>
        <w:t>propicia a redução do estresse associado à doença, maior receptividade ao tratamento, confiança na equipe multiprofissional, melhora da autoestima, senso de auto eficácia, percepção mais positiva s</w:t>
      </w:r>
      <w:bookmarkStart w:id="4" w:name="_Hlk497503262"/>
      <w:r w:rsidR="00C85EB8">
        <w:rPr>
          <w:rFonts w:ascii="Arial" w:hAnsi="Arial" w:cs="Arial"/>
          <w:sz w:val="24"/>
          <w:szCs w:val="24"/>
        </w:rPr>
        <w:t>obre a saúde e aceitação social</w:t>
      </w:r>
      <w:r w:rsidR="002B1D10" w:rsidRPr="00C85EB8">
        <w:rPr>
          <w:rFonts w:ascii="Arial" w:hAnsi="Arial" w:cs="Arial"/>
          <w:sz w:val="24"/>
          <w:szCs w:val="24"/>
          <w:vertAlign w:val="superscript"/>
        </w:rPr>
        <w:t>9</w:t>
      </w:r>
      <w:r w:rsidR="008963F8" w:rsidRPr="001F3BCB">
        <w:rPr>
          <w:rFonts w:ascii="Arial" w:hAnsi="Arial" w:cs="Arial"/>
          <w:sz w:val="24"/>
          <w:szCs w:val="24"/>
        </w:rPr>
        <w:t xml:space="preserve"> (RODRIGUES, p. 288, 2012).</w:t>
      </w:r>
      <w:bookmarkEnd w:id="4"/>
    </w:p>
    <w:p w:rsidR="008963F8" w:rsidRPr="001F3BCB" w:rsidRDefault="008963F8" w:rsidP="008963F8">
      <w:pPr>
        <w:autoSpaceDE w:val="0"/>
        <w:autoSpaceDN w:val="0"/>
        <w:adjustRightInd w:val="0"/>
        <w:spacing w:after="0" w:line="360" w:lineRule="auto"/>
        <w:ind w:firstLine="708"/>
        <w:jc w:val="both"/>
        <w:rPr>
          <w:rFonts w:ascii="Arial" w:hAnsi="Arial" w:cs="Arial"/>
          <w:sz w:val="24"/>
          <w:szCs w:val="24"/>
        </w:rPr>
      </w:pPr>
      <w:r w:rsidRPr="001F3BCB">
        <w:rPr>
          <w:rFonts w:ascii="Arial" w:hAnsi="Arial" w:cs="Arial"/>
          <w:sz w:val="24"/>
          <w:szCs w:val="24"/>
        </w:rPr>
        <w:t xml:space="preserve">Com isso, em relação a escolaridade dos indivíduos, chegou-se à conclusão de que os indivíduos </w:t>
      </w:r>
      <w:r w:rsidR="00AC4B23" w:rsidRPr="001F3BCB">
        <w:rPr>
          <w:rFonts w:ascii="Arial" w:hAnsi="Arial" w:cs="Arial"/>
          <w:sz w:val="24"/>
          <w:szCs w:val="24"/>
        </w:rPr>
        <w:t>com</w:t>
      </w:r>
      <w:r w:rsidRPr="001F3BCB">
        <w:rPr>
          <w:rFonts w:ascii="Arial" w:hAnsi="Arial" w:cs="Arial"/>
          <w:sz w:val="24"/>
          <w:szCs w:val="24"/>
        </w:rPr>
        <w:t xml:space="preserve"> baixo grau de instrução ou que só possuíam o ensino fundamental completo representam a maioria dos participantes da pesquisa, </w:t>
      </w:r>
      <w:r w:rsidR="00AC4B23" w:rsidRPr="001F3BCB">
        <w:rPr>
          <w:rFonts w:ascii="Arial" w:hAnsi="Arial" w:cs="Arial"/>
          <w:sz w:val="24"/>
          <w:szCs w:val="24"/>
        </w:rPr>
        <w:t xml:space="preserve">compreendendo </w:t>
      </w:r>
      <w:r w:rsidRPr="001F3BCB">
        <w:rPr>
          <w:rFonts w:ascii="Arial" w:hAnsi="Arial" w:cs="Arial"/>
          <w:sz w:val="24"/>
          <w:szCs w:val="24"/>
        </w:rPr>
        <w:t xml:space="preserve">um número de 67,9% do total.  Esse número está em concordância com o estudo que relaciona o conhecimento, atitude, escolaridade e tempo de doença em indivíduos com diabetes mellitus, </w:t>
      </w:r>
      <w:r w:rsidR="00AC4B23" w:rsidRPr="001F3BCB">
        <w:rPr>
          <w:rFonts w:ascii="Arial" w:hAnsi="Arial" w:cs="Arial"/>
          <w:sz w:val="24"/>
          <w:szCs w:val="24"/>
        </w:rPr>
        <w:t xml:space="preserve">e </w:t>
      </w:r>
      <w:r w:rsidRPr="001F3BCB">
        <w:rPr>
          <w:rFonts w:ascii="Arial" w:hAnsi="Arial" w:cs="Arial"/>
          <w:sz w:val="24"/>
          <w:szCs w:val="24"/>
        </w:rPr>
        <w:t>segundo ele</w:t>
      </w:r>
      <w:r w:rsidR="00AC4B23" w:rsidRPr="001F3BCB">
        <w:rPr>
          <w:rFonts w:ascii="Arial" w:hAnsi="Arial" w:cs="Arial"/>
          <w:sz w:val="24"/>
          <w:szCs w:val="24"/>
        </w:rPr>
        <w:t>,</w:t>
      </w:r>
      <w:r w:rsidRPr="001F3BCB">
        <w:rPr>
          <w:rFonts w:ascii="Arial" w:hAnsi="Arial" w:cs="Arial"/>
          <w:sz w:val="24"/>
          <w:szCs w:val="24"/>
        </w:rPr>
        <w:t xml:space="preserve"> indivíduos que apresentam quadros semelhantes aos abordados em campo possuem, em média, 4,54 anos de estudo</w:t>
      </w:r>
      <w:r w:rsidR="006F252A" w:rsidRPr="00C85EB8">
        <w:rPr>
          <w:rFonts w:ascii="Arial" w:hAnsi="Arial" w:cs="Arial"/>
          <w:sz w:val="24"/>
          <w:szCs w:val="24"/>
          <w:vertAlign w:val="superscript"/>
        </w:rPr>
        <w:t>10</w:t>
      </w:r>
      <w:r w:rsidRPr="001F3BCB">
        <w:rPr>
          <w:rFonts w:ascii="Arial" w:hAnsi="Arial" w:cs="Arial"/>
          <w:sz w:val="24"/>
          <w:szCs w:val="24"/>
        </w:rPr>
        <w:t>.</w:t>
      </w:r>
    </w:p>
    <w:p w:rsidR="008963F8" w:rsidRPr="001F3BCB" w:rsidRDefault="008963F8" w:rsidP="008963F8">
      <w:pPr>
        <w:autoSpaceDE w:val="0"/>
        <w:autoSpaceDN w:val="0"/>
        <w:adjustRightInd w:val="0"/>
        <w:spacing w:after="0" w:line="360" w:lineRule="auto"/>
        <w:ind w:firstLine="708"/>
        <w:jc w:val="both"/>
        <w:rPr>
          <w:rFonts w:ascii="Arial" w:hAnsi="Arial" w:cs="Arial"/>
          <w:sz w:val="24"/>
          <w:szCs w:val="24"/>
        </w:rPr>
      </w:pPr>
      <w:r w:rsidRPr="001F3BCB">
        <w:rPr>
          <w:rFonts w:ascii="Arial" w:hAnsi="Arial" w:cs="Arial"/>
          <w:sz w:val="24"/>
          <w:szCs w:val="24"/>
        </w:rPr>
        <w:t xml:space="preserve">Em comparação com os dados relacionados à pacientes com DRCs no Maranhão, chegou-se à conclusão de que quanto à escolaridade, 63,7% possuem </w:t>
      </w:r>
      <w:r w:rsidRPr="001F3BCB">
        <w:rPr>
          <w:rFonts w:ascii="Arial" w:hAnsi="Arial" w:cs="Arial"/>
          <w:sz w:val="24"/>
          <w:szCs w:val="24"/>
        </w:rPr>
        <w:lastRenderedPageBreak/>
        <w:t>somente o ensino fundamental e médio completos, em relação ao ensino superior (completo e incompleto) esse número é de 4,9%, já os indivíduos sem escolaridade ocupam cerca 18,3 % do quadro</w:t>
      </w:r>
      <w:r w:rsidR="00C85EB8" w:rsidRPr="00C85EB8">
        <w:rPr>
          <w:rFonts w:ascii="Arial" w:hAnsi="Arial" w:cs="Arial"/>
          <w:sz w:val="24"/>
          <w:szCs w:val="24"/>
          <w:vertAlign w:val="superscript"/>
        </w:rPr>
        <w:t>7</w:t>
      </w:r>
      <w:bookmarkStart w:id="5" w:name="_Hlk497503284"/>
      <w:r w:rsidRPr="001F3BCB">
        <w:rPr>
          <w:rFonts w:ascii="Arial" w:hAnsi="Arial" w:cs="Arial"/>
          <w:sz w:val="24"/>
          <w:szCs w:val="24"/>
        </w:rPr>
        <w:t xml:space="preserve">. </w:t>
      </w:r>
      <w:bookmarkEnd w:id="5"/>
      <w:r w:rsidRPr="001F3BCB">
        <w:rPr>
          <w:rFonts w:ascii="Arial" w:hAnsi="Arial" w:cs="Arial"/>
          <w:sz w:val="24"/>
          <w:szCs w:val="24"/>
        </w:rPr>
        <w:t xml:space="preserve">Destaca-se que em relação a esse último ponto, o atual estudo percebeu uma redução pela metade. </w:t>
      </w:r>
    </w:p>
    <w:p w:rsidR="008963F8" w:rsidRPr="001F3BCB" w:rsidRDefault="008963F8" w:rsidP="008963F8">
      <w:pPr>
        <w:autoSpaceDE w:val="0"/>
        <w:autoSpaceDN w:val="0"/>
        <w:adjustRightInd w:val="0"/>
        <w:spacing w:after="0" w:line="360" w:lineRule="auto"/>
        <w:ind w:firstLine="708"/>
        <w:jc w:val="both"/>
        <w:rPr>
          <w:rFonts w:ascii="Arial" w:hAnsi="Arial" w:cs="Arial"/>
          <w:sz w:val="24"/>
          <w:szCs w:val="24"/>
          <w:shd w:val="clear" w:color="auto" w:fill="FFFFFF"/>
        </w:rPr>
      </w:pPr>
      <w:r w:rsidRPr="001F3BCB">
        <w:rPr>
          <w:rFonts w:ascii="Arial" w:hAnsi="Arial" w:cs="Arial"/>
          <w:sz w:val="24"/>
          <w:szCs w:val="24"/>
        </w:rPr>
        <w:t>Por fim, cabe destacar um estudo realizado no México com cerca de 141 pacientes que possuíam DM</w:t>
      </w:r>
      <w:r w:rsidR="00AC4B23" w:rsidRPr="001F3BCB">
        <w:rPr>
          <w:rFonts w:ascii="Arial" w:hAnsi="Arial" w:cs="Arial"/>
          <w:sz w:val="24"/>
          <w:szCs w:val="24"/>
        </w:rPr>
        <w:t xml:space="preserve"> </w:t>
      </w:r>
      <w:r w:rsidRPr="001F3BCB">
        <w:rPr>
          <w:rFonts w:ascii="Arial" w:hAnsi="Arial" w:cs="Arial"/>
          <w:sz w:val="24"/>
          <w:szCs w:val="24"/>
        </w:rPr>
        <w:t>2, que tinha como objetivo a avaliação do conhecimento em relação à doença, destacou que cerca de 74% dos indivíduos possuíam o ensino fundamental incompleto</w:t>
      </w:r>
      <w:r w:rsidR="006F252A" w:rsidRPr="00C85EB8">
        <w:rPr>
          <w:rFonts w:ascii="Arial" w:hAnsi="Arial" w:cs="Arial"/>
          <w:sz w:val="24"/>
          <w:szCs w:val="24"/>
          <w:vertAlign w:val="superscript"/>
        </w:rPr>
        <w:t>1</w:t>
      </w:r>
      <w:r w:rsidR="00C85EB8" w:rsidRPr="00C85EB8">
        <w:rPr>
          <w:rFonts w:ascii="Arial" w:hAnsi="Arial" w:cs="Arial"/>
          <w:sz w:val="24"/>
          <w:szCs w:val="24"/>
          <w:vertAlign w:val="superscript"/>
        </w:rPr>
        <w:t>1</w:t>
      </w:r>
      <w:bookmarkStart w:id="6" w:name="_Hlk497503293"/>
      <w:r w:rsidRPr="001F3BCB">
        <w:rPr>
          <w:rFonts w:ascii="Arial" w:hAnsi="Arial" w:cs="Arial"/>
          <w:sz w:val="24"/>
          <w:szCs w:val="24"/>
        </w:rPr>
        <w:t xml:space="preserve">. </w:t>
      </w:r>
      <w:bookmarkEnd w:id="6"/>
      <w:r w:rsidRPr="001F3BCB">
        <w:rPr>
          <w:rFonts w:ascii="Arial" w:hAnsi="Arial" w:cs="Arial"/>
          <w:sz w:val="24"/>
          <w:szCs w:val="24"/>
        </w:rPr>
        <w:t xml:space="preserve">Destacando ainda outros dados do exterior, cabe relatar que, conforme </w:t>
      </w:r>
      <w:bookmarkStart w:id="7" w:name="_Hlk497503302"/>
      <w:r w:rsidRPr="001F3BCB">
        <w:rPr>
          <w:rFonts w:ascii="Arial" w:hAnsi="Arial" w:cs="Arial"/>
          <w:sz w:val="24"/>
          <w:szCs w:val="24"/>
        </w:rPr>
        <w:t>Brito</w:t>
      </w:r>
      <w:r w:rsidR="006F252A" w:rsidRPr="00C85EB8">
        <w:rPr>
          <w:rFonts w:ascii="Arial" w:hAnsi="Arial" w:cs="Arial"/>
          <w:sz w:val="24"/>
          <w:szCs w:val="24"/>
          <w:vertAlign w:val="superscript"/>
        </w:rPr>
        <w:t>1</w:t>
      </w:r>
      <w:r w:rsidR="00C85EB8" w:rsidRPr="00C85EB8">
        <w:rPr>
          <w:rFonts w:ascii="Arial" w:hAnsi="Arial" w:cs="Arial"/>
          <w:sz w:val="24"/>
          <w:szCs w:val="24"/>
          <w:vertAlign w:val="superscript"/>
        </w:rPr>
        <w:t>2</w:t>
      </w:r>
      <w:bookmarkEnd w:id="7"/>
      <w:r w:rsidR="00C85EB8">
        <w:rPr>
          <w:rFonts w:ascii="Arial" w:hAnsi="Arial" w:cs="Arial"/>
          <w:sz w:val="24"/>
          <w:szCs w:val="24"/>
        </w:rPr>
        <w:t xml:space="preserve">, </w:t>
      </w:r>
      <w:r w:rsidRPr="001F3BCB">
        <w:rPr>
          <w:rFonts w:ascii="Arial" w:hAnsi="Arial" w:cs="Arial"/>
          <w:sz w:val="24"/>
          <w:szCs w:val="24"/>
        </w:rPr>
        <w:t>f</w:t>
      </w:r>
      <w:r w:rsidRPr="001F3BCB">
        <w:rPr>
          <w:rFonts w:ascii="Arial" w:hAnsi="Arial" w:cs="Arial"/>
          <w:sz w:val="24"/>
          <w:szCs w:val="24"/>
          <w:shd w:val="clear" w:color="auto" w:fill="FFFFFF"/>
        </w:rPr>
        <w:t>ora do Brasil a prevalência de diabetes mellitus (DM) tipo 2 é ma</w:t>
      </w:r>
      <w:r w:rsidR="00C85EB8">
        <w:rPr>
          <w:rFonts w:ascii="Arial" w:hAnsi="Arial" w:cs="Arial"/>
          <w:sz w:val="24"/>
          <w:szCs w:val="24"/>
          <w:shd w:val="clear" w:color="auto" w:fill="FFFFFF"/>
        </w:rPr>
        <w:t>ior em negros do que em brancos</w:t>
      </w:r>
      <w:r w:rsidRPr="001F3BCB">
        <w:rPr>
          <w:rFonts w:ascii="Arial" w:hAnsi="Arial" w:cs="Arial"/>
          <w:sz w:val="24"/>
          <w:szCs w:val="24"/>
          <w:shd w:val="clear" w:color="auto" w:fill="FFFFFF"/>
        </w:rPr>
        <w:t>. E tal fato se repete no presente estudo, dessa forma, o número de indivíduos que se identificaram como negros é superior ao de brancos em 3%, mas ambos são bem menores em relação ao número de</w:t>
      </w:r>
      <w:r w:rsidR="00AC4B23" w:rsidRPr="001F3BCB">
        <w:rPr>
          <w:rFonts w:ascii="Arial" w:hAnsi="Arial" w:cs="Arial"/>
          <w:sz w:val="24"/>
          <w:szCs w:val="24"/>
          <w:shd w:val="clear" w:color="auto" w:fill="FFFFFF"/>
        </w:rPr>
        <w:t xml:space="preserve"> indivíduos pardos, que abrange</w:t>
      </w:r>
      <w:r w:rsidRPr="001F3BCB">
        <w:rPr>
          <w:rFonts w:ascii="Arial" w:hAnsi="Arial" w:cs="Arial"/>
          <w:sz w:val="24"/>
          <w:szCs w:val="24"/>
          <w:shd w:val="clear" w:color="auto" w:fill="FFFFFF"/>
        </w:rPr>
        <w:t xml:space="preserve"> cerca de 63,5% do total. </w:t>
      </w:r>
    </w:p>
    <w:p w:rsidR="008963F8" w:rsidRPr="001F3BCB" w:rsidRDefault="008963F8" w:rsidP="008963F8">
      <w:pPr>
        <w:autoSpaceDE w:val="0"/>
        <w:autoSpaceDN w:val="0"/>
        <w:adjustRightInd w:val="0"/>
        <w:spacing w:after="0" w:line="360" w:lineRule="auto"/>
        <w:ind w:firstLine="708"/>
        <w:jc w:val="both"/>
        <w:rPr>
          <w:rFonts w:ascii="Arial" w:hAnsi="Arial" w:cs="Arial"/>
          <w:sz w:val="24"/>
          <w:szCs w:val="24"/>
          <w:shd w:val="clear" w:color="auto" w:fill="FFFFFF"/>
        </w:rPr>
      </w:pPr>
      <w:r w:rsidRPr="001F3BCB">
        <w:rPr>
          <w:rFonts w:ascii="Arial" w:hAnsi="Arial" w:cs="Arial"/>
          <w:sz w:val="24"/>
          <w:szCs w:val="24"/>
          <w:shd w:val="clear" w:color="auto" w:fill="FFFFFF"/>
        </w:rPr>
        <w:t>A</w:t>
      </w:r>
      <w:r w:rsidR="00AC4B23" w:rsidRPr="001F3BCB">
        <w:rPr>
          <w:rFonts w:ascii="Arial" w:hAnsi="Arial" w:cs="Arial"/>
          <w:sz w:val="24"/>
          <w:szCs w:val="24"/>
          <w:shd w:val="clear" w:color="auto" w:fill="FFFFFF"/>
        </w:rPr>
        <w:t>ssim, destaca-se que Malerbi et al</w:t>
      </w:r>
      <w:r w:rsidR="00C85EB8" w:rsidRPr="00C85EB8">
        <w:rPr>
          <w:rFonts w:ascii="Arial" w:hAnsi="Arial" w:cs="Arial"/>
          <w:sz w:val="24"/>
          <w:szCs w:val="24"/>
          <w:shd w:val="clear" w:color="auto" w:fill="FFFFFF"/>
          <w:vertAlign w:val="superscript"/>
        </w:rPr>
        <w:t>13</w:t>
      </w:r>
      <w:r w:rsidRPr="001F3BCB">
        <w:rPr>
          <w:rFonts w:ascii="Arial" w:hAnsi="Arial" w:cs="Arial"/>
          <w:sz w:val="24"/>
          <w:szCs w:val="24"/>
          <w:shd w:val="clear" w:color="auto" w:fill="FFFFFF"/>
        </w:rPr>
        <w:t xml:space="preserve"> fizeram a análise de uma amostra de 21.847 indivíduos de ambos os sexos, em que suas idades variavam entre 30 e 69 anos, residentes em 9 cidades brasileiras entre os anos de 1986 e 1988 e perceberam que a prevalência de diabetes foi similar entre brancos e não brancos. Todavia, cabe destacar que o estudo levou em conta somente a pele branca como fator de comparação, não discriminando as peles negras, amar</w:t>
      </w:r>
      <w:r w:rsidR="00BA57BB" w:rsidRPr="001F3BCB">
        <w:rPr>
          <w:rFonts w:ascii="Arial" w:hAnsi="Arial" w:cs="Arial"/>
          <w:sz w:val="24"/>
          <w:szCs w:val="24"/>
          <w:shd w:val="clear" w:color="auto" w:fill="FFFFFF"/>
        </w:rPr>
        <w:t>elas e pardas dos “não brancos”.</w:t>
      </w:r>
    </w:p>
    <w:p w:rsidR="008963F8" w:rsidRPr="001F3BCB" w:rsidRDefault="008963F8" w:rsidP="008963F8">
      <w:pPr>
        <w:autoSpaceDE w:val="0"/>
        <w:autoSpaceDN w:val="0"/>
        <w:adjustRightInd w:val="0"/>
        <w:spacing w:after="0" w:line="360" w:lineRule="auto"/>
        <w:ind w:firstLine="708"/>
        <w:jc w:val="both"/>
        <w:rPr>
          <w:rFonts w:ascii="Arial" w:hAnsi="Arial" w:cs="Arial"/>
          <w:sz w:val="24"/>
          <w:szCs w:val="24"/>
          <w:shd w:val="clear" w:color="auto" w:fill="FFFFFF"/>
        </w:rPr>
      </w:pPr>
      <w:r w:rsidRPr="001F3BCB">
        <w:rPr>
          <w:rFonts w:ascii="Arial" w:hAnsi="Arial" w:cs="Arial"/>
          <w:sz w:val="24"/>
          <w:szCs w:val="24"/>
          <w:shd w:val="clear" w:color="auto" w:fill="FFFFFF"/>
        </w:rPr>
        <w:t>Ademais, diversos estudos feitos</w:t>
      </w:r>
      <w:r w:rsidR="00AC4B23" w:rsidRPr="001F3BCB">
        <w:rPr>
          <w:rFonts w:ascii="Arial" w:hAnsi="Arial" w:cs="Arial"/>
          <w:sz w:val="24"/>
          <w:szCs w:val="24"/>
          <w:shd w:val="clear" w:color="auto" w:fill="FFFFFF"/>
        </w:rPr>
        <w:t xml:space="preserve"> nas últimas décadas fora do paí</w:t>
      </w:r>
      <w:r w:rsidRPr="001F3BCB">
        <w:rPr>
          <w:rFonts w:ascii="Arial" w:hAnsi="Arial" w:cs="Arial"/>
          <w:sz w:val="24"/>
          <w:szCs w:val="24"/>
          <w:shd w:val="clear" w:color="auto" w:fill="FFFFFF"/>
        </w:rPr>
        <w:t xml:space="preserve">s mostraram um destaque em relação a prevalência de diabetes mellitus em negros quando relacionados a brancos. Assim, como destacado por </w:t>
      </w:r>
      <w:bookmarkStart w:id="8" w:name="_Hlk497503317"/>
      <w:r w:rsidRPr="001F3BCB">
        <w:rPr>
          <w:rFonts w:ascii="Arial" w:hAnsi="Arial" w:cs="Arial"/>
          <w:sz w:val="24"/>
          <w:szCs w:val="24"/>
          <w:shd w:val="clear" w:color="auto" w:fill="FFFFFF"/>
        </w:rPr>
        <w:t>Harris</w:t>
      </w:r>
      <w:r w:rsidR="006F252A" w:rsidRPr="00C85EB8">
        <w:rPr>
          <w:rFonts w:ascii="Arial" w:hAnsi="Arial" w:cs="Arial"/>
          <w:sz w:val="24"/>
          <w:szCs w:val="24"/>
          <w:shd w:val="clear" w:color="auto" w:fill="FFFFFF"/>
          <w:vertAlign w:val="superscript"/>
        </w:rPr>
        <w:t>1</w:t>
      </w:r>
      <w:r w:rsidR="00C85EB8" w:rsidRPr="00C85EB8">
        <w:rPr>
          <w:rFonts w:ascii="Arial" w:hAnsi="Arial" w:cs="Arial"/>
          <w:sz w:val="24"/>
          <w:szCs w:val="24"/>
          <w:shd w:val="clear" w:color="auto" w:fill="FFFFFF"/>
          <w:vertAlign w:val="superscript"/>
        </w:rPr>
        <w:t>4</w:t>
      </w:r>
      <w:r w:rsidRPr="001F3BCB">
        <w:rPr>
          <w:rFonts w:ascii="Arial" w:hAnsi="Arial" w:cs="Arial"/>
          <w:sz w:val="24"/>
          <w:szCs w:val="24"/>
          <w:shd w:val="clear" w:color="auto" w:fill="FFFFFF"/>
        </w:rPr>
        <w:t xml:space="preserve">: </w:t>
      </w:r>
      <w:bookmarkEnd w:id="8"/>
    </w:p>
    <w:p w:rsidR="008963F8" w:rsidRPr="001F3BCB" w:rsidRDefault="00AC4B23" w:rsidP="00C85EB8">
      <w:pPr>
        <w:autoSpaceDE w:val="0"/>
        <w:autoSpaceDN w:val="0"/>
        <w:adjustRightInd w:val="0"/>
        <w:spacing w:after="0" w:line="240" w:lineRule="auto"/>
        <w:ind w:left="2268"/>
        <w:jc w:val="both"/>
        <w:rPr>
          <w:rFonts w:ascii="Arial" w:hAnsi="Arial" w:cs="Arial"/>
          <w:shd w:val="clear" w:color="auto" w:fill="FFFFFF"/>
        </w:rPr>
      </w:pPr>
      <w:r w:rsidRPr="001F3BCB">
        <w:rPr>
          <w:rFonts w:ascii="Arial" w:hAnsi="Arial" w:cs="Arial"/>
          <w:shd w:val="clear" w:color="auto" w:fill="FFFFFF"/>
        </w:rPr>
        <w:t>A</w:t>
      </w:r>
      <w:r w:rsidR="008963F8" w:rsidRPr="001F3BCB">
        <w:rPr>
          <w:rFonts w:ascii="Arial" w:hAnsi="Arial" w:cs="Arial"/>
          <w:shd w:val="clear" w:color="auto" w:fill="FFFFFF"/>
        </w:rPr>
        <w:t>valiaram uma amostra representativa da população dos EUA de 1.460 indivíduos, 52,2% mulheres e 47,8% homens, na faixa etária de 20-74 anos, incluindo 13,7% de obesos, e observaram que a prevalência de DM foi 7,3% em mulheres brancas e 11,0% em mulheres negras, com diferenç</w:t>
      </w:r>
      <w:r w:rsidRPr="001F3BCB">
        <w:rPr>
          <w:rFonts w:ascii="Arial" w:hAnsi="Arial" w:cs="Arial"/>
          <w:shd w:val="clear" w:color="auto" w:fill="FFFFFF"/>
        </w:rPr>
        <w:t>a estatisticamente significante</w:t>
      </w:r>
      <w:r w:rsidR="008963F8" w:rsidRPr="001F3BCB">
        <w:rPr>
          <w:rFonts w:ascii="Arial" w:hAnsi="Arial" w:cs="Arial"/>
          <w:shd w:val="clear" w:color="auto" w:fill="FFFFFF"/>
        </w:rPr>
        <w:t xml:space="preserve"> (HARRIS, p. 16, 1987).  </w:t>
      </w:r>
    </w:p>
    <w:p w:rsidR="008963F8" w:rsidRPr="001F3BCB" w:rsidRDefault="008963F8" w:rsidP="008963F8">
      <w:pPr>
        <w:autoSpaceDE w:val="0"/>
        <w:autoSpaceDN w:val="0"/>
        <w:adjustRightInd w:val="0"/>
        <w:spacing w:after="0" w:line="360" w:lineRule="auto"/>
        <w:ind w:firstLine="708"/>
        <w:jc w:val="both"/>
        <w:rPr>
          <w:rFonts w:ascii="Arial" w:hAnsi="Arial" w:cs="Arial"/>
          <w:color w:val="000000"/>
          <w:sz w:val="24"/>
          <w:szCs w:val="24"/>
          <w:shd w:val="clear" w:color="auto" w:fill="FFFFFF"/>
        </w:rPr>
      </w:pPr>
    </w:p>
    <w:p w:rsidR="008963F8" w:rsidRPr="001F3BCB" w:rsidRDefault="00AC4B23" w:rsidP="008963F8">
      <w:pPr>
        <w:autoSpaceDE w:val="0"/>
        <w:autoSpaceDN w:val="0"/>
        <w:adjustRightInd w:val="0"/>
        <w:spacing w:after="0" w:line="360" w:lineRule="auto"/>
        <w:ind w:firstLine="708"/>
        <w:jc w:val="both"/>
        <w:rPr>
          <w:rFonts w:ascii="Arial" w:hAnsi="Arial" w:cs="Arial"/>
          <w:color w:val="000000"/>
          <w:sz w:val="24"/>
          <w:szCs w:val="24"/>
          <w:shd w:val="clear" w:color="auto" w:fill="FFFFFF"/>
        </w:rPr>
      </w:pPr>
      <w:r w:rsidRPr="001F3BCB">
        <w:rPr>
          <w:rFonts w:ascii="Arial" w:hAnsi="Arial" w:cs="Arial"/>
          <w:color w:val="000000"/>
          <w:sz w:val="24"/>
          <w:szCs w:val="24"/>
          <w:shd w:val="clear" w:color="auto" w:fill="FFFFFF"/>
        </w:rPr>
        <w:t>Por conseguinte</w:t>
      </w:r>
      <w:r w:rsidR="008963F8" w:rsidRPr="001F3BCB">
        <w:rPr>
          <w:rFonts w:ascii="Arial" w:hAnsi="Arial" w:cs="Arial"/>
          <w:color w:val="000000"/>
          <w:sz w:val="24"/>
          <w:szCs w:val="24"/>
          <w:shd w:val="clear" w:color="auto" w:fill="FFFFFF"/>
        </w:rPr>
        <w:t xml:space="preserve">, a observação dos fatores como idade, sexo, escolaridade e cor pele são de grande influência para o diagnóstico e tratamento da doença em si, porém, após o estabelecimento desses fatores, se iniciam as buscas de métodos para a correção da hiperglicemia, visando o melhor meio de controle metabólico possível. Destaca-se que estudos envolvendo pacientes com diabetes mellitus tipo 2 </w:t>
      </w:r>
      <w:r w:rsidR="008963F8" w:rsidRPr="001F3BCB">
        <w:rPr>
          <w:rFonts w:ascii="Arial" w:hAnsi="Arial" w:cs="Arial"/>
          <w:color w:val="000000"/>
          <w:sz w:val="24"/>
          <w:szCs w:val="24"/>
          <w:shd w:val="clear" w:color="auto" w:fill="FFFFFF"/>
        </w:rPr>
        <w:lastRenderedPageBreak/>
        <w:t>comprovaram a relação entre o controle glicêmico e a presença de complicações microvasculares, além do risco de morbimortalidade cardiovascular</w:t>
      </w:r>
      <w:r w:rsidR="006F252A" w:rsidRPr="00C85EB8">
        <w:rPr>
          <w:rFonts w:ascii="Arial" w:hAnsi="Arial" w:cs="Arial"/>
          <w:color w:val="000000"/>
          <w:sz w:val="24"/>
          <w:szCs w:val="24"/>
          <w:shd w:val="clear" w:color="auto" w:fill="FFFFFF"/>
          <w:vertAlign w:val="superscript"/>
        </w:rPr>
        <w:t>1</w:t>
      </w:r>
      <w:r w:rsidR="00C85EB8" w:rsidRPr="00C85EB8">
        <w:rPr>
          <w:rFonts w:ascii="Arial" w:hAnsi="Arial" w:cs="Arial"/>
          <w:color w:val="000000"/>
          <w:sz w:val="24"/>
          <w:szCs w:val="24"/>
          <w:shd w:val="clear" w:color="auto" w:fill="FFFFFF"/>
          <w:vertAlign w:val="superscript"/>
        </w:rPr>
        <w:t>5</w:t>
      </w:r>
      <w:bookmarkStart w:id="9" w:name="_Hlk497503325"/>
      <w:r w:rsidR="008963F8" w:rsidRPr="001F3BCB">
        <w:rPr>
          <w:rFonts w:ascii="Arial" w:hAnsi="Arial" w:cs="Arial"/>
          <w:color w:val="000000"/>
          <w:sz w:val="24"/>
          <w:szCs w:val="24"/>
          <w:shd w:val="clear" w:color="auto" w:fill="FFFFFF"/>
        </w:rPr>
        <w:t xml:space="preserve">. </w:t>
      </w:r>
      <w:bookmarkEnd w:id="9"/>
    </w:p>
    <w:p w:rsidR="008963F8" w:rsidRPr="001F3BCB" w:rsidRDefault="008963F8" w:rsidP="008963F8">
      <w:pPr>
        <w:autoSpaceDE w:val="0"/>
        <w:autoSpaceDN w:val="0"/>
        <w:adjustRightInd w:val="0"/>
        <w:spacing w:after="0" w:line="360" w:lineRule="auto"/>
        <w:ind w:firstLine="708"/>
        <w:jc w:val="both"/>
        <w:rPr>
          <w:rFonts w:ascii="Arial" w:hAnsi="Arial" w:cs="Arial"/>
          <w:color w:val="000000"/>
          <w:sz w:val="24"/>
          <w:szCs w:val="24"/>
          <w:shd w:val="clear" w:color="auto" w:fill="FFFFFF"/>
        </w:rPr>
      </w:pPr>
      <w:r w:rsidRPr="001F3BCB">
        <w:rPr>
          <w:rFonts w:ascii="Arial" w:hAnsi="Arial" w:cs="Arial"/>
          <w:color w:val="000000"/>
          <w:sz w:val="24"/>
          <w:szCs w:val="24"/>
          <w:shd w:val="clear" w:color="auto" w:fill="FFFFFF"/>
        </w:rPr>
        <w:t xml:space="preserve">Com isso, pode-se compreender o motivo pelo qual somente 1,6% dos pacientes que participaram da atual pesquisa faziam o controle da glicemia sem tomar nenhum tipo de medicamento ou insulina. Os indivíduos que faziam o uso da insulina ficavam em primeiro lugar da pesquisa, com 52,4%, isso porque </w:t>
      </w:r>
      <w:r w:rsidR="00AC4B23" w:rsidRPr="001F3BCB">
        <w:rPr>
          <w:rFonts w:ascii="Arial" w:hAnsi="Arial" w:cs="Arial"/>
          <w:color w:val="000000"/>
          <w:sz w:val="24"/>
          <w:szCs w:val="24"/>
          <w:shd w:val="clear" w:color="auto" w:fill="FFFFFF"/>
        </w:rPr>
        <w:t>a mesma é indicada</w:t>
      </w:r>
      <w:r w:rsidRPr="001F3BCB">
        <w:rPr>
          <w:rFonts w:ascii="Arial" w:hAnsi="Arial" w:cs="Arial"/>
          <w:color w:val="000000"/>
          <w:sz w:val="24"/>
          <w:szCs w:val="24"/>
          <w:shd w:val="clear" w:color="auto" w:fill="FFFFFF"/>
        </w:rPr>
        <w:t>, especificamente no caso da DM2, para diabéticos que apresentam sintomas, que tenham hiperglicemia severa, cetonemia ou cetonúria, ainda que o diagnóstico tenha sido recente. Ou ainda, indica-se quando não há mais resposta ao tratamento com dietas, exercícios, hipoglicemiante oral, anti-hiperglicemiante ou sensi</w:t>
      </w:r>
      <w:bookmarkStart w:id="10" w:name="_Hlk497503333"/>
      <w:r w:rsidR="00C85EB8">
        <w:rPr>
          <w:rFonts w:ascii="Arial" w:hAnsi="Arial" w:cs="Arial"/>
          <w:color w:val="000000"/>
          <w:sz w:val="24"/>
          <w:szCs w:val="24"/>
          <w:shd w:val="clear" w:color="auto" w:fill="FFFFFF"/>
        </w:rPr>
        <w:t>bilizadores da ação de insulina</w:t>
      </w:r>
      <w:r w:rsidR="006F252A" w:rsidRPr="00C85EB8">
        <w:rPr>
          <w:rFonts w:ascii="Arial" w:hAnsi="Arial" w:cs="Arial"/>
          <w:color w:val="000000"/>
          <w:sz w:val="24"/>
          <w:szCs w:val="24"/>
          <w:shd w:val="clear" w:color="auto" w:fill="FFFFFF"/>
          <w:vertAlign w:val="superscript"/>
        </w:rPr>
        <w:t>1</w:t>
      </w:r>
      <w:r w:rsidR="00C85EB8" w:rsidRPr="00C85EB8">
        <w:rPr>
          <w:rFonts w:ascii="Arial" w:hAnsi="Arial" w:cs="Arial"/>
          <w:color w:val="000000"/>
          <w:sz w:val="24"/>
          <w:szCs w:val="24"/>
          <w:shd w:val="clear" w:color="auto" w:fill="FFFFFF"/>
          <w:vertAlign w:val="superscript"/>
        </w:rPr>
        <w:t>6</w:t>
      </w:r>
      <w:r w:rsidRPr="001F3BCB">
        <w:rPr>
          <w:rFonts w:ascii="Arial" w:hAnsi="Arial" w:cs="Arial"/>
          <w:color w:val="000000"/>
          <w:sz w:val="24"/>
          <w:szCs w:val="24"/>
          <w:shd w:val="clear" w:color="auto" w:fill="FFFFFF"/>
        </w:rPr>
        <w:t>.</w:t>
      </w:r>
      <w:bookmarkEnd w:id="10"/>
    </w:p>
    <w:p w:rsidR="008963F8" w:rsidRPr="001F3BCB" w:rsidRDefault="00B959F1" w:rsidP="008963F8">
      <w:pPr>
        <w:autoSpaceDE w:val="0"/>
        <w:autoSpaceDN w:val="0"/>
        <w:adjustRightInd w:val="0"/>
        <w:spacing w:after="0" w:line="360" w:lineRule="auto"/>
        <w:ind w:firstLine="708"/>
        <w:jc w:val="both"/>
        <w:rPr>
          <w:rFonts w:ascii="Arial" w:hAnsi="Arial" w:cs="Arial"/>
          <w:color w:val="000000"/>
          <w:sz w:val="24"/>
          <w:szCs w:val="24"/>
          <w:shd w:val="clear" w:color="auto" w:fill="FFFFFF"/>
        </w:rPr>
      </w:pPr>
      <w:r w:rsidRPr="001F3BCB">
        <w:rPr>
          <w:rFonts w:ascii="Arial" w:hAnsi="Arial" w:cs="Arial"/>
          <w:color w:val="000000"/>
          <w:sz w:val="24"/>
          <w:szCs w:val="24"/>
          <w:shd w:val="clear" w:color="auto" w:fill="FFFFFF"/>
        </w:rPr>
        <w:t>R</w:t>
      </w:r>
      <w:r w:rsidR="00AC4B23" w:rsidRPr="001F3BCB">
        <w:rPr>
          <w:rFonts w:ascii="Arial" w:hAnsi="Arial" w:cs="Arial"/>
          <w:color w:val="000000"/>
          <w:sz w:val="24"/>
          <w:szCs w:val="24"/>
          <w:shd w:val="clear" w:color="auto" w:fill="FFFFFF"/>
        </w:rPr>
        <w:t xml:space="preserve">essalta-se </w:t>
      </w:r>
      <w:r w:rsidR="00BA57BB" w:rsidRPr="001F3BCB">
        <w:rPr>
          <w:rFonts w:ascii="Arial" w:hAnsi="Arial" w:cs="Arial"/>
          <w:color w:val="000000"/>
          <w:sz w:val="24"/>
          <w:szCs w:val="24"/>
          <w:shd w:val="clear" w:color="auto" w:fill="FFFFFF"/>
        </w:rPr>
        <w:t>o uso de medicamentos orais</w:t>
      </w:r>
      <w:r w:rsidR="00AC4B23" w:rsidRPr="001F3BCB">
        <w:rPr>
          <w:rFonts w:ascii="Arial" w:hAnsi="Arial" w:cs="Arial"/>
          <w:color w:val="000000"/>
          <w:sz w:val="24"/>
          <w:szCs w:val="24"/>
          <w:shd w:val="clear" w:color="auto" w:fill="FFFFFF"/>
        </w:rPr>
        <w:t xml:space="preserve"> </w:t>
      </w:r>
      <w:r w:rsidR="008963F8" w:rsidRPr="001F3BCB">
        <w:rPr>
          <w:rFonts w:ascii="Arial" w:hAnsi="Arial" w:cs="Arial"/>
          <w:color w:val="000000"/>
          <w:sz w:val="24"/>
          <w:szCs w:val="24"/>
          <w:shd w:val="clear" w:color="auto" w:fill="FFFFFF"/>
        </w:rPr>
        <w:t>como segundo meio mais utilizado para o controle glicêmico dos pacientes. O medicamento utilizado por todos os pacientes do estudo é o Glim</w:t>
      </w:r>
      <w:r w:rsidR="005763C5" w:rsidRPr="001F3BCB">
        <w:rPr>
          <w:rFonts w:ascii="Arial" w:hAnsi="Arial" w:cs="Arial"/>
          <w:color w:val="000000"/>
          <w:sz w:val="24"/>
          <w:szCs w:val="24"/>
          <w:shd w:val="clear" w:color="auto" w:fill="FFFFFF"/>
        </w:rPr>
        <w:t>epirida, uma Sulfonil</w:t>
      </w:r>
      <w:r w:rsidRPr="001F3BCB">
        <w:rPr>
          <w:rFonts w:ascii="Arial" w:hAnsi="Arial" w:cs="Arial"/>
          <w:color w:val="000000"/>
          <w:sz w:val="24"/>
          <w:szCs w:val="24"/>
          <w:shd w:val="clear" w:color="auto" w:fill="FFFFFF"/>
        </w:rPr>
        <w:t>uréia</w:t>
      </w:r>
      <w:r w:rsidR="008963F8" w:rsidRPr="001F3BCB">
        <w:rPr>
          <w:rFonts w:ascii="Arial" w:hAnsi="Arial" w:cs="Arial"/>
          <w:color w:val="000000"/>
          <w:sz w:val="24"/>
          <w:szCs w:val="24"/>
          <w:shd w:val="clear" w:color="auto" w:fill="FFFFFF"/>
        </w:rPr>
        <w:t xml:space="preserve">. Dentre esses pacientes, a maioria </w:t>
      </w:r>
      <w:r w:rsidR="00B52AF6" w:rsidRPr="001F3BCB">
        <w:rPr>
          <w:rFonts w:ascii="Arial" w:hAnsi="Arial" w:cs="Arial"/>
          <w:color w:val="000000"/>
          <w:sz w:val="24"/>
          <w:szCs w:val="24"/>
          <w:shd w:val="clear" w:color="auto" w:fill="FFFFFF"/>
        </w:rPr>
        <w:t>era composta por</w:t>
      </w:r>
      <w:r w:rsidR="008963F8" w:rsidRPr="001F3BCB">
        <w:rPr>
          <w:rFonts w:ascii="Arial" w:hAnsi="Arial" w:cs="Arial"/>
          <w:color w:val="000000"/>
          <w:sz w:val="24"/>
          <w:szCs w:val="24"/>
          <w:shd w:val="clear" w:color="auto" w:fill="FFFFFF"/>
        </w:rPr>
        <w:t xml:space="preserve"> homens, com idades que variavam bastante, mas que se concentravam basicamente no grupo que </w:t>
      </w:r>
      <w:r w:rsidR="00B52AF6" w:rsidRPr="001F3BCB">
        <w:rPr>
          <w:rFonts w:ascii="Arial" w:hAnsi="Arial" w:cs="Arial"/>
          <w:color w:val="000000"/>
          <w:sz w:val="24"/>
          <w:szCs w:val="24"/>
          <w:shd w:val="clear" w:color="auto" w:fill="FFFFFF"/>
        </w:rPr>
        <w:t xml:space="preserve">compreendia a idade entre </w:t>
      </w:r>
      <w:r w:rsidR="008963F8" w:rsidRPr="001F3BCB">
        <w:rPr>
          <w:rFonts w:ascii="Arial" w:hAnsi="Arial" w:cs="Arial"/>
          <w:color w:val="000000"/>
          <w:sz w:val="24"/>
          <w:szCs w:val="24"/>
          <w:shd w:val="clear" w:color="auto" w:fill="FFFFFF"/>
        </w:rPr>
        <w:t xml:space="preserve">40 a </w:t>
      </w:r>
      <w:r w:rsidR="00B52AF6" w:rsidRPr="001F3BCB">
        <w:rPr>
          <w:rFonts w:ascii="Arial" w:hAnsi="Arial" w:cs="Arial"/>
          <w:color w:val="000000"/>
          <w:sz w:val="24"/>
          <w:szCs w:val="24"/>
          <w:shd w:val="clear" w:color="auto" w:fill="FFFFFF"/>
        </w:rPr>
        <w:t xml:space="preserve">algo </w:t>
      </w:r>
      <w:r w:rsidR="008963F8" w:rsidRPr="001F3BCB">
        <w:rPr>
          <w:rFonts w:ascii="Arial" w:hAnsi="Arial" w:cs="Arial"/>
          <w:color w:val="000000"/>
          <w:sz w:val="24"/>
          <w:szCs w:val="24"/>
          <w:shd w:val="clear" w:color="auto" w:fill="FFFFFF"/>
        </w:rPr>
        <w:t>além dos 60 anos. Ademais, diante de todos os dados abordados, destaca-se que independente das características físicas ou do meio abordado, o objetivo de todos eles é tornar os valores glicêmicos o</w:t>
      </w:r>
      <w:r w:rsidR="00B52AF6" w:rsidRPr="001F3BCB">
        <w:rPr>
          <w:rFonts w:ascii="Arial" w:hAnsi="Arial" w:cs="Arial"/>
          <w:color w:val="000000"/>
          <w:sz w:val="24"/>
          <w:szCs w:val="24"/>
          <w:shd w:val="clear" w:color="auto" w:fill="FFFFFF"/>
        </w:rPr>
        <w:t>s</w:t>
      </w:r>
      <w:r w:rsidR="008963F8" w:rsidRPr="001F3BCB">
        <w:rPr>
          <w:rFonts w:ascii="Arial" w:hAnsi="Arial" w:cs="Arial"/>
          <w:color w:val="000000"/>
          <w:sz w:val="24"/>
          <w:szCs w:val="24"/>
          <w:shd w:val="clear" w:color="auto" w:fill="FFFFFF"/>
        </w:rPr>
        <w:t xml:space="preserve"> mais próximo</w:t>
      </w:r>
      <w:r w:rsidR="00B52AF6" w:rsidRPr="001F3BCB">
        <w:rPr>
          <w:rFonts w:ascii="Arial" w:hAnsi="Arial" w:cs="Arial"/>
          <w:color w:val="000000"/>
          <w:sz w:val="24"/>
          <w:szCs w:val="24"/>
          <w:shd w:val="clear" w:color="auto" w:fill="FFFFFF"/>
        </w:rPr>
        <w:t>s possíveis</w:t>
      </w:r>
      <w:r w:rsidR="008963F8" w:rsidRPr="001F3BCB">
        <w:rPr>
          <w:rFonts w:ascii="Arial" w:hAnsi="Arial" w:cs="Arial"/>
          <w:color w:val="000000"/>
          <w:sz w:val="24"/>
          <w:szCs w:val="24"/>
          <w:shd w:val="clear" w:color="auto" w:fill="FFFFFF"/>
        </w:rPr>
        <w:t xml:space="preserve"> da normalidade, tornando a prevenção de alterações nesses valores um fato mandatório</w:t>
      </w:r>
      <w:r w:rsidR="00C85EB8" w:rsidRPr="00C85EB8">
        <w:rPr>
          <w:rFonts w:ascii="Arial" w:hAnsi="Arial" w:cs="Arial"/>
          <w:color w:val="000000"/>
          <w:sz w:val="24"/>
          <w:szCs w:val="24"/>
          <w:shd w:val="clear" w:color="auto" w:fill="FFFFFF"/>
          <w:vertAlign w:val="superscript"/>
        </w:rPr>
        <w:t>17</w:t>
      </w:r>
      <w:r w:rsidR="008963F8" w:rsidRPr="001F3BCB">
        <w:rPr>
          <w:rFonts w:ascii="Arial" w:hAnsi="Arial" w:cs="Arial"/>
          <w:color w:val="000000"/>
          <w:sz w:val="24"/>
          <w:szCs w:val="24"/>
          <w:shd w:val="clear" w:color="auto" w:fill="FFFFFF"/>
        </w:rPr>
        <w:t xml:space="preserve">. </w:t>
      </w:r>
    </w:p>
    <w:p w:rsidR="00B959F1" w:rsidRPr="001F3BCB" w:rsidRDefault="00B959F1" w:rsidP="006F252A">
      <w:pPr>
        <w:autoSpaceDE w:val="0"/>
        <w:autoSpaceDN w:val="0"/>
        <w:adjustRightInd w:val="0"/>
        <w:spacing w:after="0" w:line="360" w:lineRule="auto"/>
        <w:ind w:firstLine="708"/>
        <w:jc w:val="both"/>
        <w:rPr>
          <w:rFonts w:ascii="Arial" w:hAnsi="Arial" w:cs="Arial"/>
          <w:sz w:val="24"/>
          <w:szCs w:val="24"/>
        </w:rPr>
      </w:pPr>
      <w:r w:rsidRPr="001F3BCB">
        <w:rPr>
          <w:rFonts w:ascii="Arial" w:hAnsi="Arial" w:cs="Arial"/>
          <w:color w:val="000000"/>
          <w:sz w:val="24"/>
          <w:szCs w:val="24"/>
          <w:shd w:val="clear" w:color="auto" w:fill="FFFFFF"/>
        </w:rPr>
        <w:t>Por fim, os níveis glicêmico</w:t>
      </w:r>
      <w:r w:rsidR="005763C5" w:rsidRPr="001F3BCB">
        <w:rPr>
          <w:rFonts w:ascii="Arial" w:hAnsi="Arial" w:cs="Arial"/>
          <w:color w:val="000000"/>
          <w:sz w:val="24"/>
          <w:szCs w:val="24"/>
          <w:shd w:val="clear" w:color="auto" w:fill="FFFFFF"/>
        </w:rPr>
        <w:t>s</w:t>
      </w:r>
      <w:r w:rsidRPr="001F3BCB">
        <w:rPr>
          <w:rFonts w:ascii="Arial" w:hAnsi="Arial" w:cs="Arial"/>
          <w:color w:val="000000"/>
          <w:sz w:val="24"/>
          <w:szCs w:val="24"/>
          <w:shd w:val="clear" w:color="auto" w:fill="FFFFFF"/>
        </w:rPr>
        <w:t xml:space="preserve"> que os pacientes do estudo demonstravam reque</w:t>
      </w:r>
      <w:r w:rsidR="006F252A">
        <w:rPr>
          <w:rFonts w:ascii="Arial" w:hAnsi="Arial" w:cs="Arial"/>
          <w:color w:val="000000"/>
          <w:sz w:val="24"/>
          <w:szCs w:val="24"/>
          <w:shd w:val="clear" w:color="auto" w:fill="FFFFFF"/>
        </w:rPr>
        <w:t>r atenção. Estudos</w:t>
      </w:r>
      <w:r w:rsidR="006F252A" w:rsidRPr="00C85EB8">
        <w:rPr>
          <w:rFonts w:ascii="Arial" w:hAnsi="Arial" w:cs="Arial"/>
          <w:color w:val="000000"/>
          <w:sz w:val="24"/>
          <w:szCs w:val="24"/>
          <w:shd w:val="clear" w:color="auto" w:fill="FFFFFF"/>
          <w:vertAlign w:val="superscript"/>
        </w:rPr>
        <w:t>6</w:t>
      </w:r>
      <w:r w:rsidR="006F252A">
        <w:rPr>
          <w:rFonts w:ascii="Arial" w:hAnsi="Arial" w:cs="Arial"/>
          <w:color w:val="000000"/>
          <w:sz w:val="24"/>
          <w:szCs w:val="24"/>
          <w:shd w:val="clear" w:color="auto" w:fill="FFFFFF"/>
        </w:rPr>
        <w:t xml:space="preserve"> </w:t>
      </w:r>
      <w:r w:rsidRPr="001F3BCB">
        <w:rPr>
          <w:rFonts w:ascii="Arial" w:hAnsi="Arial" w:cs="Arial"/>
          <w:color w:val="000000"/>
          <w:sz w:val="24"/>
          <w:szCs w:val="24"/>
          <w:shd w:val="clear" w:color="auto" w:fill="FFFFFF"/>
        </w:rPr>
        <w:t>demostraram que pacientes críticos que possuíam um controle glicêmico mais rigoroso, por tanto abaixo de 140mg.dl apresentam pior prognóstico em relação aqueles que mantinham níveis glicêmicos com valores entre 140 e 180mg.dl, resultando no desfecho morte</w:t>
      </w:r>
      <w:r w:rsidR="00C81441" w:rsidRPr="001F3BCB">
        <w:rPr>
          <w:rFonts w:ascii="Arial" w:hAnsi="Arial" w:cs="Arial"/>
          <w:color w:val="000000"/>
          <w:sz w:val="24"/>
          <w:szCs w:val="24"/>
          <w:shd w:val="clear" w:color="auto" w:fill="FFFFFF"/>
        </w:rPr>
        <w:t xml:space="preserve"> em que </w:t>
      </w:r>
      <w:r w:rsidR="00C81441" w:rsidRPr="001F3BCB">
        <w:rPr>
          <w:rFonts w:ascii="Arial" w:hAnsi="Arial" w:cs="Arial"/>
          <w:sz w:val="24"/>
          <w:szCs w:val="24"/>
        </w:rPr>
        <w:t>257 pacientes com controle glicêmico rigoroso versus 203 mortes ao longo de 3,5 anos, em média, quando não submetidos a controles rigorosos.</w:t>
      </w:r>
      <w:r w:rsidR="005763C5" w:rsidRPr="001F3BCB">
        <w:rPr>
          <w:rFonts w:ascii="Arial" w:hAnsi="Arial" w:cs="Arial"/>
          <w:sz w:val="24"/>
          <w:szCs w:val="24"/>
        </w:rPr>
        <w:t xml:space="preserve"> </w:t>
      </w:r>
      <w:r w:rsidR="00C81441" w:rsidRPr="001F3BCB">
        <w:rPr>
          <w:rFonts w:ascii="Arial" w:hAnsi="Arial" w:cs="Arial"/>
          <w:color w:val="000000"/>
          <w:sz w:val="24"/>
          <w:szCs w:val="24"/>
          <w:shd w:val="clear" w:color="auto" w:fill="FFFFFF"/>
        </w:rPr>
        <w:t>Contudo</w:t>
      </w:r>
      <w:r w:rsidR="005763C5" w:rsidRPr="001F3BCB">
        <w:rPr>
          <w:rFonts w:ascii="Arial" w:hAnsi="Arial" w:cs="Arial"/>
          <w:color w:val="000000"/>
          <w:sz w:val="24"/>
          <w:szCs w:val="24"/>
          <w:shd w:val="clear" w:color="auto" w:fill="FFFFFF"/>
        </w:rPr>
        <w:t>,</w:t>
      </w:r>
      <w:r w:rsidR="00C81441" w:rsidRPr="001F3BCB">
        <w:rPr>
          <w:rFonts w:ascii="Arial" w:hAnsi="Arial" w:cs="Arial"/>
          <w:color w:val="000000"/>
          <w:sz w:val="24"/>
          <w:szCs w:val="24"/>
          <w:shd w:val="clear" w:color="auto" w:fill="FFFFFF"/>
        </w:rPr>
        <w:t xml:space="preserve"> os pacientes do estudo </w:t>
      </w:r>
      <w:r w:rsidR="0074237C" w:rsidRPr="001F3BCB">
        <w:rPr>
          <w:rFonts w:ascii="Arial" w:hAnsi="Arial" w:cs="Arial"/>
          <w:color w:val="000000"/>
          <w:sz w:val="24"/>
          <w:szCs w:val="24"/>
          <w:shd w:val="clear" w:color="auto" w:fill="FFFFFF"/>
        </w:rPr>
        <w:t>podem apresentar pior prognóstico</w:t>
      </w:r>
      <w:r w:rsidR="00C81441" w:rsidRPr="001F3BCB">
        <w:rPr>
          <w:rFonts w:ascii="Arial" w:hAnsi="Arial" w:cs="Arial"/>
          <w:color w:val="000000"/>
          <w:sz w:val="24"/>
          <w:szCs w:val="24"/>
          <w:shd w:val="clear" w:color="auto" w:fill="FFFFFF"/>
        </w:rPr>
        <w:t xml:space="preserve"> pelo mal controle glicêmico corroborando com o estudo de </w:t>
      </w:r>
      <w:r w:rsidR="00C81441" w:rsidRPr="001F3BCB">
        <w:rPr>
          <w:rFonts w:ascii="Arial" w:hAnsi="Arial" w:cs="Arial"/>
          <w:sz w:val="24"/>
          <w:szCs w:val="24"/>
        </w:rPr>
        <w:t>Modenesi</w:t>
      </w:r>
      <w:r w:rsidR="006F252A">
        <w:rPr>
          <w:rFonts w:ascii="Arial" w:hAnsi="Arial" w:cs="Arial"/>
          <w:sz w:val="24"/>
          <w:szCs w:val="24"/>
        </w:rPr>
        <w:t>18</w:t>
      </w:r>
      <w:r w:rsidR="005763C5" w:rsidRPr="001F3BCB">
        <w:rPr>
          <w:rFonts w:ascii="Arial" w:hAnsi="Arial" w:cs="Arial"/>
          <w:sz w:val="24"/>
          <w:szCs w:val="24"/>
        </w:rPr>
        <w:t xml:space="preserve"> (2012)</w:t>
      </w:r>
      <w:r w:rsidR="0074237C" w:rsidRPr="001F3BCB">
        <w:rPr>
          <w:rFonts w:ascii="Arial" w:hAnsi="Arial" w:cs="Arial"/>
          <w:sz w:val="24"/>
          <w:szCs w:val="24"/>
        </w:rPr>
        <w:t>,</w:t>
      </w:r>
      <w:r w:rsidR="00C81441" w:rsidRPr="001F3BCB">
        <w:rPr>
          <w:rFonts w:ascii="Arial" w:hAnsi="Arial" w:cs="Arial"/>
          <w:sz w:val="24"/>
          <w:szCs w:val="24"/>
        </w:rPr>
        <w:t xml:space="preserve"> que relata </w:t>
      </w:r>
      <w:r w:rsidR="007529FC" w:rsidRPr="001F3BCB">
        <w:rPr>
          <w:rFonts w:ascii="Arial" w:hAnsi="Arial" w:cs="Arial"/>
          <w:sz w:val="24"/>
          <w:szCs w:val="24"/>
        </w:rPr>
        <w:t xml:space="preserve">e 21% dos pacientes com hiperglicemia crônica </w:t>
      </w:r>
      <w:r w:rsidR="005763C5" w:rsidRPr="001F3BCB">
        <w:rPr>
          <w:rFonts w:ascii="Arial" w:hAnsi="Arial" w:cs="Arial"/>
          <w:sz w:val="24"/>
          <w:szCs w:val="24"/>
        </w:rPr>
        <w:t>evoluíram</w:t>
      </w:r>
      <w:r w:rsidR="007529FC" w:rsidRPr="001F3BCB">
        <w:rPr>
          <w:rFonts w:ascii="Arial" w:hAnsi="Arial" w:cs="Arial"/>
          <w:sz w:val="24"/>
          <w:szCs w:val="24"/>
        </w:rPr>
        <w:t xml:space="preserve"> para óbito durante o período de internação hospitalar, enquanto apenas 3% dos pacientes dos pacientes sem hiperglic</w:t>
      </w:r>
      <w:r w:rsidR="00BA57BB" w:rsidRPr="001F3BCB">
        <w:rPr>
          <w:rFonts w:ascii="Arial" w:hAnsi="Arial" w:cs="Arial"/>
          <w:sz w:val="24"/>
          <w:szCs w:val="24"/>
        </w:rPr>
        <w:t>emia</w:t>
      </w:r>
      <w:r w:rsidR="005763C5" w:rsidRPr="001F3BCB">
        <w:rPr>
          <w:rFonts w:ascii="Arial" w:hAnsi="Arial" w:cs="Arial"/>
          <w:sz w:val="24"/>
          <w:szCs w:val="24"/>
        </w:rPr>
        <w:t xml:space="preserve"> </w:t>
      </w:r>
      <w:r w:rsidR="00BA57BB" w:rsidRPr="001F3BCB">
        <w:rPr>
          <w:rFonts w:ascii="Arial" w:hAnsi="Arial" w:cs="Arial"/>
          <w:sz w:val="24"/>
          <w:szCs w:val="24"/>
        </w:rPr>
        <w:t>ob</w:t>
      </w:r>
      <w:r w:rsidR="005763C5" w:rsidRPr="001F3BCB">
        <w:rPr>
          <w:rFonts w:ascii="Arial" w:hAnsi="Arial" w:cs="Arial"/>
          <w:sz w:val="24"/>
          <w:szCs w:val="24"/>
        </w:rPr>
        <w:t>tiveram a mesma evolução</w:t>
      </w:r>
      <w:r w:rsidR="00C85EB8" w:rsidRPr="00C85EB8">
        <w:rPr>
          <w:rFonts w:ascii="Arial" w:hAnsi="Arial" w:cs="Arial"/>
          <w:sz w:val="24"/>
          <w:szCs w:val="24"/>
          <w:vertAlign w:val="superscript"/>
        </w:rPr>
        <w:t>18</w:t>
      </w:r>
      <w:r w:rsidR="005763C5" w:rsidRPr="001F3BCB">
        <w:rPr>
          <w:rFonts w:ascii="Arial" w:hAnsi="Arial" w:cs="Arial"/>
          <w:sz w:val="24"/>
          <w:szCs w:val="24"/>
        </w:rPr>
        <w:t>.</w:t>
      </w:r>
    </w:p>
    <w:p w:rsidR="0074237C" w:rsidRPr="001F3BCB" w:rsidRDefault="0074237C" w:rsidP="008963F8">
      <w:pPr>
        <w:autoSpaceDE w:val="0"/>
        <w:autoSpaceDN w:val="0"/>
        <w:adjustRightInd w:val="0"/>
        <w:spacing w:after="0" w:line="360" w:lineRule="auto"/>
        <w:ind w:firstLine="708"/>
        <w:jc w:val="both"/>
        <w:rPr>
          <w:rFonts w:ascii="Arial" w:hAnsi="Arial" w:cs="Arial"/>
          <w:sz w:val="24"/>
          <w:szCs w:val="24"/>
        </w:rPr>
      </w:pPr>
      <w:r w:rsidRPr="001F3BCB">
        <w:rPr>
          <w:rFonts w:ascii="Arial" w:hAnsi="Arial" w:cs="Arial"/>
          <w:sz w:val="24"/>
          <w:szCs w:val="24"/>
        </w:rPr>
        <w:t xml:space="preserve">Por tanto, pacientes críticos, devem apresentar rigoroso </w:t>
      </w:r>
      <w:r w:rsidR="005763C5" w:rsidRPr="001F3BCB">
        <w:rPr>
          <w:rFonts w:ascii="Arial" w:hAnsi="Arial" w:cs="Arial"/>
          <w:sz w:val="24"/>
          <w:szCs w:val="24"/>
        </w:rPr>
        <w:t>controle glicêmico</w:t>
      </w:r>
      <w:r w:rsidRPr="001F3BCB">
        <w:rPr>
          <w:rFonts w:ascii="Arial" w:hAnsi="Arial" w:cs="Arial"/>
          <w:sz w:val="24"/>
          <w:szCs w:val="24"/>
        </w:rPr>
        <w:t xml:space="preserve"> para que se mantenha padrões medianos de glicemia</w:t>
      </w:r>
      <w:r w:rsidR="005D35D7" w:rsidRPr="001F3BCB">
        <w:rPr>
          <w:rFonts w:ascii="Arial" w:hAnsi="Arial" w:cs="Arial"/>
          <w:sz w:val="24"/>
          <w:szCs w:val="24"/>
        </w:rPr>
        <w:t xml:space="preserve">, sendo </w:t>
      </w:r>
      <w:r w:rsidR="005763C5" w:rsidRPr="001F3BCB">
        <w:rPr>
          <w:rFonts w:ascii="Arial" w:hAnsi="Arial" w:cs="Arial"/>
          <w:sz w:val="24"/>
          <w:szCs w:val="24"/>
        </w:rPr>
        <w:t>este,</w:t>
      </w:r>
      <w:r w:rsidR="005D35D7" w:rsidRPr="001F3BCB">
        <w:rPr>
          <w:rFonts w:ascii="Arial" w:hAnsi="Arial" w:cs="Arial"/>
          <w:sz w:val="24"/>
          <w:szCs w:val="24"/>
        </w:rPr>
        <w:t xml:space="preserve"> portanto com </w:t>
      </w:r>
      <w:r w:rsidR="005D35D7" w:rsidRPr="001F3BCB">
        <w:rPr>
          <w:rFonts w:ascii="Arial" w:hAnsi="Arial" w:cs="Arial"/>
          <w:sz w:val="24"/>
          <w:szCs w:val="24"/>
        </w:rPr>
        <w:lastRenderedPageBreak/>
        <w:t>valores entre 140 e 180mg.dl,</w:t>
      </w:r>
      <w:r w:rsidR="005763C5" w:rsidRPr="001F3BCB">
        <w:rPr>
          <w:rFonts w:ascii="Arial" w:hAnsi="Arial" w:cs="Arial"/>
          <w:sz w:val="24"/>
          <w:szCs w:val="24"/>
        </w:rPr>
        <w:t xml:space="preserve"> </w:t>
      </w:r>
      <w:r w:rsidRPr="001F3BCB">
        <w:rPr>
          <w:rFonts w:ascii="Arial" w:hAnsi="Arial" w:cs="Arial"/>
          <w:sz w:val="24"/>
          <w:szCs w:val="24"/>
        </w:rPr>
        <w:t>pleiteando</w:t>
      </w:r>
      <w:r w:rsidR="005763C5" w:rsidRPr="001F3BCB">
        <w:rPr>
          <w:rFonts w:ascii="Arial" w:hAnsi="Arial" w:cs="Arial"/>
          <w:sz w:val="24"/>
          <w:szCs w:val="24"/>
        </w:rPr>
        <w:t>,</w:t>
      </w:r>
      <w:r w:rsidRPr="001F3BCB">
        <w:rPr>
          <w:rFonts w:ascii="Arial" w:hAnsi="Arial" w:cs="Arial"/>
          <w:sz w:val="24"/>
          <w:szCs w:val="24"/>
        </w:rPr>
        <w:t xml:space="preserve"> assi</w:t>
      </w:r>
      <w:r w:rsidR="005D35D7" w:rsidRPr="001F3BCB">
        <w:rPr>
          <w:rFonts w:ascii="Arial" w:hAnsi="Arial" w:cs="Arial"/>
          <w:sz w:val="24"/>
          <w:szCs w:val="24"/>
        </w:rPr>
        <w:t>m</w:t>
      </w:r>
      <w:r w:rsidR="005763C5" w:rsidRPr="001F3BCB">
        <w:rPr>
          <w:rFonts w:ascii="Arial" w:hAnsi="Arial" w:cs="Arial"/>
          <w:sz w:val="24"/>
          <w:szCs w:val="24"/>
        </w:rPr>
        <w:t>,</w:t>
      </w:r>
      <w:r w:rsidR="005D35D7" w:rsidRPr="001F3BCB">
        <w:rPr>
          <w:rFonts w:ascii="Arial" w:hAnsi="Arial" w:cs="Arial"/>
          <w:sz w:val="24"/>
          <w:szCs w:val="24"/>
        </w:rPr>
        <w:t xml:space="preserve"> melhor prognostico durante o</w:t>
      </w:r>
      <w:r w:rsidRPr="001F3BCB">
        <w:rPr>
          <w:rFonts w:ascii="Arial" w:hAnsi="Arial" w:cs="Arial"/>
          <w:sz w:val="24"/>
          <w:szCs w:val="24"/>
        </w:rPr>
        <w:t xml:space="preserve"> tratamento dialítico. </w:t>
      </w:r>
    </w:p>
    <w:p w:rsidR="00BA57BB" w:rsidRPr="001F3BCB" w:rsidRDefault="00BA57BB" w:rsidP="008963F8">
      <w:pPr>
        <w:autoSpaceDE w:val="0"/>
        <w:autoSpaceDN w:val="0"/>
        <w:adjustRightInd w:val="0"/>
        <w:spacing w:after="0" w:line="360" w:lineRule="auto"/>
        <w:ind w:firstLine="708"/>
        <w:jc w:val="both"/>
        <w:rPr>
          <w:rFonts w:ascii="Arial" w:hAnsi="Arial" w:cs="Arial"/>
          <w:color w:val="000000"/>
          <w:sz w:val="24"/>
          <w:szCs w:val="24"/>
          <w:shd w:val="clear" w:color="auto" w:fill="FFFFFF"/>
        </w:rPr>
      </w:pPr>
    </w:p>
    <w:p w:rsidR="00D4382D" w:rsidRPr="001F3BCB" w:rsidRDefault="00D4382D" w:rsidP="008963F8">
      <w:pPr>
        <w:pStyle w:val="NormalWeb"/>
        <w:spacing w:before="0" w:after="0" w:line="360" w:lineRule="auto"/>
        <w:jc w:val="both"/>
        <w:rPr>
          <w:rFonts w:ascii="Arial" w:hAnsi="Arial" w:cs="Arial"/>
          <w:b/>
          <w:color w:val="auto"/>
        </w:rPr>
      </w:pPr>
      <w:r w:rsidRPr="001F3BCB">
        <w:rPr>
          <w:rFonts w:ascii="Arial" w:hAnsi="Arial" w:cs="Arial"/>
          <w:b/>
          <w:color w:val="auto"/>
        </w:rPr>
        <w:t>CONCLUSÃO</w:t>
      </w:r>
    </w:p>
    <w:p w:rsidR="005A090F" w:rsidRPr="001F3BCB" w:rsidRDefault="005A090F" w:rsidP="00765F61">
      <w:pPr>
        <w:spacing w:after="0" w:line="240" w:lineRule="auto"/>
        <w:jc w:val="both"/>
        <w:rPr>
          <w:rFonts w:ascii="Arial" w:hAnsi="Arial" w:cs="Arial"/>
          <w:sz w:val="24"/>
          <w:szCs w:val="24"/>
        </w:rPr>
      </w:pPr>
    </w:p>
    <w:p w:rsidR="00B50CB7" w:rsidRPr="001F3BCB" w:rsidRDefault="00B50CB7" w:rsidP="00B50CB7">
      <w:pPr>
        <w:pStyle w:val="Corpo"/>
        <w:spacing w:after="0" w:line="360" w:lineRule="auto"/>
        <w:ind w:firstLine="708"/>
        <w:jc w:val="both"/>
        <w:rPr>
          <w:rFonts w:ascii="Arial" w:hAnsi="Arial" w:cs="Arial"/>
          <w:sz w:val="24"/>
          <w:szCs w:val="24"/>
          <w:lang w:val="pt-PT"/>
        </w:rPr>
      </w:pPr>
      <w:r w:rsidRPr="001F3BCB">
        <w:rPr>
          <w:rFonts w:ascii="Arial" w:hAnsi="Arial" w:cs="Arial"/>
          <w:sz w:val="24"/>
          <w:szCs w:val="24"/>
          <w:lang w:val="nl-NL"/>
        </w:rPr>
        <w:t xml:space="preserve">A grande incidencia da Diabetes Mellitus Tipo 2 no Brasil e no Mundo tem repercudido grandiosamente nos sistemas de saúde. Haja vista que problemas de saúde como a obesidade, que está diretamente ligada à DM2, também cresceu bastante nas últimas décadas. A </w:t>
      </w:r>
      <w:r w:rsidRPr="001F3BCB">
        <w:rPr>
          <w:rFonts w:ascii="Arial" w:hAnsi="Arial" w:cs="Arial"/>
          <w:i/>
          <w:sz w:val="24"/>
          <w:szCs w:val="24"/>
          <w:lang w:val="nl-NL"/>
        </w:rPr>
        <w:t>Doen</w:t>
      </w:r>
      <w:r w:rsidRPr="001F3BCB">
        <w:rPr>
          <w:rFonts w:ascii="Arial" w:hAnsi="Arial" w:cs="Arial"/>
          <w:i/>
          <w:sz w:val="24"/>
          <w:szCs w:val="24"/>
          <w:lang w:val="pt-PT"/>
        </w:rPr>
        <w:t>ça Renal Crônica</w:t>
      </w:r>
      <w:r w:rsidRPr="001F3BCB">
        <w:rPr>
          <w:rFonts w:ascii="Arial" w:hAnsi="Arial" w:cs="Arial"/>
          <w:sz w:val="24"/>
          <w:szCs w:val="24"/>
          <w:lang w:val="pt-PT"/>
        </w:rPr>
        <w:t xml:space="preserve"> em estágio 5 apresenta-se como uma comorbidade e constitui-se como uma complicação grave com poucas alternativas de tratamento, que varia apenas entre a diálise ou transplante. Este estágio da doença influencia diretamente na vida social destes pacientes, que devem, portanto, receber a assistência adequada para que garanta uma melhor qualidade de vida. </w:t>
      </w:r>
    </w:p>
    <w:p w:rsidR="00B50CB7" w:rsidRPr="001F3BCB" w:rsidRDefault="00B50CB7" w:rsidP="00B50CB7">
      <w:pPr>
        <w:pStyle w:val="Corpo"/>
        <w:spacing w:after="0" w:line="360" w:lineRule="auto"/>
        <w:ind w:firstLine="708"/>
        <w:jc w:val="both"/>
        <w:rPr>
          <w:rFonts w:ascii="Arial" w:hAnsi="Arial" w:cs="Arial"/>
          <w:sz w:val="24"/>
          <w:szCs w:val="24"/>
        </w:rPr>
      </w:pPr>
      <w:r w:rsidRPr="001F3BCB">
        <w:rPr>
          <w:rFonts w:ascii="Arial" w:hAnsi="Arial" w:cs="Arial"/>
          <w:sz w:val="24"/>
          <w:szCs w:val="24"/>
        </w:rPr>
        <w:t>O constante acompanhamento e auto-gestão do paciente são fundamentais para a prevenção de complicações agudas e redução do risco de transtornos à longo prazo. Neste sentido, destaca-se que a maior parte dos pacientes que participaram do presente estudo possuía idade entre 40 e mais de 60 anos. E, além d</w:t>
      </w:r>
      <w:r w:rsidR="00227881" w:rsidRPr="001F3BCB">
        <w:rPr>
          <w:rFonts w:ascii="Arial" w:hAnsi="Arial" w:cs="Arial"/>
          <w:sz w:val="24"/>
          <w:szCs w:val="24"/>
        </w:rPr>
        <w:t>isso, a grande maioria também</w:t>
      </w:r>
      <w:r w:rsidRPr="001F3BCB">
        <w:rPr>
          <w:rFonts w:ascii="Arial" w:hAnsi="Arial" w:cs="Arial"/>
          <w:sz w:val="24"/>
          <w:szCs w:val="24"/>
        </w:rPr>
        <w:t xml:space="preserve"> possuía</w:t>
      </w:r>
      <w:r w:rsidR="00227881" w:rsidRPr="001F3BCB">
        <w:rPr>
          <w:rFonts w:ascii="Arial" w:hAnsi="Arial" w:cs="Arial"/>
          <w:sz w:val="24"/>
          <w:szCs w:val="24"/>
        </w:rPr>
        <w:t xml:space="preserve"> apenas</w:t>
      </w:r>
      <w:r w:rsidRPr="001F3BCB">
        <w:rPr>
          <w:rFonts w:ascii="Arial" w:hAnsi="Arial" w:cs="Arial"/>
          <w:sz w:val="24"/>
          <w:szCs w:val="24"/>
        </w:rPr>
        <w:t xml:space="preserve"> o Ensino Fundamental completo, dado que se mostrou relevante principalmente em relação ao</w:t>
      </w:r>
      <w:r w:rsidR="00227881" w:rsidRPr="001F3BCB">
        <w:rPr>
          <w:rFonts w:ascii="Arial" w:hAnsi="Arial" w:cs="Arial"/>
          <w:sz w:val="24"/>
          <w:szCs w:val="24"/>
        </w:rPr>
        <w:t xml:space="preserve"> desenvolvimento do controle glicêmico</w:t>
      </w:r>
      <w:r w:rsidRPr="001F3BCB">
        <w:rPr>
          <w:rFonts w:ascii="Arial" w:hAnsi="Arial" w:cs="Arial"/>
          <w:sz w:val="24"/>
          <w:szCs w:val="24"/>
        </w:rPr>
        <w:t xml:space="preserve">. </w:t>
      </w:r>
    </w:p>
    <w:p w:rsidR="00B50CB7" w:rsidRPr="001F3BCB" w:rsidRDefault="00B50CB7" w:rsidP="00B50CB7">
      <w:pPr>
        <w:pStyle w:val="Corpo"/>
        <w:spacing w:after="0" w:line="360" w:lineRule="auto"/>
        <w:ind w:firstLine="708"/>
        <w:jc w:val="both"/>
        <w:rPr>
          <w:rFonts w:ascii="Arial" w:hAnsi="Arial" w:cs="Arial"/>
          <w:sz w:val="24"/>
          <w:szCs w:val="24"/>
        </w:rPr>
      </w:pPr>
      <w:r w:rsidRPr="001F3BCB">
        <w:rPr>
          <w:rFonts w:ascii="Arial" w:hAnsi="Arial" w:cs="Arial"/>
          <w:sz w:val="24"/>
          <w:szCs w:val="24"/>
        </w:rPr>
        <w:t xml:space="preserve">Ademais, o acompanhamento da doença acontece de forma muito subjetiva, variando de acordo com o caso concreto de cada sujeito, já que nem todos os indivíduos entrevistados faziam uso de medicamentos ou insulina, por exemplo. Portanto, na tentativa de melhorar o </w:t>
      </w:r>
      <w:r w:rsidRPr="001F3BCB">
        <w:rPr>
          <w:rFonts w:ascii="Arial" w:hAnsi="Arial" w:cs="Arial"/>
          <w:i/>
          <w:sz w:val="24"/>
          <w:szCs w:val="24"/>
        </w:rPr>
        <w:t xml:space="preserve">modus vivendi </w:t>
      </w:r>
      <w:r w:rsidRPr="001F3BCB">
        <w:rPr>
          <w:rFonts w:ascii="Arial" w:hAnsi="Arial" w:cs="Arial"/>
          <w:sz w:val="24"/>
          <w:szCs w:val="24"/>
        </w:rPr>
        <w:t>dos pacientes, devem ser feitos rastreios periódico</w:t>
      </w:r>
      <w:r w:rsidR="00227881" w:rsidRPr="001F3BCB">
        <w:rPr>
          <w:rFonts w:ascii="Arial" w:hAnsi="Arial" w:cs="Arial"/>
          <w:sz w:val="24"/>
          <w:szCs w:val="24"/>
        </w:rPr>
        <w:t>s dos níveis glicêmicos</w:t>
      </w:r>
      <w:r w:rsidRPr="001F3BCB">
        <w:rPr>
          <w:rFonts w:ascii="Arial" w:hAnsi="Arial" w:cs="Arial"/>
          <w:sz w:val="24"/>
          <w:szCs w:val="24"/>
        </w:rPr>
        <w:t xml:space="preserve"> e, então, executado o tratamento adequado e i</w:t>
      </w:r>
      <w:r w:rsidR="00227881" w:rsidRPr="001F3BCB">
        <w:rPr>
          <w:rFonts w:ascii="Arial" w:hAnsi="Arial" w:cs="Arial"/>
          <w:sz w:val="24"/>
          <w:szCs w:val="24"/>
        </w:rPr>
        <w:t xml:space="preserve">ndividualizado ao paciente, contando inclusive com propostas educativas de fácil entendimento à população em geral. </w:t>
      </w:r>
      <w:r w:rsidRPr="001F3BCB">
        <w:rPr>
          <w:rFonts w:ascii="Arial" w:hAnsi="Arial" w:cs="Arial"/>
          <w:sz w:val="24"/>
          <w:szCs w:val="24"/>
        </w:rPr>
        <w:t xml:space="preserve">  </w:t>
      </w:r>
    </w:p>
    <w:p w:rsidR="00B50CB7" w:rsidRPr="001F3BCB" w:rsidRDefault="00B50CB7" w:rsidP="005E5FA7">
      <w:pPr>
        <w:pStyle w:val="Corpo"/>
        <w:spacing w:after="0" w:line="360" w:lineRule="auto"/>
        <w:ind w:firstLine="708"/>
        <w:jc w:val="both"/>
        <w:rPr>
          <w:rFonts w:ascii="Arial" w:hAnsi="Arial" w:cs="Arial"/>
          <w:sz w:val="24"/>
          <w:szCs w:val="24"/>
        </w:rPr>
      </w:pPr>
      <w:r w:rsidRPr="001F3BCB">
        <w:rPr>
          <w:rFonts w:ascii="Arial" w:hAnsi="Arial" w:cs="Arial"/>
          <w:sz w:val="24"/>
          <w:szCs w:val="24"/>
        </w:rPr>
        <w:t>Dessa forma, conclui-se que quando posta em prática à avaliação destes pacientes, pode-se ter uma melhor visão epidemiológica do tratamento assistencial e prováveis formas de melhoria tanto na sua qualidade de vida, evitando que aquele</w:t>
      </w:r>
      <w:r w:rsidR="00227881" w:rsidRPr="001F3BCB">
        <w:rPr>
          <w:rFonts w:ascii="Arial" w:hAnsi="Arial" w:cs="Arial"/>
          <w:sz w:val="24"/>
          <w:szCs w:val="24"/>
        </w:rPr>
        <w:t xml:space="preserve"> sujeito venha a apresentar maiores</w:t>
      </w:r>
      <w:r w:rsidRPr="001F3BCB">
        <w:rPr>
          <w:rFonts w:ascii="Arial" w:hAnsi="Arial" w:cs="Arial"/>
          <w:sz w:val="24"/>
          <w:szCs w:val="24"/>
        </w:rPr>
        <w:t xml:space="preserve"> complicações ao longo do </w:t>
      </w:r>
      <w:r w:rsidR="00227881" w:rsidRPr="001F3BCB">
        <w:rPr>
          <w:rFonts w:ascii="Arial" w:hAnsi="Arial" w:cs="Arial"/>
          <w:sz w:val="24"/>
          <w:szCs w:val="24"/>
        </w:rPr>
        <w:t>seu tratamento, como a própria morte.</w:t>
      </w:r>
      <w:r w:rsidRPr="001F3BCB">
        <w:rPr>
          <w:rFonts w:ascii="Arial" w:hAnsi="Arial" w:cs="Arial"/>
          <w:sz w:val="24"/>
          <w:szCs w:val="24"/>
        </w:rPr>
        <w:t xml:space="preserve"> </w:t>
      </w:r>
    </w:p>
    <w:p w:rsidR="005A090F" w:rsidRPr="001F3BCB" w:rsidRDefault="005A090F" w:rsidP="005E5FA7">
      <w:pPr>
        <w:spacing w:after="0" w:line="360" w:lineRule="auto"/>
        <w:jc w:val="both"/>
        <w:rPr>
          <w:rFonts w:ascii="Arial" w:hAnsi="Arial" w:cs="Arial"/>
          <w:sz w:val="24"/>
          <w:szCs w:val="24"/>
        </w:rPr>
      </w:pPr>
    </w:p>
    <w:p w:rsidR="00AE7FFD" w:rsidRPr="001F3BCB" w:rsidRDefault="00AE7FFD" w:rsidP="005E5FA7">
      <w:pPr>
        <w:spacing w:after="0" w:line="360" w:lineRule="auto"/>
        <w:jc w:val="both"/>
        <w:rPr>
          <w:rFonts w:ascii="Arial" w:hAnsi="Arial" w:cs="Arial"/>
          <w:b/>
          <w:sz w:val="24"/>
          <w:szCs w:val="24"/>
        </w:rPr>
      </w:pPr>
      <w:r w:rsidRPr="001F3BCB">
        <w:rPr>
          <w:rFonts w:ascii="Arial" w:hAnsi="Arial" w:cs="Arial"/>
          <w:b/>
          <w:sz w:val="24"/>
          <w:szCs w:val="24"/>
        </w:rPr>
        <w:lastRenderedPageBreak/>
        <w:t xml:space="preserve">REFERÊNCIAS </w:t>
      </w:r>
    </w:p>
    <w:p w:rsidR="00AE7FFD" w:rsidRDefault="00AE7FFD" w:rsidP="002B1D10">
      <w:pPr>
        <w:spacing w:after="0" w:line="240" w:lineRule="auto"/>
        <w:jc w:val="both"/>
        <w:rPr>
          <w:rFonts w:ascii="Arial" w:hAnsi="Arial" w:cs="Arial"/>
          <w:sz w:val="24"/>
          <w:szCs w:val="24"/>
        </w:rPr>
      </w:pPr>
    </w:p>
    <w:p w:rsidR="002B1D10" w:rsidRPr="001F3BCB" w:rsidRDefault="002B1D10" w:rsidP="002B1D10">
      <w:pPr>
        <w:spacing w:after="0" w:line="240" w:lineRule="auto"/>
        <w:jc w:val="both"/>
        <w:rPr>
          <w:rFonts w:ascii="Arial" w:hAnsi="Arial" w:cs="Arial"/>
          <w:sz w:val="24"/>
          <w:szCs w:val="24"/>
        </w:rPr>
      </w:pPr>
    </w:p>
    <w:p w:rsidR="002B1D10" w:rsidRPr="00C85EB8" w:rsidRDefault="002B1D10" w:rsidP="002B1D10">
      <w:pPr>
        <w:pStyle w:val="PargrafodaLista"/>
        <w:numPr>
          <w:ilvl w:val="0"/>
          <w:numId w:val="3"/>
        </w:numPr>
        <w:spacing w:after="0" w:line="240" w:lineRule="auto"/>
        <w:jc w:val="both"/>
        <w:rPr>
          <w:rFonts w:ascii="Arial" w:hAnsi="Arial" w:cs="Arial"/>
          <w:color w:val="000000" w:themeColor="text1"/>
          <w:sz w:val="24"/>
          <w:szCs w:val="24"/>
        </w:rPr>
      </w:pPr>
      <w:r w:rsidRPr="00C85EB8">
        <w:rPr>
          <w:rFonts w:ascii="Arial" w:hAnsi="Arial" w:cs="Arial"/>
          <w:color w:val="000000" w:themeColor="text1"/>
          <w:sz w:val="24"/>
          <w:szCs w:val="24"/>
          <w:lang w:val="en-US"/>
        </w:rPr>
        <w:t xml:space="preserve">USA, American Diabetes Association, </w:t>
      </w:r>
      <w:r w:rsidRPr="00C85EB8">
        <w:rPr>
          <w:rFonts w:ascii="Arial" w:hAnsi="Arial" w:cs="Arial"/>
          <w:bCs/>
          <w:color w:val="000000" w:themeColor="text1"/>
          <w:sz w:val="24"/>
          <w:szCs w:val="24"/>
          <w:lang w:val="en-US"/>
        </w:rPr>
        <w:t>Standards of Medical Care in Diabetes</w:t>
      </w:r>
      <w:r w:rsidRPr="00C85EB8">
        <w:rPr>
          <w:rFonts w:ascii="Arial" w:hAnsi="Arial" w:cs="Arial"/>
          <w:color w:val="000000" w:themeColor="text1"/>
          <w:sz w:val="24"/>
          <w:szCs w:val="24"/>
          <w:lang w:val="en-US"/>
        </w:rPr>
        <w:t xml:space="preserve"> – 2016</w:t>
      </w:r>
    </w:p>
    <w:p w:rsidR="002B1D10" w:rsidRPr="00C85EB8" w:rsidRDefault="002B1D10" w:rsidP="002B1D10">
      <w:pPr>
        <w:pStyle w:val="PargrafodaLista"/>
        <w:spacing w:after="0" w:line="240" w:lineRule="auto"/>
        <w:ind w:left="360"/>
        <w:jc w:val="both"/>
        <w:rPr>
          <w:rFonts w:ascii="Arial" w:hAnsi="Arial" w:cs="Arial"/>
          <w:color w:val="000000" w:themeColor="text1"/>
          <w:sz w:val="24"/>
          <w:szCs w:val="24"/>
        </w:rPr>
      </w:pPr>
    </w:p>
    <w:p w:rsidR="002B1D10" w:rsidRPr="00C85EB8" w:rsidRDefault="002B1D10" w:rsidP="002B1D10">
      <w:pPr>
        <w:pStyle w:val="PargrafodaLista"/>
        <w:numPr>
          <w:ilvl w:val="0"/>
          <w:numId w:val="3"/>
        </w:numPr>
        <w:spacing w:after="0" w:line="240" w:lineRule="auto"/>
        <w:jc w:val="both"/>
        <w:rPr>
          <w:rFonts w:ascii="Arial" w:hAnsi="Arial" w:cs="Arial"/>
          <w:color w:val="000000" w:themeColor="text1"/>
          <w:sz w:val="24"/>
          <w:szCs w:val="24"/>
        </w:rPr>
      </w:pPr>
      <w:r w:rsidRPr="00C85EB8">
        <w:rPr>
          <w:rFonts w:ascii="Arial" w:hAnsi="Arial" w:cs="Arial"/>
          <w:color w:val="000000" w:themeColor="text1"/>
          <w:sz w:val="24"/>
          <w:szCs w:val="24"/>
        </w:rPr>
        <w:t xml:space="preserve">VILAR, Lúcio. </w:t>
      </w:r>
      <w:r w:rsidRPr="00C85EB8">
        <w:rPr>
          <w:rFonts w:ascii="Arial" w:hAnsi="Arial" w:cs="Arial"/>
          <w:bCs/>
          <w:color w:val="000000" w:themeColor="text1"/>
          <w:sz w:val="24"/>
          <w:szCs w:val="24"/>
        </w:rPr>
        <w:t>Endocrinologia Clínica</w:t>
      </w:r>
      <w:r w:rsidRPr="00C85EB8">
        <w:rPr>
          <w:rFonts w:ascii="Arial" w:hAnsi="Arial" w:cs="Arial"/>
          <w:color w:val="000000" w:themeColor="text1"/>
          <w:sz w:val="24"/>
          <w:szCs w:val="24"/>
        </w:rPr>
        <w:t>. 6 ed. Editora Guanabara Koogan. Rio de Janeiro – RJ, 2016.</w:t>
      </w:r>
    </w:p>
    <w:p w:rsidR="002B1D10" w:rsidRPr="00C85EB8" w:rsidRDefault="002B1D10" w:rsidP="002B1D10">
      <w:pPr>
        <w:pStyle w:val="PargrafodaLista"/>
        <w:spacing w:after="0" w:line="240" w:lineRule="auto"/>
        <w:rPr>
          <w:rFonts w:ascii="Arial" w:hAnsi="Arial" w:cs="Arial"/>
          <w:color w:val="000000" w:themeColor="text1"/>
          <w:sz w:val="24"/>
          <w:szCs w:val="24"/>
          <w:shd w:val="clear" w:color="auto" w:fill="FFFFFF"/>
        </w:rPr>
      </w:pPr>
    </w:p>
    <w:p w:rsidR="002B1D10" w:rsidRPr="00C85EB8" w:rsidRDefault="002B1D10" w:rsidP="002B1D10">
      <w:pPr>
        <w:pStyle w:val="PargrafodaLista"/>
        <w:numPr>
          <w:ilvl w:val="0"/>
          <w:numId w:val="3"/>
        </w:numPr>
        <w:spacing w:after="0" w:line="240" w:lineRule="auto"/>
        <w:jc w:val="both"/>
        <w:rPr>
          <w:rFonts w:ascii="Arial" w:hAnsi="Arial" w:cs="Arial"/>
          <w:color w:val="000000" w:themeColor="text1"/>
          <w:sz w:val="24"/>
          <w:szCs w:val="24"/>
        </w:rPr>
      </w:pPr>
      <w:r w:rsidRPr="00C85EB8">
        <w:rPr>
          <w:rFonts w:ascii="Arial" w:hAnsi="Arial" w:cs="Arial"/>
          <w:color w:val="000000" w:themeColor="text1"/>
          <w:sz w:val="24"/>
          <w:szCs w:val="24"/>
          <w:shd w:val="clear" w:color="auto" w:fill="FFFFFF"/>
        </w:rPr>
        <w:t xml:space="preserve">ZATZ, Roberto. </w:t>
      </w:r>
      <w:r w:rsidRPr="00C85EB8">
        <w:rPr>
          <w:rFonts w:ascii="Arial" w:hAnsi="Arial" w:cs="Arial"/>
          <w:color w:val="000000" w:themeColor="text1"/>
          <w:sz w:val="24"/>
          <w:szCs w:val="24"/>
        </w:rPr>
        <w:t>PATOGÊNESE DA DOENÇA RENAL DO DIABETES. Posicionamento Oficial Tripartite Nº 01/2016 Sbd / Sbem / Sbn Prevenção, Diagnóstico E Conduta Terapêutica Na Doença Renal Do Diabetes, 2016</w:t>
      </w:r>
    </w:p>
    <w:p w:rsidR="002B1D10" w:rsidRPr="00C85EB8" w:rsidRDefault="002B1D10" w:rsidP="002B1D10">
      <w:pPr>
        <w:pStyle w:val="PargrafodaLista"/>
        <w:spacing w:after="0" w:line="240" w:lineRule="auto"/>
        <w:rPr>
          <w:rFonts w:ascii="Arial" w:hAnsi="Arial" w:cs="Arial"/>
          <w:color w:val="000000" w:themeColor="text1"/>
          <w:sz w:val="24"/>
          <w:szCs w:val="24"/>
        </w:rPr>
      </w:pPr>
    </w:p>
    <w:p w:rsidR="002B1D10" w:rsidRPr="00C85EB8" w:rsidRDefault="002B1D10" w:rsidP="002B1D10">
      <w:pPr>
        <w:pStyle w:val="PargrafodaLista"/>
        <w:numPr>
          <w:ilvl w:val="0"/>
          <w:numId w:val="3"/>
        </w:numPr>
        <w:spacing w:after="0" w:line="240" w:lineRule="auto"/>
        <w:jc w:val="both"/>
        <w:rPr>
          <w:rFonts w:ascii="Arial" w:hAnsi="Arial" w:cs="Arial"/>
          <w:color w:val="000000" w:themeColor="text1"/>
          <w:sz w:val="24"/>
          <w:szCs w:val="24"/>
        </w:rPr>
      </w:pPr>
      <w:r w:rsidRPr="00C85EB8">
        <w:rPr>
          <w:rFonts w:ascii="Arial" w:hAnsi="Arial" w:cs="Arial"/>
          <w:color w:val="000000" w:themeColor="text1"/>
          <w:sz w:val="24"/>
          <w:szCs w:val="24"/>
        </w:rPr>
        <w:t xml:space="preserve">MALTA DC, Moura L, Prado RR, Escalante JC, Schmidt MI, Duncan BB. </w:t>
      </w:r>
      <w:r w:rsidRPr="00C85EB8">
        <w:rPr>
          <w:rFonts w:ascii="Arial" w:hAnsi="Arial" w:cs="Arial"/>
          <w:bCs/>
          <w:color w:val="000000" w:themeColor="text1"/>
          <w:sz w:val="24"/>
          <w:szCs w:val="24"/>
        </w:rPr>
        <w:t>Mortalidade por doenças crônicas não transmissíveis no Brasil e suas regiões</w:t>
      </w:r>
      <w:r w:rsidRPr="00C85EB8">
        <w:rPr>
          <w:rFonts w:ascii="Arial" w:hAnsi="Arial" w:cs="Arial"/>
          <w:color w:val="000000" w:themeColor="text1"/>
          <w:sz w:val="24"/>
          <w:szCs w:val="24"/>
        </w:rPr>
        <w:t xml:space="preserve">, 2000 a 2011. </w:t>
      </w:r>
      <w:r w:rsidRPr="00C85EB8">
        <w:rPr>
          <w:rFonts w:ascii="Arial" w:hAnsi="Arial" w:cs="Arial"/>
          <w:color w:val="000000" w:themeColor="text1"/>
          <w:sz w:val="24"/>
          <w:szCs w:val="24"/>
          <w:lang w:val="en-US"/>
        </w:rPr>
        <w:t>Epidemiol Serv Saude. 2014 dez;23(4):599-608.</w:t>
      </w:r>
    </w:p>
    <w:p w:rsidR="002B1D10" w:rsidRPr="00C85EB8" w:rsidRDefault="002B1D10" w:rsidP="002B1D10">
      <w:pPr>
        <w:pStyle w:val="PargrafodaLista"/>
        <w:spacing w:after="0" w:line="240" w:lineRule="auto"/>
        <w:rPr>
          <w:rFonts w:ascii="Arial" w:hAnsi="Arial" w:cs="Arial"/>
          <w:color w:val="000000" w:themeColor="text1"/>
          <w:sz w:val="24"/>
          <w:szCs w:val="24"/>
        </w:rPr>
      </w:pPr>
    </w:p>
    <w:p w:rsidR="006F252A" w:rsidRPr="00C85EB8" w:rsidRDefault="002B1D10" w:rsidP="002B1D10">
      <w:pPr>
        <w:pStyle w:val="PargrafodaLista"/>
        <w:numPr>
          <w:ilvl w:val="0"/>
          <w:numId w:val="3"/>
        </w:numPr>
        <w:spacing w:after="0" w:line="240" w:lineRule="auto"/>
        <w:jc w:val="both"/>
        <w:rPr>
          <w:rFonts w:ascii="Arial" w:hAnsi="Arial" w:cs="Arial"/>
          <w:color w:val="000000" w:themeColor="text1"/>
          <w:sz w:val="24"/>
          <w:szCs w:val="24"/>
        </w:rPr>
      </w:pPr>
      <w:r w:rsidRPr="00C85EB8">
        <w:rPr>
          <w:rFonts w:ascii="Arial" w:hAnsi="Arial" w:cs="Arial"/>
          <w:color w:val="000000" w:themeColor="text1"/>
          <w:sz w:val="24"/>
          <w:szCs w:val="24"/>
        </w:rPr>
        <w:t xml:space="preserve">BRASIL, Ministério da Saúde. Secretária de Atenção Básica. </w:t>
      </w:r>
      <w:r w:rsidRPr="00C85EB8">
        <w:rPr>
          <w:rFonts w:ascii="Arial" w:hAnsi="Arial" w:cs="Arial"/>
          <w:bCs/>
          <w:color w:val="000000" w:themeColor="text1"/>
          <w:sz w:val="24"/>
          <w:szCs w:val="24"/>
        </w:rPr>
        <w:t>Diabetes Mellitus</w:t>
      </w:r>
      <w:r w:rsidRPr="00C85EB8">
        <w:rPr>
          <w:rFonts w:ascii="Arial" w:hAnsi="Arial" w:cs="Arial"/>
          <w:color w:val="000000" w:themeColor="text1"/>
          <w:sz w:val="24"/>
          <w:szCs w:val="24"/>
        </w:rPr>
        <w:t>. n.16. Departamento de Atenção Básica. Brasília – DF, 2006.</w:t>
      </w:r>
    </w:p>
    <w:p w:rsidR="006F252A" w:rsidRPr="00C85EB8" w:rsidRDefault="006F252A" w:rsidP="006F252A">
      <w:pPr>
        <w:pStyle w:val="PargrafodaLista"/>
        <w:rPr>
          <w:rFonts w:ascii="Arial" w:hAnsi="Arial" w:cs="Arial"/>
          <w:color w:val="000000" w:themeColor="text1"/>
          <w:sz w:val="24"/>
          <w:szCs w:val="24"/>
        </w:rPr>
      </w:pPr>
    </w:p>
    <w:p w:rsidR="00AE7FFD" w:rsidRPr="00C85EB8" w:rsidRDefault="00AE7FFD" w:rsidP="002B1D10">
      <w:pPr>
        <w:pStyle w:val="PargrafodaLista"/>
        <w:numPr>
          <w:ilvl w:val="0"/>
          <w:numId w:val="3"/>
        </w:numPr>
        <w:spacing w:after="0" w:line="240" w:lineRule="auto"/>
        <w:jc w:val="both"/>
        <w:rPr>
          <w:rFonts w:ascii="Arial" w:hAnsi="Arial" w:cs="Arial"/>
          <w:color w:val="000000" w:themeColor="text1"/>
          <w:sz w:val="24"/>
          <w:szCs w:val="24"/>
        </w:rPr>
      </w:pPr>
      <w:r w:rsidRPr="00C85EB8">
        <w:rPr>
          <w:rFonts w:ascii="Arial" w:hAnsi="Arial" w:cs="Arial"/>
          <w:color w:val="000000" w:themeColor="text1"/>
          <w:sz w:val="24"/>
          <w:szCs w:val="24"/>
        </w:rPr>
        <w:t>ACCORD</w:t>
      </w:r>
      <w:r w:rsidR="00B25003" w:rsidRPr="00C85EB8">
        <w:rPr>
          <w:rFonts w:ascii="Arial" w:hAnsi="Arial" w:cs="Arial"/>
          <w:color w:val="000000" w:themeColor="text1"/>
          <w:sz w:val="24"/>
          <w:szCs w:val="24"/>
        </w:rPr>
        <w:t>.</w:t>
      </w:r>
      <w:r w:rsidRPr="00C85EB8">
        <w:rPr>
          <w:rFonts w:ascii="Arial" w:hAnsi="Arial" w:cs="Arial"/>
          <w:color w:val="000000" w:themeColor="text1"/>
          <w:sz w:val="24"/>
          <w:szCs w:val="24"/>
        </w:rPr>
        <w:t xml:space="preserve"> Controle Glicêmico Intensivo e Prevenção de Eventos Cardiovasculares: Implicações do ACCORD, ADVANCE e VADT. Diabetes Clínica, Diretrizes, Nº 04, 2013.</w:t>
      </w:r>
    </w:p>
    <w:p w:rsidR="006F252A" w:rsidRPr="00C85EB8" w:rsidRDefault="006F252A" w:rsidP="006F252A">
      <w:pPr>
        <w:pStyle w:val="PargrafodaLista"/>
        <w:rPr>
          <w:rFonts w:ascii="Arial" w:hAnsi="Arial" w:cs="Arial"/>
          <w:color w:val="000000" w:themeColor="text1"/>
          <w:sz w:val="24"/>
          <w:szCs w:val="24"/>
        </w:rPr>
      </w:pPr>
    </w:p>
    <w:p w:rsidR="006F252A" w:rsidRPr="00C85EB8" w:rsidRDefault="006F252A" w:rsidP="006F252A">
      <w:pPr>
        <w:pStyle w:val="PargrafodaLista"/>
        <w:numPr>
          <w:ilvl w:val="0"/>
          <w:numId w:val="3"/>
        </w:numPr>
        <w:spacing w:after="0" w:line="240" w:lineRule="auto"/>
        <w:jc w:val="both"/>
        <w:rPr>
          <w:rFonts w:ascii="Arial" w:hAnsi="Arial" w:cs="Arial"/>
          <w:color w:val="000000" w:themeColor="text1"/>
          <w:sz w:val="24"/>
          <w:szCs w:val="24"/>
        </w:rPr>
      </w:pPr>
      <w:r w:rsidRPr="00C85EB8">
        <w:rPr>
          <w:rFonts w:ascii="Arial" w:hAnsi="Arial" w:cs="Arial"/>
          <w:color w:val="000000" w:themeColor="text1"/>
          <w:sz w:val="24"/>
          <w:szCs w:val="24"/>
          <w:shd w:val="clear" w:color="auto" w:fill="FFFFFF"/>
        </w:rPr>
        <w:t>GOLDENBERG, Paulete; SCHENKMAN, Simone; FRANCO, Laércio Joel. Prevalência de diabetes mellitus: diferenças de gênero e igualdade entre os sexos. </w:t>
      </w:r>
      <w:r w:rsidRPr="00C85EB8">
        <w:rPr>
          <w:rFonts w:ascii="Arial" w:hAnsi="Arial" w:cs="Arial"/>
          <w:bCs/>
          <w:color w:val="000000" w:themeColor="text1"/>
          <w:sz w:val="24"/>
          <w:szCs w:val="24"/>
          <w:shd w:val="clear" w:color="auto" w:fill="FFFFFF"/>
        </w:rPr>
        <w:t>Revista Brasileira de Epidemiologia</w:t>
      </w:r>
      <w:r w:rsidRPr="00C85EB8">
        <w:rPr>
          <w:rFonts w:ascii="Arial" w:hAnsi="Arial" w:cs="Arial"/>
          <w:color w:val="000000" w:themeColor="text1"/>
          <w:sz w:val="24"/>
          <w:szCs w:val="24"/>
          <w:shd w:val="clear" w:color="auto" w:fill="FFFFFF"/>
        </w:rPr>
        <w:t>, 20</w:t>
      </w:r>
      <w:r w:rsidR="008B38CF" w:rsidRPr="00C85EB8">
        <w:rPr>
          <w:rFonts w:ascii="Arial" w:hAnsi="Arial" w:cs="Arial"/>
          <w:color w:val="000000" w:themeColor="text1"/>
          <w:sz w:val="24"/>
          <w:szCs w:val="24"/>
          <w:shd w:val="clear" w:color="auto" w:fill="FFFFFF"/>
        </w:rPr>
        <w:t>12</w:t>
      </w:r>
      <w:r w:rsidRPr="00C85EB8">
        <w:rPr>
          <w:rFonts w:ascii="Arial" w:hAnsi="Arial" w:cs="Arial"/>
          <w:color w:val="000000" w:themeColor="text1"/>
          <w:sz w:val="24"/>
          <w:szCs w:val="24"/>
          <w:shd w:val="clear" w:color="auto" w:fill="FFFFFF"/>
        </w:rPr>
        <w:t>.</w:t>
      </w:r>
      <w:r w:rsidRPr="00C85EB8">
        <w:rPr>
          <w:rFonts w:ascii="Arial" w:hAnsi="Arial" w:cs="Arial"/>
          <w:color w:val="000000" w:themeColor="text1"/>
          <w:sz w:val="24"/>
          <w:szCs w:val="24"/>
        </w:rPr>
        <w:t xml:space="preserve"> </w:t>
      </w:r>
    </w:p>
    <w:p w:rsidR="006F252A" w:rsidRPr="00C85EB8" w:rsidRDefault="006F252A" w:rsidP="006F252A">
      <w:pPr>
        <w:pStyle w:val="PargrafodaLista"/>
        <w:rPr>
          <w:rFonts w:ascii="Arial" w:hAnsi="Arial" w:cs="Arial"/>
          <w:color w:val="000000" w:themeColor="text1"/>
          <w:sz w:val="24"/>
          <w:szCs w:val="24"/>
        </w:rPr>
      </w:pPr>
    </w:p>
    <w:p w:rsidR="006F252A" w:rsidRPr="00C85EB8" w:rsidRDefault="006F252A" w:rsidP="006F252A">
      <w:pPr>
        <w:pStyle w:val="PargrafodaLista"/>
        <w:numPr>
          <w:ilvl w:val="0"/>
          <w:numId w:val="3"/>
        </w:numPr>
        <w:spacing w:after="0" w:line="240" w:lineRule="auto"/>
        <w:jc w:val="both"/>
        <w:rPr>
          <w:rFonts w:ascii="Arial" w:hAnsi="Arial" w:cs="Arial"/>
          <w:color w:val="000000" w:themeColor="text1"/>
          <w:sz w:val="24"/>
          <w:szCs w:val="24"/>
        </w:rPr>
      </w:pPr>
      <w:r w:rsidRPr="00C85EB8">
        <w:rPr>
          <w:rFonts w:ascii="Arial" w:hAnsi="Arial" w:cs="Arial"/>
          <w:color w:val="000000" w:themeColor="text1"/>
          <w:sz w:val="24"/>
          <w:szCs w:val="24"/>
          <w:shd w:val="clear" w:color="auto" w:fill="FFFFFF"/>
        </w:rPr>
        <w:t>COUTINHO, Nair Portela Silva; TAVARES, Maria Clotilde Henriques. Atenção ao paciente renal crônico, em hemodiálise, sob a ótica do usuário. </w:t>
      </w:r>
      <w:r w:rsidRPr="00C85EB8">
        <w:rPr>
          <w:rFonts w:ascii="Arial" w:hAnsi="Arial" w:cs="Arial"/>
          <w:bCs/>
          <w:color w:val="000000" w:themeColor="text1"/>
          <w:sz w:val="24"/>
          <w:szCs w:val="24"/>
          <w:shd w:val="clear" w:color="auto" w:fill="FFFFFF"/>
        </w:rPr>
        <w:t>Cad Saude Publica</w:t>
      </w:r>
      <w:r w:rsidRPr="00C85EB8">
        <w:rPr>
          <w:rFonts w:ascii="Arial" w:hAnsi="Arial" w:cs="Arial"/>
          <w:color w:val="000000" w:themeColor="text1"/>
          <w:sz w:val="24"/>
          <w:szCs w:val="24"/>
          <w:shd w:val="clear" w:color="auto" w:fill="FFFFFF"/>
        </w:rPr>
        <w:t>. 2011;v19;232-239.</w:t>
      </w:r>
    </w:p>
    <w:p w:rsidR="006F252A" w:rsidRPr="00C85EB8" w:rsidRDefault="006F252A" w:rsidP="006F252A">
      <w:pPr>
        <w:pStyle w:val="PargrafodaLista"/>
        <w:rPr>
          <w:rFonts w:ascii="Arial" w:hAnsi="Arial" w:cs="Arial"/>
          <w:color w:val="000000" w:themeColor="text1"/>
          <w:sz w:val="24"/>
          <w:szCs w:val="24"/>
        </w:rPr>
      </w:pPr>
    </w:p>
    <w:p w:rsidR="00BA57BB" w:rsidRPr="00C85EB8" w:rsidRDefault="006F252A" w:rsidP="006F252A">
      <w:pPr>
        <w:pStyle w:val="PargrafodaLista"/>
        <w:numPr>
          <w:ilvl w:val="0"/>
          <w:numId w:val="3"/>
        </w:numPr>
        <w:spacing w:after="0" w:line="240" w:lineRule="auto"/>
        <w:jc w:val="both"/>
        <w:rPr>
          <w:rFonts w:ascii="Arial" w:hAnsi="Arial" w:cs="Arial"/>
          <w:color w:val="000000" w:themeColor="text1"/>
          <w:sz w:val="24"/>
          <w:szCs w:val="24"/>
          <w:shd w:val="clear" w:color="auto" w:fill="FFFFFF"/>
        </w:rPr>
      </w:pPr>
      <w:r w:rsidRPr="00C85EB8">
        <w:rPr>
          <w:rFonts w:ascii="Arial" w:hAnsi="Arial" w:cs="Arial"/>
          <w:color w:val="000000" w:themeColor="text1"/>
          <w:sz w:val="24"/>
          <w:szCs w:val="24"/>
          <w:shd w:val="clear" w:color="auto" w:fill="FFFFFF"/>
        </w:rPr>
        <w:t>RODRIGUES, Flávia Fernanda Luchetti et al. Relação entre conhecimento, atitude, escolaridade e tempo de doença em indivíduos com diabetes mellitus. </w:t>
      </w:r>
      <w:r w:rsidRPr="00C85EB8">
        <w:rPr>
          <w:rFonts w:ascii="Arial" w:hAnsi="Arial" w:cs="Arial"/>
          <w:bCs/>
          <w:color w:val="000000" w:themeColor="text1"/>
          <w:sz w:val="24"/>
          <w:szCs w:val="24"/>
          <w:shd w:val="clear" w:color="auto" w:fill="FFFFFF"/>
        </w:rPr>
        <w:t>Acta Paulista de Enfermagem</w:t>
      </w:r>
      <w:r w:rsidRPr="00C85EB8">
        <w:rPr>
          <w:rFonts w:ascii="Arial" w:hAnsi="Arial" w:cs="Arial"/>
          <w:color w:val="000000" w:themeColor="text1"/>
          <w:sz w:val="24"/>
          <w:szCs w:val="24"/>
          <w:shd w:val="clear" w:color="auto" w:fill="FFFFFF"/>
        </w:rPr>
        <w:t>. 2012;v25(2):284-290.</w:t>
      </w:r>
    </w:p>
    <w:p w:rsidR="006F252A" w:rsidRPr="00C85EB8" w:rsidRDefault="006F252A" w:rsidP="006F252A">
      <w:pPr>
        <w:pStyle w:val="PargrafodaLista"/>
        <w:rPr>
          <w:rFonts w:ascii="Arial" w:hAnsi="Arial" w:cs="Arial"/>
          <w:color w:val="000000" w:themeColor="text1"/>
          <w:sz w:val="24"/>
          <w:szCs w:val="24"/>
          <w:shd w:val="clear" w:color="auto" w:fill="FFFFFF"/>
        </w:rPr>
      </w:pPr>
    </w:p>
    <w:p w:rsidR="008B38CF" w:rsidRPr="00C85EB8" w:rsidRDefault="006F252A" w:rsidP="008B38CF">
      <w:pPr>
        <w:pStyle w:val="PargrafodaLista"/>
        <w:numPr>
          <w:ilvl w:val="0"/>
          <w:numId w:val="3"/>
        </w:numPr>
        <w:autoSpaceDE w:val="0"/>
        <w:autoSpaceDN w:val="0"/>
        <w:adjustRightInd w:val="0"/>
        <w:spacing w:after="0" w:line="240" w:lineRule="auto"/>
        <w:jc w:val="both"/>
        <w:rPr>
          <w:rFonts w:ascii="Arial" w:hAnsi="Arial" w:cs="Arial"/>
          <w:color w:val="000000" w:themeColor="text1"/>
          <w:sz w:val="24"/>
          <w:szCs w:val="24"/>
        </w:rPr>
      </w:pPr>
      <w:r w:rsidRPr="00C85EB8">
        <w:rPr>
          <w:rFonts w:ascii="Arial" w:hAnsi="Arial" w:cs="Arial"/>
          <w:color w:val="000000" w:themeColor="text1"/>
          <w:sz w:val="24"/>
          <w:szCs w:val="24"/>
          <w:lang w:val="en-US"/>
        </w:rPr>
        <w:t xml:space="preserve">MELANCON J, Oomen-Early J, Rincon LM. Using the PEN- 3 model to assess knowledge, attitudes, and beliefs about diabetes type 2 among Mexican American and Mexican Native men and women in North Texas. </w:t>
      </w:r>
      <w:r w:rsidRPr="00C85EB8">
        <w:rPr>
          <w:rFonts w:ascii="Arial" w:hAnsi="Arial" w:cs="Arial"/>
          <w:color w:val="000000" w:themeColor="text1"/>
          <w:sz w:val="24"/>
          <w:szCs w:val="24"/>
        </w:rPr>
        <w:t>Int Electronic J Health Educ. 2009; 12:203-21.</w:t>
      </w:r>
    </w:p>
    <w:p w:rsidR="008B38CF" w:rsidRPr="00C85EB8" w:rsidRDefault="008B38CF" w:rsidP="008B38CF">
      <w:pPr>
        <w:pStyle w:val="PargrafodaLista"/>
        <w:rPr>
          <w:rFonts w:ascii="Arial" w:hAnsi="Arial" w:cs="Arial"/>
          <w:color w:val="000000" w:themeColor="text1"/>
          <w:sz w:val="24"/>
          <w:szCs w:val="24"/>
        </w:rPr>
      </w:pPr>
    </w:p>
    <w:p w:rsidR="006F252A" w:rsidRPr="00C85EB8" w:rsidRDefault="00C85EB8" w:rsidP="008B38CF">
      <w:pPr>
        <w:pStyle w:val="PargrafodaLista"/>
        <w:numPr>
          <w:ilvl w:val="0"/>
          <w:numId w:val="3"/>
        </w:numPr>
        <w:autoSpaceDE w:val="0"/>
        <w:autoSpaceDN w:val="0"/>
        <w:adjustRightInd w:val="0"/>
        <w:spacing w:after="0" w:line="240" w:lineRule="auto"/>
        <w:jc w:val="both"/>
        <w:rPr>
          <w:rFonts w:ascii="Arial" w:hAnsi="Arial" w:cs="Arial"/>
          <w:color w:val="000000" w:themeColor="text1"/>
          <w:sz w:val="24"/>
          <w:szCs w:val="24"/>
        </w:rPr>
      </w:pPr>
      <w:r w:rsidRPr="00C85EB8">
        <w:rPr>
          <w:rFonts w:ascii="Arial" w:hAnsi="Arial" w:cs="Arial"/>
          <w:color w:val="000000" w:themeColor="text1"/>
          <w:sz w:val="24"/>
          <w:szCs w:val="24"/>
        </w:rPr>
        <w:t xml:space="preserve">GONZÁLES </w:t>
      </w:r>
      <w:r w:rsidR="006F252A" w:rsidRPr="00C85EB8">
        <w:rPr>
          <w:rFonts w:ascii="Arial" w:hAnsi="Arial" w:cs="Arial"/>
          <w:color w:val="000000" w:themeColor="text1"/>
          <w:sz w:val="24"/>
          <w:szCs w:val="24"/>
        </w:rPr>
        <w:t>Pedrasa Avilés A, Alvara-Solís EP, Martinez- Vázquez R, Ponce Rosas RE. Nível de conocimentos sobre su enfermedad en pacientes diabéticos tipo 2 del primer nível de atención médica. Gac Méd Mex. 2007;143(6):453-62.</w:t>
      </w:r>
    </w:p>
    <w:p w:rsidR="008B38CF" w:rsidRPr="00C85EB8" w:rsidRDefault="008B38CF" w:rsidP="008B38CF">
      <w:pPr>
        <w:pStyle w:val="PargrafodaLista"/>
        <w:rPr>
          <w:rFonts w:ascii="Arial" w:hAnsi="Arial" w:cs="Arial"/>
          <w:color w:val="000000" w:themeColor="text1"/>
          <w:sz w:val="24"/>
          <w:szCs w:val="24"/>
        </w:rPr>
      </w:pPr>
    </w:p>
    <w:p w:rsidR="008B38CF" w:rsidRPr="00C85EB8" w:rsidRDefault="008B38CF" w:rsidP="008B38CF">
      <w:pPr>
        <w:pStyle w:val="PargrafodaLista"/>
        <w:numPr>
          <w:ilvl w:val="0"/>
          <w:numId w:val="3"/>
        </w:numPr>
        <w:spacing w:after="0" w:line="240" w:lineRule="auto"/>
        <w:jc w:val="both"/>
        <w:rPr>
          <w:rFonts w:ascii="Arial" w:hAnsi="Arial" w:cs="Arial"/>
          <w:color w:val="000000" w:themeColor="text1"/>
          <w:sz w:val="24"/>
          <w:szCs w:val="24"/>
          <w:shd w:val="clear" w:color="auto" w:fill="FFFFFF"/>
        </w:rPr>
      </w:pPr>
      <w:r w:rsidRPr="00C85EB8">
        <w:rPr>
          <w:rFonts w:ascii="Arial" w:hAnsi="Arial" w:cs="Arial"/>
          <w:color w:val="000000" w:themeColor="text1"/>
          <w:sz w:val="24"/>
          <w:szCs w:val="24"/>
          <w:shd w:val="clear" w:color="auto" w:fill="FFFFFF"/>
        </w:rPr>
        <w:t>BRITO, Itana Coutinho; LOPES, Antônio Alberto; ARAÚJO, Leila Maria Batista. Associação da cor da pele com diabetes mellitus tipo 2 e intolerância à glicose em mulheres obesas de Salvador, Bahia. </w:t>
      </w:r>
      <w:r w:rsidRPr="00C85EB8">
        <w:rPr>
          <w:rFonts w:ascii="Arial" w:hAnsi="Arial" w:cs="Arial"/>
          <w:bCs/>
          <w:color w:val="000000" w:themeColor="text1"/>
          <w:sz w:val="24"/>
          <w:szCs w:val="24"/>
          <w:shd w:val="clear" w:color="auto" w:fill="FFFFFF"/>
        </w:rPr>
        <w:t>Arquivos Brasileiros de Endocrinologia &amp; Metabologia</w:t>
      </w:r>
      <w:r w:rsidRPr="00C85EB8">
        <w:rPr>
          <w:rFonts w:ascii="Arial" w:hAnsi="Arial" w:cs="Arial"/>
          <w:color w:val="000000" w:themeColor="text1"/>
          <w:sz w:val="24"/>
          <w:szCs w:val="24"/>
          <w:shd w:val="clear" w:color="auto" w:fill="FFFFFF"/>
        </w:rPr>
        <w:t>.2001;v45(5):475-480.</w:t>
      </w:r>
    </w:p>
    <w:p w:rsidR="008B38CF" w:rsidRPr="00C85EB8" w:rsidRDefault="008B38CF" w:rsidP="008B38CF">
      <w:pPr>
        <w:pStyle w:val="PargrafodaLista"/>
        <w:rPr>
          <w:rFonts w:ascii="Arial" w:hAnsi="Arial" w:cs="Arial"/>
          <w:color w:val="000000" w:themeColor="text1"/>
          <w:sz w:val="24"/>
          <w:szCs w:val="24"/>
          <w:shd w:val="clear" w:color="auto" w:fill="FFFFFF"/>
        </w:rPr>
      </w:pPr>
    </w:p>
    <w:p w:rsidR="006F252A" w:rsidRPr="00C85EB8" w:rsidRDefault="008B38CF" w:rsidP="002B1D10">
      <w:pPr>
        <w:pStyle w:val="PargrafodaLista"/>
        <w:numPr>
          <w:ilvl w:val="0"/>
          <w:numId w:val="3"/>
        </w:numPr>
        <w:spacing w:after="0" w:line="240" w:lineRule="auto"/>
        <w:jc w:val="both"/>
        <w:rPr>
          <w:rFonts w:ascii="Arial" w:hAnsi="Arial" w:cs="Arial"/>
          <w:color w:val="000000" w:themeColor="text1"/>
          <w:sz w:val="24"/>
          <w:szCs w:val="24"/>
          <w:shd w:val="clear" w:color="auto" w:fill="FFFFFF"/>
          <w:lang w:val="en-US"/>
        </w:rPr>
      </w:pPr>
      <w:r w:rsidRPr="00C85EB8">
        <w:rPr>
          <w:rFonts w:ascii="Arial" w:hAnsi="Arial" w:cs="Arial"/>
          <w:color w:val="000000" w:themeColor="text1"/>
          <w:sz w:val="24"/>
          <w:szCs w:val="24"/>
          <w:shd w:val="clear" w:color="auto" w:fill="FFFFFF"/>
          <w:lang w:val="en-US"/>
        </w:rPr>
        <w:t>MALERBI, DA; Franco, LJ et al. Multicenter study of the prevalence of diabetes mellitus and impaired glucose tolerance in the urban Brazilian population aged 30-69 yr. </w:t>
      </w:r>
      <w:r w:rsidRPr="00C85EB8">
        <w:rPr>
          <w:rFonts w:ascii="Arial" w:hAnsi="Arial" w:cs="Arial"/>
          <w:bCs/>
          <w:color w:val="000000" w:themeColor="text1"/>
          <w:sz w:val="24"/>
          <w:szCs w:val="24"/>
          <w:shd w:val="clear" w:color="auto" w:fill="FFFFFF"/>
          <w:lang w:val="en-US"/>
        </w:rPr>
        <w:t>Diabetes Care 1992</w:t>
      </w:r>
      <w:r w:rsidRPr="00C85EB8">
        <w:rPr>
          <w:rFonts w:ascii="Arial" w:hAnsi="Arial" w:cs="Arial"/>
          <w:color w:val="000000" w:themeColor="text1"/>
          <w:sz w:val="24"/>
          <w:szCs w:val="24"/>
          <w:shd w:val="clear" w:color="auto" w:fill="FFFFFF"/>
          <w:lang w:val="en-US"/>
        </w:rPr>
        <w:t>;15:1509-16.</w:t>
      </w:r>
    </w:p>
    <w:p w:rsidR="008B38CF" w:rsidRPr="00C85EB8" w:rsidRDefault="008B38CF" w:rsidP="008B38CF">
      <w:pPr>
        <w:pStyle w:val="PargrafodaLista"/>
        <w:rPr>
          <w:rFonts w:ascii="Arial" w:hAnsi="Arial" w:cs="Arial"/>
          <w:color w:val="000000" w:themeColor="text1"/>
          <w:sz w:val="24"/>
          <w:szCs w:val="24"/>
          <w:shd w:val="clear" w:color="auto" w:fill="FFFFFF"/>
          <w:lang w:val="en-US"/>
        </w:rPr>
      </w:pPr>
    </w:p>
    <w:p w:rsidR="008B38CF" w:rsidRPr="00C85EB8" w:rsidRDefault="008B38CF" w:rsidP="002B1D10">
      <w:pPr>
        <w:pStyle w:val="PargrafodaLista"/>
        <w:numPr>
          <w:ilvl w:val="0"/>
          <w:numId w:val="3"/>
        </w:numPr>
        <w:spacing w:after="0" w:line="240" w:lineRule="auto"/>
        <w:jc w:val="both"/>
        <w:rPr>
          <w:rFonts w:ascii="Arial" w:hAnsi="Arial" w:cs="Arial"/>
          <w:color w:val="000000" w:themeColor="text1"/>
          <w:sz w:val="24"/>
          <w:szCs w:val="24"/>
          <w:shd w:val="clear" w:color="auto" w:fill="FFFFFF"/>
          <w:lang w:val="en-US"/>
        </w:rPr>
      </w:pPr>
      <w:r w:rsidRPr="00C85EB8">
        <w:rPr>
          <w:rFonts w:ascii="Arial" w:hAnsi="Arial" w:cs="Arial"/>
          <w:color w:val="000000" w:themeColor="text1"/>
          <w:sz w:val="24"/>
          <w:szCs w:val="24"/>
          <w:shd w:val="clear" w:color="auto" w:fill="FFFFFF"/>
          <w:lang w:val="en-US"/>
        </w:rPr>
        <w:t>HARRIS MI, Hadden WC, Knowler WC, Bennett PH. Prevalence of diabetes and impaired glucose tolerance and plasma glucose levels in U.S. population aged 20-74 yr. </w:t>
      </w:r>
      <w:r w:rsidRPr="00C85EB8">
        <w:rPr>
          <w:rFonts w:ascii="Arial" w:hAnsi="Arial" w:cs="Arial"/>
          <w:bCs/>
          <w:color w:val="000000" w:themeColor="text1"/>
          <w:sz w:val="24"/>
          <w:szCs w:val="24"/>
          <w:shd w:val="clear" w:color="auto" w:fill="FFFFFF"/>
          <w:lang w:val="en-US"/>
        </w:rPr>
        <w:t>Diabetes 1987</w:t>
      </w:r>
      <w:r w:rsidRPr="00C85EB8">
        <w:rPr>
          <w:rFonts w:ascii="Arial" w:hAnsi="Arial" w:cs="Arial"/>
          <w:color w:val="000000" w:themeColor="text1"/>
          <w:sz w:val="24"/>
          <w:szCs w:val="24"/>
          <w:shd w:val="clear" w:color="auto" w:fill="FFFFFF"/>
          <w:lang w:val="en-US"/>
        </w:rPr>
        <w:t>;36:23-34.</w:t>
      </w:r>
    </w:p>
    <w:p w:rsidR="008B38CF" w:rsidRPr="00C85EB8" w:rsidRDefault="008B38CF" w:rsidP="008B38CF">
      <w:pPr>
        <w:pStyle w:val="PargrafodaLista"/>
        <w:rPr>
          <w:rFonts w:ascii="Arial" w:hAnsi="Arial" w:cs="Arial"/>
          <w:color w:val="000000" w:themeColor="text1"/>
          <w:sz w:val="24"/>
          <w:szCs w:val="24"/>
          <w:shd w:val="clear" w:color="auto" w:fill="FFFFFF"/>
          <w:lang w:val="en-US"/>
        </w:rPr>
      </w:pPr>
    </w:p>
    <w:p w:rsidR="008B38CF" w:rsidRPr="00C85EB8" w:rsidRDefault="008B38CF" w:rsidP="008B38CF">
      <w:pPr>
        <w:pStyle w:val="PargrafodaLista"/>
        <w:numPr>
          <w:ilvl w:val="0"/>
          <w:numId w:val="3"/>
        </w:numPr>
        <w:spacing w:after="0" w:line="240" w:lineRule="auto"/>
        <w:jc w:val="both"/>
        <w:rPr>
          <w:rFonts w:ascii="Arial" w:hAnsi="Arial" w:cs="Arial"/>
          <w:color w:val="000000" w:themeColor="text1"/>
          <w:sz w:val="24"/>
          <w:szCs w:val="24"/>
          <w:shd w:val="clear" w:color="auto" w:fill="FFFFFF"/>
        </w:rPr>
      </w:pPr>
      <w:r w:rsidRPr="00C85EB8">
        <w:rPr>
          <w:rFonts w:ascii="Arial" w:hAnsi="Arial" w:cs="Arial"/>
          <w:color w:val="000000" w:themeColor="text1"/>
          <w:sz w:val="24"/>
          <w:szCs w:val="24"/>
          <w:shd w:val="clear" w:color="auto" w:fill="FFFFFF"/>
        </w:rPr>
        <w:t>GROSS, Jorge L. et al. Diabetes melito: diagnóstico, classificação e avaliação do controle glicêmico. </w:t>
      </w:r>
      <w:r w:rsidRPr="00C85EB8">
        <w:rPr>
          <w:rFonts w:ascii="Arial" w:hAnsi="Arial" w:cs="Arial"/>
          <w:bCs/>
          <w:color w:val="000000" w:themeColor="text1"/>
          <w:sz w:val="24"/>
          <w:szCs w:val="24"/>
          <w:shd w:val="clear" w:color="auto" w:fill="FFFFFF"/>
        </w:rPr>
        <w:t>Arquivos brasileiros de endocrinologia &amp; metabologia</w:t>
      </w:r>
      <w:r w:rsidRPr="00C85EB8">
        <w:rPr>
          <w:rFonts w:ascii="Arial" w:hAnsi="Arial" w:cs="Arial"/>
          <w:color w:val="000000" w:themeColor="text1"/>
          <w:sz w:val="24"/>
          <w:szCs w:val="24"/>
          <w:shd w:val="clear" w:color="auto" w:fill="FFFFFF"/>
        </w:rPr>
        <w:t>. 2002;v46(1):16-26.</w:t>
      </w:r>
    </w:p>
    <w:p w:rsidR="008B38CF" w:rsidRPr="00C85EB8" w:rsidRDefault="008B38CF" w:rsidP="008B38CF">
      <w:pPr>
        <w:pStyle w:val="PargrafodaLista"/>
        <w:rPr>
          <w:rFonts w:ascii="Arial" w:hAnsi="Arial" w:cs="Arial"/>
          <w:color w:val="000000" w:themeColor="text1"/>
          <w:sz w:val="24"/>
          <w:szCs w:val="24"/>
          <w:shd w:val="clear" w:color="auto" w:fill="FFFFFF"/>
        </w:rPr>
      </w:pPr>
    </w:p>
    <w:p w:rsidR="00BA57BB" w:rsidRPr="00C85EB8" w:rsidRDefault="00B25003" w:rsidP="002B1D10">
      <w:pPr>
        <w:pStyle w:val="PargrafodaLista"/>
        <w:numPr>
          <w:ilvl w:val="0"/>
          <w:numId w:val="3"/>
        </w:numPr>
        <w:spacing w:after="0" w:line="240" w:lineRule="auto"/>
        <w:jc w:val="both"/>
        <w:rPr>
          <w:rFonts w:ascii="Arial" w:hAnsi="Arial" w:cs="Arial"/>
          <w:color w:val="000000" w:themeColor="text1"/>
          <w:sz w:val="24"/>
          <w:szCs w:val="24"/>
          <w:shd w:val="clear" w:color="auto" w:fill="FFFFFF"/>
        </w:rPr>
      </w:pPr>
      <w:r w:rsidRPr="00C85EB8">
        <w:rPr>
          <w:rFonts w:ascii="Arial" w:hAnsi="Arial" w:cs="Arial"/>
          <w:color w:val="000000" w:themeColor="text1"/>
          <w:sz w:val="24"/>
          <w:szCs w:val="24"/>
          <w:shd w:val="clear" w:color="auto" w:fill="FFFFFF"/>
        </w:rPr>
        <w:t>ARAÚJO, LMB</w:t>
      </w:r>
      <w:r w:rsidR="00AE7FFD" w:rsidRPr="00C85EB8">
        <w:rPr>
          <w:rFonts w:ascii="Arial" w:hAnsi="Arial" w:cs="Arial"/>
          <w:color w:val="000000" w:themeColor="text1"/>
          <w:sz w:val="24"/>
          <w:szCs w:val="24"/>
          <w:shd w:val="clear" w:color="auto" w:fill="FFFFFF"/>
        </w:rPr>
        <w:t xml:space="preserve"> et al. Tratamento do diabetes mellitus do tipo 2: novas opções. </w:t>
      </w:r>
      <w:r w:rsidR="00AE7FFD" w:rsidRPr="00C85EB8">
        <w:rPr>
          <w:rFonts w:ascii="Arial" w:hAnsi="Arial" w:cs="Arial"/>
          <w:bCs/>
          <w:color w:val="000000" w:themeColor="text1"/>
          <w:sz w:val="24"/>
          <w:szCs w:val="24"/>
          <w:shd w:val="clear" w:color="auto" w:fill="FFFFFF"/>
        </w:rPr>
        <w:t>Arquivos Brasileiros de Endocrinologia &amp; Metabologia</w:t>
      </w:r>
      <w:r w:rsidRPr="00C85EB8">
        <w:rPr>
          <w:rFonts w:ascii="Arial" w:hAnsi="Arial" w:cs="Arial"/>
          <w:color w:val="000000" w:themeColor="text1"/>
          <w:sz w:val="24"/>
          <w:szCs w:val="24"/>
          <w:shd w:val="clear" w:color="auto" w:fill="FFFFFF"/>
        </w:rPr>
        <w:t>.2000;v.44(</w:t>
      </w:r>
      <w:r w:rsidR="00AE7FFD" w:rsidRPr="00C85EB8">
        <w:rPr>
          <w:rFonts w:ascii="Arial" w:hAnsi="Arial" w:cs="Arial"/>
          <w:color w:val="000000" w:themeColor="text1"/>
          <w:sz w:val="24"/>
          <w:szCs w:val="24"/>
          <w:shd w:val="clear" w:color="auto" w:fill="FFFFFF"/>
        </w:rPr>
        <w:t>6</w:t>
      </w:r>
      <w:r w:rsidRPr="00C85EB8">
        <w:rPr>
          <w:rFonts w:ascii="Arial" w:hAnsi="Arial" w:cs="Arial"/>
          <w:color w:val="000000" w:themeColor="text1"/>
          <w:sz w:val="24"/>
          <w:szCs w:val="24"/>
          <w:shd w:val="clear" w:color="auto" w:fill="FFFFFF"/>
        </w:rPr>
        <w:t>):509-518.</w:t>
      </w:r>
    </w:p>
    <w:p w:rsidR="008B38CF" w:rsidRPr="00C85EB8" w:rsidRDefault="008B38CF" w:rsidP="008B38CF">
      <w:pPr>
        <w:pStyle w:val="PargrafodaLista"/>
        <w:rPr>
          <w:rFonts w:ascii="Arial" w:hAnsi="Arial" w:cs="Arial"/>
          <w:color w:val="000000" w:themeColor="text1"/>
          <w:sz w:val="24"/>
          <w:szCs w:val="24"/>
          <w:shd w:val="clear" w:color="auto" w:fill="FFFFFF"/>
        </w:rPr>
      </w:pPr>
    </w:p>
    <w:p w:rsidR="008B38CF" w:rsidRPr="00C85EB8" w:rsidRDefault="008B38CF" w:rsidP="008B38CF">
      <w:pPr>
        <w:pStyle w:val="NormalWeb"/>
        <w:numPr>
          <w:ilvl w:val="0"/>
          <w:numId w:val="3"/>
        </w:numPr>
        <w:spacing w:before="0" w:after="0" w:line="240" w:lineRule="auto"/>
        <w:jc w:val="both"/>
        <w:rPr>
          <w:rFonts w:ascii="Arial" w:hAnsi="Arial" w:cs="Arial"/>
          <w:color w:val="000000" w:themeColor="text1"/>
        </w:rPr>
      </w:pPr>
      <w:r w:rsidRPr="00C85EB8">
        <w:rPr>
          <w:rFonts w:ascii="Arial" w:hAnsi="Arial" w:cs="Arial"/>
          <w:color w:val="000000" w:themeColor="text1"/>
          <w:lang w:val="en-US"/>
        </w:rPr>
        <w:t xml:space="preserve">KLAFKE A, Duncan BB, Rosa RS, Moura L, Malta DC, Schmidt MI. </w:t>
      </w:r>
      <w:r w:rsidRPr="00C85EB8">
        <w:rPr>
          <w:rFonts w:ascii="Arial" w:hAnsi="Arial" w:cs="Arial"/>
          <w:bCs/>
          <w:color w:val="000000" w:themeColor="text1"/>
        </w:rPr>
        <w:t xml:space="preserve">Mortalidade por complicações agudas do diabetes melitus no Brasil, 2006-2010. </w:t>
      </w:r>
      <w:r w:rsidRPr="00C85EB8">
        <w:rPr>
          <w:rFonts w:ascii="Arial" w:hAnsi="Arial" w:cs="Arial"/>
          <w:color w:val="000000" w:themeColor="text1"/>
        </w:rPr>
        <w:t xml:space="preserve">Epidemiol Serv Saude. </w:t>
      </w:r>
      <w:r w:rsidRPr="00C85EB8">
        <w:rPr>
          <w:rFonts w:ascii="Arial" w:hAnsi="Arial" w:cs="Arial"/>
          <w:color w:val="000000" w:themeColor="text1"/>
          <w:lang w:val="pt-BR"/>
        </w:rPr>
        <w:t>2014 jul-set;23(3):455-62.</w:t>
      </w:r>
    </w:p>
    <w:p w:rsidR="008B38CF" w:rsidRPr="00C85EB8" w:rsidRDefault="008B38CF" w:rsidP="008B38CF">
      <w:pPr>
        <w:pStyle w:val="PargrafodaLista"/>
        <w:rPr>
          <w:rFonts w:ascii="Arial" w:hAnsi="Arial" w:cs="Arial"/>
          <w:color w:val="000000" w:themeColor="text1"/>
          <w:sz w:val="24"/>
          <w:szCs w:val="24"/>
        </w:rPr>
      </w:pPr>
    </w:p>
    <w:p w:rsidR="008B38CF" w:rsidRPr="00C85EB8" w:rsidRDefault="008B38CF" w:rsidP="008B38CF">
      <w:pPr>
        <w:pStyle w:val="NormalWeb"/>
        <w:numPr>
          <w:ilvl w:val="0"/>
          <w:numId w:val="3"/>
        </w:numPr>
        <w:spacing w:before="0" w:after="0" w:line="240" w:lineRule="auto"/>
        <w:jc w:val="both"/>
        <w:rPr>
          <w:rFonts w:ascii="Arial" w:hAnsi="Arial" w:cs="Arial"/>
          <w:color w:val="000000" w:themeColor="text1"/>
          <w:highlight w:val="yellow"/>
        </w:rPr>
      </w:pPr>
      <w:r w:rsidRPr="00C85EB8">
        <w:rPr>
          <w:rFonts w:ascii="Arial" w:hAnsi="Arial" w:cs="Arial"/>
          <w:color w:val="000000" w:themeColor="text1"/>
          <w:highlight w:val="yellow"/>
        </w:rPr>
        <w:t>Modenesi (tá faltando essa referência</w:t>
      </w:r>
      <w:r w:rsidR="00C85EB8" w:rsidRPr="00C85EB8">
        <w:rPr>
          <w:rFonts w:ascii="Arial" w:hAnsi="Arial" w:cs="Arial"/>
          <w:color w:val="000000" w:themeColor="text1"/>
          <w:highlight w:val="yellow"/>
        </w:rPr>
        <w:t>)</w:t>
      </w:r>
    </w:p>
    <w:sectPr w:rsidR="008B38CF" w:rsidRPr="00C85EB8" w:rsidSect="00AA2FF7">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D71" w:rsidRDefault="00C14D71" w:rsidP="00D12266">
      <w:pPr>
        <w:spacing w:after="0" w:line="240" w:lineRule="auto"/>
      </w:pPr>
      <w:r>
        <w:separator/>
      </w:r>
    </w:p>
  </w:endnote>
  <w:endnote w:type="continuationSeparator" w:id="0">
    <w:p w:rsidR="00C14D71" w:rsidRDefault="00C14D71" w:rsidP="00D12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F0D" w:rsidRDefault="002A5F0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F0D" w:rsidRDefault="002A5F0D">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F0D" w:rsidRDefault="002A5F0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D71" w:rsidRDefault="00C14D71" w:rsidP="00D12266">
      <w:pPr>
        <w:spacing w:after="0" w:line="240" w:lineRule="auto"/>
      </w:pPr>
      <w:r>
        <w:separator/>
      </w:r>
    </w:p>
  </w:footnote>
  <w:footnote w:type="continuationSeparator" w:id="0">
    <w:p w:rsidR="00C14D71" w:rsidRDefault="00C14D71" w:rsidP="00D122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F0D" w:rsidRDefault="002A5F0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148434"/>
      <w:docPartObj>
        <w:docPartGallery w:val="Page Numbers (Top of Page)"/>
        <w:docPartUnique/>
      </w:docPartObj>
    </w:sdtPr>
    <w:sdtEndPr/>
    <w:sdtContent>
      <w:p w:rsidR="002A5F0D" w:rsidRDefault="002A5F0D">
        <w:pPr>
          <w:pStyle w:val="Cabealho"/>
          <w:jc w:val="right"/>
        </w:pPr>
        <w:r>
          <w:fldChar w:fldCharType="begin"/>
        </w:r>
        <w:r>
          <w:instrText>PAGE   \* MERGEFORMAT</w:instrText>
        </w:r>
        <w:r>
          <w:fldChar w:fldCharType="separate"/>
        </w:r>
        <w:r w:rsidR="00F0780E">
          <w:rPr>
            <w:noProof/>
          </w:rPr>
          <w:t>1</w:t>
        </w:r>
        <w:r>
          <w:fldChar w:fldCharType="end"/>
        </w:r>
      </w:p>
    </w:sdtContent>
  </w:sdt>
  <w:p w:rsidR="002A5F0D" w:rsidRDefault="002A5F0D">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F0D" w:rsidRDefault="002A5F0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F4BEA"/>
    <w:multiLevelType w:val="hybridMultilevel"/>
    <w:tmpl w:val="45C865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7ED3DD9"/>
    <w:multiLevelType w:val="hybridMultilevel"/>
    <w:tmpl w:val="C924E0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C2D4D1C"/>
    <w:multiLevelType w:val="hybridMultilevel"/>
    <w:tmpl w:val="50AAED4A"/>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6D3"/>
    <w:rsid w:val="000217C3"/>
    <w:rsid w:val="00051E33"/>
    <w:rsid w:val="000538FB"/>
    <w:rsid w:val="0006636E"/>
    <w:rsid w:val="000D288B"/>
    <w:rsid w:val="000E30FF"/>
    <w:rsid w:val="000E6002"/>
    <w:rsid w:val="00174954"/>
    <w:rsid w:val="00195F21"/>
    <w:rsid w:val="001A24EA"/>
    <w:rsid w:val="001B1EE0"/>
    <w:rsid w:val="001D577D"/>
    <w:rsid w:val="001E6BAE"/>
    <w:rsid w:val="001F204D"/>
    <w:rsid w:val="001F3BCB"/>
    <w:rsid w:val="00227881"/>
    <w:rsid w:val="00237F4D"/>
    <w:rsid w:val="0027565E"/>
    <w:rsid w:val="002948E8"/>
    <w:rsid w:val="002A5F0D"/>
    <w:rsid w:val="002B1D10"/>
    <w:rsid w:val="002B464C"/>
    <w:rsid w:val="002C4F81"/>
    <w:rsid w:val="002E3AD3"/>
    <w:rsid w:val="002F0147"/>
    <w:rsid w:val="00300391"/>
    <w:rsid w:val="0030657C"/>
    <w:rsid w:val="003104A2"/>
    <w:rsid w:val="0031353C"/>
    <w:rsid w:val="00314421"/>
    <w:rsid w:val="00343CB6"/>
    <w:rsid w:val="00355A72"/>
    <w:rsid w:val="003616F7"/>
    <w:rsid w:val="00362B15"/>
    <w:rsid w:val="00373739"/>
    <w:rsid w:val="003B3C6B"/>
    <w:rsid w:val="003D4FEB"/>
    <w:rsid w:val="0045660F"/>
    <w:rsid w:val="004701F3"/>
    <w:rsid w:val="004B57F8"/>
    <w:rsid w:val="004C245B"/>
    <w:rsid w:val="004D4455"/>
    <w:rsid w:val="00545501"/>
    <w:rsid w:val="005545CD"/>
    <w:rsid w:val="00575363"/>
    <w:rsid w:val="005763C5"/>
    <w:rsid w:val="005766F1"/>
    <w:rsid w:val="005A090F"/>
    <w:rsid w:val="005D35D7"/>
    <w:rsid w:val="005E5FA7"/>
    <w:rsid w:val="005F13A4"/>
    <w:rsid w:val="00633A21"/>
    <w:rsid w:val="00686003"/>
    <w:rsid w:val="00690709"/>
    <w:rsid w:val="00694C6C"/>
    <w:rsid w:val="006B4B7B"/>
    <w:rsid w:val="006D71B2"/>
    <w:rsid w:val="006F252A"/>
    <w:rsid w:val="00714C5E"/>
    <w:rsid w:val="00716C1A"/>
    <w:rsid w:val="007417F0"/>
    <w:rsid w:val="0074237C"/>
    <w:rsid w:val="007529FC"/>
    <w:rsid w:val="00753D48"/>
    <w:rsid w:val="00765F61"/>
    <w:rsid w:val="007B2B16"/>
    <w:rsid w:val="007D35CD"/>
    <w:rsid w:val="007D4684"/>
    <w:rsid w:val="007F55BC"/>
    <w:rsid w:val="008111A8"/>
    <w:rsid w:val="00817221"/>
    <w:rsid w:val="00825517"/>
    <w:rsid w:val="008323A6"/>
    <w:rsid w:val="00833C5D"/>
    <w:rsid w:val="008346D3"/>
    <w:rsid w:val="00846FDF"/>
    <w:rsid w:val="00855158"/>
    <w:rsid w:val="008963F8"/>
    <w:rsid w:val="008B38CF"/>
    <w:rsid w:val="008C7015"/>
    <w:rsid w:val="009127FF"/>
    <w:rsid w:val="009738AC"/>
    <w:rsid w:val="00976F8C"/>
    <w:rsid w:val="00982A1E"/>
    <w:rsid w:val="009875B8"/>
    <w:rsid w:val="009A60CD"/>
    <w:rsid w:val="009C3496"/>
    <w:rsid w:val="009D1745"/>
    <w:rsid w:val="009D3A98"/>
    <w:rsid w:val="00A3687D"/>
    <w:rsid w:val="00A36FC2"/>
    <w:rsid w:val="00A437CF"/>
    <w:rsid w:val="00A519C0"/>
    <w:rsid w:val="00A63B06"/>
    <w:rsid w:val="00A656C4"/>
    <w:rsid w:val="00A75DA8"/>
    <w:rsid w:val="00A848FB"/>
    <w:rsid w:val="00A9063D"/>
    <w:rsid w:val="00A929E9"/>
    <w:rsid w:val="00A94747"/>
    <w:rsid w:val="00A974FB"/>
    <w:rsid w:val="00AA2FF7"/>
    <w:rsid w:val="00AC20C6"/>
    <w:rsid w:val="00AC28D7"/>
    <w:rsid w:val="00AC4B23"/>
    <w:rsid w:val="00AD5976"/>
    <w:rsid w:val="00AE7FFD"/>
    <w:rsid w:val="00AF6CAE"/>
    <w:rsid w:val="00B01E7B"/>
    <w:rsid w:val="00B07BD3"/>
    <w:rsid w:val="00B20F6C"/>
    <w:rsid w:val="00B25003"/>
    <w:rsid w:val="00B50CB7"/>
    <w:rsid w:val="00B52AF6"/>
    <w:rsid w:val="00B539C3"/>
    <w:rsid w:val="00B55964"/>
    <w:rsid w:val="00B56A5C"/>
    <w:rsid w:val="00B959F1"/>
    <w:rsid w:val="00BA57BB"/>
    <w:rsid w:val="00BC4CFE"/>
    <w:rsid w:val="00BD54FC"/>
    <w:rsid w:val="00BF5647"/>
    <w:rsid w:val="00C06594"/>
    <w:rsid w:val="00C11139"/>
    <w:rsid w:val="00C14D71"/>
    <w:rsid w:val="00C155EA"/>
    <w:rsid w:val="00C70728"/>
    <w:rsid w:val="00C81441"/>
    <w:rsid w:val="00C83E14"/>
    <w:rsid w:val="00C85EB8"/>
    <w:rsid w:val="00CD4E54"/>
    <w:rsid w:val="00CE7879"/>
    <w:rsid w:val="00D0023A"/>
    <w:rsid w:val="00D12266"/>
    <w:rsid w:val="00D4382D"/>
    <w:rsid w:val="00D478D0"/>
    <w:rsid w:val="00D55DE8"/>
    <w:rsid w:val="00D717C3"/>
    <w:rsid w:val="00D765F3"/>
    <w:rsid w:val="00D9142B"/>
    <w:rsid w:val="00DC02E8"/>
    <w:rsid w:val="00DD54D5"/>
    <w:rsid w:val="00DE75C8"/>
    <w:rsid w:val="00DF664C"/>
    <w:rsid w:val="00DF7521"/>
    <w:rsid w:val="00E0411E"/>
    <w:rsid w:val="00E166A9"/>
    <w:rsid w:val="00E2563F"/>
    <w:rsid w:val="00E271F5"/>
    <w:rsid w:val="00E63F7E"/>
    <w:rsid w:val="00E8385B"/>
    <w:rsid w:val="00EB76DB"/>
    <w:rsid w:val="00ED58BB"/>
    <w:rsid w:val="00EF29D0"/>
    <w:rsid w:val="00F0780E"/>
    <w:rsid w:val="00F2662C"/>
    <w:rsid w:val="00F3274E"/>
    <w:rsid w:val="00F3402A"/>
    <w:rsid w:val="00F355A4"/>
    <w:rsid w:val="00F37FCF"/>
    <w:rsid w:val="00F90A51"/>
    <w:rsid w:val="00F91719"/>
    <w:rsid w:val="00FB5C8C"/>
    <w:rsid w:val="00FC5E78"/>
    <w:rsid w:val="00FF6B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uiPriority w:val="99"/>
    <w:rsid w:val="0031353C"/>
    <w:pPr>
      <w:pBdr>
        <w:top w:val="nil"/>
        <w:left w:val="nil"/>
        <w:bottom w:val="nil"/>
        <w:right w:val="nil"/>
        <w:between w:val="nil"/>
        <w:bar w:val="nil"/>
      </w:pBdr>
      <w:spacing w:before="100" w:after="142" w:line="288" w:lineRule="auto"/>
    </w:pPr>
    <w:rPr>
      <w:rFonts w:ascii="Times New Roman" w:eastAsia="Arial Unicode MS" w:hAnsi="Times New Roman" w:cs="Arial Unicode MS"/>
      <w:color w:val="000000"/>
      <w:sz w:val="24"/>
      <w:szCs w:val="24"/>
      <w:u w:color="000000"/>
      <w:bdr w:val="nil"/>
      <w:lang w:val="pt-PT" w:eastAsia="pt-BR"/>
    </w:rPr>
  </w:style>
  <w:style w:type="table" w:styleId="Tabelacomgrade">
    <w:name w:val="Table Grid"/>
    <w:basedOn w:val="Tabelanormal"/>
    <w:uiPriority w:val="39"/>
    <w:rsid w:val="009D3A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D1226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12266"/>
    <w:rPr>
      <w:sz w:val="20"/>
      <w:szCs w:val="20"/>
    </w:rPr>
  </w:style>
  <w:style w:type="character" w:styleId="Refdenotaderodap">
    <w:name w:val="footnote reference"/>
    <w:basedOn w:val="Fontepargpadro"/>
    <w:uiPriority w:val="99"/>
    <w:semiHidden/>
    <w:unhideWhenUsed/>
    <w:rsid w:val="00D12266"/>
    <w:rPr>
      <w:vertAlign w:val="superscript"/>
    </w:rPr>
  </w:style>
  <w:style w:type="character" w:styleId="Hyperlink">
    <w:name w:val="Hyperlink"/>
    <w:basedOn w:val="Fontepargpadro"/>
    <w:uiPriority w:val="99"/>
    <w:semiHidden/>
    <w:unhideWhenUsed/>
    <w:rsid w:val="00765F61"/>
    <w:rPr>
      <w:color w:val="0000FF"/>
      <w:u w:val="single"/>
    </w:rPr>
  </w:style>
  <w:style w:type="paragraph" w:styleId="Textodebalo">
    <w:name w:val="Balloon Text"/>
    <w:basedOn w:val="Normal"/>
    <w:link w:val="TextodebaloChar"/>
    <w:uiPriority w:val="99"/>
    <w:semiHidden/>
    <w:unhideWhenUsed/>
    <w:rsid w:val="0037373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73739"/>
    <w:rPr>
      <w:rFonts w:ascii="Tahoma" w:hAnsi="Tahoma" w:cs="Tahoma"/>
      <w:sz w:val="16"/>
      <w:szCs w:val="16"/>
    </w:rPr>
  </w:style>
  <w:style w:type="paragraph" w:customStyle="1" w:styleId="ESUD-pargrafopadro">
    <w:name w:val="ESUD - parágrafo padrão"/>
    <w:basedOn w:val="Normal"/>
    <w:rsid w:val="004C245B"/>
    <w:pPr>
      <w:widowControl w:val="0"/>
      <w:suppressAutoHyphens/>
      <w:spacing w:before="119" w:after="0" w:line="240" w:lineRule="auto"/>
      <w:ind w:firstLine="709"/>
      <w:jc w:val="both"/>
    </w:pPr>
    <w:rPr>
      <w:rFonts w:ascii="Times" w:eastAsia="Times New Roman" w:hAnsi="Times" w:cs="Times"/>
      <w:color w:val="000000"/>
      <w:sz w:val="24"/>
      <w:szCs w:val="20"/>
      <w:lang w:eastAsia="zh-CN"/>
    </w:rPr>
  </w:style>
  <w:style w:type="paragraph" w:styleId="Legenda">
    <w:name w:val="caption"/>
    <w:basedOn w:val="Normal"/>
    <w:next w:val="Normal"/>
    <w:uiPriority w:val="35"/>
    <w:unhideWhenUsed/>
    <w:qFormat/>
    <w:rsid w:val="008963F8"/>
    <w:pPr>
      <w:spacing w:after="200" w:line="240" w:lineRule="auto"/>
    </w:pPr>
    <w:rPr>
      <w:i/>
      <w:iCs/>
      <w:color w:val="44546A" w:themeColor="text2"/>
      <w:sz w:val="18"/>
      <w:szCs w:val="18"/>
    </w:rPr>
  </w:style>
  <w:style w:type="paragraph" w:customStyle="1" w:styleId="Corpo">
    <w:name w:val="Corpo"/>
    <w:rsid w:val="00AE7FFD"/>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pt-BR"/>
    </w:rPr>
  </w:style>
  <w:style w:type="paragraph" w:styleId="PargrafodaLista">
    <w:name w:val="List Paragraph"/>
    <w:basedOn w:val="Normal"/>
    <w:qFormat/>
    <w:rsid w:val="00D4382D"/>
    <w:pPr>
      <w:spacing w:after="200" w:line="276" w:lineRule="auto"/>
      <w:ind w:left="720"/>
      <w:contextualSpacing/>
    </w:pPr>
    <w:rPr>
      <w:rFonts w:eastAsiaTheme="minorEastAsia"/>
      <w:lang w:eastAsia="pt-BR"/>
    </w:rPr>
  </w:style>
  <w:style w:type="table" w:styleId="GradeClara">
    <w:name w:val="Light Grid"/>
    <w:basedOn w:val="Tabelanormal"/>
    <w:uiPriority w:val="62"/>
    <w:rsid w:val="00694C6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Cabealho">
    <w:name w:val="header"/>
    <w:basedOn w:val="Normal"/>
    <w:link w:val="CabealhoChar"/>
    <w:uiPriority w:val="99"/>
    <w:unhideWhenUsed/>
    <w:rsid w:val="002A5F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A5F0D"/>
  </w:style>
  <w:style w:type="paragraph" w:styleId="Rodap">
    <w:name w:val="footer"/>
    <w:basedOn w:val="Normal"/>
    <w:link w:val="RodapChar"/>
    <w:uiPriority w:val="99"/>
    <w:unhideWhenUsed/>
    <w:rsid w:val="002A5F0D"/>
    <w:pPr>
      <w:tabs>
        <w:tab w:val="center" w:pos="4252"/>
        <w:tab w:val="right" w:pos="8504"/>
      </w:tabs>
      <w:spacing w:after="0" w:line="240" w:lineRule="auto"/>
    </w:pPr>
  </w:style>
  <w:style w:type="character" w:customStyle="1" w:styleId="RodapChar">
    <w:name w:val="Rodapé Char"/>
    <w:basedOn w:val="Fontepargpadro"/>
    <w:link w:val="Rodap"/>
    <w:uiPriority w:val="99"/>
    <w:rsid w:val="002A5F0D"/>
  </w:style>
  <w:style w:type="table" w:customStyle="1" w:styleId="PlainTable4">
    <w:name w:val="Plain Table 4"/>
    <w:basedOn w:val="Tabelanormal"/>
    <w:uiPriority w:val="44"/>
    <w:rsid w:val="005763C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elanormal"/>
    <w:uiPriority w:val="45"/>
    <w:rsid w:val="005763C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
    <w:name w:val="Plain Table 3"/>
    <w:basedOn w:val="Tabelanormal"/>
    <w:uiPriority w:val="43"/>
    <w:rsid w:val="00C7072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uiPriority w:val="99"/>
    <w:rsid w:val="0031353C"/>
    <w:pPr>
      <w:pBdr>
        <w:top w:val="nil"/>
        <w:left w:val="nil"/>
        <w:bottom w:val="nil"/>
        <w:right w:val="nil"/>
        <w:between w:val="nil"/>
        <w:bar w:val="nil"/>
      </w:pBdr>
      <w:spacing w:before="100" w:after="142" w:line="288" w:lineRule="auto"/>
    </w:pPr>
    <w:rPr>
      <w:rFonts w:ascii="Times New Roman" w:eastAsia="Arial Unicode MS" w:hAnsi="Times New Roman" w:cs="Arial Unicode MS"/>
      <w:color w:val="000000"/>
      <w:sz w:val="24"/>
      <w:szCs w:val="24"/>
      <w:u w:color="000000"/>
      <w:bdr w:val="nil"/>
      <w:lang w:val="pt-PT" w:eastAsia="pt-BR"/>
    </w:rPr>
  </w:style>
  <w:style w:type="table" w:styleId="Tabelacomgrade">
    <w:name w:val="Table Grid"/>
    <w:basedOn w:val="Tabelanormal"/>
    <w:uiPriority w:val="39"/>
    <w:rsid w:val="009D3A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D1226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12266"/>
    <w:rPr>
      <w:sz w:val="20"/>
      <w:szCs w:val="20"/>
    </w:rPr>
  </w:style>
  <w:style w:type="character" w:styleId="Refdenotaderodap">
    <w:name w:val="footnote reference"/>
    <w:basedOn w:val="Fontepargpadro"/>
    <w:uiPriority w:val="99"/>
    <w:semiHidden/>
    <w:unhideWhenUsed/>
    <w:rsid w:val="00D12266"/>
    <w:rPr>
      <w:vertAlign w:val="superscript"/>
    </w:rPr>
  </w:style>
  <w:style w:type="character" w:styleId="Hyperlink">
    <w:name w:val="Hyperlink"/>
    <w:basedOn w:val="Fontepargpadro"/>
    <w:uiPriority w:val="99"/>
    <w:semiHidden/>
    <w:unhideWhenUsed/>
    <w:rsid w:val="00765F61"/>
    <w:rPr>
      <w:color w:val="0000FF"/>
      <w:u w:val="single"/>
    </w:rPr>
  </w:style>
  <w:style w:type="paragraph" w:styleId="Textodebalo">
    <w:name w:val="Balloon Text"/>
    <w:basedOn w:val="Normal"/>
    <w:link w:val="TextodebaloChar"/>
    <w:uiPriority w:val="99"/>
    <w:semiHidden/>
    <w:unhideWhenUsed/>
    <w:rsid w:val="0037373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73739"/>
    <w:rPr>
      <w:rFonts w:ascii="Tahoma" w:hAnsi="Tahoma" w:cs="Tahoma"/>
      <w:sz w:val="16"/>
      <w:szCs w:val="16"/>
    </w:rPr>
  </w:style>
  <w:style w:type="paragraph" w:customStyle="1" w:styleId="ESUD-pargrafopadro">
    <w:name w:val="ESUD - parágrafo padrão"/>
    <w:basedOn w:val="Normal"/>
    <w:rsid w:val="004C245B"/>
    <w:pPr>
      <w:widowControl w:val="0"/>
      <w:suppressAutoHyphens/>
      <w:spacing w:before="119" w:after="0" w:line="240" w:lineRule="auto"/>
      <w:ind w:firstLine="709"/>
      <w:jc w:val="both"/>
    </w:pPr>
    <w:rPr>
      <w:rFonts w:ascii="Times" w:eastAsia="Times New Roman" w:hAnsi="Times" w:cs="Times"/>
      <w:color w:val="000000"/>
      <w:sz w:val="24"/>
      <w:szCs w:val="20"/>
      <w:lang w:eastAsia="zh-CN"/>
    </w:rPr>
  </w:style>
  <w:style w:type="paragraph" w:styleId="Legenda">
    <w:name w:val="caption"/>
    <w:basedOn w:val="Normal"/>
    <w:next w:val="Normal"/>
    <w:uiPriority w:val="35"/>
    <w:unhideWhenUsed/>
    <w:qFormat/>
    <w:rsid w:val="008963F8"/>
    <w:pPr>
      <w:spacing w:after="200" w:line="240" w:lineRule="auto"/>
    </w:pPr>
    <w:rPr>
      <w:i/>
      <w:iCs/>
      <w:color w:val="44546A" w:themeColor="text2"/>
      <w:sz w:val="18"/>
      <w:szCs w:val="18"/>
    </w:rPr>
  </w:style>
  <w:style w:type="paragraph" w:customStyle="1" w:styleId="Corpo">
    <w:name w:val="Corpo"/>
    <w:rsid w:val="00AE7FFD"/>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pt-BR"/>
    </w:rPr>
  </w:style>
  <w:style w:type="paragraph" w:styleId="PargrafodaLista">
    <w:name w:val="List Paragraph"/>
    <w:basedOn w:val="Normal"/>
    <w:qFormat/>
    <w:rsid w:val="00D4382D"/>
    <w:pPr>
      <w:spacing w:after="200" w:line="276" w:lineRule="auto"/>
      <w:ind w:left="720"/>
      <w:contextualSpacing/>
    </w:pPr>
    <w:rPr>
      <w:rFonts w:eastAsiaTheme="minorEastAsia"/>
      <w:lang w:eastAsia="pt-BR"/>
    </w:rPr>
  </w:style>
  <w:style w:type="table" w:styleId="GradeClara">
    <w:name w:val="Light Grid"/>
    <w:basedOn w:val="Tabelanormal"/>
    <w:uiPriority w:val="62"/>
    <w:rsid w:val="00694C6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Cabealho">
    <w:name w:val="header"/>
    <w:basedOn w:val="Normal"/>
    <w:link w:val="CabealhoChar"/>
    <w:uiPriority w:val="99"/>
    <w:unhideWhenUsed/>
    <w:rsid w:val="002A5F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A5F0D"/>
  </w:style>
  <w:style w:type="paragraph" w:styleId="Rodap">
    <w:name w:val="footer"/>
    <w:basedOn w:val="Normal"/>
    <w:link w:val="RodapChar"/>
    <w:uiPriority w:val="99"/>
    <w:unhideWhenUsed/>
    <w:rsid w:val="002A5F0D"/>
    <w:pPr>
      <w:tabs>
        <w:tab w:val="center" w:pos="4252"/>
        <w:tab w:val="right" w:pos="8504"/>
      </w:tabs>
      <w:spacing w:after="0" w:line="240" w:lineRule="auto"/>
    </w:pPr>
  </w:style>
  <w:style w:type="character" w:customStyle="1" w:styleId="RodapChar">
    <w:name w:val="Rodapé Char"/>
    <w:basedOn w:val="Fontepargpadro"/>
    <w:link w:val="Rodap"/>
    <w:uiPriority w:val="99"/>
    <w:rsid w:val="002A5F0D"/>
  </w:style>
  <w:style w:type="table" w:customStyle="1" w:styleId="PlainTable4">
    <w:name w:val="Plain Table 4"/>
    <w:basedOn w:val="Tabelanormal"/>
    <w:uiPriority w:val="44"/>
    <w:rsid w:val="005763C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elanormal"/>
    <w:uiPriority w:val="45"/>
    <w:rsid w:val="005763C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
    <w:name w:val="Plain Table 3"/>
    <w:basedOn w:val="Tabelanormal"/>
    <w:uiPriority w:val="43"/>
    <w:rsid w:val="00C7072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363233665559248E-2"/>
          <c:y val="0.48873958153349956"/>
          <c:w val="0.93534635815574252"/>
          <c:h val="0.41701445626506717"/>
        </c:manualLayout>
      </c:layout>
      <c:barChart>
        <c:barDir val="col"/>
        <c:grouping val="clustered"/>
        <c:varyColors val="0"/>
        <c:ser>
          <c:idx val="0"/>
          <c:order val="0"/>
          <c:tx>
            <c:strRef>
              <c:f>Planilha1!$B$1</c:f>
              <c:strCache>
                <c:ptCount val="1"/>
                <c:pt idx="0">
                  <c:v>&lt;40 anos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200" b="0" i="0" u="none" strike="noStrike" kern="1200" baseline="0">
                    <a:solidFill>
                      <a:schemeClr val="tx1">
                        <a:lumMod val="50000"/>
                        <a:lumOff val="50000"/>
                      </a:schemeClr>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Planilha1!$A$2:$A$5</c:f>
              <c:strCache>
                <c:ptCount val="3"/>
                <c:pt idx="0">
                  <c:v>Idade</c:v>
                </c:pt>
                <c:pt idx="1">
                  <c:v>Escolaridade</c:v>
                </c:pt>
                <c:pt idx="2">
                  <c:v>Estado Civil</c:v>
                </c:pt>
              </c:strCache>
            </c:strRef>
          </c:cat>
          <c:val>
            <c:numRef>
              <c:f>Planilha1!$B$2:$B$5</c:f>
              <c:numCache>
                <c:formatCode>General</c:formatCode>
                <c:ptCount val="4"/>
                <c:pt idx="0" formatCode="0.00%">
                  <c:v>7.8E-2</c:v>
                </c:pt>
              </c:numCache>
            </c:numRef>
          </c:val>
          <c:extLst xmlns:c16r2="http://schemas.microsoft.com/office/drawing/2015/06/chart">
            <c:ext xmlns:c16="http://schemas.microsoft.com/office/drawing/2014/chart" uri="{C3380CC4-5D6E-409C-BE32-E72D297353CC}">
              <c16:uniqueId val="{00000000-0931-4A04-86D1-6BCEBC4CECE4}"/>
            </c:ext>
          </c:extLst>
        </c:ser>
        <c:ser>
          <c:idx val="1"/>
          <c:order val="1"/>
          <c:tx>
            <c:strRef>
              <c:f>Planilha1!$C$1</c:f>
              <c:strCache>
                <c:ptCount val="1"/>
                <c:pt idx="0">
                  <c:v>40-49 anos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200" b="0" i="0" u="none" strike="noStrike" kern="1200" baseline="0">
                    <a:solidFill>
                      <a:schemeClr val="tx1">
                        <a:lumMod val="50000"/>
                        <a:lumOff val="50000"/>
                      </a:schemeClr>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Planilha1!$A$2:$A$5</c:f>
              <c:strCache>
                <c:ptCount val="3"/>
                <c:pt idx="0">
                  <c:v>Idade</c:v>
                </c:pt>
                <c:pt idx="1">
                  <c:v>Escolaridade</c:v>
                </c:pt>
                <c:pt idx="2">
                  <c:v>Estado Civil</c:v>
                </c:pt>
              </c:strCache>
            </c:strRef>
          </c:cat>
          <c:val>
            <c:numRef>
              <c:f>Planilha1!$C$2:$C$5</c:f>
              <c:numCache>
                <c:formatCode>General</c:formatCode>
                <c:ptCount val="4"/>
                <c:pt idx="0" formatCode="0.00%">
                  <c:v>0.375</c:v>
                </c:pt>
              </c:numCache>
            </c:numRef>
          </c:val>
          <c:extLst xmlns:c16r2="http://schemas.microsoft.com/office/drawing/2015/06/chart">
            <c:ext xmlns:c16="http://schemas.microsoft.com/office/drawing/2014/chart" uri="{C3380CC4-5D6E-409C-BE32-E72D297353CC}">
              <c16:uniqueId val="{00000001-0931-4A04-86D1-6BCEBC4CECE4}"/>
            </c:ext>
          </c:extLst>
        </c:ser>
        <c:ser>
          <c:idx val="2"/>
          <c:order val="2"/>
          <c:tx>
            <c:strRef>
              <c:f>Planilha1!$D$1</c:f>
              <c:strCache>
                <c:ptCount val="1"/>
                <c:pt idx="0">
                  <c:v>50-59 anos</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200" b="0" i="0" u="none" strike="noStrike" kern="1200" baseline="0">
                    <a:solidFill>
                      <a:schemeClr val="tx1">
                        <a:lumMod val="50000"/>
                        <a:lumOff val="50000"/>
                      </a:schemeClr>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Planilha1!$A$2:$A$5</c:f>
              <c:strCache>
                <c:ptCount val="3"/>
                <c:pt idx="0">
                  <c:v>Idade</c:v>
                </c:pt>
                <c:pt idx="1">
                  <c:v>Escolaridade</c:v>
                </c:pt>
                <c:pt idx="2">
                  <c:v>Estado Civil</c:v>
                </c:pt>
              </c:strCache>
            </c:strRef>
          </c:cat>
          <c:val>
            <c:numRef>
              <c:f>Planilha1!$D$2:$D$5</c:f>
              <c:numCache>
                <c:formatCode>General</c:formatCode>
                <c:ptCount val="4"/>
                <c:pt idx="0" formatCode="0.00%">
                  <c:v>3.1E-2</c:v>
                </c:pt>
              </c:numCache>
            </c:numRef>
          </c:val>
          <c:extLst xmlns:c16r2="http://schemas.microsoft.com/office/drawing/2015/06/chart">
            <c:ext xmlns:c16="http://schemas.microsoft.com/office/drawing/2014/chart" uri="{C3380CC4-5D6E-409C-BE32-E72D297353CC}">
              <c16:uniqueId val="{00000002-0931-4A04-86D1-6BCEBC4CECE4}"/>
            </c:ext>
          </c:extLst>
        </c:ser>
        <c:ser>
          <c:idx val="3"/>
          <c:order val="3"/>
          <c:tx>
            <c:strRef>
              <c:f>Planilha1!$E$1</c:f>
              <c:strCache>
                <c:ptCount val="1"/>
                <c:pt idx="0">
                  <c:v>≥60 anos</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200" b="0" i="0" u="none" strike="noStrike" kern="1200" baseline="0">
                    <a:solidFill>
                      <a:schemeClr val="tx1">
                        <a:lumMod val="50000"/>
                        <a:lumOff val="50000"/>
                      </a:schemeClr>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Planilha1!$A$2:$A$5</c:f>
              <c:strCache>
                <c:ptCount val="3"/>
                <c:pt idx="0">
                  <c:v>Idade</c:v>
                </c:pt>
                <c:pt idx="1">
                  <c:v>Escolaridade</c:v>
                </c:pt>
                <c:pt idx="2">
                  <c:v>Estado Civil</c:v>
                </c:pt>
              </c:strCache>
            </c:strRef>
          </c:cat>
          <c:val>
            <c:numRef>
              <c:f>Planilha1!$E$2:$E$5</c:f>
              <c:numCache>
                <c:formatCode>General</c:formatCode>
                <c:ptCount val="4"/>
                <c:pt idx="0" formatCode="0.00%">
                  <c:v>0.51600000000000001</c:v>
                </c:pt>
              </c:numCache>
            </c:numRef>
          </c:val>
          <c:extLst xmlns:c16r2="http://schemas.microsoft.com/office/drawing/2015/06/chart">
            <c:ext xmlns:c16="http://schemas.microsoft.com/office/drawing/2014/chart" uri="{C3380CC4-5D6E-409C-BE32-E72D297353CC}">
              <c16:uniqueId val="{00000003-0931-4A04-86D1-6BCEBC4CECE4}"/>
            </c:ext>
          </c:extLst>
        </c:ser>
        <c:ser>
          <c:idx val="4"/>
          <c:order val="4"/>
          <c:tx>
            <c:strRef>
              <c:f>Planilha1!$F$1</c:f>
              <c:strCache>
                <c:ptCount val="1"/>
                <c:pt idx="0">
                  <c:v>Solteiro</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200" b="0" i="0" u="none" strike="noStrike" kern="1200" baseline="0">
                    <a:solidFill>
                      <a:schemeClr val="tx1">
                        <a:lumMod val="50000"/>
                        <a:lumOff val="50000"/>
                      </a:schemeClr>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Planilha1!$A$2:$A$5</c:f>
              <c:strCache>
                <c:ptCount val="3"/>
                <c:pt idx="0">
                  <c:v>Idade</c:v>
                </c:pt>
                <c:pt idx="1">
                  <c:v>Escolaridade</c:v>
                </c:pt>
                <c:pt idx="2">
                  <c:v>Estado Civil</c:v>
                </c:pt>
              </c:strCache>
            </c:strRef>
          </c:cat>
          <c:val>
            <c:numRef>
              <c:f>Planilha1!$F$2:$F$5</c:f>
              <c:numCache>
                <c:formatCode>General</c:formatCode>
                <c:ptCount val="4"/>
                <c:pt idx="2" formatCode="0.00%">
                  <c:v>7.8E-2</c:v>
                </c:pt>
              </c:numCache>
            </c:numRef>
          </c:val>
          <c:extLst xmlns:c16r2="http://schemas.microsoft.com/office/drawing/2015/06/chart">
            <c:ext xmlns:c16="http://schemas.microsoft.com/office/drawing/2014/chart" uri="{C3380CC4-5D6E-409C-BE32-E72D297353CC}">
              <c16:uniqueId val="{00000004-0931-4A04-86D1-6BCEBC4CECE4}"/>
            </c:ext>
          </c:extLst>
        </c:ser>
        <c:ser>
          <c:idx val="5"/>
          <c:order val="5"/>
          <c:tx>
            <c:strRef>
              <c:f>Planilha1!$G$1</c:f>
              <c:strCache>
                <c:ptCount val="1"/>
                <c:pt idx="0">
                  <c:v>Casado</c:v>
                </c:pt>
              </c:strCache>
            </c:strRef>
          </c:tx>
          <c:spPr>
            <a:solidFill>
              <a:schemeClr val="accent6"/>
            </a:solidFill>
            <a:ln>
              <a:noFill/>
            </a:ln>
            <a:effectLst/>
          </c:spPr>
          <c:invertIfNegative val="0"/>
          <c:dLbls>
            <c:dLbl>
              <c:idx val="2"/>
              <c:layout>
                <c:manualLayout>
                  <c:x val="2.6578073089700997E-2"/>
                  <c:y val="7.804878048780482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0931-4A04-86D1-6BCEBC4CECE4}"/>
                </c:ext>
              </c:extLst>
            </c:dLbl>
            <c:spPr>
              <a:noFill/>
              <a:ln>
                <a:noFill/>
              </a:ln>
              <a:effectLst/>
            </c:spPr>
            <c:txPr>
              <a:bodyPr rot="-5400000" spcFirstLastPara="1" vertOverflow="clip" horzOverflow="clip" vert="horz" wrap="square" lIns="38100" tIns="19050" rIns="38100" bIns="19050" anchor="ctr" anchorCtr="1">
                <a:spAutoFit/>
              </a:bodyPr>
              <a:lstStyle/>
              <a:p>
                <a:pPr>
                  <a:defRPr sz="1200" b="0" i="0" u="none" strike="noStrike" kern="1200" baseline="0">
                    <a:solidFill>
                      <a:schemeClr val="tx1">
                        <a:lumMod val="50000"/>
                        <a:lumOff val="50000"/>
                      </a:schemeClr>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Planilha1!$A$2:$A$5</c:f>
              <c:strCache>
                <c:ptCount val="3"/>
                <c:pt idx="0">
                  <c:v>Idade</c:v>
                </c:pt>
                <c:pt idx="1">
                  <c:v>Escolaridade</c:v>
                </c:pt>
                <c:pt idx="2">
                  <c:v>Estado Civil</c:v>
                </c:pt>
              </c:strCache>
            </c:strRef>
          </c:cat>
          <c:val>
            <c:numRef>
              <c:f>Planilha1!$G$2:$G$5</c:f>
              <c:numCache>
                <c:formatCode>General</c:formatCode>
                <c:ptCount val="4"/>
                <c:pt idx="2" formatCode="0.00%">
                  <c:v>0.78100000000000003</c:v>
                </c:pt>
              </c:numCache>
            </c:numRef>
          </c:val>
          <c:extLst xmlns:c16r2="http://schemas.microsoft.com/office/drawing/2015/06/chart">
            <c:ext xmlns:c16="http://schemas.microsoft.com/office/drawing/2014/chart" uri="{C3380CC4-5D6E-409C-BE32-E72D297353CC}">
              <c16:uniqueId val="{00000005-0931-4A04-86D1-6BCEBC4CECE4}"/>
            </c:ext>
          </c:extLst>
        </c:ser>
        <c:ser>
          <c:idx val="6"/>
          <c:order val="6"/>
          <c:tx>
            <c:strRef>
              <c:f>Planilha1!$H$1</c:f>
              <c:strCache>
                <c:ptCount val="1"/>
                <c:pt idx="0">
                  <c:v>Viúvo(a)</c:v>
                </c:pt>
              </c:strCache>
            </c:strRef>
          </c:tx>
          <c:spPr>
            <a:solidFill>
              <a:schemeClr val="accent1">
                <a:lumMod val="60000"/>
              </a:schemeClr>
            </a:solidFill>
            <a:ln>
              <a:noFill/>
            </a:ln>
            <a:effectLst/>
          </c:spPr>
          <c:invertIfNegative val="0"/>
          <c:dLbls>
            <c:dLbl>
              <c:idx val="2"/>
              <c:layout>
                <c:manualLayout>
                  <c:x val="6.64451827242533E-3"/>
                  <c:y val="9.756097560975490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0931-4A04-86D1-6BCEBC4CECE4}"/>
                </c:ext>
              </c:extLst>
            </c:dLbl>
            <c:spPr>
              <a:noFill/>
              <a:ln>
                <a:noFill/>
              </a:ln>
              <a:effectLst/>
            </c:spPr>
            <c:txPr>
              <a:bodyPr rot="-5400000" spcFirstLastPara="1" vertOverflow="clip" horzOverflow="clip" vert="horz" wrap="square" lIns="38100" tIns="19050" rIns="38100" bIns="19050" anchor="ctr" anchorCtr="1">
                <a:spAutoFit/>
              </a:bodyPr>
              <a:lstStyle/>
              <a:p>
                <a:pPr>
                  <a:defRPr sz="1200" b="0" i="0" u="none" strike="noStrike" kern="1200" baseline="0">
                    <a:solidFill>
                      <a:schemeClr val="tx1">
                        <a:lumMod val="50000"/>
                        <a:lumOff val="50000"/>
                      </a:schemeClr>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Planilha1!$A$2:$A$5</c:f>
              <c:strCache>
                <c:ptCount val="3"/>
                <c:pt idx="0">
                  <c:v>Idade</c:v>
                </c:pt>
                <c:pt idx="1">
                  <c:v>Escolaridade</c:v>
                </c:pt>
                <c:pt idx="2">
                  <c:v>Estado Civil</c:v>
                </c:pt>
              </c:strCache>
            </c:strRef>
          </c:cat>
          <c:val>
            <c:numRef>
              <c:f>Planilha1!$H$2:$H$5</c:f>
              <c:numCache>
                <c:formatCode>General</c:formatCode>
                <c:ptCount val="4"/>
                <c:pt idx="2" formatCode="0.00%">
                  <c:v>0.109</c:v>
                </c:pt>
              </c:numCache>
            </c:numRef>
          </c:val>
          <c:extLst xmlns:c16r2="http://schemas.microsoft.com/office/drawing/2015/06/chart">
            <c:ext xmlns:c16="http://schemas.microsoft.com/office/drawing/2014/chart" uri="{C3380CC4-5D6E-409C-BE32-E72D297353CC}">
              <c16:uniqueId val="{00000006-0931-4A04-86D1-6BCEBC4CECE4}"/>
            </c:ext>
          </c:extLst>
        </c:ser>
        <c:ser>
          <c:idx val="7"/>
          <c:order val="7"/>
          <c:tx>
            <c:strRef>
              <c:f>Planilha1!$I$1</c:f>
              <c:strCache>
                <c:ptCount val="1"/>
                <c:pt idx="0">
                  <c:v>Outros</c:v>
                </c:pt>
              </c:strCache>
            </c:strRef>
          </c:tx>
          <c:spPr>
            <a:solidFill>
              <a:schemeClr val="accent2">
                <a:lumMod val="60000"/>
              </a:schemeClr>
            </a:solidFill>
            <a:ln>
              <a:noFill/>
            </a:ln>
            <a:effectLst/>
          </c:spPr>
          <c:invertIfNegative val="0"/>
          <c:dLbls>
            <c:dLbl>
              <c:idx val="2"/>
              <c:layout>
                <c:manualLayout>
                  <c:x val="1.7718715393133917E-2"/>
                  <c:y val="1.626016260162601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0931-4A04-86D1-6BCEBC4CECE4}"/>
                </c:ext>
              </c:extLst>
            </c:dLbl>
            <c:spPr>
              <a:noFill/>
              <a:ln>
                <a:noFill/>
              </a:ln>
              <a:effectLst/>
            </c:spPr>
            <c:txPr>
              <a:bodyPr rot="-5400000" spcFirstLastPara="1" vertOverflow="clip" horzOverflow="clip" vert="horz" wrap="square" lIns="38100" tIns="19050" rIns="38100" bIns="19050" anchor="ctr" anchorCtr="1">
                <a:spAutoFit/>
              </a:bodyPr>
              <a:lstStyle/>
              <a:p>
                <a:pPr>
                  <a:defRPr sz="1200" b="0" i="0" u="none" strike="noStrike" kern="1200" baseline="0">
                    <a:solidFill>
                      <a:schemeClr val="tx1">
                        <a:lumMod val="50000"/>
                        <a:lumOff val="50000"/>
                      </a:schemeClr>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Planilha1!$A$2:$A$5</c:f>
              <c:strCache>
                <c:ptCount val="3"/>
                <c:pt idx="0">
                  <c:v>Idade</c:v>
                </c:pt>
                <c:pt idx="1">
                  <c:v>Escolaridade</c:v>
                </c:pt>
                <c:pt idx="2">
                  <c:v>Estado Civil</c:v>
                </c:pt>
              </c:strCache>
            </c:strRef>
          </c:cat>
          <c:val>
            <c:numRef>
              <c:f>Planilha1!$I$2:$I$5</c:f>
              <c:numCache>
                <c:formatCode>General</c:formatCode>
                <c:ptCount val="4"/>
                <c:pt idx="2" formatCode="0.00%">
                  <c:v>3.2000000000000001E-2</c:v>
                </c:pt>
              </c:numCache>
            </c:numRef>
          </c:val>
          <c:extLst xmlns:c16r2="http://schemas.microsoft.com/office/drawing/2015/06/chart">
            <c:ext xmlns:c16="http://schemas.microsoft.com/office/drawing/2014/chart" uri="{C3380CC4-5D6E-409C-BE32-E72D297353CC}">
              <c16:uniqueId val="{00000007-0931-4A04-86D1-6BCEBC4CECE4}"/>
            </c:ext>
          </c:extLst>
        </c:ser>
        <c:ser>
          <c:idx val="8"/>
          <c:order val="8"/>
          <c:tx>
            <c:strRef>
              <c:f>Planilha1!$J$1</c:f>
              <c:strCache>
                <c:ptCount val="1"/>
                <c:pt idx="0">
                  <c:v>Sem Escolaridade</c:v>
                </c:pt>
              </c:strCache>
            </c:strRef>
          </c:tx>
          <c:spPr>
            <a:solidFill>
              <a:schemeClr val="accent3">
                <a:lumMod val="60000"/>
              </a:schemeClr>
            </a:solidFill>
            <a:ln>
              <a:noFill/>
            </a:ln>
            <a:effectLst/>
          </c:spPr>
          <c:invertIfNegative val="0"/>
          <c:dLbls>
            <c:dLbl>
              <c:idx val="1"/>
              <c:layout>
                <c:manualLayout>
                  <c:x val="-1.5503875968992329E-2"/>
                  <c:y val="9.7560975609756097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0931-4A04-86D1-6BCEBC4CECE4}"/>
                </c:ext>
              </c:extLst>
            </c:dLbl>
            <c:spPr>
              <a:noFill/>
              <a:ln>
                <a:noFill/>
              </a:ln>
              <a:effectLst/>
            </c:spPr>
            <c:txPr>
              <a:bodyPr rot="-5400000" spcFirstLastPara="1" vertOverflow="clip" horzOverflow="clip" vert="horz" wrap="square" lIns="38100" tIns="19050" rIns="38100" bIns="19050" anchor="ctr" anchorCtr="1">
                <a:spAutoFit/>
              </a:bodyPr>
              <a:lstStyle/>
              <a:p>
                <a:pPr>
                  <a:defRPr sz="1200" b="0" i="0" u="none" strike="noStrike" kern="1200" baseline="0">
                    <a:solidFill>
                      <a:schemeClr val="tx1">
                        <a:lumMod val="50000"/>
                        <a:lumOff val="50000"/>
                      </a:schemeClr>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Planilha1!$A$2:$A$5</c:f>
              <c:strCache>
                <c:ptCount val="3"/>
                <c:pt idx="0">
                  <c:v>Idade</c:v>
                </c:pt>
                <c:pt idx="1">
                  <c:v>Escolaridade</c:v>
                </c:pt>
                <c:pt idx="2">
                  <c:v>Estado Civil</c:v>
                </c:pt>
              </c:strCache>
            </c:strRef>
          </c:cat>
          <c:val>
            <c:numRef>
              <c:f>Planilha1!$J$2:$J$5</c:f>
              <c:numCache>
                <c:formatCode>0.00%</c:formatCode>
                <c:ptCount val="4"/>
                <c:pt idx="1">
                  <c:v>9.4E-2</c:v>
                </c:pt>
              </c:numCache>
            </c:numRef>
          </c:val>
          <c:extLst xmlns:c16r2="http://schemas.microsoft.com/office/drawing/2015/06/chart">
            <c:ext xmlns:c16="http://schemas.microsoft.com/office/drawing/2014/chart" uri="{C3380CC4-5D6E-409C-BE32-E72D297353CC}">
              <c16:uniqueId val="{00000008-0931-4A04-86D1-6BCEBC4CECE4}"/>
            </c:ext>
          </c:extLst>
        </c:ser>
        <c:ser>
          <c:idx val="9"/>
          <c:order val="9"/>
          <c:tx>
            <c:strRef>
              <c:f>Planilha1!$K$1</c:f>
              <c:strCache>
                <c:ptCount val="1"/>
                <c:pt idx="0">
                  <c:v>Ensino Fundamental Completo</c:v>
                </c:pt>
              </c:strCache>
            </c:strRef>
          </c:tx>
          <c:spPr>
            <a:solidFill>
              <a:schemeClr val="accent4">
                <a:lumMod val="60000"/>
              </a:schemeClr>
            </a:solidFill>
            <a:ln>
              <a:noFill/>
            </a:ln>
            <a:effectLst/>
          </c:spPr>
          <c:invertIfNegative val="0"/>
          <c:dLbls>
            <c:dLbl>
              <c:idx val="1"/>
              <c:layout>
                <c:manualLayout>
                  <c:x val="-2.2148394241417579E-2"/>
                  <c:y val="2.9268292682926769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0931-4A04-86D1-6BCEBC4CECE4}"/>
                </c:ext>
              </c:extLst>
            </c:dLbl>
            <c:spPr>
              <a:noFill/>
              <a:ln>
                <a:noFill/>
              </a:ln>
              <a:effectLst/>
            </c:spPr>
            <c:txPr>
              <a:bodyPr rot="-5400000" spcFirstLastPara="1" vertOverflow="clip" horzOverflow="clip" vert="horz" wrap="square" lIns="38100" tIns="19050" rIns="38100" bIns="19050" anchor="ctr" anchorCtr="1">
                <a:spAutoFit/>
              </a:bodyPr>
              <a:lstStyle/>
              <a:p>
                <a:pPr>
                  <a:defRPr sz="1200" b="0" i="0" u="none" strike="noStrike" kern="1200" baseline="0">
                    <a:solidFill>
                      <a:schemeClr val="tx1">
                        <a:lumMod val="50000"/>
                        <a:lumOff val="50000"/>
                      </a:schemeClr>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Planilha1!$A$2:$A$5</c:f>
              <c:strCache>
                <c:ptCount val="3"/>
                <c:pt idx="0">
                  <c:v>Idade</c:v>
                </c:pt>
                <c:pt idx="1">
                  <c:v>Escolaridade</c:v>
                </c:pt>
                <c:pt idx="2">
                  <c:v>Estado Civil</c:v>
                </c:pt>
              </c:strCache>
            </c:strRef>
          </c:cat>
          <c:val>
            <c:numRef>
              <c:f>Planilha1!$K$2:$K$5</c:f>
              <c:numCache>
                <c:formatCode>0.00%</c:formatCode>
                <c:ptCount val="4"/>
                <c:pt idx="1">
                  <c:v>0.65600000000000003</c:v>
                </c:pt>
              </c:numCache>
            </c:numRef>
          </c:val>
          <c:extLst xmlns:c16r2="http://schemas.microsoft.com/office/drawing/2015/06/chart">
            <c:ext xmlns:c16="http://schemas.microsoft.com/office/drawing/2014/chart" uri="{C3380CC4-5D6E-409C-BE32-E72D297353CC}">
              <c16:uniqueId val="{00000009-0931-4A04-86D1-6BCEBC4CECE4}"/>
            </c:ext>
          </c:extLst>
        </c:ser>
        <c:ser>
          <c:idx val="10"/>
          <c:order val="10"/>
          <c:tx>
            <c:strRef>
              <c:f>Planilha1!$L$1</c:f>
              <c:strCache>
                <c:ptCount val="1"/>
                <c:pt idx="0">
                  <c:v>Ensino Médio Completo</c:v>
                </c:pt>
              </c:strCache>
            </c:strRef>
          </c:tx>
          <c:spPr>
            <a:solidFill>
              <a:schemeClr val="accent5">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200" b="0" i="0" u="none" strike="noStrike" kern="1200" baseline="0">
                    <a:solidFill>
                      <a:schemeClr val="tx1">
                        <a:lumMod val="50000"/>
                        <a:lumOff val="50000"/>
                      </a:schemeClr>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Planilha1!$A$2:$A$5</c:f>
              <c:strCache>
                <c:ptCount val="3"/>
                <c:pt idx="0">
                  <c:v>Idade</c:v>
                </c:pt>
                <c:pt idx="1">
                  <c:v>Escolaridade</c:v>
                </c:pt>
                <c:pt idx="2">
                  <c:v>Estado Civil</c:v>
                </c:pt>
              </c:strCache>
            </c:strRef>
          </c:cat>
          <c:val>
            <c:numRef>
              <c:f>Planilha1!$L$2:$L$5</c:f>
              <c:numCache>
                <c:formatCode>0.00%</c:formatCode>
                <c:ptCount val="4"/>
                <c:pt idx="1">
                  <c:v>0.156</c:v>
                </c:pt>
              </c:numCache>
            </c:numRef>
          </c:val>
          <c:extLst xmlns:c16r2="http://schemas.microsoft.com/office/drawing/2015/06/chart">
            <c:ext xmlns:c16="http://schemas.microsoft.com/office/drawing/2014/chart" uri="{C3380CC4-5D6E-409C-BE32-E72D297353CC}">
              <c16:uniqueId val="{0000000A-0931-4A04-86D1-6BCEBC4CECE4}"/>
            </c:ext>
          </c:extLst>
        </c:ser>
        <c:ser>
          <c:idx val="11"/>
          <c:order val="11"/>
          <c:tx>
            <c:strRef>
              <c:f>Planilha1!$M$1</c:f>
              <c:strCache>
                <c:ptCount val="1"/>
                <c:pt idx="0">
                  <c:v>Ensino Superior Completo</c:v>
                </c:pt>
              </c:strCache>
            </c:strRef>
          </c:tx>
          <c:spPr>
            <a:solidFill>
              <a:schemeClr val="accent6">
                <a:lumMod val="60000"/>
              </a:schemeClr>
            </a:solidFill>
            <a:ln>
              <a:noFill/>
            </a:ln>
            <a:effectLst/>
          </c:spPr>
          <c:invertIfNegative val="0"/>
          <c:dLbls>
            <c:dLbl>
              <c:idx val="1"/>
              <c:layout>
                <c:manualLayout>
                  <c:x val="1.7718715393133997E-2"/>
                  <c:y val="1.626016260162601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0931-4A04-86D1-6BCEBC4CECE4}"/>
                </c:ext>
              </c:extLst>
            </c:dLbl>
            <c:spPr>
              <a:noFill/>
              <a:ln>
                <a:noFill/>
              </a:ln>
              <a:effectLst/>
            </c:spPr>
            <c:txPr>
              <a:bodyPr rot="-5400000" spcFirstLastPara="1" vertOverflow="clip" horzOverflow="clip" vert="horz" wrap="square" lIns="38100" tIns="19050" rIns="38100" bIns="19050" anchor="ctr" anchorCtr="1">
                <a:spAutoFit/>
              </a:bodyPr>
              <a:lstStyle/>
              <a:p>
                <a:pPr>
                  <a:defRPr sz="1200" b="0" i="0" u="none" strike="noStrike" kern="1200" baseline="0">
                    <a:solidFill>
                      <a:schemeClr val="tx1">
                        <a:lumMod val="50000"/>
                        <a:lumOff val="50000"/>
                      </a:schemeClr>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Planilha1!$A$2:$A$5</c:f>
              <c:strCache>
                <c:ptCount val="3"/>
                <c:pt idx="0">
                  <c:v>Idade</c:v>
                </c:pt>
                <c:pt idx="1">
                  <c:v>Escolaridade</c:v>
                </c:pt>
                <c:pt idx="2">
                  <c:v>Estado Civil</c:v>
                </c:pt>
              </c:strCache>
            </c:strRef>
          </c:cat>
          <c:val>
            <c:numRef>
              <c:f>Planilha1!$M$2:$M$5</c:f>
              <c:numCache>
                <c:formatCode>0.00%</c:formatCode>
                <c:ptCount val="4"/>
                <c:pt idx="1">
                  <c:v>9.4E-2</c:v>
                </c:pt>
              </c:numCache>
            </c:numRef>
          </c:val>
          <c:extLst xmlns:c16r2="http://schemas.microsoft.com/office/drawing/2015/06/chart">
            <c:ext xmlns:c16="http://schemas.microsoft.com/office/drawing/2014/chart" uri="{C3380CC4-5D6E-409C-BE32-E72D297353CC}">
              <c16:uniqueId val="{0000000B-0931-4A04-86D1-6BCEBC4CECE4}"/>
            </c:ext>
          </c:extLst>
        </c:ser>
        <c:dLbls>
          <c:dLblPos val="outEnd"/>
          <c:showLegendKey val="0"/>
          <c:showVal val="1"/>
          <c:showCatName val="0"/>
          <c:showSerName val="0"/>
          <c:showPercent val="0"/>
          <c:showBubbleSize val="0"/>
        </c:dLbls>
        <c:gapWidth val="444"/>
        <c:overlap val="-90"/>
        <c:axId val="129823488"/>
        <c:axId val="129825024"/>
      </c:barChart>
      <c:catAx>
        <c:axId val="1298234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cap="all"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129825024"/>
        <c:crosses val="autoZero"/>
        <c:auto val="1"/>
        <c:lblAlgn val="ctr"/>
        <c:lblOffset val="100"/>
        <c:noMultiLvlLbl val="0"/>
      </c:catAx>
      <c:valAx>
        <c:axId val="129825024"/>
        <c:scaling>
          <c:orientation val="minMax"/>
        </c:scaling>
        <c:delete val="1"/>
        <c:axPos val="l"/>
        <c:numFmt formatCode="0.00%" sourceLinked="1"/>
        <c:majorTickMark val="none"/>
        <c:minorTickMark val="none"/>
        <c:tickLblPos val="nextTo"/>
        <c:crossAx val="129823488"/>
        <c:crosses val="autoZero"/>
        <c:crossBetween val="between"/>
      </c:valAx>
      <c:spPr>
        <a:noFill/>
        <a:ln>
          <a:noFill/>
        </a:ln>
        <a:effectLst/>
      </c:spPr>
    </c:plotArea>
    <c:legend>
      <c:legendPos val="t"/>
      <c:layout>
        <c:manualLayout>
          <c:xMode val="edge"/>
          <c:yMode val="edge"/>
          <c:x val="2.3835979518953578E-2"/>
          <c:y val="2.0779220779220779E-2"/>
          <c:w val="0.94139907921345911"/>
          <c:h val="0.24988894569996928"/>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Planilha1!$B$1</c:f>
              <c:strCache>
                <c:ptCount val="1"/>
                <c:pt idx="0">
                  <c:v>Masculino</c:v>
                </c:pt>
              </c:strCache>
            </c:strRef>
          </c:tx>
          <c:spPr>
            <a:solidFill>
              <a:srgbClr val="00B050"/>
            </a:solidFill>
            <a:ln>
              <a:noFill/>
            </a:ln>
            <a:effectLst/>
          </c:spPr>
          <c:invertIfNegative val="0"/>
          <c:dLbls>
            <c:dLbl>
              <c:idx val="0"/>
              <c:layout>
                <c:manualLayout>
                  <c:x val="-3.74412041392286E-2"/>
                  <c:y val="-2.8220116911913069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480-4B4C-9143-32C13E87AD3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Planilha1!$A$2:$A$5</c:f>
              <c:strCache>
                <c:ptCount val="2"/>
                <c:pt idx="0">
                  <c:v>Sexo</c:v>
                </c:pt>
                <c:pt idx="1">
                  <c:v>Etnia/ Raça</c:v>
                </c:pt>
              </c:strCache>
            </c:strRef>
          </c:cat>
          <c:val>
            <c:numRef>
              <c:f>Planilha1!$B$2:$B$5</c:f>
              <c:numCache>
                <c:formatCode>General</c:formatCode>
                <c:ptCount val="4"/>
                <c:pt idx="0" formatCode="0.00%">
                  <c:v>0.70299999999999996</c:v>
                </c:pt>
              </c:numCache>
            </c:numRef>
          </c:val>
          <c:extLst xmlns:c16r2="http://schemas.microsoft.com/office/drawing/2015/06/chart">
            <c:ext xmlns:c16="http://schemas.microsoft.com/office/drawing/2014/chart" uri="{C3380CC4-5D6E-409C-BE32-E72D297353CC}">
              <c16:uniqueId val="{00000001-D480-4B4C-9143-32C13E87AD33}"/>
            </c:ext>
          </c:extLst>
        </c:ser>
        <c:ser>
          <c:idx val="1"/>
          <c:order val="1"/>
          <c:tx>
            <c:strRef>
              <c:f>Planilha1!$C$1</c:f>
              <c:strCache>
                <c:ptCount val="1"/>
                <c:pt idx="0">
                  <c:v>Feminino</c:v>
                </c:pt>
              </c:strCache>
            </c:strRef>
          </c:tx>
          <c:spPr>
            <a:solidFill>
              <a:schemeClr val="accent1">
                <a:lumMod val="75000"/>
              </a:schemeClr>
            </a:solidFill>
            <a:ln>
              <a:noFill/>
            </a:ln>
            <a:effectLst/>
          </c:spPr>
          <c:invertIfNegative val="0"/>
          <c:dLbls>
            <c:dLbl>
              <c:idx val="0"/>
              <c:layout>
                <c:manualLayout>
                  <c:x val="-9.1533396048918109E-2"/>
                  <c:y val="-3.2251562185043339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480-4B4C-9143-32C13E87AD3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Planilha1!$A$2:$A$5</c:f>
              <c:strCache>
                <c:ptCount val="2"/>
                <c:pt idx="0">
                  <c:v>Sexo</c:v>
                </c:pt>
                <c:pt idx="1">
                  <c:v>Etnia/ Raça</c:v>
                </c:pt>
              </c:strCache>
            </c:strRef>
          </c:cat>
          <c:val>
            <c:numRef>
              <c:f>Planilha1!$C$2:$C$5</c:f>
              <c:numCache>
                <c:formatCode>General</c:formatCode>
                <c:ptCount val="4"/>
                <c:pt idx="0" formatCode="0.00%">
                  <c:v>0.29699999999999999</c:v>
                </c:pt>
              </c:numCache>
            </c:numRef>
          </c:val>
          <c:extLst xmlns:c16r2="http://schemas.microsoft.com/office/drawing/2015/06/chart">
            <c:ext xmlns:c16="http://schemas.microsoft.com/office/drawing/2014/chart" uri="{C3380CC4-5D6E-409C-BE32-E72D297353CC}">
              <c16:uniqueId val="{00000003-D480-4B4C-9143-32C13E87AD33}"/>
            </c:ext>
          </c:extLst>
        </c:ser>
        <c:ser>
          <c:idx val="2"/>
          <c:order val="2"/>
          <c:tx>
            <c:strRef>
              <c:f>Planilha1!$D$1</c:f>
              <c:strCache>
                <c:ptCount val="1"/>
                <c:pt idx="0">
                  <c:v>Branco</c:v>
                </c:pt>
              </c:strCache>
            </c:strRef>
          </c:tx>
          <c:spPr>
            <a:solidFill>
              <a:srgbClr val="FF0000"/>
            </a:solidFill>
            <a:ln>
              <a:noFill/>
            </a:ln>
            <a:effectLst/>
          </c:spPr>
          <c:invertIfNegative val="0"/>
          <c:dLbls>
            <c:dLbl>
              <c:idx val="1"/>
              <c:layout>
                <c:manualLayout>
                  <c:x val="-5.625587958607714E-2"/>
                  <c:y val="3.6283007458173679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480-4B4C-9143-32C13E87AD3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Planilha1!$A$2:$A$5</c:f>
              <c:strCache>
                <c:ptCount val="2"/>
                <c:pt idx="0">
                  <c:v>Sexo</c:v>
                </c:pt>
                <c:pt idx="1">
                  <c:v>Etnia/ Raça</c:v>
                </c:pt>
              </c:strCache>
            </c:strRef>
          </c:cat>
          <c:val>
            <c:numRef>
              <c:f>Planilha1!$D$2:$D$5</c:f>
              <c:numCache>
                <c:formatCode>0.00%</c:formatCode>
                <c:ptCount val="4"/>
                <c:pt idx="1">
                  <c:v>0.14099999999999999</c:v>
                </c:pt>
              </c:numCache>
            </c:numRef>
          </c:val>
          <c:extLst xmlns:c16r2="http://schemas.microsoft.com/office/drawing/2015/06/chart">
            <c:ext xmlns:c16="http://schemas.microsoft.com/office/drawing/2014/chart" uri="{C3380CC4-5D6E-409C-BE32-E72D297353CC}">
              <c16:uniqueId val="{00000005-D480-4B4C-9143-32C13E87AD33}"/>
            </c:ext>
          </c:extLst>
        </c:ser>
        <c:ser>
          <c:idx val="3"/>
          <c:order val="3"/>
          <c:tx>
            <c:strRef>
              <c:f>Planilha1!$E$1</c:f>
              <c:strCache>
                <c:ptCount val="1"/>
                <c:pt idx="0">
                  <c:v>Negro</c:v>
                </c:pt>
              </c:strCache>
            </c:strRef>
          </c:tx>
          <c:spPr>
            <a:solidFill>
              <a:schemeClr val="tx1"/>
            </a:solidFill>
            <a:ln>
              <a:noFill/>
            </a:ln>
            <a:effectLst/>
          </c:spPr>
          <c:invertIfNegative val="0"/>
          <c:dLbls>
            <c:dLbl>
              <c:idx val="1"/>
              <c:layout>
                <c:manualLayout>
                  <c:x val="-1.1571025399811852E-2"/>
                  <c:y val="1.209433581939117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480-4B4C-9143-32C13E87AD3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Planilha1!$A$2:$A$5</c:f>
              <c:strCache>
                <c:ptCount val="2"/>
                <c:pt idx="0">
                  <c:v>Sexo</c:v>
                </c:pt>
                <c:pt idx="1">
                  <c:v>Etnia/ Raça</c:v>
                </c:pt>
              </c:strCache>
            </c:strRef>
          </c:cat>
          <c:val>
            <c:numRef>
              <c:f>Planilha1!$E$2:$E$5</c:f>
              <c:numCache>
                <c:formatCode>0.00%</c:formatCode>
                <c:ptCount val="4"/>
                <c:pt idx="1">
                  <c:v>0.17199999999999999</c:v>
                </c:pt>
              </c:numCache>
            </c:numRef>
          </c:val>
          <c:extLst xmlns:c16r2="http://schemas.microsoft.com/office/drawing/2015/06/chart">
            <c:ext xmlns:c16="http://schemas.microsoft.com/office/drawing/2014/chart" uri="{C3380CC4-5D6E-409C-BE32-E72D297353CC}">
              <c16:uniqueId val="{00000007-D480-4B4C-9143-32C13E87AD33}"/>
            </c:ext>
          </c:extLst>
        </c:ser>
        <c:ser>
          <c:idx val="4"/>
          <c:order val="4"/>
          <c:tx>
            <c:strRef>
              <c:f>Planilha1!$F$1</c:f>
              <c:strCache>
                <c:ptCount val="1"/>
                <c:pt idx="0">
                  <c:v>Pardo</c:v>
                </c:pt>
              </c:strCache>
            </c:strRef>
          </c:tx>
          <c:spPr>
            <a:solidFill>
              <a:schemeClr val="bg2">
                <a:lumMod val="90000"/>
              </a:schemeClr>
            </a:solidFill>
            <a:ln>
              <a:noFill/>
            </a:ln>
            <a:effectLst/>
          </c:spPr>
          <c:invertIfNegative val="0"/>
          <c:dLbls>
            <c:dLbl>
              <c:idx val="1"/>
              <c:layout>
                <c:manualLayout>
                  <c:x val="-9.153339604891815E-2"/>
                  <c:y val="-3.2251562185043339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D480-4B4C-9143-32C13E87AD3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Planilha1!$A$2:$A$5</c:f>
              <c:strCache>
                <c:ptCount val="2"/>
                <c:pt idx="0">
                  <c:v>Sexo</c:v>
                </c:pt>
                <c:pt idx="1">
                  <c:v>Etnia/ Raça</c:v>
                </c:pt>
              </c:strCache>
            </c:strRef>
          </c:cat>
          <c:val>
            <c:numRef>
              <c:f>Planilha1!$F$2:$F$5</c:f>
              <c:numCache>
                <c:formatCode>0.00%</c:formatCode>
                <c:ptCount val="4"/>
                <c:pt idx="1">
                  <c:v>0.625</c:v>
                </c:pt>
              </c:numCache>
            </c:numRef>
          </c:val>
          <c:extLst xmlns:c16r2="http://schemas.microsoft.com/office/drawing/2015/06/chart">
            <c:ext xmlns:c16="http://schemas.microsoft.com/office/drawing/2014/chart" uri="{C3380CC4-5D6E-409C-BE32-E72D297353CC}">
              <c16:uniqueId val="{00000009-D480-4B4C-9143-32C13E87AD33}"/>
            </c:ext>
          </c:extLst>
        </c:ser>
        <c:ser>
          <c:idx val="5"/>
          <c:order val="5"/>
          <c:tx>
            <c:strRef>
              <c:f>Planilha1!$G$1</c:f>
              <c:strCache>
                <c:ptCount val="1"/>
                <c:pt idx="0">
                  <c:v>Amarelo</c:v>
                </c:pt>
              </c:strCache>
            </c:strRef>
          </c:tx>
          <c:spPr>
            <a:solidFill>
              <a:schemeClr val="accent4">
                <a:lumMod val="75000"/>
              </a:schemeClr>
            </a:solidFill>
            <a:ln>
              <a:noFill/>
            </a:ln>
            <a:effectLst/>
          </c:spPr>
          <c:invertIfNegative val="0"/>
          <c:dLbls>
            <c:dLbl>
              <c:idx val="1"/>
              <c:layout>
                <c:manualLayout>
                  <c:x val="-2.6982137560872935E-2"/>
                  <c:y val="-5.717641209080717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D480-4B4C-9143-32C13E87AD3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Planilha1!$A$2:$A$5</c:f>
              <c:strCache>
                <c:ptCount val="2"/>
                <c:pt idx="0">
                  <c:v>Sexo</c:v>
                </c:pt>
                <c:pt idx="1">
                  <c:v>Etnia/ Raça</c:v>
                </c:pt>
              </c:strCache>
            </c:strRef>
          </c:cat>
          <c:val>
            <c:numRef>
              <c:f>Planilha1!$G$2:$G$5</c:f>
              <c:numCache>
                <c:formatCode>0.00%</c:formatCode>
                <c:ptCount val="4"/>
                <c:pt idx="1">
                  <c:v>3.1E-2</c:v>
                </c:pt>
              </c:numCache>
            </c:numRef>
          </c:val>
          <c:extLst xmlns:c16r2="http://schemas.microsoft.com/office/drawing/2015/06/chart">
            <c:ext xmlns:c16="http://schemas.microsoft.com/office/drawing/2014/chart" uri="{C3380CC4-5D6E-409C-BE32-E72D297353CC}">
              <c16:uniqueId val="{0000000B-D480-4B4C-9143-32C13E87AD33}"/>
            </c:ext>
          </c:extLst>
        </c:ser>
        <c:ser>
          <c:idx val="6"/>
          <c:order val="6"/>
          <c:tx>
            <c:strRef>
              <c:f>Planilha1!$H$1</c:f>
              <c:strCache>
                <c:ptCount val="1"/>
                <c:pt idx="0">
                  <c:v>Índio</c:v>
                </c:pt>
              </c:strCache>
            </c:strRef>
          </c:tx>
          <c:spPr>
            <a:solidFill>
              <a:schemeClr val="accent1">
                <a:lumMod val="60000"/>
                <a:lumOff val="40000"/>
              </a:schemeClr>
            </a:solidFill>
            <a:ln>
              <a:noFill/>
            </a:ln>
            <a:effectLst/>
          </c:spPr>
          <c:invertIfNegative val="0"/>
          <c:dLbls>
            <c:dLbl>
              <c:idx val="1"/>
              <c:layout>
                <c:manualLayout>
                  <c:x val="-9.1725803687993108E-4"/>
                  <c:y val="1.8850141376060319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D480-4B4C-9143-32C13E87AD3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Planilha1!$A$2:$A$5</c:f>
              <c:strCache>
                <c:ptCount val="2"/>
                <c:pt idx="0">
                  <c:v>Sexo</c:v>
                </c:pt>
                <c:pt idx="1">
                  <c:v>Etnia/ Raça</c:v>
                </c:pt>
              </c:strCache>
            </c:strRef>
          </c:cat>
          <c:val>
            <c:numRef>
              <c:f>Planilha1!$H$2:$H$5</c:f>
              <c:numCache>
                <c:formatCode>0.00%</c:formatCode>
                <c:ptCount val="4"/>
                <c:pt idx="1">
                  <c:v>3.1E-2</c:v>
                </c:pt>
              </c:numCache>
            </c:numRef>
          </c:val>
          <c:extLst xmlns:c16r2="http://schemas.microsoft.com/office/drawing/2015/06/chart">
            <c:ext xmlns:c16="http://schemas.microsoft.com/office/drawing/2014/chart" uri="{C3380CC4-5D6E-409C-BE32-E72D297353CC}">
              <c16:uniqueId val="{0000000C-D480-4B4C-9143-32C13E87AD33}"/>
            </c:ext>
          </c:extLst>
        </c:ser>
        <c:dLbls>
          <c:dLblPos val="inEnd"/>
          <c:showLegendKey val="0"/>
          <c:showVal val="1"/>
          <c:showCatName val="0"/>
          <c:showSerName val="0"/>
          <c:showPercent val="0"/>
          <c:showBubbleSize val="0"/>
        </c:dLbls>
        <c:gapWidth val="326"/>
        <c:overlap val="-58"/>
        <c:axId val="141712768"/>
        <c:axId val="141714560"/>
      </c:barChart>
      <c:catAx>
        <c:axId val="141712768"/>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41714560"/>
        <c:crosses val="autoZero"/>
        <c:auto val="1"/>
        <c:lblAlgn val="ctr"/>
        <c:lblOffset val="100"/>
        <c:noMultiLvlLbl val="0"/>
      </c:catAx>
      <c:valAx>
        <c:axId val="141714560"/>
        <c:scaling>
          <c:orientation val="minMax"/>
        </c:scaling>
        <c:delete val="0"/>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41712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Planilha1!$B$1</c:f>
              <c:strCache>
                <c:ptCount val="1"/>
                <c:pt idx="0">
                  <c:v>Coluna1</c:v>
                </c:pt>
              </c:strCache>
            </c:strRef>
          </c:tx>
          <c:dPt>
            <c:idx val="0"/>
            <c:bubble3D val="0"/>
            <c:spPr>
              <a:solidFill>
                <a:schemeClr val="accent2">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2E17-4FF4-A70C-9CA58ABEAC1C}"/>
              </c:ext>
            </c:extLst>
          </c:dPt>
          <c:dPt>
            <c:idx val="1"/>
            <c:bubble3D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2-2E17-4FF4-A70C-9CA58ABEAC1C}"/>
              </c:ext>
            </c:extLst>
          </c:dPt>
          <c:dPt>
            <c:idx val="2"/>
            <c:bubble3D val="0"/>
            <c:spPr>
              <a:solidFill>
                <a:schemeClr val="accent1">
                  <a:lumMod val="40000"/>
                  <a:lumOff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2E17-4FF4-A70C-9CA58ABEAC1C}"/>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40E3-478C-9FD4-E1B4E2C5BAB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Planilha1!$A$2:$A$5</c:f>
              <c:strCache>
                <c:ptCount val="3"/>
                <c:pt idx="0">
                  <c:v>&lt;140 mg/dL</c:v>
                </c:pt>
                <c:pt idx="1">
                  <c:v>140-179 mg/dL</c:v>
                </c:pt>
                <c:pt idx="2">
                  <c:v>≥180 mg/dL</c:v>
                </c:pt>
              </c:strCache>
            </c:strRef>
          </c:cat>
          <c:val>
            <c:numRef>
              <c:f>Planilha1!$B$2:$B$5</c:f>
              <c:numCache>
                <c:formatCode>0%</c:formatCode>
                <c:ptCount val="4"/>
                <c:pt idx="0">
                  <c:v>0.17</c:v>
                </c:pt>
                <c:pt idx="1">
                  <c:v>0.17</c:v>
                </c:pt>
                <c:pt idx="2">
                  <c:v>0.66</c:v>
                </c:pt>
              </c:numCache>
            </c:numRef>
          </c:val>
          <c:extLst xmlns:c16r2="http://schemas.microsoft.com/office/drawing/2015/06/chart">
            <c:ext xmlns:c16="http://schemas.microsoft.com/office/drawing/2014/chart" uri="{C3380CC4-5D6E-409C-BE32-E72D297353CC}">
              <c16:uniqueId val="{00000000-2E17-4FF4-A70C-9CA58ABEAC1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3AD33-22D1-41EF-BD6E-8D57BE482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3667</Words>
  <Characters>19805</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Nogueira</dc:creator>
  <cp:lastModifiedBy>ana luiza leao</cp:lastModifiedBy>
  <cp:revision>5</cp:revision>
  <cp:lastPrinted>2017-11-07T15:09:00Z</cp:lastPrinted>
  <dcterms:created xsi:type="dcterms:W3CDTF">2017-11-16T17:21:00Z</dcterms:created>
  <dcterms:modified xsi:type="dcterms:W3CDTF">2017-11-16T19:18:00Z</dcterms:modified>
</cp:coreProperties>
</file>