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0A" w:rsidRDefault="001E4D44" w:rsidP="001E4D4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ACERCA DA OBRA</w:t>
      </w:r>
      <w:r w:rsidR="00F34BBE" w:rsidRPr="00F34BBE">
        <w:rPr>
          <w:rFonts w:ascii="Arial" w:hAnsi="Arial" w:cs="Arial"/>
          <w:b/>
          <w:sz w:val="24"/>
          <w:szCs w:val="24"/>
        </w:rPr>
        <w:t xml:space="preserve"> “TRATADO SOBRE A INTOLERÂNCIA”, DE VOLTAIRE</w:t>
      </w:r>
    </w:p>
    <w:p w:rsidR="00C224EA" w:rsidRPr="00C224EA" w:rsidRDefault="00C224EA" w:rsidP="001E4D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24EA">
        <w:rPr>
          <w:rFonts w:ascii="Arial" w:hAnsi="Arial" w:cs="Arial"/>
          <w:sz w:val="24"/>
          <w:szCs w:val="24"/>
        </w:rPr>
        <w:t>Por Henrique Lima (</w:t>
      </w:r>
      <w:hyperlink r:id="rId4" w:history="1">
        <w:r w:rsidRPr="00C224EA">
          <w:rPr>
            <w:rStyle w:val="Hyperlink"/>
            <w:rFonts w:ascii="Arial" w:hAnsi="Arial" w:cs="Arial"/>
            <w:sz w:val="24"/>
            <w:szCs w:val="24"/>
          </w:rPr>
          <w:t>www.henriquelima.com.br</w:t>
        </w:r>
      </w:hyperlink>
      <w:r w:rsidRPr="00C224EA">
        <w:rPr>
          <w:rFonts w:ascii="Arial" w:hAnsi="Arial" w:cs="Arial"/>
          <w:sz w:val="24"/>
          <w:szCs w:val="24"/>
        </w:rPr>
        <w:t>)</w:t>
      </w:r>
    </w:p>
    <w:p w:rsidR="00C224EA" w:rsidRPr="00F34BBE" w:rsidRDefault="00C224EA" w:rsidP="001E4D4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34BBE" w:rsidRDefault="00C32663" w:rsidP="008A0A4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67C8B">
        <w:rPr>
          <w:rFonts w:ascii="Arial" w:hAnsi="Arial" w:cs="Arial"/>
          <w:sz w:val="24"/>
          <w:szCs w:val="24"/>
        </w:rPr>
        <w:t>omeço dizendo que</w:t>
      </w:r>
      <w:r>
        <w:rPr>
          <w:rFonts w:ascii="Arial" w:hAnsi="Arial" w:cs="Arial"/>
          <w:sz w:val="24"/>
          <w:szCs w:val="24"/>
        </w:rPr>
        <w:t xml:space="preserve"> é espetacularmente bela a obra o “Tratado sobre a Intolerância”, escrita por Voltaire,</w:t>
      </w:r>
      <w:r w:rsidR="00F67C8B">
        <w:rPr>
          <w:rFonts w:ascii="Arial" w:hAnsi="Arial" w:cs="Arial"/>
          <w:sz w:val="24"/>
          <w:szCs w:val="24"/>
        </w:rPr>
        <w:t xml:space="preserve"> um dos maiores pensadores francês de todos os tempos. Leitura agradável, repleta de </w:t>
      </w:r>
      <w:r w:rsidR="008A0A45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 muito interessantes. Publicada a primeira vez </w:t>
      </w:r>
      <w:r w:rsidR="008A0A45">
        <w:rPr>
          <w:rFonts w:ascii="Arial" w:hAnsi="Arial" w:cs="Arial"/>
          <w:sz w:val="24"/>
          <w:szCs w:val="24"/>
        </w:rPr>
        <w:t>há cerca de 250 anos (</w:t>
      </w:r>
      <w:r w:rsidR="00471A0A">
        <w:rPr>
          <w:rFonts w:ascii="Arial" w:hAnsi="Arial" w:cs="Arial"/>
          <w:sz w:val="24"/>
          <w:szCs w:val="24"/>
        </w:rPr>
        <w:t>década de 1760)</w:t>
      </w:r>
      <w:r>
        <w:rPr>
          <w:rFonts w:ascii="Arial" w:hAnsi="Arial" w:cs="Arial"/>
          <w:sz w:val="24"/>
          <w:szCs w:val="24"/>
        </w:rPr>
        <w:t xml:space="preserve">, </w:t>
      </w:r>
      <w:r w:rsidR="00471A0A">
        <w:rPr>
          <w:rFonts w:ascii="Arial" w:hAnsi="Arial" w:cs="Arial"/>
          <w:sz w:val="24"/>
          <w:szCs w:val="24"/>
        </w:rPr>
        <w:t>é daquel</w:t>
      </w:r>
      <w:r>
        <w:rPr>
          <w:rFonts w:ascii="Arial" w:hAnsi="Arial" w:cs="Arial"/>
          <w:sz w:val="24"/>
          <w:szCs w:val="24"/>
        </w:rPr>
        <w:t>a</w:t>
      </w:r>
      <w:r w:rsidR="00471A0A">
        <w:rPr>
          <w:rFonts w:ascii="Arial" w:hAnsi="Arial" w:cs="Arial"/>
          <w:sz w:val="24"/>
          <w:szCs w:val="24"/>
        </w:rPr>
        <w:t>s que prendem a atenção e que deixam saudades quando termina.</w:t>
      </w:r>
    </w:p>
    <w:p w:rsidR="00F34BBE" w:rsidRDefault="00471A0A" w:rsidP="00471A0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Voltaire aborda dois pontos principais: a intolerância religiosa e o perigo de os tribunais julgarem</w:t>
      </w:r>
      <w:r w:rsidR="00077FD7">
        <w:rPr>
          <w:rFonts w:ascii="Arial" w:hAnsi="Arial" w:cs="Arial"/>
          <w:sz w:val="24"/>
          <w:szCs w:val="24"/>
        </w:rPr>
        <w:t xml:space="preserve"> processos </w:t>
      </w:r>
      <w:r>
        <w:rPr>
          <w:rFonts w:ascii="Arial" w:hAnsi="Arial" w:cs="Arial"/>
          <w:sz w:val="24"/>
          <w:szCs w:val="24"/>
        </w:rPr>
        <w:t>com base no “clamor público”.</w:t>
      </w:r>
    </w:p>
    <w:p w:rsidR="00077FD7" w:rsidRDefault="00077FD7" w:rsidP="00471A0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r</w:t>
      </w:r>
      <w:r w:rsidR="00471A0A">
        <w:rPr>
          <w:rFonts w:ascii="Arial" w:hAnsi="Arial" w:cs="Arial"/>
          <w:sz w:val="24"/>
          <w:szCs w:val="24"/>
        </w:rPr>
        <w:t xml:space="preserve">elata o caso da </w:t>
      </w:r>
      <w:r>
        <w:rPr>
          <w:rFonts w:ascii="Arial" w:hAnsi="Arial" w:cs="Arial"/>
          <w:sz w:val="24"/>
          <w:szCs w:val="24"/>
        </w:rPr>
        <w:t>F</w:t>
      </w:r>
      <w:r w:rsidR="00471A0A">
        <w:rPr>
          <w:rFonts w:ascii="Arial" w:hAnsi="Arial" w:cs="Arial"/>
          <w:sz w:val="24"/>
          <w:szCs w:val="24"/>
        </w:rPr>
        <w:t>amília Calas</w:t>
      </w:r>
      <w:r>
        <w:rPr>
          <w:rFonts w:ascii="Arial" w:hAnsi="Arial" w:cs="Arial"/>
          <w:sz w:val="24"/>
          <w:szCs w:val="24"/>
        </w:rPr>
        <w:t>. A</w:t>
      </w:r>
      <w:r w:rsidR="00471A0A">
        <w:rPr>
          <w:rFonts w:ascii="Arial" w:hAnsi="Arial" w:cs="Arial"/>
          <w:sz w:val="24"/>
          <w:szCs w:val="24"/>
        </w:rPr>
        <w:t>pós um filho cometer suicídio, o pai foi</w:t>
      </w:r>
      <w:r w:rsidR="004D6811">
        <w:rPr>
          <w:rFonts w:ascii="Arial" w:hAnsi="Arial" w:cs="Arial"/>
          <w:sz w:val="24"/>
          <w:szCs w:val="24"/>
        </w:rPr>
        <w:t xml:space="preserve"> acusado e apressadamente</w:t>
      </w:r>
      <w:r w:rsidR="00471A0A">
        <w:rPr>
          <w:rFonts w:ascii="Arial" w:hAnsi="Arial" w:cs="Arial"/>
          <w:sz w:val="24"/>
          <w:szCs w:val="24"/>
        </w:rPr>
        <w:t xml:space="preserve"> condenado à cruel morte pela “roda” (forma de tortura que existia na época)</w:t>
      </w:r>
      <w:r w:rsidR="00563BC8">
        <w:rPr>
          <w:rFonts w:ascii="Arial" w:hAnsi="Arial" w:cs="Arial"/>
          <w:sz w:val="24"/>
          <w:szCs w:val="24"/>
        </w:rPr>
        <w:t xml:space="preserve"> e os demais membros da família tiveram a vida semelhantemente desgraçada.</w:t>
      </w:r>
    </w:p>
    <w:p w:rsidR="00077FD7" w:rsidRDefault="00077FD7" w:rsidP="00471A0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julgamento foi</w:t>
      </w:r>
      <w:r w:rsidR="00CA7D44">
        <w:rPr>
          <w:rFonts w:ascii="Arial" w:hAnsi="Arial" w:cs="Arial"/>
          <w:sz w:val="24"/>
          <w:szCs w:val="24"/>
        </w:rPr>
        <w:t xml:space="preserve"> célere</w:t>
      </w:r>
      <w:r>
        <w:rPr>
          <w:rFonts w:ascii="Arial" w:hAnsi="Arial" w:cs="Arial"/>
          <w:sz w:val="24"/>
          <w:szCs w:val="24"/>
        </w:rPr>
        <w:t xml:space="preserve"> e sem preocupação com a coleta de provas, porque toda a população já sabia que foi o pai quem assassino</w:t>
      </w:r>
      <w:r w:rsidR="00CA7D44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o filho. Detalhe que referida família era protestante, enquanto que o tanto o jovem suicida como quase toda aquela cidade era católica. E isso numa época de acirradas perseguições religiosas, de “auto</w:t>
      </w:r>
      <w:r w:rsidR="000C4E6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de</w:t>
      </w:r>
      <w:r w:rsidR="000C4E6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fé”, de inquisição etc.</w:t>
      </w:r>
    </w:p>
    <w:p w:rsidR="00471A0A" w:rsidRDefault="00077FD7" w:rsidP="00471A0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Porém, c</w:t>
      </w:r>
      <w:r w:rsidR="00563BC8">
        <w:rPr>
          <w:rFonts w:ascii="Arial" w:hAnsi="Arial" w:cs="Arial"/>
          <w:sz w:val="24"/>
          <w:szCs w:val="24"/>
        </w:rPr>
        <w:t>erca de três anos depois o Tribunal Francês reviu a decisão dos magistrados de Toulouse (a primeira decisão também foi colegiada) e declarou a inocência daquela família. Dado o clamor público, o próprio Rei Luís XV indenizou a família com 36.000 libras.</w:t>
      </w:r>
    </w:p>
    <w:p w:rsidR="00F34BBE" w:rsidRDefault="00ED4078" w:rsidP="00ED407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triste acontecimento foi utilizado como “pano de fundo” para </w:t>
      </w:r>
      <w:r w:rsidR="000C4E6E">
        <w:rPr>
          <w:rFonts w:ascii="Arial" w:hAnsi="Arial" w:cs="Arial"/>
          <w:sz w:val="24"/>
          <w:szCs w:val="24"/>
        </w:rPr>
        <w:t>Voltaire</w:t>
      </w:r>
      <w:r>
        <w:rPr>
          <w:rFonts w:ascii="Arial" w:hAnsi="Arial" w:cs="Arial"/>
          <w:sz w:val="24"/>
          <w:szCs w:val="24"/>
        </w:rPr>
        <w:t xml:space="preserve"> adentrar no tema mais amplo da intolerância religiosa, apresentando bases filosóficas e racionais que nos permitem atacar a intolerância </w:t>
      </w:r>
      <w:r w:rsidR="004D4B7A">
        <w:rPr>
          <w:rFonts w:ascii="Arial" w:hAnsi="Arial" w:cs="Arial"/>
          <w:sz w:val="24"/>
          <w:szCs w:val="24"/>
        </w:rPr>
        <w:t>em todas as áreas</w:t>
      </w:r>
      <w:r>
        <w:rPr>
          <w:rFonts w:ascii="Arial" w:hAnsi="Arial" w:cs="Arial"/>
          <w:sz w:val="24"/>
          <w:szCs w:val="24"/>
        </w:rPr>
        <w:t xml:space="preserve"> da vida, incluindo a intolerância política, a filosófica, a racial e qualquer outra que leve alguém a desprez</w:t>
      </w:r>
      <w:r w:rsidR="004D4B7A">
        <w:rPr>
          <w:rFonts w:ascii="Arial" w:hAnsi="Arial" w:cs="Arial"/>
          <w:sz w:val="24"/>
          <w:szCs w:val="24"/>
        </w:rPr>
        <w:t>ar e perseguir</w:t>
      </w:r>
      <w:r>
        <w:rPr>
          <w:rFonts w:ascii="Arial" w:hAnsi="Arial" w:cs="Arial"/>
          <w:sz w:val="24"/>
          <w:szCs w:val="24"/>
        </w:rPr>
        <w:t xml:space="preserve"> por outro ser humano.</w:t>
      </w:r>
    </w:p>
    <w:p w:rsidR="00ED4078" w:rsidRDefault="00B350A4" w:rsidP="00ED407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dias que vivemos, temos a chamada “polarização”, que é apenas uma faceta da velha e “intolerável intolerância”</w:t>
      </w:r>
      <w:r w:rsidR="004D4B7A">
        <w:rPr>
          <w:rFonts w:ascii="Arial" w:hAnsi="Arial" w:cs="Arial"/>
          <w:sz w:val="24"/>
          <w:szCs w:val="24"/>
        </w:rPr>
        <w:t xml:space="preserve">, que nunca deixou de </w:t>
      </w:r>
      <w:r>
        <w:rPr>
          <w:rFonts w:ascii="Arial" w:hAnsi="Arial" w:cs="Arial"/>
          <w:sz w:val="24"/>
          <w:szCs w:val="24"/>
        </w:rPr>
        <w:t>existi</w:t>
      </w:r>
      <w:r w:rsidR="004D4B7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mas </w:t>
      </w:r>
      <w:r w:rsidR="004D4B7A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em determinadas épocas é mais </w:t>
      </w:r>
      <w:r w:rsidR="004D4B7A">
        <w:rPr>
          <w:rFonts w:ascii="Arial" w:hAnsi="Arial" w:cs="Arial"/>
          <w:sz w:val="24"/>
          <w:szCs w:val="24"/>
        </w:rPr>
        <w:t xml:space="preserve">visível e leva </w:t>
      </w:r>
      <w:r>
        <w:rPr>
          <w:rFonts w:ascii="Arial" w:hAnsi="Arial" w:cs="Arial"/>
          <w:sz w:val="24"/>
          <w:szCs w:val="24"/>
        </w:rPr>
        <w:t>até à violência não só moral, mas também física.</w:t>
      </w:r>
    </w:p>
    <w:p w:rsidR="00DC1F5B" w:rsidRDefault="0063442E" w:rsidP="00DA5CF6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Voltaire </w:t>
      </w:r>
      <w:r w:rsidR="009B691D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afirma que a tolerância é um dever natural e um dever humano, pois todos precisamos, pelo menos, nos suportar em favor da boa convivência.</w:t>
      </w:r>
    </w:p>
    <w:p w:rsidR="005D3CA0" w:rsidRDefault="005D3CA0" w:rsidP="00DA5CF6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442E" w:rsidRPr="00847B14" w:rsidRDefault="00847B14" w:rsidP="0063442E">
      <w:pPr>
        <w:spacing w:line="276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direito humano não pode estar baseado em nenhum caso senão nesse direito de natureza e </w:t>
      </w:r>
      <w:r w:rsidR="005D0EFA"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o grande princípio, o princípio universal de um e de outro é, em toda a terra: “Não faça o que não gostaria que lhe fizessem”. Ora, não vemos como, segundo este princípio, um homem pudesse dizer a outro: “Creia n</w:t>
      </w:r>
      <w:r w:rsidR="00F2340A">
        <w:rPr>
          <w:rFonts w:ascii="Arial" w:hAnsi="Arial" w:cs="Arial"/>
        </w:rPr>
        <w:t>aquilo que eu creio e rejeite aquilo que você não pode crer ou morrerá”. É o que se diz em Portugal, na Espanha, em Goa. Em alguns outros países não se contentam em dizer isso, mas dizem: “Creia ou o odiarei; creia ou lhe farei todo o mal que puder; monstro, você não tem minha religião, portanto não tem religião alguma; é necessário que você se torne o horror de seus vizinhos, de sua cidade, de sua província.</w:t>
      </w:r>
    </w:p>
    <w:p w:rsidR="005D3CA0" w:rsidRDefault="005D3CA0" w:rsidP="00DA5CF6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1F5B" w:rsidRDefault="009B2BF4" w:rsidP="00DA5CF6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fácil </w:t>
      </w:r>
      <w:r w:rsidR="009B691D">
        <w:rPr>
          <w:rFonts w:ascii="Arial" w:hAnsi="Arial" w:cs="Arial"/>
          <w:sz w:val="24"/>
          <w:szCs w:val="24"/>
        </w:rPr>
        <w:t>constatar</w:t>
      </w:r>
      <w:r>
        <w:rPr>
          <w:rFonts w:ascii="Arial" w:hAnsi="Arial" w:cs="Arial"/>
          <w:sz w:val="24"/>
          <w:szCs w:val="24"/>
        </w:rPr>
        <w:t xml:space="preserve"> que</w:t>
      </w:r>
      <w:r w:rsidR="009B691D">
        <w:rPr>
          <w:rFonts w:ascii="Arial" w:hAnsi="Arial" w:cs="Arial"/>
          <w:sz w:val="24"/>
          <w:szCs w:val="24"/>
        </w:rPr>
        <w:t xml:space="preserve"> nos dias de</w:t>
      </w:r>
      <w:r>
        <w:rPr>
          <w:rFonts w:ascii="Arial" w:hAnsi="Arial" w:cs="Arial"/>
          <w:sz w:val="24"/>
          <w:szCs w:val="24"/>
        </w:rPr>
        <w:t xml:space="preserve"> h</w:t>
      </w:r>
      <w:r w:rsidR="00F2340A">
        <w:rPr>
          <w:rFonts w:ascii="Arial" w:hAnsi="Arial" w:cs="Arial"/>
          <w:sz w:val="24"/>
          <w:szCs w:val="24"/>
        </w:rPr>
        <w:t>oje a intolerância</w:t>
      </w:r>
      <w:r>
        <w:rPr>
          <w:rFonts w:ascii="Arial" w:hAnsi="Arial" w:cs="Arial"/>
          <w:sz w:val="24"/>
          <w:szCs w:val="24"/>
        </w:rPr>
        <w:t xml:space="preserve"> </w:t>
      </w:r>
      <w:r w:rsidR="009B691D">
        <w:rPr>
          <w:rFonts w:ascii="Arial" w:hAnsi="Arial" w:cs="Arial"/>
          <w:sz w:val="24"/>
          <w:szCs w:val="24"/>
        </w:rPr>
        <w:t xml:space="preserve">continua fazendo vítimas. </w:t>
      </w:r>
      <w:r w:rsidR="00F2340A">
        <w:rPr>
          <w:rFonts w:ascii="Arial" w:hAnsi="Arial" w:cs="Arial"/>
          <w:sz w:val="24"/>
          <w:szCs w:val="24"/>
        </w:rPr>
        <w:t xml:space="preserve">Pode </w:t>
      </w:r>
      <w:r w:rsidR="009B691D">
        <w:rPr>
          <w:rFonts w:ascii="Arial" w:hAnsi="Arial" w:cs="Arial"/>
          <w:sz w:val="24"/>
          <w:szCs w:val="24"/>
        </w:rPr>
        <w:t xml:space="preserve">até </w:t>
      </w:r>
      <w:r w:rsidR="00F2340A">
        <w:rPr>
          <w:rFonts w:ascii="Arial" w:hAnsi="Arial" w:cs="Arial"/>
          <w:sz w:val="24"/>
          <w:szCs w:val="24"/>
        </w:rPr>
        <w:t xml:space="preserve">não matar fisicamente com </w:t>
      </w:r>
      <w:r w:rsidR="009B691D">
        <w:rPr>
          <w:rFonts w:ascii="Arial" w:hAnsi="Arial" w:cs="Arial"/>
          <w:sz w:val="24"/>
          <w:szCs w:val="24"/>
        </w:rPr>
        <w:t xml:space="preserve">a mesma </w:t>
      </w:r>
      <w:r w:rsidR="00F2340A">
        <w:rPr>
          <w:rFonts w:ascii="Arial" w:hAnsi="Arial" w:cs="Arial"/>
          <w:sz w:val="24"/>
          <w:szCs w:val="24"/>
        </w:rPr>
        <w:t>frequência</w:t>
      </w:r>
      <w:r w:rsidR="009B691D">
        <w:rPr>
          <w:rFonts w:ascii="Arial" w:hAnsi="Arial" w:cs="Arial"/>
          <w:sz w:val="24"/>
          <w:szCs w:val="24"/>
        </w:rPr>
        <w:t xml:space="preserve"> daquela época (</w:t>
      </w:r>
      <w:r w:rsidR="00F2340A">
        <w:rPr>
          <w:rFonts w:ascii="Arial" w:hAnsi="Arial" w:cs="Arial"/>
          <w:sz w:val="24"/>
          <w:szCs w:val="24"/>
        </w:rPr>
        <w:t>às vezes ai</w:t>
      </w:r>
      <w:r w:rsidR="00BB1D9A">
        <w:rPr>
          <w:rFonts w:ascii="Arial" w:hAnsi="Arial" w:cs="Arial"/>
          <w:sz w:val="24"/>
          <w:szCs w:val="24"/>
        </w:rPr>
        <w:t>nda mata</w:t>
      </w:r>
      <w:r w:rsidR="009B691D">
        <w:rPr>
          <w:rFonts w:ascii="Arial" w:hAnsi="Arial" w:cs="Arial"/>
          <w:sz w:val="24"/>
          <w:szCs w:val="24"/>
        </w:rPr>
        <w:t>), porém se apesenta com um viés semelhantemente terrível:</w:t>
      </w:r>
      <w:r w:rsidR="00BB1D9A">
        <w:rPr>
          <w:rFonts w:ascii="Arial" w:hAnsi="Arial" w:cs="Arial"/>
          <w:sz w:val="24"/>
          <w:szCs w:val="24"/>
        </w:rPr>
        <w:t xml:space="preserve"> a violência ‘moral’.</w:t>
      </w:r>
    </w:p>
    <w:p w:rsidR="00233FFA" w:rsidRDefault="009B691D" w:rsidP="00233FF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Tornou-se quase comum atacar</w:t>
      </w:r>
      <w:r w:rsidR="00BB1D9A">
        <w:rPr>
          <w:rFonts w:ascii="Arial" w:hAnsi="Arial" w:cs="Arial"/>
          <w:sz w:val="24"/>
          <w:szCs w:val="24"/>
        </w:rPr>
        <w:t xml:space="preserve"> aqueles que pensam diferentes</w:t>
      </w:r>
      <w:r>
        <w:rPr>
          <w:rFonts w:ascii="Arial" w:hAnsi="Arial" w:cs="Arial"/>
          <w:sz w:val="24"/>
          <w:szCs w:val="24"/>
        </w:rPr>
        <w:t>.</w:t>
      </w:r>
      <w:r w:rsidR="00BB1D9A">
        <w:rPr>
          <w:rFonts w:ascii="Arial" w:hAnsi="Arial" w:cs="Arial"/>
          <w:sz w:val="24"/>
          <w:szCs w:val="24"/>
        </w:rPr>
        <w:t xml:space="preserve"> Não se debate</w:t>
      </w:r>
      <w:r>
        <w:rPr>
          <w:rFonts w:ascii="Arial" w:hAnsi="Arial" w:cs="Arial"/>
          <w:sz w:val="24"/>
          <w:szCs w:val="24"/>
        </w:rPr>
        <w:t>m</w:t>
      </w:r>
      <w:r w:rsidR="00BB1D9A">
        <w:rPr>
          <w:rFonts w:ascii="Arial" w:hAnsi="Arial" w:cs="Arial"/>
          <w:sz w:val="24"/>
          <w:szCs w:val="24"/>
        </w:rPr>
        <w:t xml:space="preserve"> as ideias, </w:t>
      </w:r>
      <w:r>
        <w:rPr>
          <w:rFonts w:ascii="Arial" w:hAnsi="Arial" w:cs="Arial"/>
          <w:sz w:val="24"/>
          <w:szCs w:val="24"/>
        </w:rPr>
        <w:t>a</w:t>
      </w:r>
      <w:r w:rsidR="00BB1D9A">
        <w:rPr>
          <w:rFonts w:ascii="Arial" w:hAnsi="Arial" w:cs="Arial"/>
          <w:sz w:val="24"/>
          <w:szCs w:val="24"/>
        </w:rPr>
        <w:t>s fundamentações teóricas e empíricas</w:t>
      </w:r>
      <w:r w:rsidR="00A519E8">
        <w:rPr>
          <w:rFonts w:ascii="Arial" w:hAnsi="Arial" w:cs="Arial"/>
          <w:sz w:val="24"/>
          <w:szCs w:val="24"/>
        </w:rPr>
        <w:t xml:space="preserve"> que justificam determinado pensamento, crença ou ideologia política</w:t>
      </w:r>
      <w:r w:rsidR="00BB1D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rapidamente se</w:t>
      </w:r>
      <w:r w:rsidR="00A519E8">
        <w:rPr>
          <w:rFonts w:ascii="Arial" w:hAnsi="Arial" w:cs="Arial"/>
          <w:sz w:val="24"/>
          <w:szCs w:val="24"/>
        </w:rPr>
        <w:t xml:space="preserve"> parte para</w:t>
      </w:r>
      <w:r w:rsidR="00BB1D9A">
        <w:rPr>
          <w:rFonts w:ascii="Arial" w:hAnsi="Arial" w:cs="Arial"/>
          <w:sz w:val="24"/>
          <w:szCs w:val="24"/>
        </w:rPr>
        <w:t xml:space="preserve"> as acusações</w:t>
      </w:r>
      <w:r w:rsidR="00A519E8">
        <w:rPr>
          <w:rFonts w:ascii="Arial" w:hAnsi="Arial" w:cs="Arial"/>
          <w:sz w:val="24"/>
          <w:szCs w:val="24"/>
        </w:rPr>
        <w:t xml:space="preserve"> pessoais</w:t>
      </w:r>
      <w:r w:rsidR="00BB1D9A">
        <w:rPr>
          <w:rFonts w:ascii="Arial" w:hAnsi="Arial" w:cs="Arial"/>
          <w:sz w:val="24"/>
          <w:szCs w:val="24"/>
        </w:rPr>
        <w:t xml:space="preserve"> e a inimizade está feita.</w:t>
      </w:r>
      <w:r w:rsidR="00A519E8">
        <w:rPr>
          <w:rFonts w:ascii="Arial" w:hAnsi="Arial" w:cs="Arial"/>
          <w:sz w:val="24"/>
          <w:szCs w:val="24"/>
        </w:rPr>
        <w:t xml:space="preserve"> Tenta-se destruir aquele que pensa diferente. Como não é mais possível queimá-la viva, numa fogueira, como na época de Voltaire, então se ataca por meio da mídia (digital ou não) a moral, a família, a profissão daquele que não se tolera.</w:t>
      </w:r>
    </w:p>
    <w:p w:rsidR="00A519E8" w:rsidRDefault="00233FFA" w:rsidP="00A519E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obra</w:t>
      </w:r>
      <w:r w:rsidR="00A519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Voltaire demonstra que é simplesmente impossível esperar que todas as pessoas pensem exatamente igual e creiam nas mesmas coisas, porque não há nada mais incontrolável do que o espírito humano.</w:t>
      </w:r>
      <w:r w:rsidR="00A519E8" w:rsidRPr="00A519E8">
        <w:rPr>
          <w:rFonts w:ascii="Arial" w:hAnsi="Arial" w:cs="Arial"/>
          <w:sz w:val="24"/>
          <w:szCs w:val="24"/>
        </w:rPr>
        <w:t xml:space="preserve"> </w:t>
      </w:r>
      <w:r w:rsidR="00A519E8">
        <w:rPr>
          <w:rFonts w:ascii="Arial" w:hAnsi="Arial" w:cs="Arial"/>
          <w:sz w:val="24"/>
          <w:szCs w:val="24"/>
        </w:rPr>
        <w:t xml:space="preserve">O autor </w:t>
      </w:r>
      <w:r w:rsidR="00A519E8">
        <w:rPr>
          <w:rFonts w:ascii="Arial" w:hAnsi="Arial" w:cs="Arial"/>
          <w:sz w:val="24"/>
          <w:szCs w:val="24"/>
        </w:rPr>
        <w:t xml:space="preserve">também </w:t>
      </w:r>
      <w:r w:rsidR="00A519E8">
        <w:rPr>
          <w:rFonts w:ascii="Arial" w:hAnsi="Arial" w:cs="Arial"/>
          <w:sz w:val="24"/>
          <w:szCs w:val="24"/>
        </w:rPr>
        <w:t xml:space="preserve">argumenta acerca da inutilidade de forçar alguém a crer em algo, ele cita </w:t>
      </w:r>
      <w:proofErr w:type="spellStart"/>
      <w:r w:rsidR="00A519E8">
        <w:rPr>
          <w:rFonts w:ascii="Arial" w:hAnsi="Arial" w:cs="Arial"/>
          <w:sz w:val="24"/>
          <w:szCs w:val="24"/>
        </w:rPr>
        <w:t>Amelio</w:t>
      </w:r>
      <w:proofErr w:type="spellEnd"/>
      <w:r w:rsidR="00A519E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A519E8">
        <w:rPr>
          <w:rFonts w:ascii="Arial" w:hAnsi="Arial" w:cs="Arial"/>
          <w:sz w:val="24"/>
          <w:szCs w:val="24"/>
        </w:rPr>
        <w:t>Houssaie</w:t>
      </w:r>
      <w:proofErr w:type="spellEnd"/>
      <w:r w:rsidR="00A519E8">
        <w:rPr>
          <w:rFonts w:ascii="Arial" w:hAnsi="Arial" w:cs="Arial"/>
          <w:sz w:val="24"/>
          <w:szCs w:val="24"/>
        </w:rPr>
        <w:t>, que faz um paralelo com o sentimento de amor: “</w:t>
      </w:r>
      <w:r w:rsidR="00A519E8" w:rsidRPr="00B350A4">
        <w:rPr>
          <w:rFonts w:ascii="Arial" w:hAnsi="Arial" w:cs="Arial"/>
          <w:i/>
          <w:sz w:val="24"/>
          <w:szCs w:val="24"/>
        </w:rPr>
        <w:t>Ocorre com a religião como com o amor: a ordem nada podem e a imposição menos ainda; nada mais independente do que amar e crer.</w:t>
      </w:r>
      <w:r w:rsidR="00A519E8">
        <w:rPr>
          <w:rFonts w:ascii="Arial" w:hAnsi="Arial" w:cs="Arial"/>
          <w:sz w:val="24"/>
          <w:szCs w:val="24"/>
        </w:rPr>
        <w:t>” (</w:t>
      </w:r>
      <w:proofErr w:type="spellStart"/>
      <w:r w:rsidR="00A519E8">
        <w:rPr>
          <w:rFonts w:ascii="Arial" w:hAnsi="Arial" w:cs="Arial"/>
          <w:sz w:val="24"/>
          <w:szCs w:val="24"/>
        </w:rPr>
        <w:t>Lettres</w:t>
      </w:r>
      <w:proofErr w:type="spellEnd"/>
      <w:r w:rsidR="00A519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9E8">
        <w:rPr>
          <w:rFonts w:ascii="Arial" w:hAnsi="Arial" w:cs="Arial"/>
          <w:sz w:val="24"/>
          <w:szCs w:val="24"/>
        </w:rPr>
        <w:t>du</w:t>
      </w:r>
      <w:proofErr w:type="spellEnd"/>
      <w:r w:rsidR="00A519E8">
        <w:rPr>
          <w:rFonts w:ascii="Arial" w:hAnsi="Arial" w:cs="Arial"/>
          <w:sz w:val="24"/>
          <w:szCs w:val="24"/>
        </w:rPr>
        <w:t xml:space="preserve"> cardinal d’</w:t>
      </w:r>
      <w:proofErr w:type="spellStart"/>
      <w:r w:rsidR="00A519E8">
        <w:rPr>
          <w:rFonts w:ascii="Arial" w:hAnsi="Arial" w:cs="Arial"/>
          <w:sz w:val="24"/>
          <w:szCs w:val="24"/>
        </w:rPr>
        <w:t>Ossat</w:t>
      </w:r>
      <w:proofErr w:type="spellEnd"/>
      <w:r w:rsidR="00A519E8">
        <w:rPr>
          <w:rFonts w:ascii="Arial" w:hAnsi="Arial" w:cs="Arial"/>
          <w:sz w:val="24"/>
          <w:szCs w:val="24"/>
        </w:rPr>
        <w:t>).</w:t>
      </w:r>
    </w:p>
    <w:p w:rsidR="001F301A" w:rsidRDefault="00A519E8" w:rsidP="00DA5CF6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dias em que vivemos, os intolerantes a</w:t>
      </w:r>
      <w:r w:rsidR="00233FFA">
        <w:rPr>
          <w:rFonts w:ascii="Arial" w:hAnsi="Arial" w:cs="Arial"/>
          <w:sz w:val="24"/>
          <w:szCs w:val="24"/>
        </w:rPr>
        <w:t xml:space="preserve">s vezes </w:t>
      </w:r>
      <w:r w:rsidR="00C80423">
        <w:rPr>
          <w:rFonts w:ascii="Arial" w:hAnsi="Arial" w:cs="Arial"/>
          <w:sz w:val="24"/>
          <w:szCs w:val="24"/>
        </w:rPr>
        <w:t>não ataca</w:t>
      </w:r>
      <w:r>
        <w:rPr>
          <w:rFonts w:ascii="Arial" w:hAnsi="Arial" w:cs="Arial"/>
          <w:sz w:val="24"/>
          <w:szCs w:val="24"/>
        </w:rPr>
        <w:t>m</w:t>
      </w:r>
      <w:r w:rsidR="00C80423">
        <w:rPr>
          <w:rFonts w:ascii="Arial" w:hAnsi="Arial" w:cs="Arial"/>
          <w:sz w:val="24"/>
          <w:szCs w:val="24"/>
        </w:rPr>
        <w:t xml:space="preserve"> e nem tenta</w:t>
      </w:r>
      <w:r w:rsidR="00562BA5">
        <w:rPr>
          <w:rFonts w:ascii="Arial" w:hAnsi="Arial" w:cs="Arial"/>
          <w:sz w:val="24"/>
          <w:szCs w:val="24"/>
        </w:rPr>
        <w:t>m</w:t>
      </w:r>
      <w:r w:rsidR="00233FFA">
        <w:rPr>
          <w:rFonts w:ascii="Arial" w:hAnsi="Arial" w:cs="Arial"/>
          <w:sz w:val="24"/>
          <w:szCs w:val="24"/>
        </w:rPr>
        <w:t xml:space="preserve"> con</w:t>
      </w:r>
      <w:r w:rsidR="00C80423">
        <w:rPr>
          <w:rFonts w:ascii="Arial" w:hAnsi="Arial" w:cs="Arial"/>
          <w:sz w:val="24"/>
          <w:szCs w:val="24"/>
        </w:rPr>
        <w:t>stranger</w:t>
      </w:r>
      <w:r w:rsidR="00562BA5">
        <w:rPr>
          <w:rFonts w:ascii="Arial" w:hAnsi="Arial" w:cs="Arial"/>
          <w:sz w:val="24"/>
          <w:szCs w:val="24"/>
        </w:rPr>
        <w:t xml:space="preserve"> o </w:t>
      </w:r>
      <w:r w:rsidR="00C80423">
        <w:rPr>
          <w:rFonts w:ascii="Arial" w:hAnsi="Arial" w:cs="Arial"/>
          <w:sz w:val="24"/>
          <w:szCs w:val="24"/>
        </w:rPr>
        <w:t>outr</w:t>
      </w:r>
      <w:r w:rsidR="00562BA5">
        <w:rPr>
          <w:rFonts w:ascii="Arial" w:hAnsi="Arial" w:cs="Arial"/>
          <w:sz w:val="24"/>
          <w:szCs w:val="24"/>
        </w:rPr>
        <w:t>o</w:t>
      </w:r>
      <w:r w:rsidR="00C80423">
        <w:rPr>
          <w:rFonts w:ascii="Arial" w:hAnsi="Arial" w:cs="Arial"/>
          <w:sz w:val="24"/>
          <w:szCs w:val="24"/>
        </w:rPr>
        <w:t xml:space="preserve"> a pensar igual</w:t>
      </w:r>
      <w:r>
        <w:rPr>
          <w:rFonts w:ascii="Arial" w:hAnsi="Arial" w:cs="Arial"/>
          <w:sz w:val="24"/>
          <w:szCs w:val="24"/>
        </w:rPr>
        <w:t xml:space="preserve">. </w:t>
      </w:r>
      <w:r w:rsidR="00562BA5">
        <w:rPr>
          <w:rFonts w:ascii="Arial" w:hAnsi="Arial" w:cs="Arial"/>
          <w:sz w:val="24"/>
          <w:szCs w:val="24"/>
        </w:rPr>
        <w:t>Entretanto</w:t>
      </w:r>
      <w:r>
        <w:rPr>
          <w:rFonts w:ascii="Arial" w:hAnsi="Arial" w:cs="Arial"/>
          <w:sz w:val="24"/>
          <w:szCs w:val="24"/>
        </w:rPr>
        <w:t xml:space="preserve">, </w:t>
      </w:r>
      <w:r w:rsidR="00562BA5">
        <w:rPr>
          <w:rFonts w:ascii="Arial" w:hAnsi="Arial" w:cs="Arial"/>
          <w:sz w:val="24"/>
          <w:szCs w:val="24"/>
        </w:rPr>
        <w:t>n</w:t>
      </w:r>
      <w:r w:rsidR="00CB76D3">
        <w:rPr>
          <w:rFonts w:ascii="Arial" w:hAnsi="Arial" w:cs="Arial"/>
          <w:sz w:val="24"/>
          <w:szCs w:val="24"/>
        </w:rPr>
        <w:t xml:space="preserve">ão </w:t>
      </w:r>
      <w:r w:rsidR="00A667E7">
        <w:rPr>
          <w:rFonts w:ascii="Arial" w:hAnsi="Arial" w:cs="Arial"/>
          <w:sz w:val="24"/>
          <w:szCs w:val="24"/>
        </w:rPr>
        <w:t>suporta</w:t>
      </w:r>
      <w:r>
        <w:rPr>
          <w:rFonts w:ascii="Arial" w:hAnsi="Arial" w:cs="Arial"/>
          <w:sz w:val="24"/>
          <w:szCs w:val="24"/>
        </w:rPr>
        <w:t>m</w:t>
      </w:r>
      <w:r w:rsidR="00CB76D3">
        <w:rPr>
          <w:rFonts w:ascii="Arial" w:hAnsi="Arial" w:cs="Arial"/>
          <w:sz w:val="24"/>
          <w:szCs w:val="24"/>
        </w:rPr>
        <w:t xml:space="preserve">, por exemplo, ouvir por uma hora alguém esboçando um assunto sob um ponto de vista diferente </w:t>
      </w:r>
      <w:r>
        <w:rPr>
          <w:rFonts w:ascii="Arial" w:hAnsi="Arial" w:cs="Arial"/>
          <w:sz w:val="24"/>
          <w:szCs w:val="24"/>
        </w:rPr>
        <w:t>do que possuem</w:t>
      </w:r>
      <w:r w:rsidR="000713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Não conseguem </w:t>
      </w:r>
      <w:r w:rsidR="00CB76D3">
        <w:rPr>
          <w:rFonts w:ascii="Arial" w:hAnsi="Arial" w:cs="Arial"/>
          <w:sz w:val="24"/>
          <w:szCs w:val="24"/>
        </w:rPr>
        <w:t xml:space="preserve">ler algumas páginas </w:t>
      </w:r>
      <w:r w:rsidR="00562BA5">
        <w:rPr>
          <w:rFonts w:ascii="Arial" w:hAnsi="Arial" w:cs="Arial"/>
          <w:sz w:val="24"/>
          <w:szCs w:val="24"/>
        </w:rPr>
        <w:t>de um autor</w:t>
      </w:r>
      <w:r w:rsidR="00CB76D3">
        <w:rPr>
          <w:rFonts w:ascii="Arial" w:hAnsi="Arial" w:cs="Arial"/>
          <w:sz w:val="24"/>
          <w:szCs w:val="24"/>
        </w:rPr>
        <w:t xml:space="preserve"> abordando um tema com opiniões que contrariam diretamente aquilo que acredita</w:t>
      </w:r>
      <w:r>
        <w:rPr>
          <w:rFonts w:ascii="Arial" w:hAnsi="Arial" w:cs="Arial"/>
          <w:sz w:val="24"/>
          <w:szCs w:val="24"/>
        </w:rPr>
        <w:t>m</w:t>
      </w:r>
      <w:r w:rsidR="00831328">
        <w:rPr>
          <w:rFonts w:ascii="Arial" w:hAnsi="Arial" w:cs="Arial"/>
          <w:sz w:val="24"/>
          <w:szCs w:val="24"/>
        </w:rPr>
        <w:t>.</w:t>
      </w:r>
      <w:r w:rsidR="00C34E64">
        <w:rPr>
          <w:rFonts w:ascii="Arial" w:hAnsi="Arial" w:cs="Arial"/>
          <w:sz w:val="24"/>
          <w:szCs w:val="24"/>
        </w:rPr>
        <w:t xml:space="preserve"> Felizmente, </w:t>
      </w:r>
      <w:r w:rsidR="00562BA5">
        <w:rPr>
          <w:rFonts w:ascii="Arial" w:hAnsi="Arial" w:cs="Arial"/>
          <w:sz w:val="24"/>
          <w:szCs w:val="24"/>
        </w:rPr>
        <w:t>essa é</w:t>
      </w:r>
      <w:r>
        <w:rPr>
          <w:rFonts w:ascii="Arial" w:hAnsi="Arial" w:cs="Arial"/>
          <w:sz w:val="24"/>
          <w:szCs w:val="24"/>
        </w:rPr>
        <w:t xml:space="preserve"> um</w:t>
      </w:r>
      <w:r w:rsidR="00562B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intoler</w:t>
      </w:r>
      <w:r w:rsidR="00562BA5">
        <w:rPr>
          <w:rFonts w:ascii="Arial" w:hAnsi="Arial" w:cs="Arial"/>
          <w:sz w:val="24"/>
          <w:szCs w:val="24"/>
        </w:rPr>
        <w:t xml:space="preserve">ância mais </w:t>
      </w:r>
      <w:r w:rsidR="00C34E64">
        <w:rPr>
          <w:rFonts w:ascii="Arial" w:hAnsi="Arial" w:cs="Arial"/>
          <w:sz w:val="24"/>
          <w:szCs w:val="24"/>
        </w:rPr>
        <w:t xml:space="preserve">contido, </w:t>
      </w:r>
      <w:r w:rsidR="00562BA5">
        <w:rPr>
          <w:rFonts w:ascii="Arial" w:hAnsi="Arial" w:cs="Arial"/>
          <w:sz w:val="24"/>
          <w:szCs w:val="24"/>
        </w:rPr>
        <w:t xml:space="preserve">porém também </w:t>
      </w:r>
      <w:r w:rsidR="0058254F">
        <w:rPr>
          <w:rFonts w:ascii="Arial" w:hAnsi="Arial" w:cs="Arial"/>
          <w:sz w:val="24"/>
          <w:szCs w:val="24"/>
        </w:rPr>
        <w:t>maléfic</w:t>
      </w:r>
      <w:r w:rsidR="00562BA5">
        <w:rPr>
          <w:rFonts w:ascii="Arial" w:hAnsi="Arial" w:cs="Arial"/>
          <w:sz w:val="24"/>
          <w:szCs w:val="24"/>
        </w:rPr>
        <w:t>a</w:t>
      </w:r>
      <w:r w:rsidR="0058254F">
        <w:rPr>
          <w:rFonts w:ascii="Arial" w:hAnsi="Arial" w:cs="Arial"/>
          <w:sz w:val="24"/>
          <w:szCs w:val="24"/>
        </w:rPr>
        <w:t xml:space="preserve">. </w:t>
      </w:r>
    </w:p>
    <w:p w:rsidR="001F301A" w:rsidRDefault="001F301A" w:rsidP="001F301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intolerância </w:t>
      </w:r>
      <w:r w:rsidR="0058254F">
        <w:rPr>
          <w:rFonts w:ascii="Arial" w:hAnsi="Arial" w:cs="Arial"/>
          <w:sz w:val="24"/>
          <w:szCs w:val="24"/>
        </w:rPr>
        <w:t>que leva à violência física e moral contra o que pensa, age ou crê diferente, deve ser extirpada de nosso meio, porque o direito do intolerante acaba onde começa o do</w:t>
      </w:r>
      <w:r w:rsidR="00562BA5">
        <w:rPr>
          <w:rFonts w:ascii="Arial" w:hAnsi="Arial" w:cs="Arial"/>
          <w:sz w:val="24"/>
          <w:szCs w:val="24"/>
        </w:rPr>
        <w:t xml:space="preserve"> próximo</w:t>
      </w:r>
      <w:r w:rsidR="0058254F">
        <w:rPr>
          <w:rFonts w:ascii="Arial" w:hAnsi="Arial" w:cs="Arial"/>
          <w:sz w:val="24"/>
          <w:szCs w:val="24"/>
        </w:rPr>
        <w:t xml:space="preserve">. E ambos </w:t>
      </w:r>
      <w:r>
        <w:rPr>
          <w:rFonts w:ascii="Arial" w:hAnsi="Arial" w:cs="Arial"/>
          <w:sz w:val="24"/>
          <w:szCs w:val="24"/>
        </w:rPr>
        <w:t>possuem garantia de liberdade de crença, de pensamento</w:t>
      </w:r>
      <w:r w:rsidR="00562BA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de </w:t>
      </w:r>
      <w:r w:rsidR="00562BA5">
        <w:rPr>
          <w:rFonts w:ascii="Arial" w:hAnsi="Arial" w:cs="Arial"/>
          <w:sz w:val="24"/>
          <w:szCs w:val="24"/>
        </w:rPr>
        <w:t>manifestaç</w:t>
      </w:r>
      <w:r>
        <w:rPr>
          <w:rFonts w:ascii="Arial" w:hAnsi="Arial" w:cs="Arial"/>
          <w:sz w:val="24"/>
          <w:szCs w:val="24"/>
        </w:rPr>
        <w:t>ão.</w:t>
      </w:r>
    </w:p>
    <w:p w:rsidR="001F301A" w:rsidRDefault="001F301A" w:rsidP="001F301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a intolerância contida, que </w:t>
      </w:r>
      <w:r w:rsidR="00562BA5">
        <w:rPr>
          <w:rFonts w:ascii="Arial" w:hAnsi="Arial" w:cs="Arial"/>
          <w:sz w:val="24"/>
          <w:szCs w:val="24"/>
        </w:rPr>
        <w:t>torna insuportável</w:t>
      </w:r>
      <w:r>
        <w:rPr>
          <w:rFonts w:ascii="Arial" w:hAnsi="Arial" w:cs="Arial"/>
          <w:sz w:val="24"/>
          <w:szCs w:val="24"/>
        </w:rPr>
        <w:t xml:space="preserve"> ouvir, ler</w:t>
      </w:r>
      <w:r w:rsidR="004E163F">
        <w:rPr>
          <w:rFonts w:ascii="Arial" w:hAnsi="Arial" w:cs="Arial"/>
          <w:sz w:val="24"/>
          <w:szCs w:val="24"/>
        </w:rPr>
        <w:t>, se relacionar</w:t>
      </w:r>
      <w:r>
        <w:rPr>
          <w:rFonts w:ascii="Arial" w:hAnsi="Arial" w:cs="Arial"/>
          <w:sz w:val="24"/>
          <w:szCs w:val="24"/>
        </w:rPr>
        <w:t xml:space="preserve"> ou conviver</w:t>
      </w:r>
      <w:r w:rsidR="004E163F">
        <w:rPr>
          <w:rFonts w:ascii="Arial" w:hAnsi="Arial" w:cs="Arial"/>
          <w:sz w:val="24"/>
          <w:szCs w:val="24"/>
        </w:rPr>
        <w:t xml:space="preserve"> com o diferente, </w:t>
      </w:r>
      <w:r>
        <w:rPr>
          <w:rFonts w:ascii="Arial" w:hAnsi="Arial" w:cs="Arial"/>
          <w:sz w:val="24"/>
          <w:szCs w:val="24"/>
        </w:rPr>
        <w:t xml:space="preserve">prejudica apenas o próprio intolerante, </w:t>
      </w:r>
      <w:r w:rsidR="00562BA5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desperdiça a oportunidade d</w:t>
      </w:r>
      <w:r w:rsidR="00542816">
        <w:rPr>
          <w:rFonts w:ascii="Arial" w:hAnsi="Arial" w:cs="Arial"/>
          <w:sz w:val="24"/>
          <w:szCs w:val="24"/>
        </w:rPr>
        <w:t>e crescer</w:t>
      </w:r>
      <w:r w:rsidR="00562BA5">
        <w:rPr>
          <w:rFonts w:ascii="Arial" w:hAnsi="Arial" w:cs="Arial"/>
          <w:sz w:val="24"/>
          <w:szCs w:val="24"/>
        </w:rPr>
        <w:t xml:space="preserve"> e</w:t>
      </w:r>
      <w:r w:rsidR="00542816">
        <w:rPr>
          <w:rFonts w:ascii="Arial" w:hAnsi="Arial" w:cs="Arial"/>
          <w:sz w:val="24"/>
          <w:szCs w:val="24"/>
        </w:rPr>
        <w:t xml:space="preserve"> condena a si próprio à mediocridade.</w:t>
      </w:r>
    </w:p>
    <w:p w:rsidR="00C224EA" w:rsidRDefault="00AD4806" w:rsidP="008A0A4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maior de todos disse: </w:t>
      </w:r>
      <w:r w:rsidR="00E55166">
        <w:rPr>
          <w:rFonts w:ascii="Arial" w:hAnsi="Arial" w:cs="Arial"/>
          <w:sz w:val="24"/>
          <w:szCs w:val="24"/>
        </w:rPr>
        <w:t>“</w:t>
      </w:r>
      <w:r w:rsidR="00E55166" w:rsidRPr="00F51D1F">
        <w:rPr>
          <w:rFonts w:ascii="Arial" w:hAnsi="Arial" w:cs="Arial"/>
          <w:i/>
          <w:sz w:val="24"/>
          <w:szCs w:val="24"/>
        </w:rPr>
        <w:t>Amem</w:t>
      </w:r>
      <w:r w:rsidRPr="00F51D1F">
        <w:rPr>
          <w:rFonts w:ascii="Arial" w:hAnsi="Arial" w:cs="Arial"/>
          <w:i/>
          <w:sz w:val="24"/>
          <w:szCs w:val="24"/>
        </w:rPr>
        <w:t xml:space="preserve"> </w:t>
      </w:r>
      <w:r w:rsidR="00F51D1F" w:rsidRPr="00F51D1F">
        <w:rPr>
          <w:rFonts w:ascii="Arial" w:hAnsi="Arial" w:cs="Arial"/>
          <w:i/>
          <w:sz w:val="24"/>
          <w:szCs w:val="24"/>
        </w:rPr>
        <w:t xml:space="preserve">seus </w:t>
      </w:r>
      <w:r w:rsidRPr="00F51D1F">
        <w:rPr>
          <w:rFonts w:ascii="Arial" w:hAnsi="Arial" w:cs="Arial"/>
          <w:i/>
          <w:sz w:val="24"/>
          <w:szCs w:val="24"/>
        </w:rPr>
        <w:t>inimigos</w:t>
      </w:r>
      <w:r w:rsidR="00562BA5">
        <w:rPr>
          <w:rFonts w:ascii="Arial" w:hAnsi="Arial" w:cs="Arial"/>
          <w:i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” (</w:t>
      </w:r>
      <w:proofErr w:type="spellStart"/>
      <w:r>
        <w:rPr>
          <w:rFonts w:ascii="Arial" w:hAnsi="Arial" w:cs="Arial"/>
          <w:sz w:val="24"/>
          <w:szCs w:val="24"/>
        </w:rPr>
        <w:t>Mt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55166">
        <w:rPr>
          <w:rFonts w:ascii="Arial" w:hAnsi="Arial" w:cs="Arial"/>
          <w:sz w:val="24"/>
          <w:szCs w:val="24"/>
        </w:rPr>
        <w:t>5:44</w:t>
      </w:r>
      <w:r w:rsidR="00144DB0">
        <w:rPr>
          <w:rFonts w:ascii="Arial" w:hAnsi="Arial" w:cs="Arial"/>
          <w:sz w:val="24"/>
          <w:szCs w:val="24"/>
        </w:rPr>
        <w:t xml:space="preserve">) e seu discípulo reforçou: </w:t>
      </w:r>
      <w:r w:rsidR="00192237">
        <w:rPr>
          <w:rFonts w:ascii="Arial" w:hAnsi="Arial" w:cs="Arial"/>
          <w:sz w:val="24"/>
          <w:szCs w:val="24"/>
        </w:rPr>
        <w:t>“</w:t>
      </w:r>
      <w:r w:rsidR="00804EA4" w:rsidRPr="005B3A29">
        <w:rPr>
          <w:rFonts w:ascii="Arial" w:hAnsi="Arial" w:cs="Arial"/>
          <w:i/>
          <w:sz w:val="24"/>
          <w:szCs w:val="24"/>
        </w:rPr>
        <w:t>Façam todo o poss</w:t>
      </w:r>
      <w:r w:rsidR="005B3A29" w:rsidRPr="005B3A29">
        <w:rPr>
          <w:rFonts w:ascii="Arial" w:hAnsi="Arial" w:cs="Arial"/>
          <w:i/>
          <w:sz w:val="24"/>
          <w:szCs w:val="24"/>
        </w:rPr>
        <w:t xml:space="preserve">ível para </w:t>
      </w:r>
      <w:r w:rsidR="00804EA4" w:rsidRPr="005B3A29">
        <w:rPr>
          <w:rFonts w:ascii="Arial" w:hAnsi="Arial" w:cs="Arial"/>
          <w:i/>
          <w:sz w:val="24"/>
          <w:szCs w:val="24"/>
        </w:rPr>
        <w:t>viver em paz com todos</w:t>
      </w:r>
      <w:r w:rsidR="00804EA4">
        <w:rPr>
          <w:rFonts w:ascii="Arial" w:hAnsi="Arial" w:cs="Arial"/>
          <w:sz w:val="24"/>
          <w:szCs w:val="24"/>
        </w:rPr>
        <w:t>” (</w:t>
      </w:r>
      <w:proofErr w:type="spellStart"/>
      <w:r w:rsidR="00804EA4">
        <w:rPr>
          <w:rFonts w:ascii="Arial" w:hAnsi="Arial" w:cs="Arial"/>
          <w:sz w:val="24"/>
          <w:szCs w:val="24"/>
        </w:rPr>
        <w:t>Rm</w:t>
      </w:r>
      <w:proofErr w:type="spellEnd"/>
      <w:r w:rsidR="00804EA4">
        <w:rPr>
          <w:rFonts w:ascii="Arial" w:hAnsi="Arial" w:cs="Arial"/>
          <w:sz w:val="24"/>
          <w:szCs w:val="24"/>
        </w:rPr>
        <w:t xml:space="preserve"> 12:</w:t>
      </w:r>
      <w:r w:rsidR="00192237">
        <w:rPr>
          <w:rFonts w:ascii="Arial" w:hAnsi="Arial" w:cs="Arial"/>
          <w:sz w:val="24"/>
          <w:szCs w:val="24"/>
        </w:rPr>
        <w:t>18).</w:t>
      </w:r>
      <w:r w:rsidR="001E4D44">
        <w:rPr>
          <w:rFonts w:ascii="Arial" w:hAnsi="Arial" w:cs="Arial"/>
          <w:sz w:val="24"/>
          <w:szCs w:val="24"/>
        </w:rPr>
        <w:t xml:space="preserve"> Amém.</w:t>
      </w:r>
    </w:p>
    <w:p w:rsidR="00C224EA" w:rsidRDefault="00C224EA" w:rsidP="008A0A4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34BBE" w:rsidRDefault="00C224EA" w:rsidP="008A0A4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4BBE" w:rsidRPr="00F34BBE" w:rsidRDefault="00F34BBE" w:rsidP="008A0A45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F34BBE" w:rsidRPr="00F34BBE" w:rsidSect="007E5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A"/>
    <w:rsid w:val="00071323"/>
    <w:rsid w:val="00077FD7"/>
    <w:rsid w:val="000C4E6E"/>
    <w:rsid w:val="00144DB0"/>
    <w:rsid w:val="00192237"/>
    <w:rsid w:val="001E4D44"/>
    <w:rsid w:val="001F301A"/>
    <w:rsid w:val="00233FFA"/>
    <w:rsid w:val="00471A0A"/>
    <w:rsid w:val="004D4B7A"/>
    <w:rsid w:val="004D6811"/>
    <w:rsid w:val="004E163F"/>
    <w:rsid w:val="004F5593"/>
    <w:rsid w:val="00542816"/>
    <w:rsid w:val="00562BA5"/>
    <w:rsid w:val="00563BC8"/>
    <w:rsid w:val="0058254F"/>
    <w:rsid w:val="005B3A29"/>
    <w:rsid w:val="005D0EFA"/>
    <w:rsid w:val="005D3CA0"/>
    <w:rsid w:val="0063442E"/>
    <w:rsid w:val="007E570A"/>
    <w:rsid w:val="00804EA4"/>
    <w:rsid w:val="00831328"/>
    <w:rsid w:val="00847B14"/>
    <w:rsid w:val="008A0A45"/>
    <w:rsid w:val="009B2BF4"/>
    <w:rsid w:val="009B691D"/>
    <w:rsid w:val="00A519E8"/>
    <w:rsid w:val="00A60123"/>
    <w:rsid w:val="00A667E7"/>
    <w:rsid w:val="00AD4806"/>
    <w:rsid w:val="00B350A4"/>
    <w:rsid w:val="00BB1D9A"/>
    <w:rsid w:val="00BF43C5"/>
    <w:rsid w:val="00C224EA"/>
    <w:rsid w:val="00C32663"/>
    <w:rsid w:val="00C34E64"/>
    <w:rsid w:val="00C80423"/>
    <w:rsid w:val="00CA7D44"/>
    <w:rsid w:val="00CB76D3"/>
    <w:rsid w:val="00CD1444"/>
    <w:rsid w:val="00DC1F5B"/>
    <w:rsid w:val="00E55166"/>
    <w:rsid w:val="00ED4078"/>
    <w:rsid w:val="00F2340A"/>
    <w:rsid w:val="00F34BBE"/>
    <w:rsid w:val="00F51D1F"/>
    <w:rsid w:val="00F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B660"/>
  <w15:chartTrackingRefBased/>
  <w15:docId w15:val="{0E4053AA-DB88-D049-8724-5DA6C8A8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4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24EA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E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nriquelim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Lima</dc:creator>
  <cp:keywords/>
  <dc:description/>
  <cp:lastModifiedBy>Henrique Lima</cp:lastModifiedBy>
  <cp:revision>6</cp:revision>
  <cp:lastPrinted>2018-02-28T19:52:00Z</cp:lastPrinted>
  <dcterms:created xsi:type="dcterms:W3CDTF">2018-02-28T18:58:00Z</dcterms:created>
  <dcterms:modified xsi:type="dcterms:W3CDTF">2018-02-28T19:55:00Z</dcterms:modified>
</cp:coreProperties>
</file>