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37" w:rsidRPr="00595D63" w:rsidRDefault="00411037" w:rsidP="00411037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 w:themeColor="text1"/>
          <w:sz w:val="24"/>
          <w:szCs w:val="24"/>
        </w:rPr>
        <w:t>Rotina do pedagogo no contexto escolar</w:t>
      </w:r>
    </w:p>
    <w:bookmarkEnd w:id="0"/>
    <w:p w:rsidR="00411037" w:rsidRPr="00BA4FCE" w:rsidRDefault="00411037" w:rsidP="00411037">
      <w:pPr>
        <w:pStyle w:val="NormalWeb"/>
        <w:spacing w:before="0" w:beforeAutospacing="0" w:after="0" w:afterAutospacing="0"/>
        <w:rPr>
          <w:b/>
          <w:color w:val="000000" w:themeColor="text1"/>
        </w:rPr>
      </w:pPr>
    </w:p>
    <w:p w:rsidR="00411037" w:rsidRPr="00BA4FCE" w:rsidRDefault="00411037" w:rsidP="0041103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A4FCE">
        <w:rPr>
          <w:rFonts w:ascii="Times New Roman" w:hAnsi="Times New Roman"/>
          <w:color w:val="000000" w:themeColor="text1"/>
          <w:sz w:val="24"/>
          <w:szCs w:val="24"/>
        </w:rPr>
        <w:t>Nora Ney Sabino de Oliveira</w:t>
      </w:r>
      <w:r w:rsidRPr="00BA4FCE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1"/>
      </w:r>
    </w:p>
    <w:p w:rsidR="00411037" w:rsidRPr="00BA4FCE" w:rsidRDefault="00411037" w:rsidP="0041103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A4FCE">
        <w:rPr>
          <w:rFonts w:ascii="Times New Roman" w:hAnsi="Times New Roman"/>
          <w:color w:val="000000" w:themeColor="text1"/>
          <w:sz w:val="24"/>
          <w:szCs w:val="24"/>
        </w:rPr>
        <w:t>Renata Rodrigues de Arruda</w:t>
      </w:r>
      <w:r w:rsidRPr="00BA4FCE">
        <w:rPr>
          <w:rStyle w:val="Refdenotaderodap"/>
          <w:rFonts w:ascii="Times New Roman" w:hAnsi="Times New Roman"/>
          <w:color w:val="000000" w:themeColor="text1"/>
          <w:sz w:val="24"/>
          <w:szCs w:val="24"/>
        </w:rPr>
        <w:footnoteReference w:id="2"/>
      </w:r>
    </w:p>
    <w:p w:rsidR="00411037" w:rsidRPr="00BA4FCE" w:rsidRDefault="00411037" w:rsidP="00411037">
      <w:pPr>
        <w:pStyle w:val="NormalWeb"/>
        <w:rPr>
          <w:color w:val="000000" w:themeColor="text1"/>
        </w:rPr>
      </w:pPr>
    </w:p>
    <w:p w:rsidR="00411037" w:rsidRPr="00BA4FCE" w:rsidRDefault="00411037" w:rsidP="0041103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411037" w:rsidRPr="00BA4FCE" w:rsidRDefault="00411037" w:rsidP="00411037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BA4FCE">
        <w:rPr>
          <w:b/>
          <w:color w:val="000000" w:themeColor="text1"/>
        </w:rPr>
        <w:t>Resumo: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1C">
        <w:rPr>
          <w:rFonts w:ascii="Times New Roman" w:hAnsi="Times New Roman"/>
          <w:sz w:val="24"/>
          <w:szCs w:val="24"/>
        </w:rPr>
        <w:t>Este artigo tem como objetivo</w:t>
      </w:r>
      <w:r>
        <w:rPr>
          <w:rFonts w:ascii="Times New Roman" w:hAnsi="Times New Roman"/>
          <w:sz w:val="24"/>
          <w:szCs w:val="24"/>
        </w:rPr>
        <w:t xml:space="preserve"> mostrar algumas rotinas do pedagogo e também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C631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C631C">
        <w:rPr>
          <w:rFonts w:ascii="Times New Roman" w:hAnsi="Times New Roman"/>
          <w:sz w:val="24"/>
          <w:szCs w:val="24"/>
        </w:rPr>
        <w:t xml:space="preserve">propor uma reflexão sobre a forma de </w:t>
      </w:r>
      <w:r>
        <w:rPr>
          <w:rFonts w:ascii="Times New Roman" w:hAnsi="Times New Roman"/>
          <w:sz w:val="24"/>
          <w:szCs w:val="24"/>
        </w:rPr>
        <w:t xml:space="preserve"> professor</w:t>
      </w:r>
      <w:r w:rsidRPr="009C631C">
        <w:rPr>
          <w:rFonts w:ascii="Times New Roman" w:hAnsi="Times New Roman"/>
          <w:sz w:val="24"/>
          <w:szCs w:val="24"/>
        </w:rPr>
        <w:t xml:space="preserve"> articular as questões ligadas à organização do trabalho pedagógico em espaços escolares e não escolares.</w:t>
      </w:r>
    </w:p>
    <w:p w:rsidR="00411037" w:rsidRPr="00DB3713" w:rsidRDefault="00411037" w:rsidP="00411037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4FCE">
        <w:rPr>
          <w:b/>
          <w:color w:val="000000" w:themeColor="text1"/>
        </w:rPr>
        <w:t>Palavras Chaves: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Pedagogo</w:t>
      </w:r>
      <w:r w:rsidRPr="00110D08">
        <w:rPr>
          <w:color w:val="000000" w:themeColor="text1"/>
        </w:rPr>
        <w:t>.</w:t>
      </w:r>
      <w:r>
        <w:rPr>
          <w:color w:val="000000" w:themeColor="text1"/>
        </w:rPr>
        <w:t xml:space="preserve"> Espaço. E</w:t>
      </w:r>
      <w:r>
        <w:rPr>
          <w:color w:val="000000" w:themeColor="text1"/>
        </w:rPr>
        <w:t>scolar</w:t>
      </w:r>
    </w:p>
    <w:p w:rsidR="00411037" w:rsidRPr="00BA4FCE" w:rsidRDefault="00411037" w:rsidP="00411037">
      <w:pPr>
        <w:pStyle w:val="NormalWeb"/>
        <w:rPr>
          <w:b/>
          <w:color w:val="000000" w:themeColor="text1"/>
        </w:rPr>
      </w:pPr>
    </w:p>
    <w:p w:rsidR="00411037" w:rsidRDefault="00411037" w:rsidP="0041103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595D63">
        <w:rPr>
          <w:b/>
          <w:color w:val="000000" w:themeColor="text1"/>
        </w:rPr>
        <w:t>O papel da escola no combate ao preconceito</w:t>
      </w:r>
    </w:p>
    <w:p w:rsidR="00411037" w:rsidRPr="00595D63" w:rsidRDefault="00411037" w:rsidP="00411037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color w:val="000000" w:themeColor="text1"/>
        </w:rPr>
      </w:pPr>
    </w:p>
    <w:p w:rsidR="00411037" w:rsidRPr="009C631C" w:rsidRDefault="00411037" w:rsidP="0041103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C631C">
        <w:rPr>
          <w:color w:val="000000"/>
        </w:rPr>
        <w:t xml:space="preserve">Atualmente necessita de um professor compromissado no sentido de apresentarem possibilidade de ensino e aprendizagem eficientes, libertadores, à população estudantil cada vez mais diversa culturalmente. 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31C">
        <w:rPr>
          <w:rFonts w:ascii="Times New Roman" w:hAnsi="Times New Roman"/>
          <w:sz w:val="24"/>
          <w:szCs w:val="24"/>
        </w:rPr>
        <w:t xml:space="preserve">Por isso, a ação educativa não deve se restringir apenas aos espaços escolares, ela pode acontecer em diversos âmbitos e de vários modos: nas organizações não governamentais, em abrigos, em instituições de medidas </w:t>
      </w:r>
      <w:proofErr w:type="spellStart"/>
      <w:r w:rsidRPr="009C631C">
        <w:rPr>
          <w:rFonts w:ascii="Times New Roman" w:hAnsi="Times New Roman"/>
          <w:sz w:val="24"/>
          <w:szCs w:val="24"/>
        </w:rPr>
        <w:t>sócio-educativas</w:t>
      </w:r>
      <w:proofErr w:type="spellEnd"/>
      <w:r w:rsidRPr="009C631C">
        <w:rPr>
          <w:rFonts w:ascii="Times New Roman" w:hAnsi="Times New Roman"/>
          <w:sz w:val="24"/>
          <w:szCs w:val="24"/>
        </w:rPr>
        <w:t xml:space="preserve">, em empresas, nos hospitais, em projetos sociais e em outros espaços que possuam fins educativos. 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31C">
        <w:rPr>
          <w:rFonts w:ascii="Times New Roman" w:hAnsi="Times New Roman"/>
          <w:color w:val="000000"/>
          <w:sz w:val="24"/>
          <w:szCs w:val="24"/>
        </w:rPr>
        <w:t>Ao se considerar nosso objetivo inicial de propor uma reflexão</w:t>
      </w:r>
      <w:r w:rsidRPr="009C631C">
        <w:rPr>
          <w:rFonts w:ascii="Times New Roman" w:hAnsi="Times New Roman"/>
          <w:sz w:val="24"/>
          <w:szCs w:val="24"/>
        </w:rPr>
        <w:t xml:space="preserve"> sobre o pedagogo articular as questões ligadas à organização do trabalho pedagógico em espaços escolares e não escolares atuações</w:t>
      </w:r>
      <w:r w:rsidRPr="009C631C">
        <w:rPr>
          <w:rFonts w:ascii="Times New Roman" w:hAnsi="Times New Roman"/>
          <w:color w:val="000000"/>
          <w:sz w:val="24"/>
          <w:szCs w:val="24"/>
        </w:rPr>
        <w:t>, caracterizar as especificidades desse trabalho e identificar sua formação, destacamos que embora o pedagogo venha atuando em novos e diferentes espaços, a preocupação com uma formação que contemple tais especificidades nem sempre tem se dado nos cursos de formação inicial, ou é feita de forma superficial.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31C">
        <w:rPr>
          <w:rFonts w:ascii="Times New Roman" w:hAnsi="Times New Roman"/>
          <w:color w:val="000000"/>
          <w:sz w:val="24"/>
          <w:szCs w:val="24"/>
        </w:rPr>
        <w:t xml:space="preserve">Entendemos que esse espaço constitui como oportunidade de superar a fragmentação da teoria e da prática, tendo como referência a dimensão da práxis, entendida como “[...] </w:t>
      </w:r>
      <w:r w:rsidRPr="009C631C">
        <w:rPr>
          <w:rFonts w:ascii="Times New Roman" w:hAnsi="Times New Roman"/>
          <w:color w:val="000000"/>
          <w:sz w:val="24"/>
          <w:szCs w:val="24"/>
        </w:rPr>
        <w:lastRenderedPageBreak/>
        <w:t>atividade humana transformadora do mundo e do próprio homem. Essa atividade real, objetiva, é, ao mesmo tempo, ideal subjetiva e consciente” (VASQUEZ, 2007, p. 394).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31C">
        <w:rPr>
          <w:rFonts w:ascii="Times New Roman" w:hAnsi="Times New Roman"/>
          <w:color w:val="000000"/>
          <w:sz w:val="24"/>
          <w:szCs w:val="24"/>
        </w:rPr>
        <w:t xml:space="preserve"> Dessa forma busca-se superar, ou antes, não correr o risco de cair em </w:t>
      </w:r>
      <w:proofErr w:type="gramStart"/>
      <w:r w:rsidRPr="009C631C">
        <w:rPr>
          <w:rFonts w:ascii="Times New Roman" w:hAnsi="Times New Roman"/>
          <w:color w:val="000000"/>
          <w:sz w:val="24"/>
          <w:szCs w:val="24"/>
        </w:rPr>
        <w:t>uma redução teórico conceitual da formação do pedagogo, já criticada por Fonseca</w:t>
      </w:r>
      <w:proofErr w:type="gramEnd"/>
      <w:r w:rsidRPr="009C631C">
        <w:rPr>
          <w:rFonts w:ascii="Times New Roman" w:hAnsi="Times New Roman"/>
          <w:color w:val="000000"/>
          <w:sz w:val="24"/>
          <w:szCs w:val="24"/>
        </w:rPr>
        <w:t xml:space="preserve"> (2006). Temos, por princípio, que a formação inicial é importante para o desenvolvimento do trabalho pedagógico, em especial, quando se trata do trabalho em espaço </w:t>
      </w:r>
      <w:proofErr w:type="gramStart"/>
      <w:r w:rsidRPr="009C631C">
        <w:rPr>
          <w:rFonts w:ascii="Times New Roman" w:hAnsi="Times New Roman"/>
          <w:color w:val="000000"/>
          <w:sz w:val="24"/>
          <w:szCs w:val="24"/>
        </w:rPr>
        <w:t>não-formal</w:t>
      </w:r>
      <w:proofErr w:type="gramEnd"/>
      <w:r w:rsidRPr="009C631C">
        <w:rPr>
          <w:rFonts w:ascii="Times New Roman" w:hAnsi="Times New Roman"/>
          <w:color w:val="000000"/>
          <w:sz w:val="24"/>
          <w:szCs w:val="24"/>
        </w:rPr>
        <w:t>, mas, do mesmo modo, entendemos que é preciso uma formação que contemple as especificidades do trabalho, portanto, a criação de espaços de formação continuada como cursos, eventos e grupos de estudos, são, em nossa compreensão, fundamentais para fortalecer, por meio de uma reflexão fundamentada, a atuação do pedagogo.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631C">
        <w:rPr>
          <w:rFonts w:ascii="Times New Roman" w:hAnsi="Times New Roman"/>
          <w:color w:val="000000"/>
          <w:sz w:val="24"/>
          <w:szCs w:val="24"/>
        </w:rPr>
        <w:t xml:space="preserve">Vale ressaltar que </w:t>
      </w:r>
      <w:r w:rsidRPr="009C631C">
        <w:rPr>
          <w:rFonts w:ascii="Times New Roman" w:hAnsi="Times New Roman"/>
          <w:sz w:val="24"/>
          <w:szCs w:val="24"/>
        </w:rPr>
        <w:t xml:space="preserve">é essencial a interação entre diretores, pedagogos, professores, funcionários e alunos. E é através dessa interação que de certa forma a escola </w:t>
      </w:r>
      <w:proofErr w:type="gramStart"/>
      <w:r w:rsidRPr="009C631C">
        <w:rPr>
          <w:rFonts w:ascii="Times New Roman" w:hAnsi="Times New Roman"/>
          <w:sz w:val="24"/>
          <w:szCs w:val="24"/>
        </w:rPr>
        <w:t>adquire ,</w:t>
      </w:r>
      <w:proofErr w:type="gramEnd"/>
      <w:r w:rsidRPr="009C631C">
        <w:rPr>
          <w:rFonts w:ascii="Times New Roman" w:hAnsi="Times New Roman"/>
          <w:sz w:val="24"/>
          <w:szCs w:val="24"/>
        </w:rPr>
        <w:t xml:space="preserve"> no seu dia a dia a cultura organizacional.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037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631C">
        <w:rPr>
          <w:rFonts w:ascii="Times New Roman" w:hAnsi="Times New Roman"/>
          <w:b/>
          <w:color w:val="000000" w:themeColor="text1"/>
          <w:sz w:val="24"/>
          <w:szCs w:val="24"/>
        </w:rPr>
        <w:t>Considerações Finais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1C">
        <w:rPr>
          <w:rFonts w:ascii="Times New Roman" w:hAnsi="Times New Roman"/>
          <w:color w:val="000000" w:themeColor="text1"/>
          <w:sz w:val="24"/>
          <w:szCs w:val="24"/>
        </w:rPr>
        <w:t>Podemos concluir que além do pedagogo executa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C631C">
        <w:rPr>
          <w:rFonts w:ascii="Times New Roman" w:hAnsi="Times New Roman"/>
          <w:color w:val="000000" w:themeColor="text1"/>
          <w:sz w:val="24"/>
          <w:szCs w:val="24"/>
        </w:rPr>
        <w:t xml:space="preserve"> a sua função de transformador do conhecimento e do comportamento da criança, atua também</w:t>
      </w:r>
      <w:r w:rsidRPr="009C63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C631C">
        <w:rPr>
          <w:rFonts w:ascii="Times New Roman" w:hAnsi="Times New Roman"/>
          <w:sz w:val="24"/>
          <w:szCs w:val="24"/>
        </w:rPr>
        <w:t xml:space="preserve">no ambiente escolar e não formal, </w:t>
      </w:r>
      <w:r>
        <w:rPr>
          <w:rFonts w:ascii="Times New Roman" w:hAnsi="Times New Roman"/>
          <w:sz w:val="24"/>
          <w:szCs w:val="24"/>
        </w:rPr>
        <w:t>sendo um desafio diário, pois muitas escolas não oferece estrutura e nem brinquedo adequado para cada faixa etária da criança. Ressaltamos também que nem sempre e possível adquirir um transporte para locomoção dos alunos para outro ambiente.</w:t>
      </w:r>
    </w:p>
    <w:p w:rsidR="00411037" w:rsidRPr="009C631C" w:rsidRDefault="00411037" w:rsidP="0041103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631C">
        <w:rPr>
          <w:rFonts w:ascii="Times New Roman" w:hAnsi="Times New Roman"/>
          <w:sz w:val="24"/>
          <w:szCs w:val="24"/>
        </w:rPr>
        <w:t xml:space="preserve"> </w:t>
      </w:r>
    </w:p>
    <w:p w:rsidR="00411037" w:rsidRPr="009C631C" w:rsidRDefault="00411037" w:rsidP="0041103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1037" w:rsidRPr="009C631C" w:rsidRDefault="00411037" w:rsidP="00411037">
      <w:pPr>
        <w:pStyle w:val="Normal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9C631C">
        <w:rPr>
          <w:b/>
          <w:color w:val="000000" w:themeColor="text1"/>
        </w:rPr>
        <w:t xml:space="preserve">Referencia </w:t>
      </w:r>
      <w:r>
        <w:rPr>
          <w:b/>
          <w:color w:val="000000" w:themeColor="text1"/>
        </w:rPr>
        <w:t>B</w:t>
      </w:r>
      <w:r w:rsidRPr="009C631C">
        <w:rPr>
          <w:b/>
          <w:color w:val="000000" w:themeColor="text1"/>
        </w:rPr>
        <w:t>ibliográfica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1C">
        <w:rPr>
          <w:rFonts w:ascii="Times New Roman" w:hAnsi="Times New Roman"/>
          <w:sz w:val="24"/>
          <w:szCs w:val="24"/>
        </w:rPr>
        <w:t>FONSECA, Fábio do Nascimento. Acerca da ampliação dos espaços de atuação profissional do pedagogo: inquietações, ponderações e cautelas. Disponível em: Acesso em: 28 (outubro) 2017.</w:t>
      </w: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037" w:rsidRPr="009C631C" w:rsidRDefault="00411037" w:rsidP="004110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VASQUES,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C631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C631C">
        <w:rPr>
          <w:rFonts w:ascii="Times New Roman" w:hAnsi="Times New Roman"/>
          <w:sz w:val="24"/>
          <w:szCs w:val="24"/>
        </w:rPr>
        <w:t xml:space="preserve">práxis. Buenos Aires: </w:t>
      </w:r>
      <w:proofErr w:type="spellStart"/>
      <w:r w:rsidRPr="009C631C">
        <w:rPr>
          <w:rFonts w:ascii="Times New Roman" w:hAnsi="Times New Roman"/>
          <w:sz w:val="24"/>
          <w:szCs w:val="24"/>
        </w:rPr>
        <w:t>Consejo</w:t>
      </w:r>
      <w:proofErr w:type="spellEnd"/>
      <w:r w:rsidRPr="009C6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1C">
        <w:rPr>
          <w:rFonts w:ascii="Times New Roman" w:hAnsi="Times New Roman"/>
          <w:sz w:val="24"/>
          <w:szCs w:val="24"/>
        </w:rPr>
        <w:t>Latinoamericano</w:t>
      </w:r>
      <w:proofErr w:type="spellEnd"/>
      <w:r w:rsidRPr="009C63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631C">
        <w:rPr>
          <w:rFonts w:ascii="Times New Roman" w:hAnsi="Times New Roman"/>
          <w:sz w:val="24"/>
          <w:szCs w:val="24"/>
        </w:rPr>
        <w:t>Ciencias</w:t>
      </w:r>
      <w:proofErr w:type="spellEnd"/>
      <w:r w:rsidRPr="009C6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31C">
        <w:rPr>
          <w:rFonts w:ascii="Times New Roman" w:hAnsi="Times New Roman"/>
          <w:sz w:val="24"/>
          <w:szCs w:val="24"/>
        </w:rPr>
        <w:t>Sociales</w:t>
      </w:r>
      <w:proofErr w:type="spellEnd"/>
      <w:r w:rsidRPr="009C631C">
        <w:rPr>
          <w:rFonts w:ascii="Times New Roman" w:hAnsi="Times New Roman"/>
          <w:sz w:val="24"/>
          <w:szCs w:val="24"/>
        </w:rPr>
        <w:t xml:space="preserve"> – CLACSO; São Paulo: Expressão Popular, 2007.</w:t>
      </w:r>
    </w:p>
    <w:p w:rsidR="00411037" w:rsidRDefault="00411037" w:rsidP="00411037">
      <w:pPr>
        <w:spacing w:line="360" w:lineRule="auto"/>
        <w:ind w:firstLine="709"/>
        <w:rPr>
          <w:szCs w:val="24"/>
        </w:rPr>
      </w:pPr>
    </w:p>
    <w:p w:rsidR="00411037" w:rsidRPr="00BA4FCE" w:rsidRDefault="00411037" w:rsidP="00411037">
      <w:pPr>
        <w:pStyle w:val="NormalWeb"/>
        <w:rPr>
          <w:b/>
          <w:color w:val="000000" w:themeColor="text1"/>
        </w:rPr>
      </w:pPr>
    </w:p>
    <w:p w:rsidR="00411037" w:rsidRPr="009E6345" w:rsidRDefault="00411037" w:rsidP="00411037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E11387" w:rsidRDefault="00E11387"/>
    <w:sectPr w:rsidR="00E11387" w:rsidSect="00433B0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5A" w:rsidRDefault="00421B5A" w:rsidP="00411037">
      <w:pPr>
        <w:spacing w:after="0" w:line="240" w:lineRule="auto"/>
      </w:pPr>
      <w:r>
        <w:separator/>
      </w:r>
    </w:p>
  </w:endnote>
  <w:endnote w:type="continuationSeparator" w:id="0">
    <w:p w:rsidR="00421B5A" w:rsidRDefault="00421B5A" w:rsidP="0041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5A" w:rsidRDefault="00421B5A" w:rsidP="00411037">
      <w:pPr>
        <w:spacing w:after="0" w:line="240" w:lineRule="auto"/>
      </w:pPr>
      <w:r>
        <w:separator/>
      </w:r>
    </w:p>
  </w:footnote>
  <w:footnote w:type="continuationSeparator" w:id="0">
    <w:p w:rsidR="00421B5A" w:rsidRDefault="00421B5A" w:rsidP="00411037">
      <w:pPr>
        <w:spacing w:after="0" w:line="240" w:lineRule="auto"/>
      </w:pPr>
      <w:r>
        <w:continuationSeparator/>
      </w:r>
    </w:p>
  </w:footnote>
  <w:footnote w:id="1">
    <w:p w:rsidR="00411037" w:rsidRPr="000A710A" w:rsidRDefault="00411037" w:rsidP="00411037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0A710A">
        <w:rPr>
          <w:rStyle w:val="Refdenotaderodap"/>
          <w:rFonts w:ascii="Times New Roman" w:hAnsi="Times New Roman"/>
        </w:rPr>
        <w:footnoteRef/>
      </w:r>
      <w:r w:rsidRPr="000A710A">
        <w:rPr>
          <w:rFonts w:ascii="Times New Roman" w:hAnsi="Times New Roman"/>
        </w:rPr>
        <w:t xml:space="preserve">Graduada em </w:t>
      </w:r>
      <w:r>
        <w:rPr>
          <w:rFonts w:ascii="Times New Roman" w:hAnsi="Times New Roman"/>
        </w:rPr>
        <w:t xml:space="preserve">Pedagogia e Especialista em </w:t>
      </w:r>
      <w:r w:rsidRPr="000A710A">
        <w:rPr>
          <w:rFonts w:ascii="Times New Roman" w:hAnsi="Times New Roman"/>
        </w:rPr>
        <w:t>Administração Escolar, Didática e Práticas de Ensino</w:t>
      </w:r>
      <w:r>
        <w:rPr>
          <w:rFonts w:ascii="Times New Roman" w:hAnsi="Times New Roman"/>
        </w:rPr>
        <w:t>, pela FAFICLE</w:t>
      </w:r>
      <w:r w:rsidRPr="000A710A">
        <w:rPr>
          <w:rFonts w:ascii="Times New Roman" w:hAnsi="Times New Roman"/>
        </w:rPr>
        <w:t xml:space="preserve">. </w:t>
      </w:r>
      <w:proofErr w:type="spellStart"/>
      <w:r w:rsidRPr="000A710A">
        <w:rPr>
          <w:rFonts w:ascii="Times New Roman" w:hAnsi="Times New Roman"/>
        </w:rPr>
        <w:t>Email</w:t>
      </w:r>
      <w:proofErr w:type="spellEnd"/>
      <w:r w:rsidRPr="000A710A">
        <w:rPr>
          <w:rFonts w:ascii="Times New Roman" w:hAnsi="Times New Roman"/>
        </w:rPr>
        <w:t>: noraneyrodrigues@hotmail.com.</w:t>
      </w:r>
    </w:p>
  </w:footnote>
  <w:footnote w:id="2">
    <w:p w:rsidR="00411037" w:rsidRDefault="00411037" w:rsidP="00411037">
      <w:pPr>
        <w:pStyle w:val="Textodenotaderodap"/>
        <w:spacing w:after="0" w:line="240" w:lineRule="auto"/>
        <w:jc w:val="both"/>
      </w:pPr>
      <w:r w:rsidRPr="000A710A">
        <w:rPr>
          <w:rStyle w:val="Refdenotaderodap"/>
          <w:rFonts w:ascii="Times New Roman" w:hAnsi="Times New Roman"/>
        </w:rPr>
        <w:footnoteRef/>
      </w:r>
      <w:r w:rsidRPr="000A710A">
        <w:rPr>
          <w:rFonts w:ascii="Times New Roman" w:hAnsi="Times New Roman"/>
        </w:rPr>
        <w:t xml:space="preserve">Graduada em Administração - R.H pela UNIC - Campus Rondonópolis, Pedagogia pela UNOPAR e Especialista em Educação Infantil - PROFEREEDUC. </w:t>
      </w:r>
      <w:proofErr w:type="spellStart"/>
      <w:r w:rsidRPr="000A710A">
        <w:rPr>
          <w:rFonts w:ascii="Times New Roman" w:hAnsi="Times New Roman"/>
        </w:rPr>
        <w:t>Email</w:t>
      </w:r>
      <w:proofErr w:type="spellEnd"/>
      <w:r w:rsidRPr="000A710A">
        <w:rPr>
          <w:rFonts w:ascii="Times New Roman" w:hAnsi="Times New Roman"/>
        </w:rPr>
        <w:t>: reroarruda@hotmail.com.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1B1B"/>
    <w:multiLevelType w:val="hybridMultilevel"/>
    <w:tmpl w:val="31CE0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37"/>
    <w:rsid w:val="00411037"/>
    <w:rsid w:val="00421B5A"/>
    <w:rsid w:val="005B4E0D"/>
    <w:rsid w:val="00E11387"/>
    <w:rsid w:val="00F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103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103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10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103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103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2018-01-27T23:06:00Z</dcterms:created>
  <dcterms:modified xsi:type="dcterms:W3CDTF">2018-01-27T23:09:00Z</dcterms:modified>
</cp:coreProperties>
</file>