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5A" w:rsidRPr="00680A67" w:rsidRDefault="00B4405A" w:rsidP="009200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405A" w:rsidRPr="00680A67" w:rsidRDefault="00B4405A" w:rsidP="009200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A67">
        <w:rPr>
          <w:rFonts w:ascii="Times New Roman" w:hAnsi="Times New Roman" w:cs="Times New Roman"/>
          <w:b/>
          <w:sz w:val="24"/>
          <w:szCs w:val="24"/>
        </w:rPr>
        <w:t>O PODER DE POLÍCIA E A DISCRISCIONARIEDADE NAS UNIDADES DE CONSERVAÇÃO FEDERAIS</w:t>
      </w:r>
      <w:r w:rsidRPr="00680A67">
        <w:rPr>
          <w:rFonts w:ascii="Times New Roman" w:hAnsi="Times New Roman" w:cs="Times New Roman"/>
          <w:sz w:val="24"/>
          <w:szCs w:val="24"/>
        </w:rPr>
        <w:t>: IBAMA E ICMBIO</w:t>
      </w:r>
    </w:p>
    <w:p w:rsidR="00FC7B6C" w:rsidRPr="00680A67" w:rsidRDefault="00FC7B6C" w:rsidP="009200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6C2" w:rsidRPr="00680A67" w:rsidRDefault="00694F00" w:rsidP="009200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0A67">
        <w:rPr>
          <w:rFonts w:ascii="Times New Roman" w:hAnsi="Times New Roman" w:cs="Times New Roman"/>
          <w:sz w:val="24"/>
          <w:szCs w:val="24"/>
        </w:rPr>
        <w:t>Ana Leticia Braga</w:t>
      </w:r>
      <w:r w:rsidR="003C7DA8" w:rsidRPr="00680A67">
        <w:rPr>
          <w:rFonts w:ascii="Times New Roman" w:hAnsi="Times New Roman" w:cs="Times New Roman"/>
          <w:sz w:val="24"/>
          <w:szCs w:val="24"/>
        </w:rPr>
        <w:t>²</w:t>
      </w:r>
    </w:p>
    <w:p w:rsidR="009726C2" w:rsidRDefault="00FC7B6C" w:rsidP="009200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0A67">
        <w:rPr>
          <w:rFonts w:ascii="Times New Roman" w:hAnsi="Times New Roman" w:cs="Times New Roman"/>
          <w:sz w:val="24"/>
          <w:szCs w:val="24"/>
        </w:rPr>
        <w:t>Tiago José Mendes Fernandes</w:t>
      </w:r>
      <w:r w:rsidR="003C7DA8" w:rsidRPr="00680A67">
        <w:rPr>
          <w:rFonts w:ascii="Times New Roman" w:hAnsi="Times New Roman" w:cs="Times New Roman"/>
          <w:sz w:val="24"/>
          <w:szCs w:val="24"/>
        </w:rPr>
        <w:t>³</w:t>
      </w:r>
    </w:p>
    <w:p w:rsidR="00E71962" w:rsidRDefault="00E71962" w:rsidP="009200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1962" w:rsidRPr="00E71962" w:rsidRDefault="00E71962" w:rsidP="0092003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E71962">
        <w:rPr>
          <w:rFonts w:ascii="Times New Roman" w:hAnsi="Times New Roman" w:cs="Times New Roman"/>
          <w:i/>
          <w:sz w:val="24"/>
          <w:szCs w:val="24"/>
        </w:rPr>
        <w:t xml:space="preserve">Sumário: 1 Introdução; 2 Administração Pública Indireta; 3 Conceito e características do Poder de Polícia; 3.1 Discricionariedade – Conveniência e oportunidade; 4 </w:t>
      </w:r>
      <w:r w:rsidRPr="00E71962">
        <w:rPr>
          <w:rFonts w:ascii="Times New Roman" w:hAnsi="Times New Roman" w:cs="Times New Roman"/>
          <w:bCs/>
          <w:i/>
          <w:sz w:val="24"/>
          <w:szCs w:val="24"/>
        </w:rPr>
        <w:t xml:space="preserve">O poder de polícia ambiental; 4.1 O Poder se Polícia ambiental do Ibama; 4.2 O Poder De Polícia ambiental do </w:t>
      </w:r>
      <w:proofErr w:type="spellStart"/>
      <w:r w:rsidRPr="00E71962">
        <w:rPr>
          <w:rFonts w:ascii="Times New Roman" w:hAnsi="Times New Roman" w:cs="Times New Roman"/>
          <w:bCs/>
          <w:i/>
          <w:sz w:val="24"/>
          <w:szCs w:val="24"/>
        </w:rPr>
        <w:t>Icmbio</w:t>
      </w:r>
      <w:proofErr w:type="spellEnd"/>
      <w:r w:rsidRPr="00E71962">
        <w:rPr>
          <w:rFonts w:ascii="Times New Roman" w:hAnsi="Times New Roman" w:cs="Times New Roman"/>
          <w:bCs/>
          <w:i/>
          <w:sz w:val="24"/>
          <w:szCs w:val="24"/>
        </w:rPr>
        <w:t>; 5 Considerações finais; Referências</w:t>
      </w:r>
      <w:r w:rsidRPr="00E71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05A" w:rsidRPr="00680A67" w:rsidRDefault="00B4405A" w:rsidP="00920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EF3" w:rsidRPr="00680A67" w:rsidRDefault="009726C2" w:rsidP="009200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A67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443A76" w:rsidRPr="00680A67" w:rsidRDefault="00443A76" w:rsidP="009200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A67">
        <w:rPr>
          <w:rFonts w:ascii="Times New Roman" w:hAnsi="Times New Roman" w:cs="Times New Roman"/>
          <w:color w:val="000000" w:themeColor="text1"/>
          <w:sz w:val="24"/>
          <w:szCs w:val="24"/>
        </w:rPr>
        <w:t>Inicialmente, far-se-á um estudo cognitivo com o intuito de buscar a compressão do poder de polícia que apesar de muito presente na sociedade ainda não obteve total entendimento sobre seu papel e atuação em prol do bem da coletividade</w:t>
      </w:r>
      <w:r w:rsidR="00EA2B57" w:rsidRPr="00680A67">
        <w:rPr>
          <w:rFonts w:ascii="Times New Roman" w:hAnsi="Times New Roman" w:cs="Times New Roman"/>
          <w:color w:val="000000" w:themeColor="text1"/>
          <w:sz w:val="24"/>
          <w:szCs w:val="24"/>
        </w:rPr>
        <w:t>, este poder te</w:t>
      </w:r>
      <w:r w:rsidR="00632BA0" w:rsidRPr="00680A6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EA2B57" w:rsidRPr="00680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tanto sentid</w:t>
      </w:r>
      <w:r w:rsidR="00632BA0" w:rsidRPr="00680A67">
        <w:rPr>
          <w:rFonts w:ascii="Times New Roman" w:hAnsi="Times New Roman" w:cs="Times New Roman"/>
          <w:color w:val="000000" w:themeColor="text1"/>
          <w:sz w:val="24"/>
          <w:szCs w:val="24"/>
        </w:rPr>
        <w:t>o estrito quando sentido amplo compete</w:t>
      </w:r>
      <w:r w:rsidR="00EA2B57" w:rsidRPr="00680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abrangência Administrativa e </w:t>
      </w:r>
      <w:r w:rsidR="008A14DB" w:rsidRPr="00680A67">
        <w:rPr>
          <w:rFonts w:ascii="Times New Roman" w:hAnsi="Times New Roman" w:cs="Times New Roman"/>
          <w:color w:val="000000" w:themeColor="text1"/>
          <w:sz w:val="24"/>
          <w:szCs w:val="24"/>
        </w:rPr>
        <w:t>Legislativa</w:t>
      </w:r>
      <w:r w:rsidR="00EA2B57" w:rsidRPr="00680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forma ampla pode garantir desde a proteção moral e dos bons costumes até a segurança Nacional. </w:t>
      </w:r>
      <w:r w:rsidRPr="00680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Logo, após </w:t>
      </w:r>
      <w:proofErr w:type="spellStart"/>
      <w:r w:rsidR="00EA2B57" w:rsidRPr="00680A67">
        <w:rPr>
          <w:rFonts w:ascii="Times New Roman" w:hAnsi="Times New Roman" w:cs="Times New Roman"/>
          <w:color w:val="000000" w:themeColor="text1"/>
          <w:sz w:val="24"/>
          <w:szCs w:val="24"/>
        </w:rPr>
        <w:t>expedenrar-se-à</w:t>
      </w:r>
      <w:proofErr w:type="spellEnd"/>
      <w:r w:rsidR="00EA2B57" w:rsidRPr="00680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Discricionariedade do poder de polícia que é substancialmente a livre escolha </w:t>
      </w:r>
      <w:r w:rsidR="008A14DB" w:rsidRPr="00680A67">
        <w:rPr>
          <w:rFonts w:ascii="Times New Roman" w:hAnsi="Times New Roman" w:cs="Times New Roman"/>
          <w:color w:val="000000" w:themeColor="text1"/>
          <w:sz w:val="24"/>
          <w:szCs w:val="24"/>
        </w:rPr>
        <w:t>por parte da administração pública, do exercício ou não deste poder levando em consideração a oportunidade e conveniência, a aplicação ou não de sanções intentando a garantia do interesse público, Por conseguinte, utilizando-se dos conhecimentos obtidos a</w:t>
      </w:r>
      <w:r w:rsidR="00A72CC7" w:rsidRPr="00680A67">
        <w:rPr>
          <w:rFonts w:ascii="Times New Roman" w:hAnsi="Times New Roman" w:cs="Times New Roman"/>
          <w:color w:val="000000" w:themeColor="text1"/>
          <w:sz w:val="24"/>
          <w:szCs w:val="24"/>
        </w:rPr>
        <w:t>pós a demonstração d</w:t>
      </w:r>
      <w:r w:rsidR="00EA2B57" w:rsidRPr="00680A67">
        <w:rPr>
          <w:rFonts w:ascii="Times New Roman" w:hAnsi="Times New Roman" w:cs="Times New Roman"/>
          <w:color w:val="000000" w:themeColor="text1"/>
          <w:sz w:val="24"/>
          <w:szCs w:val="24"/>
        </w:rPr>
        <w:t>estes aspectos</w:t>
      </w:r>
      <w:r w:rsidRPr="00680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14DB" w:rsidRPr="00680A67">
        <w:rPr>
          <w:rFonts w:ascii="Times New Roman" w:hAnsi="Times New Roman" w:cs="Times New Roman"/>
          <w:color w:val="000000" w:themeColor="text1"/>
          <w:sz w:val="24"/>
          <w:szCs w:val="24"/>
        </w:rPr>
        <w:t>cabe apresentar um</w:t>
      </w:r>
      <w:r w:rsidRPr="00680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apanhado </w:t>
      </w:r>
      <w:r w:rsidR="008A14DB" w:rsidRPr="00680A67">
        <w:rPr>
          <w:rFonts w:ascii="Times New Roman" w:hAnsi="Times New Roman" w:cs="Times New Roman"/>
          <w:color w:val="000000" w:themeColor="text1"/>
          <w:sz w:val="24"/>
          <w:szCs w:val="24"/>
        </w:rPr>
        <w:t>acerca do exercício deste poder por parte das autarquias protetoras do meio ambiente expostas neste artigo, que são respectiv</w:t>
      </w:r>
      <w:r w:rsidR="00A72CC7" w:rsidRPr="00680A6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80A67" w:rsidRPr="00680A67">
        <w:rPr>
          <w:rFonts w:ascii="Times New Roman" w:hAnsi="Times New Roman" w:cs="Times New Roman"/>
          <w:color w:val="000000" w:themeColor="text1"/>
          <w:sz w:val="24"/>
          <w:szCs w:val="24"/>
        </w:rPr>
        <w:t>mente</w:t>
      </w:r>
      <w:r w:rsidR="008A14DB" w:rsidRPr="00680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IBAMA </w:t>
      </w:r>
      <w:r w:rsidR="00680A67" w:rsidRPr="00680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="008A14DB" w:rsidRPr="00680A67">
        <w:rPr>
          <w:rFonts w:ascii="Times New Roman" w:hAnsi="Times New Roman" w:cs="Times New Roman"/>
          <w:color w:val="000000" w:themeColor="text1"/>
          <w:sz w:val="24"/>
          <w:szCs w:val="24"/>
        </w:rPr>
        <w:t>ICMBio</w:t>
      </w:r>
      <w:proofErr w:type="spellEnd"/>
      <w:r w:rsidR="008A14DB" w:rsidRPr="00680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80A67">
        <w:rPr>
          <w:rFonts w:ascii="Times New Roman" w:hAnsi="Times New Roman" w:cs="Times New Roman"/>
          <w:color w:val="000000" w:themeColor="text1"/>
          <w:sz w:val="24"/>
          <w:szCs w:val="24"/>
        </w:rPr>
        <w:t>Por fim, cabe serem dirigidas e apresentadas as possíveis formas de tornar possível a eficácia da atuação do poder de polícia</w:t>
      </w:r>
      <w:r w:rsidR="008A14DB" w:rsidRPr="00680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formas de </w:t>
      </w:r>
      <w:proofErr w:type="gramStart"/>
      <w:r w:rsidR="008A14DB" w:rsidRPr="00680A67">
        <w:rPr>
          <w:rFonts w:ascii="Times New Roman" w:hAnsi="Times New Roman" w:cs="Times New Roman"/>
          <w:color w:val="000000" w:themeColor="text1"/>
          <w:sz w:val="24"/>
          <w:szCs w:val="24"/>
        </w:rPr>
        <w:t>punições</w:t>
      </w:r>
      <w:proofErr w:type="gramEnd"/>
      <w:r w:rsidR="008A14DB" w:rsidRPr="00680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o que se caracterizar como necessário para a proteção do interes</w:t>
      </w:r>
      <w:r w:rsidR="00A72CC7" w:rsidRPr="00680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coletivo ou outro interesse prioritário. </w:t>
      </w:r>
    </w:p>
    <w:p w:rsidR="004537A5" w:rsidRDefault="004537A5" w:rsidP="009200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7B6C" w:rsidRPr="00680A67" w:rsidRDefault="009726C2" w:rsidP="009200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0A67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680A67">
        <w:rPr>
          <w:rFonts w:ascii="Times New Roman" w:hAnsi="Times New Roman" w:cs="Times New Roman"/>
          <w:sz w:val="24"/>
          <w:szCs w:val="24"/>
        </w:rPr>
        <w:t xml:space="preserve"> </w:t>
      </w:r>
      <w:r w:rsidR="00632BA0" w:rsidRPr="00680A67">
        <w:rPr>
          <w:rFonts w:ascii="Times New Roman" w:hAnsi="Times New Roman" w:cs="Times New Roman"/>
          <w:sz w:val="24"/>
          <w:szCs w:val="24"/>
        </w:rPr>
        <w:t xml:space="preserve">Poder de Polícia; Discricionariedade; Autarquias; IBAMA e </w:t>
      </w:r>
      <w:proofErr w:type="spellStart"/>
      <w:r w:rsidR="00632BA0" w:rsidRPr="00680A67">
        <w:rPr>
          <w:rFonts w:ascii="Times New Roman" w:hAnsi="Times New Roman" w:cs="Times New Roman"/>
          <w:sz w:val="24"/>
          <w:szCs w:val="24"/>
        </w:rPr>
        <w:t>ICMBio</w:t>
      </w:r>
      <w:proofErr w:type="spellEnd"/>
      <w:r w:rsidR="00A72CC7" w:rsidRPr="00680A67">
        <w:rPr>
          <w:rFonts w:ascii="Times New Roman" w:hAnsi="Times New Roman" w:cs="Times New Roman"/>
          <w:sz w:val="24"/>
          <w:szCs w:val="24"/>
        </w:rPr>
        <w:t>.</w:t>
      </w:r>
    </w:p>
    <w:p w:rsidR="00B55AFC" w:rsidRDefault="00B55AFC" w:rsidP="009200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0A67" w:rsidRDefault="009726C2" w:rsidP="009200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0A67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:rsidR="003F18D8" w:rsidRDefault="003F18D8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1BE2">
        <w:rPr>
          <w:rFonts w:ascii="Times New Roman" w:hAnsi="Times New Roman" w:cs="Times New Roman"/>
          <w:sz w:val="24"/>
          <w:szCs w:val="24"/>
        </w:rPr>
        <w:t>O poder de polícia</w:t>
      </w:r>
      <w:r>
        <w:rPr>
          <w:rFonts w:ascii="Times New Roman" w:hAnsi="Times New Roman" w:cs="Times New Roman"/>
          <w:sz w:val="24"/>
          <w:szCs w:val="24"/>
        </w:rPr>
        <w:t xml:space="preserve"> e a discricionariedade que pertencem ao Ibama e ao </w:t>
      </w:r>
      <w:proofErr w:type="spellStart"/>
      <w:r>
        <w:rPr>
          <w:rFonts w:ascii="Times New Roman" w:hAnsi="Times New Roman" w:cs="Times New Roman"/>
          <w:sz w:val="24"/>
          <w:szCs w:val="24"/>
        </w:rPr>
        <w:t>ICMBio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será o objeto deste trabalho. Analisaremos a </w:t>
      </w:r>
      <w:r w:rsidRPr="00411BE2">
        <w:rPr>
          <w:rFonts w:ascii="Times New Roman" w:hAnsi="Times New Roman" w:cs="Times New Roman"/>
          <w:sz w:val="24"/>
          <w:szCs w:val="24"/>
        </w:rPr>
        <w:t>importância para a sociedade</w:t>
      </w:r>
      <w:r>
        <w:rPr>
          <w:rFonts w:ascii="Times New Roman" w:hAnsi="Times New Roman" w:cs="Times New Roman"/>
          <w:sz w:val="24"/>
          <w:szCs w:val="24"/>
        </w:rPr>
        <w:t xml:space="preserve"> do poder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policia</w:t>
      </w:r>
      <w:proofErr w:type="spellEnd"/>
      <w:r w:rsidRPr="00411B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já que este</w:t>
      </w:r>
      <w:r w:rsidRPr="00D4191C">
        <w:rPr>
          <w:rFonts w:ascii="Times New Roman" w:hAnsi="Times New Roman" w:cs="Times New Roman"/>
          <w:sz w:val="24"/>
          <w:szCs w:val="24"/>
        </w:rPr>
        <w:t xml:space="preserve"> </w:t>
      </w:r>
      <w:r w:rsidRPr="00411BE2">
        <w:rPr>
          <w:rFonts w:ascii="Times New Roman" w:hAnsi="Times New Roman" w:cs="Times New Roman"/>
          <w:sz w:val="24"/>
          <w:szCs w:val="24"/>
        </w:rPr>
        <w:t>visa o interesse da coletividade</w:t>
      </w:r>
      <w:r>
        <w:rPr>
          <w:rFonts w:ascii="Times New Roman" w:hAnsi="Times New Roman" w:cs="Times New Roman"/>
          <w:sz w:val="24"/>
          <w:szCs w:val="24"/>
        </w:rPr>
        <w:t>, não incidindo</w:t>
      </w:r>
      <w:r w:rsidRPr="00411BE2">
        <w:rPr>
          <w:rFonts w:ascii="Times New Roman" w:hAnsi="Times New Roman" w:cs="Times New Roman"/>
          <w:sz w:val="24"/>
          <w:szCs w:val="24"/>
        </w:rPr>
        <w:t xml:space="preserve"> sobre o direito, mas sobre o seu exercício. </w:t>
      </w:r>
      <w:r>
        <w:rPr>
          <w:rFonts w:ascii="Times New Roman" w:hAnsi="Times New Roman" w:cs="Times New Roman"/>
          <w:sz w:val="24"/>
          <w:szCs w:val="24"/>
        </w:rPr>
        <w:t>Decorrente deste poder o</w:t>
      </w:r>
      <w:r w:rsidRPr="00411BE2">
        <w:rPr>
          <w:rFonts w:ascii="Times New Roman" w:hAnsi="Times New Roman" w:cs="Times New Roman"/>
          <w:sz w:val="24"/>
          <w:szCs w:val="24"/>
        </w:rPr>
        <w:t xml:space="preserve"> Estado poderá restringir os bens, as atividades e os direitos individuais já que o poder de polícia é um dever e uma atribuição da Administração Pública, sendo assim irrenunciável e intransigível. </w:t>
      </w:r>
    </w:p>
    <w:p w:rsidR="003F18D8" w:rsidRDefault="003F18D8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1BE2">
        <w:rPr>
          <w:rFonts w:ascii="Times New Roman" w:hAnsi="Times New Roman" w:cs="Times New Roman"/>
          <w:sz w:val="24"/>
          <w:szCs w:val="24"/>
        </w:rPr>
        <w:t>Existem críticas quanto ao uso da denominação “poder de polícia”, as críticas são baseadas no que antecedeu o estado de Direito, ou seja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1BE2">
        <w:rPr>
          <w:rFonts w:ascii="Times New Roman" w:hAnsi="Times New Roman" w:cs="Times New Roman"/>
          <w:sz w:val="24"/>
          <w:szCs w:val="24"/>
        </w:rPr>
        <w:t xml:space="preserve"> é como se tivesse relação com o </w:t>
      </w:r>
      <w:r w:rsidRPr="00411BE2">
        <w:rPr>
          <w:rFonts w:ascii="Times New Roman" w:hAnsi="Times New Roman" w:cs="Times New Roman"/>
          <w:sz w:val="24"/>
          <w:szCs w:val="24"/>
        </w:rPr>
        <w:lastRenderedPageBreak/>
        <w:t>antigo “Estado de Polícia”. Quanto no que diz respeito às implicações no direito e a sua utilização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18D8" w:rsidRPr="00411BE2" w:rsidRDefault="003F18D8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pressente trabalho abordará os debates </w:t>
      </w:r>
      <w:r w:rsidRPr="00411BE2">
        <w:rPr>
          <w:rFonts w:ascii="Times New Roman" w:hAnsi="Times New Roman" w:cs="Times New Roman"/>
          <w:sz w:val="24"/>
          <w:szCs w:val="24"/>
        </w:rPr>
        <w:t>jurídicos que ocorrem levando em conta a limitação do poder de polícia</w:t>
      </w:r>
      <w:r>
        <w:rPr>
          <w:rFonts w:ascii="Times New Roman" w:hAnsi="Times New Roman" w:cs="Times New Roman"/>
          <w:sz w:val="24"/>
          <w:szCs w:val="24"/>
        </w:rPr>
        <w:t xml:space="preserve"> e sua discricionariedade diante </w:t>
      </w:r>
      <w:r w:rsidRPr="00411BE2">
        <w:rPr>
          <w:rFonts w:ascii="Times New Roman" w:hAnsi="Times New Roman" w:cs="Times New Roman"/>
          <w:sz w:val="24"/>
          <w:szCs w:val="24"/>
        </w:rPr>
        <w:t>alguns direitos fundamentais como o direito de ir e vir e o direito de liberdade, já que em algumas situações e</w:t>
      </w:r>
      <w:r>
        <w:rPr>
          <w:rFonts w:ascii="Times New Roman" w:hAnsi="Times New Roman" w:cs="Times New Roman"/>
          <w:sz w:val="24"/>
          <w:szCs w:val="24"/>
        </w:rPr>
        <w:t>le incide sobre a atividade, bens</w:t>
      </w:r>
      <w:r w:rsidRPr="00411BE2">
        <w:rPr>
          <w:rFonts w:ascii="Times New Roman" w:hAnsi="Times New Roman" w:cs="Times New Roman"/>
          <w:sz w:val="24"/>
          <w:szCs w:val="24"/>
        </w:rPr>
        <w:t xml:space="preserve"> e direitos que possam afetar a coletividade, também é importante assegurar que o poder de polícia incida sobre o exercício do direito e não sobe o direito em si, assim não haverá conflitos e a segurança dos direitos </w:t>
      </w:r>
      <w:r>
        <w:rPr>
          <w:rFonts w:ascii="Times New Roman" w:hAnsi="Times New Roman" w:cs="Times New Roman"/>
          <w:sz w:val="24"/>
          <w:szCs w:val="24"/>
        </w:rPr>
        <w:t xml:space="preserve">individuais </w:t>
      </w:r>
      <w:r w:rsidRPr="00411BE2">
        <w:rPr>
          <w:rFonts w:ascii="Times New Roman" w:hAnsi="Times New Roman" w:cs="Times New Roman"/>
          <w:sz w:val="24"/>
          <w:szCs w:val="24"/>
        </w:rPr>
        <w:t>e o bem da coletividade será garantido.</w:t>
      </w:r>
    </w:p>
    <w:p w:rsidR="00680A67" w:rsidRPr="003F18D8" w:rsidRDefault="003F18D8" w:rsidP="00920034">
      <w:pPr>
        <w:spacing w:after="0" w:line="360" w:lineRule="auto"/>
        <w:ind w:firstLine="1134"/>
        <w:jc w:val="both"/>
      </w:pPr>
      <w:r w:rsidRPr="00411BE2">
        <w:rPr>
          <w:rFonts w:ascii="Times New Roman" w:hAnsi="Times New Roman" w:cs="Times New Roman"/>
          <w:sz w:val="24"/>
          <w:szCs w:val="24"/>
        </w:rPr>
        <w:t>É também de grande relevância expor os setores, atributos, requisitos e atos delegados ao poder de polícia, assim como os órgãos responsáveis e designados para o exercício de cada função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1BE2">
        <w:rPr>
          <w:rFonts w:ascii="Times New Roman" w:hAnsi="Times New Roman" w:cs="Times New Roman"/>
          <w:sz w:val="24"/>
          <w:szCs w:val="24"/>
        </w:rPr>
        <w:t xml:space="preserve"> sem esquecer-se de mencionar a impossibilidade de delegação deste poder a particulares.</w:t>
      </w:r>
      <w:r>
        <w:rPr>
          <w:rFonts w:ascii="Times New Roman" w:hAnsi="Times New Roman" w:cs="Times New Roman"/>
          <w:sz w:val="24"/>
          <w:szCs w:val="24"/>
        </w:rPr>
        <w:t xml:space="preserve"> Portanto, para introduzir o assunto dissertaremos sobre a própria administração pública, dando foco ao setor das autarquias, ou seja, a administração indireta. Em seguida conceituaremos e analisaremos o poder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sua discricionariedade, para que no final, possamos fazer um recorte para alcançar objetivo do trabalho – poder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ambiental. </w:t>
      </w:r>
    </w:p>
    <w:p w:rsidR="003F18D8" w:rsidRDefault="003F18D8" w:rsidP="009200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05A" w:rsidRPr="00680A67" w:rsidRDefault="00B4405A" w:rsidP="009200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A67">
        <w:rPr>
          <w:rFonts w:ascii="Times New Roman" w:hAnsi="Times New Roman" w:cs="Times New Roman"/>
          <w:b/>
          <w:sz w:val="24"/>
          <w:szCs w:val="24"/>
        </w:rPr>
        <w:t xml:space="preserve">1 ADMINISTRAÇÃO PÚBLICA INDIRETA </w:t>
      </w:r>
    </w:p>
    <w:p w:rsidR="00F82DA4" w:rsidRPr="00680A67" w:rsidRDefault="00F82DA4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2F74">
        <w:rPr>
          <w:rFonts w:ascii="Times New Roman" w:hAnsi="Times New Roman" w:cs="Times New Roman"/>
          <w:sz w:val="24"/>
          <w:szCs w:val="24"/>
          <w:shd w:val="clear" w:color="auto" w:fill="FFFFFF"/>
        </w:rPr>
        <w:t>O Direito Administrativo é o conjunto dos princípios jurídicos que tratam da Administração Pública, suas entidades, órgãos, agentes públicos, enfim, tudo o que diz respeito à maneira como se atingir as finalidades do Estado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680A67">
        <w:rPr>
          <w:rFonts w:ascii="Times New Roman" w:hAnsi="Times New Roman" w:cs="Times New Roman"/>
          <w:sz w:val="24"/>
          <w:szCs w:val="24"/>
          <w:shd w:val="clear" w:color="auto" w:fill="FFFFFF"/>
        </w:rPr>
        <w:t>A Administração Pública, em sentido objetivo e didático, compreende a atividade exercida para atender às necessidades coletivas, abrangendo o fomento, a polícia administrativa, o serviço público e, algumas doutrinas defendem como sendo, a intervenção administrativa. Com isso é permitido ao Poder Público impor limitações ou deveres aos administrados de forma a garantir que o interesse da própria coletividade seja preservado.</w:t>
      </w:r>
    </w:p>
    <w:p w:rsidR="00F82DA4" w:rsidRDefault="00F82DA4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5942">
        <w:rPr>
          <w:rFonts w:ascii="Times New Roman" w:hAnsi="Times New Roman" w:cs="Times New Roman"/>
          <w:sz w:val="24"/>
          <w:szCs w:val="24"/>
          <w:shd w:val="clear" w:color="auto" w:fill="FFFFFF"/>
        </w:rPr>
        <w:t>Em termos didáticos, a Administração Direta é formada por órgãos públicos, sem personalidade jurídica, e um ente político de existência obri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gatória (ou entidade política) e p</w:t>
      </w:r>
      <w:r w:rsidRPr="00680A67">
        <w:rPr>
          <w:rFonts w:ascii="Times New Roman" w:hAnsi="Times New Roman" w:cs="Times New Roman"/>
          <w:sz w:val="24"/>
          <w:szCs w:val="24"/>
          <w:shd w:val="clear" w:color="auto" w:fill="FFFFFF"/>
        </w:rPr>
        <w:t>or Administração Pública Indireta ou também conhecida como descentralizada, descentralização institucional, ent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ende-se </w:t>
      </w:r>
      <w:r w:rsidRPr="00680A67">
        <w:rPr>
          <w:rFonts w:ascii="Times New Roman" w:hAnsi="Times New Roman" w:cs="Times New Roman"/>
          <w:sz w:val="24"/>
          <w:szCs w:val="24"/>
          <w:shd w:val="clear" w:color="auto" w:fill="FFFFFF"/>
        </w:rPr>
        <w:t>ser o conjunto de entidades com personalidade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jurídica própria, criadas ou au</w:t>
      </w:r>
      <w:r w:rsidRPr="00680A67">
        <w:rPr>
          <w:rFonts w:ascii="Times New Roman" w:hAnsi="Times New Roman" w:cs="Times New Roman"/>
          <w:sz w:val="24"/>
          <w:szCs w:val="24"/>
          <w:shd w:val="clear" w:color="auto" w:fill="FFFFFF"/>
        </w:rPr>
        <w:t>torizadas por meio de leis, que por sua vez são vinculadas ao Poder Executivo de cada nível ou esfera de governo, possuindo autonomia financeira e administrativa, prestadoras de serviço ou exploradoras de atividades econômicas. (FAZZIO. 2003)</w:t>
      </w:r>
    </w:p>
    <w:p w:rsidR="00F82DA4" w:rsidRPr="00CD300E" w:rsidRDefault="00F82DA4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C</w:t>
      </w:r>
      <w:r w:rsidRPr="00CD300E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 reza</w:t>
      </w:r>
      <w:r w:rsidRPr="00CD30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inciso XIX do art. </w:t>
      </w:r>
      <w:hyperlink r:id="rId7" w:tooltip="Artigo 37 da Constituição Federal de 1988" w:history="1">
        <w:r w:rsidRPr="00CD30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37</w:t>
        </w:r>
      </w:hyperlink>
      <w:r w:rsidRPr="00CD300E">
        <w:rPr>
          <w:rFonts w:ascii="Times New Roman" w:hAnsi="Times New Roman" w:cs="Times New Roman"/>
          <w:sz w:val="24"/>
          <w:szCs w:val="24"/>
          <w:shd w:val="clear" w:color="auto" w:fill="FFFFFF"/>
        </w:rPr>
        <w:t> da </w:t>
      </w:r>
      <w:hyperlink r:id="rId8" w:tooltip="CONSTITUIÇÃO DA REPÚBLICA FEDERATIVA DO BRASIL DE 1988" w:history="1">
        <w:r w:rsidRPr="00CD30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CF/88</w:t>
        </w:r>
      </w:hyperlink>
      <w:r w:rsidRPr="00CD300E">
        <w:rPr>
          <w:rFonts w:ascii="Times New Roman" w:hAnsi="Times New Roman" w:cs="Times New Roman"/>
          <w:sz w:val="24"/>
          <w:szCs w:val="24"/>
          <w:shd w:val="clear" w:color="auto" w:fill="FFFFFF"/>
        </w:rPr>
        <w:t>, alterado pela 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menda </w:t>
      </w:r>
      <w:r w:rsidRPr="00CD300E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onstitucional</w:t>
      </w:r>
      <w:r w:rsidRPr="00CD30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nº </w:t>
      </w:r>
      <w:hyperlink r:id="rId9" w:tooltip="EMENDA CONSTITUCIONAL Nº 19, DE 04 DE JUNHO DE 1998" w:history="1">
        <w:r w:rsidRPr="00CD30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</w:t>
        </w:r>
      </w:hyperlink>
      <w:r w:rsidRPr="00CD300E">
        <w:rPr>
          <w:rFonts w:ascii="Times New Roman" w:hAnsi="Times New Roman" w:cs="Times New Roman"/>
          <w:sz w:val="24"/>
          <w:szCs w:val="24"/>
          <w:shd w:val="clear" w:color="auto" w:fill="FFFFFF"/>
        </w:rPr>
        <w:t>/98, são consideradas entidades da Administração Indireta no direito moderno a Autarquia, a Empresa Pública, a Sociedade de Economia Mista e as Fundações Públicas, e nenhuma outra entidade, valendo essa regra para todos os entes da federação. No âmbito federal, essa enumeração já era vista no Decreto-Lei</w:t>
      </w:r>
      <w:hyperlink r:id="rId10" w:tooltip="Decreto-lei nº 200, de 25 de fevereiro de 1967." w:history="1">
        <w:r w:rsidRPr="00CD30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200</w:t>
        </w:r>
      </w:hyperlink>
      <w:r w:rsidRPr="00CD300E">
        <w:rPr>
          <w:rFonts w:ascii="Times New Roman" w:hAnsi="Times New Roman" w:cs="Times New Roman"/>
          <w:sz w:val="24"/>
          <w:szCs w:val="24"/>
          <w:shd w:val="clear" w:color="auto" w:fill="FFFFFF"/>
        </w:rPr>
        <w:t>/67, recepcionado pela </w:t>
      </w:r>
      <w:hyperlink r:id="rId11" w:tooltip="CONSTITUIÇÃO DA REPÚBLICA FEDERATIVA DO BRASIL DE 1988" w:history="1">
        <w:r w:rsidRPr="00CD30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CF/88</w:t>
        </w:r>
      </w:hyperlink>
      <w:r w:rsidRPr="00CD30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82DA4" w:rsidRDefault="00F82DA4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30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respeito das técnicas administrativas,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quando estamos diante de uma</w:t>
      </w:r>
      <w:r w:rsidRPr="00CD30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atividade exercida diretamente pelos entes estatais, ou seja, pela Administração Direita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falamos da centralizada e descentralizada é</w:t>
      </w:r>
      <w:r w:rsidRPr="00CD30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atividade delegada (por contrato), ou outorgada (por lei), para as entidades da Administração Indireta.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26F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Sob o ponto de vista administrativo, segundo as regras de Direito, não existe um vínculo de hierarquia entre os órgãos da Administração Direta e as pessoas jurídicas de Direito Público e Privado que pertencem à Administração Indireta.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Portanto, a</w:t>
      </w:r>
      <w:r w:rsidRPr="00026F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Administração Indireta ou Administração Descentralizada nasce da transferência da titularidade e da execução do serviço público por lei (a outorga legal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</w:p>
    <w:p w:rsidR="00F82DA4" w:rsidRDefault="00F82DA4" w:rsidP="00920034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026F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Serviço público é todo aquele prestado pela Administração ou por quem lhe faça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Pr="00026FA6">
        <w:rPr>
          <w:rFonts w:ascii="Times New Roman" w:hAnsi="Times New Roman" w:cs="Times New Roman"/>
          <w:sz w:val="24"/>
          <w:szCs w:val="24"/>
          <w:shd w:val="clear" w:color="auto" w:fill="FFFFFF"/>
        </w:rPr>
        <w:t>s vezes, mediante regras previament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 estipuladas por ela, visando à</w:t>
      </w:r>
      <w:r w:rsidRPr="00026F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preservação do interesse público. </w:t>
      </w:r>
      <w:r w:rsidRPr="00026FA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Serviço público em sentido estrito</w:t>
      </w:r>
      <w:r w:rsidRPr="00026F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aquele privativo da Administração, ou seja, serviço que somente poderá ser prestado pela Administração, sendo indelegável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A</w:t>
      </w:r>
      <w:r w:rsidRPr="00026FA6">
        <w:rPr>
          <w:rFonts w:ascii="Times New Roman" w:hAnsi="Times New Roman" w:cs="Times New Roman"/>
          <w:sz w:val="24"/>
          <w:szCs w:val="24"/>
          <w:shd w:val="clear" w:color="auto" w:fill="FFFFFF"/>
        </w:rPr>
        <w:t>s f</w:t>
      </w:r>
      <w:r w:rsidRPr="00026FA6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ormas de prestação</w:t>
      </w:r>
      <w:r w:rsidRPr="00026FA6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26FA6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podem ser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:</w:t>
      </w:r>
      <w:r w:rsidRPr="00026FA6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centralizada</w:t>
      </w:r>
      <w:r w:rsidRPr="00026FA6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ou </w:t>
      </w:r>
      <w:r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d</w:t>
      </w:r>
      <w:r w:rsidRPr="00026FA6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escentralizada</w:t>
      </w:r>
      <w:r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</w:t>
      </w:r>
    </w:p>
    <w:p w:rsidR="00F82DA4" w:rsidRDefault="00F82DA4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Será centralizada</w:t>
      </w:r>
      <w:r w:rsidRPr="00026FA6">
        <w:rPr>
          <w:rFonts w:ascii="Arial" w:hAnsi="Arial" w:cs="Arial"/>
          <w:color w:val="003366"/>
          <w:sz w:val="27"/>
          <w:szCs w:val="27"/>
          <w:shd w:val="clear" w:color="auto" w:fill="FFFFFF"/>
        </w:rPr>
        <w:t xml:space="preserve"> </w:t>
      </w:r>
      <w:r w:rsidRPr="00026FA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quando estiver sendo feita por terceiros que não se confundem com a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Administração direta do Estado e a descentralizada é quando executada por </w:t>
      </w:r>
      <w:r w:rsidRPr="00026FA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terceiros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que </w:t>
      </w:r>
      <w:r w:rsidRPr="00026FA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poderão estar dentro ou fora da Administração Pública. Se estiverem dentro da Administração Pública, poderão ser autarquias, fundações, empresas públicas e sociedades de economia mista (Administração indireta do Estado)</w:t>
      </w:r>
      <w:r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é </w:t>
      </w:r>
      <w:r w:rsidRPr="00026FA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quando a execução do serviço estiver sendo feita pela Administração direta do Estado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</w:t>
      </w:r>
    </w:p>
    <w:p w:rsidR="00F82DA4" w:rsidRDefault="00F82DA4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O nosso objetivo no presente trabalho é aborda a administração </w:t>
      </w:r>
      <w:proofErr w:type="spellStart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publica</w:t>
      </w:r>
      <w:proofErr w:type="spellEnd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que tem o escopo de proteger o meio ambiente, estamos falando especificamente o IBAMA e do </w:t>
      </w:r>
      <w:proofErr w:type="spellStart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Icmbio</w:t>
      </w:r>
      <w:proofErr w:type="spellEnd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que são autarquias. </w:t>
      </w:r>
    </w:p>
    <w:p w:rsidR="00F82DA4" w:rsidRPr="004D4DCF" w:rsidRDefault="00F82DA4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4D4DC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As autarquias s</w:t>
      </w:r>
      <w:r w:rsidRPr="004D4DC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ão pessoas jurídicas de Direito Público, com patrimônio e com receita próprios, que realizam atividades típicas da Administração, inclusive aquelas que pressupõem o exercício do poder de polícia. Originalmente, surgem para qualificar o funcionamento da máquina estatal, a partir da descentralização do seu fazer administrativo e da organização financeira; nasce para prestar serviço público e/ou exercer poder de polícia administrativa. Criadas por lei específica (CF, art. 37, XIX), começam a operar a partir de um </w:t>
      </w:r>
      <w:r w:rsidRPr="004D4DC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lastRenderedPageBreak/>
        <w:t>decreto, porém só desa</w:t>
      </w:r>
      <w:r w:rsidRPr="004D4DC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softHyphen/>
        <w:t xml:space="preserve">parecerão por intermédio da produção de nova lei (Lei 9.472/1997, </w:t>
      </w:r>
      <w:proofErr w:type="spellStart"/>
      <w:r w:rsidRPr="004D4DC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arts</w:t>
      </w:r>
      <w:proofErr w:type="spellEnd"/>
      <w:r w:rsidRPr="004D4DC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 8.º e 10).</w:t>
      </w:r>
    </w:p>
    <w:p w:rsidR="00F82DA4" w:rsidRDefault="00F82DA4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4D4DC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A autarquia recebe uma outorga legal, que lhe transfere a titularidade e a execução da atividade, que é então assumida na sua íntegra. </w:t>
      </w:r>
      <w:r w:rsidR="00A25D8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Não</w:t>
      </w:r>
      <w:r w:rsidRPr="004D4DC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está presa aos rigores de uma estrutura hierárquica, adequada apenas aos órgãos decorrentes da desconcentração, encontra-se submetida ao controle (ou à tutela) do órgão destacado pela lei – em geral, um Ministério. A Agência Nacional de Aviação Civil (ANAC), nos termos da Lei 11.182/2005, artigo 1.º, é vinculada ao Ministério da Defesa.</w:t>
      </w:r>
    </w:p>
    <w:p w:rsidR="00A25D82" w:rsidRDefault="00A25D82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É importante ressaltar que a autarquia assume</w:t>
      </w:r>
      <w:r w:rsidRPr="00A25D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nome próprio, toda sorte de responsa</w:t>
      </w:r>
      <w:r w:rsidRPr="00A25D8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bilidades, especialmente aquelas que decorrem da prestação direta de um serviço público ou do exercício do poder de polícia administrativa e responde por elas, na exata medida de sua força.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Ao mesmo tempo em que a mesma</w:t>
      </w:r>
      <w:r w:rsidRPr="00A25D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assume as responsabilidades no limite de suas po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tencialidades, </w:t>
      </w:r>
      <w:r w:rsidRPr="00A25D82">
        <w:rPr>
          <w:rFonts w:ascii="Times New Roman" w:hAnsi="Times New Roman" w:cs="Times New Roman"/>
          <w:sz w:val="24"/>
          <w:szCs w:val="24"/>
          <w:shd w:val="clear" w:color="auto" w:fill="FFFFFF"/>
        </w:rPr>
        <w:t>todo o seu patrimônio é, na verdade, bem público impenhorável, o que determina que os seus pagamentos seguirão as mesmas regras da Fazenda Pública.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que se pretende chamar atenção é que havendo abuso no poder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policia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 IBAMA ou 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ICMBio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responderão em nome próprio, como será abordado ao longo do trabalho. </w:t>
      </w:r>
    </w:p>
    <w:p w:rsidR="001E29DB" w:rsidRPr="00680A67" w:rsidRDefault="001E29DB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38C4" w:rsidRDefault="00B55AFC" w:rsidP="009200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22246">
        <w:rPr>
          <w:rFonts w:ascii="Times New Roman" w:hAnsi="Times New Roman" w:cs="Times New Roman"/>
          <w:b/>
          <w:bCs/>
          <w:sz w:val="24"/>
          <w:szCs w:val="24"/>
        </w:rPr>
        <w:t>CONCEITO E CARACTERÍ</w:t>
      </w:r>
      <w:r w:rsidR="004E3D6E" w:rsidRPr="00680A67">
        <w:rPr>
          <w:rFonts w:ascii="Times New Roman" w:hAnsi="Times New Roman" w:cs="Times New Roman"/>
          <w:b/>
          <w:bCs/>
          <w:sz w:val="24"/>
          <w:szCs w:val="24"/>
        </w:rPr>
        <w:t>STICAS DO PODER DE POLÍCIA</w:t>
      </w:r>
    </w:p>
    <w:p w:rsidR="0090399C" w:rsidRDefault="0090399C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Atualmente no sistema administrativo brasileiro há uma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designações dos deveres e direitos dos administrados, que está relacionado ao uso da propriedade e a liberdade dos seus atos, porém o exercício desses direitos está limitado a compatibilidade do bem estar social e com o </w:t>
      </w:r>
      <w:r w:rsidRPr="00652E6F">
        <w:rPr>
          <w:rFonts w:ascii="Times New Roman" w:hAnsi="Times New Roman" w:cs="Times New Roman"/>
          <w:bCs/>
          <w:sz w:val="24"/>
          <w:szCs w:val="24"/>
        </w:rPr>
        <w:t>interesse do Poder Público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52E6F">
        <w:rPr>
          <w:rFonts w:ascii="Times New Roman" w:hAnsi="Times New Roman" w:cs="Times New Roman"/>
          <w:bCs/>
          <w:sz w:val="24"/>
          <w:szCs w:val="24"/>
        </w:rPr>
        <w:t>Esse condicionamento da liberdade e da propriedade dos administrados aos interesses públicos e sociais é alcançado pela atribuição do poder de polícia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0399C" w:rsidRDefault="0090399C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680A67">
        <w:rPr>
          <w:rFonts w:ascii="Times New Roman" w:hAnsi="Times New Roman" w:cs="Times New Roman"/>
          <w:sz w:val="24"/>
          <w:szCs w:val="24"/>
        </w:rPr>
        <w:t xml:space="preserve">az mister entendermos o que é – Poder de Polícia e como ele é exercido. </w:t>
      </w:r>
      <w:r w:rsidRPr="006E3404">
        <w:rPr>
          <w:rFonts w:ascii="Times New Roman" w:hAnsi="Times New Roman" w:cs="Times New Roman"/>
          <w:sz w:val="24"/>
          <w:szCs w:val="24"/>
        </w:rPr>
        <w:t>Na lição de Di</w:t>
      </w:r>
      <w:r>
        <w:rPr>
          <w:rFonts w:ascii="Times New Roman" w:hAnsi="Times New Roman" w:cs="Times New Roman"/>
          <w:sz w:val="24"/>
          <w:szCs w:val="24"/>
        </w:rPr>
        <w:t xml:space="preserve"> Pietro (2004, p. 94) encontramos que, de acordo com o</w:t>
      </w:r>
      <w:r w:rsidRPr="006E3404">
        <w:rPr>
          <w:rFonts w:ascii="Times New Roman" w:hAnsi="Times New Roman" w:cs="Times New Roman"/>
          <w:sz w:val="24"/>
          <w:szCs w:val="24"/>
        </w:rPr>
        <w:t xml:space="preserve"> conceito moderno,</w:t>
      </w:r>
      <w:r>
        <w:rPr>
          <w:rFonts w:ascii="Times New Roman" w:hAnsi="Times New Roman" w:cs="Times New Roman"/>
          <w:sz w:val="24"/>
          <w:szCs w:val="24"/>
        </w:rPr>
        <w:t xml:space="preserve"> este </w:t>
      </w:r>
      <w:r w:rsidRPr="006E3404">
        <w:rPr>
          <w:rFonts w:ascii="Times New Roman" w:hAnsi="Times New Roman" w:cs="Times New Roman"/>
          <w:sz w:val="24"/>
          <w:szCs w:val="24"/>
        </w:rPr>
        <w:t xml:space="preserve">adotado no direito brasileiro, o poder de polícia é a atividade do Estado consistente em limitar o exercício dos direitos individuais em </w:t>
      </w:r>
      <w:r>
        <w:rPr>
          <w:rFonts w:ascii="Times New Roman" w:hAnsi="Times New Roman" w:cs="Times New Roman"/>
          <w:sz w:val="24"/>
          <w:szCs w:val="24"/>
        </w:rPr>
        <w:t xml:space="preserve">benefício do interesse público. </w:t>
      </w:r>
    </w:p>
    <w:p w:rsidR="0090399C" w:rsidRDefault="0090399C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0A67">
        <w:rPr>
          <w:rFonts w:ascii="Times New Roman" w:hAnsi="Times New Roman" w:cs="Times New Roman"/>
          <w:sz w:val="24"/>
          <w:szCs w:val="24"/>
        </w:rPr>
        <w:t xml:space="preserve">Com base nos ensinamentos de </w:t>
      </w:r>
      <w:r w:rsidRPr="00680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Celso Antônio Bandeira de Mello (2003), </w:t>
      </w:r>
      <w:r w:rsidRPr="00680A67">
        <w:rPr>
          <w:rFonts w:ascii="Times New Roman" w:hAnsi="Times New Roman" w:cs="Times New Roman"/>
          <w:sz w:val="24"/>
          <w:szCs w:val="24"/>
        </w:rPr>
        <w:t xml:space="preserve">O poder de polícia pode ser entendido em dois sentidos: o restrito e o amplo.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680A67">
        <w:rPr>
          <w:rFonts w:ascii="Times New Roman" w:hAnsi="Times New Roman" w:cs="Times New Roman"/>
          <w:sz w:val="24"/>
          <w:szCs w:val="24"/>
        </w:rPr>
        <w:t xml:space="preserve">sentido amplo </w:t>
      </w:r>
      <w:r>
        <w:rPr>
          <w:rFonts w:ascii="Times New Roman" w:hAnsi="Times New Roman" w:cs="Times New Roman"/>
          <w:sz w:val="24"/>
          <w:szCs w:val="24"/>
        </w:rPr>
        <w:t xml:space="preserve">configuram-se </w:t>
      </w:r>
      <w:r w:rsidRPr="00680A67">
        <w:rPr>
          <w:rFonts w:ascii="Times New Roman" w:hAnsi="Times New Roman" w:cs="Times New Roman"/>
          <w:sz w:val="24"/>
          <w:szCs w:val="24"/>
        </w:rPr>
        <w:t xml:space="preserve">os atos do Poder Legislativo e do Executivo que possuem o escopo de restringir a liberdade e a propriedade individual para ajustá-la aos interesses coletivos.  </w:t>
      </w:r>
    </w:p>
    <w:p w:rsidR="0090399C" w:rsidRDefault="0090399C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0A67">
        <w:rPr>
          <w:rFonts w:ascii="Times New Roman" w:hAnsi="Times New Roman" w:cs="Times New Roman"/>
          <w:sz w:val="24"/>
          <w:szCs w:val="24"/>
        </w:rPr>
        <w:lastRenderedPageBreak/>
        <w:t>Quanto ao sentido restrito, se traduz nos condicionamentos gerais, abstratos, concretos e/ou específicos do Poder Executivo com o intuito de impedir atitudes particulares que afetem o bem-estar da coletividade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E3404">
        <w:rPr>
          <w:rFonts w:ascii="Times New Roman" w:hAnsi="Times New Roman" w:cs="Times New Roman"/>
          <w:sz w:val="24"/>
          <w:szCs w:val="24"/>
        </w:rPr>
        <w:t>Neste sentido se faz oportuno transcrever a conceituação do poder de polícia apresentada por Fa</w:t>
      </w:r>
      <w:r>
        <w:rPr>
          <w:rFonts w:ascii="Times New Roman" w:hAnsi="Times New Roman" w:cs="Times New Roman"/>
          <w:sz w:val="24"/>
          <w:szCs w:val="24"/>
        </w:rPr>
        <w:t>ria (2000, p. 206-207),</w:t>
      </w:r>
    </w:p>
    <w:p w:rsidR="0090399C" w:rsidRDefault="0090399C" w:rsidP="00920034">
      <w:pPr>
        <w:spacing w:after="0" w:line="240" w:lineRule="auto"/>
        <w:ind w:left="2268"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6E3404">
        <w:rPr>
          <w:rFonts w:ascii="Times New Roman" w:hAnsi="Times New Roman" w:cs="Times New Roman"/>
          <w:sz w:val="20"/>
          <w:szCs w:val="20"/>
        </w:rPr>
        <w:t>Pode-se afirmar que poder de polícia, em sentido estrito, é a atribuição legal conferida à Administração Pública para, no exercício de suas competências (regrada ou discricionária), promover a fiscalização do exercício do direito de propriedade e de liberdade, com vistas a evitar abusos em prejuízos da coletividade ou do Estado. Para isso, pode valer-se de seus meios próprios, nos limites da lei, para coibir os atos lesivos e impor sanções previstas em lei.</w:t>
      </w:r>
    </w:p>
    <w:p w:rsidR="0090399C" w:rsidRPr="00680A67" w:rsidRDefault="0090399C" w:rsidP="00920034">
      <w:pPr>
        <w:spacing w:after="0" w:line="240" w:lineRule="auto"/>
        <w:ind w:left="2268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0399C" w:rsidRPr="00680A67" w:rsidRDefault="0090399C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0A67">
        <w:rPr>
          <w:rFonts w:ascii="Times New Roman" w:hAnsi="Times New Roman" w:cs="Times New Roman"/>
          <w:sz w:val="24"/>
          <w:szCs w:val="24"/>
        </w:rPr>
        <w:t>Consoante com este entendimento Hely Meirelles (</w:t>
      </w:r>
      <w:r>
        <w:rPr>
          <w:rFonts w:ascii="Times New Roman" w:hAnsi="Times New Roman" w:cs="Times New Roman"/>
          <w:sz w:val="24"/>
          <w:szCs w:val="24"/>
        </w:rPr>
        <w:t>2003</w:t>
      </w:r>
      <w:r w:rsidRPr="00680A67">
        <w:rPr>
          <w:rFonts w:ascii="Times New Roman" w:hAnsi="Times New Roman" w:cs="Times New Roman"/>
          <w:sz w:val="24"/>
          <w:szCs w:val="24"/>
        </w:rPr>
        <w:t xml:space="preserve">) conceitua, </w:t>
      </w:r>
    </w:p>
    <w:p w:rsidR="0090399C" w:rsidRPr="00680A67" w:rsidRDefault="0090399C" w:rsidP="00920034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80A67">
        <w:rPr>
          <w:rFonts w:ascii="Times New Roman" w:hAnsi="Times New Roman" w:cs="Times New Roman"/>
          <w:sz w:val="20"/>
          <w:szCs w:val="20"/>
        </w:rPr>
        <w:t xml:space="preserve">Poder de polícia é a faculdade de que dispõe a Administração Pública para condicionar e restringir o uso e o gozo de bens, atividades e direitos individuais, em benefício da coletividade ou do próprio Estado. </w:t>
      </w:r>
    </w:p>
    <w:p w:rsidR="0090399C" w:rsidRDefault="0090399C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3404">
        <w:rPr>
          <w:rFonts w:ascii="Times New Roman" w:hAnsi="Times New Roman" w:cs="Times New Roman"/>
          <w:sz w:val="24"/>
          <w:szCs w:val="24"/>
        </w:rPr>
        <w:t xml:space="preserve">Existem no poder de polícia elementos essenciais para defini-lo, são eles: o primeiro elemento, de obrigatória presença na definição de polícia, é o da fonte de que provém, o Estado, ficando, pois, de lado, qualquer proteção de natureza particular; o segundo elemento, o </w:t>
      </w:r>
      <w:r>
        <w:rPr>
          <w:rFonts w:ascii="Times New Roman" w:hAnsi="Times New Roman" w:cs="Times New Roman"/>
          <w:sz w:val="24"/>
          <w:szCs w:val="24"/>
        </w:rPr>
        <w:t>escopo, de natureza teleológica</w:t>
      </w:r>
      <w:r w:rsidRPr="006E3404">
        <w:rPr>
          <w:rFonts w:ascii="Times New Roman" w:hAnsi="Times New Roman" w:cs="Times New Roman"/>
          <w:sz w:val="24"/>
          <w:szCs w:val="24"/>
        </w:rPr>
        <w:t>, também é essencial para caracterizar a polícia, ou seja, não existe o instituto se o fim que se propõe por outro que nã</w:t>
      </w:r>
      <w:r>
        <w:rPr>
          <w:rFonts w:ascii="Times New Roman" w:hAnsi="Times New Roman" w:cs="Times New Roman"/>
          <w:sz w:val="24"/>
          <w:szCs w:val="24"/>
        </w:rPr>
        <w:t>o o de assegurar a paz, a tranquilidade, a</w:t>
      </w:r>
      <w:r w:rsidRPr="006E3404">
        <w:rPr>
          <w:rFonts w:ascii="Times New Roman" w:hAnsi="Times New Roman" w:cs="Times New Roman"/>
          <w:sz w:val="24"/>
          <w:szCs w:val="24"/>
        </w:rPr>
        <w:t xml:space="preserve"> boa ordem, para cada um e para todos os membros da comunidade; o terceiro elemento que não pode faltar na definição de polícia é o que diz respeito, in concreto, às limitações a qualquer tipo de atividade que possa perturbar a vida em comum.(CRETELLA JÚNIOR, 1999)</w:t>
      </w:r>
    </w:p>
    <w:p w:rsidR="0090399C" w:rsidRPr="00680A67" w:rsidRDefault="0090399C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0A67">
        <w:rPr>
          <w:rFonts w:ascii="Times New Roman" w:hAnsi="Times New Roman" w:cs="Times New Roman"/>
          <w:sz w:val="24"/>
          <w:szCs w:val="24"/>
        </w:rPr>
        <w:t xml:space="preserve">Vale ressaltar que o poder de polícia abrange competências tanto legislativas, quanto administrativas. Serão competência da União, matérias de interesse nacional; nas de interesse regional, fica-se submetido à regulamentação e policiamento estadual; e assuntos de interesse local, serão de competência dos municípios. </w:t>
      </w:r>
    </w:p>
    <w:p w:rsidR="0090399C" w:rsidRDefault="0090399C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Acreditamos que o maior</w:t>
      </w:r>
      <w:r w:rsidRPr="00C80DAC">
        <w:rPr>
          <w:rFonts w:ascii="Times New Roman" w:hAnsi="Times New Roman" w:cs="Times New Roman"/>
          <w:sz w:val="24"/>
          <w:szCs w:val="24"/>
        </w:rPr>
        <w:t xml:space="preserve"> fundamento do poder de polícia administrativo </w:t>
      </w:r>
      <w:r>
        <w:rPr>
          <w:rFonts w:ascii="Times New Roman" w:hAnsi="Times New Roman" w:cs="Times New Roman"/>
          <w:sz w:val="24"/>
          <w:szCs w:val="24"/>
        </w:rPr>
        <w:t>seja</w:t>
      </w:r>
      <w:r w:rsidRPr="00C80DAC">
        <w:rPr>
          <w:rFonts w:ascii="Times New Roman" w:hAnsi="Times New Roman" w:cs="Times New Roman"/>
          <w:sz w:val="24"/>
          <w:szCs w:val="24"/>
        </w:rPr>
        <w:t xml:space="preserve"> evitar danos à coletividade pela ação de particular. </w:t>
      </w:r>
      <w:r>
        <w:rPr>
          <w:rFonts w:ascii="Times New Roman" w:hAnsi="Times New Roman" w:cs="Times New Roman"/>
          <w:sz w:val="24"/>
          <w:szCs w:val="24"/>
        </w:rPr>
        <w:t>Portanto, é a atividade exercida pelo</w:t>
      </w:r>
      <w:r w:rsidRPr="00C80DAC">
        <w:rPr>
          <w:rFonts w:ascii="Times New Roman" w:hAnsi="Times New Roman" w:cs="Times New Roman"/>
          <w:sz w:val="24"/>
          <w:szCs w:val="24"/>
        </w:rPr>
        <w:t xml:space="preserve"> Estado que tende a regular o equilíbrio necessário entre a existência individual e o bem comum quando perturbado. </w:t>
      </w:r>
    </w:p>
    <w:p w:rsidR="0090399C" w:rsidRPr="00D82957" w:rsidRDefault="0090399C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Anteriormente (primeiro capitulo) vimos</w:t>
      </w:r>
      <w:r w:rsidRPr="00C80DAC">
        <w:rPr>
          <w:rFonts w:ascii="Times New Roman" w:hAnsi="Times New Roman" w:cs="Times New Roman"/>
          <w:sz w:val="24"/>
          <w:szCs w:val="24"/>
        </w:rPr>
        <w:t xml:space="preserve"> que o serviço público pode ser prestado por particulares, mas o exercício do poder de polícia de acordo com decisão do Supremo Tribunal Federal (publicada em vinte e cinco de fevereiro de dois mil), não pode ser delegado, porque se trata de poder de império, o que provocaria o desequilíbrio entre os particulares. Tem-se ainda Cavalcanti (1956, p. 07 apud MEDAUAR, 2004, p. 390),</w:t>
      </w:r>
      <w:r w:rsidRPr="00D829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399C" w:rsidRPr="0093657C" w:rsidRDefault="0090399C" w:rsidP="00920034">
      <w:pPr>
        <w:spacing w:after="0" w:line="240" w:lineRule="auto"/>
        <w:ind w:left="22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657C">
        <w:rPr>
          <w:rFonts w:ascii="Times New Roman" w:hAnsi="Times New Roman" w:cs="Times New Roman"/>
          <w:sz w:val="20"/>
          <w:szCs w:val="20"/>
        </w:rPr>
        <w:t xml:space="preserve">Poder de polícia é a faculdade de manter os interesses coletivos, de assegurar os direitos individuais feridos pelo exercício de direitos individuais de </w:t>
      </w:r>
      <w:r w:rsidRPr="0093657C">
        <w:rPr>
          <w:rFonts w:ascii="Times New Roman" w:hAnsi="Times New Roman" w:cs="Times New Roman"/>
          <w:sz w:val="20"/>
          <w:szCs w:val="20"/>
        </w:rPr>
        <w:lastRenderedPageBreak/>
        <w:t>terceiros. O poder de polícia visa à proteção dos bens, dos direitos, da liberdade, da saúde, do bem-estar econômico. Constitui limitação à liberdade e os direitos essenciais do homem</w:t>
      </w:r>
      <w:r w:rsidRPr="0093657C">
        <w:rPr>
          <w:rFonts w:ascii="Times New Roman" w:hAnsi="Times New Roman" w:cs="Times New Roman"/>
          <w:sz w:val="24"/>
          <w:szCs w:val="24"/>
        </w:rPr>
        <w:t>.</w:t>
      </w:r>
    </w:p>
    <w:p w:rsidR="0090399C" w:rsidRPr="00680A67" w:rsidRDefault="0090399C" w:rsidP="00920034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80A67">
        <w:rPr>
          <w:rFonts w:ascii="Times New Roman" w:hAnsi="Times New Roman" w:cs="Times New Roman"/>
          <w:sz w:val="24"/>
          <w:szCs w:val="24"/>
        </w:rPr>
        <w:t xml:space="preserve">Sabemos que não há princípios absolutos, portanto, a supremacia do interesse público também sofre limitações e com decorrência disto o poder de </w:t>
      </w:r>
      <w:proofErr w:type="spellStart"/>
      <w:r w:rsidRPr="00680A67">
        <w:rPr>
          <w:rFonts w:ascii="Times New Roman" w:hAnsi="Times New Roman" w:cs="Times New Roman"/>
          <w:sz w:val="24"/>
          <w:szCs w:val="24"/>
        </w:rPr>
        <w:t>policia</w:t>
      </w:r>
      <w:proofErr w:type="spellEnd"/>
      <w:r w:rsidRPr="00680A67">
        <w:rPr>
          <w:rFonts w:ascii="Times New Roman" w:hAnsi="Times New Roman" w:cs="Times New Roman"/>
          <w:sz w:val="24"/>
          <w:szCs w:val="24"/>
        </w:rPr>
        <w:t xml:space="preserve"> também sofrerá. Segundo Meirelles (2003, p. 129)</w:t>
      </w:r>
    </w:p>
    <w:p w:rsidR="0090399C" w:rsidRDefault="0090399C" w:rsidP="00920034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 w:rsidRPr="00680A67">
        <w:rPr>
          <w:rFonts w:ascii="Times New Roman" w:hAnsi="Times New Roman" w:cs="Times New Roman"/>
          <w:sz w:val="20"/>
          <w:szCs w:val="20"/>
        </w:rPr>
        <w:t xml:space="preserve">As liberdades admitem limitações e os direitos pedem condicionamento ao bem-estar social. Essas restrições ficam a cargo da polícia administrativa. Mas sob a invocação do poder de polícia </w:t>
      </w:r>
      <w:r w:rsidRPr="00680A67">
        <w:rPr>
          <w:rFonts w:ascii="Times New Roman" w:hAnsi="Times New Roman" w:cs="Times New Roman"/>
          <w:b/>
          <w:sz w:val="20"/>
          <w:szCs w:val="20"/>
        </w:rPr>
        <w:t>não pode a autoridade anular as liberdades públicas ou aniquilar os direitos fundamentais do indivíduo</w:t>
      </w:r>
      <w:r w:rsidRPr="00680A67">
        <w:rPr>
          <w:rFonts w:ascii="Times New Roman" w:hAnsi="Times New Roman" w:cs="Times New Roman"/>
          <w:sz w:val="20"/>
          <w:szCs w:val="20"/>
        </w:rPr>
        <w:t>, assegurados na Constituição, dentre os quais se inserem o direito de propriedade e o exercício de profissão regulamentada ou de atividade lícita. [</w:t>
      </w:r>
      <w:proofErr w:type="gramStart"/>
      <w:r w:rsidRPr="00680A67">
        <w:rPr>
          <w:rFonts w:ascii="Times New Roman" w:hAnsi="Times New Roman" w:cs="Times New Roman"/>
          <w:sz w:val="20"/>
          <w:szCs w:val="20"/>
        </w:rPr>
        <w:t>grifo</w:t>
      </w:r>
      <w:proofErr w:type="gramEnd"/>
      <w:r w:rsidRPr="00680A67">
        <w:rPr>
          <w:rFonts w:ascii="Times New Roman" w:hAnsi="Times New Roman" w:cs="Times New Roman"/>
          <w:sz w:val="20"/>
          <w:szCs w:val="20"/>
        </w:rPr>
        <w:t xml:space="preserve"> nosso]. </w:t>
      </w:r>
    </w:p>
    <w:p w:rsidR="0090399C" w:rsidRPr="00680A67" w:rsidRDefault="0090399C" w:rsidP="00920034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</w:p>
    <w:p w:rsidR="0090399C" w:rsidRPr="00C80DAC" w:rsidRDefault="0090399C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0DAC">
        <w:rPr>
          <w:rFonts w:ascii="Times New Roman" w:hAnsi="Times New Roman" w:cs="Times New Roman"/>
          <w:sz w:val="24"/>
          <w:szCs w:val="24"/>
        </w:rPr>
        <w:t xml:space="preserve">Os limites do poder de polícia mantêm ligação intrínseca com o interesse social e com os direitos individuais, e espera-se que estejam em contínuo equilíbrio, para que o poder administrativo possa ser aplicado com equidade, sem excessos. Ensina Di Pietro (2004, p. 99) que, </w:t>
      </w:r>
    </w:p>
    <w:p w:rsidR="0090399C" w:rsidRDefault="0090399C" w:rsidP="00920034">
      <w:pPr>
        <w:spacing w:after="0" w:line="240" w:lineRule="auto"/>
        <w:ind w:left="2268" w:firstLine="113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657C">
        <w:rPr>
          <w:rFonts w:ascii="Times New Roman" w:hAnsi="Times New Roman" w:cs="Times New Roman"/>
          <w:sz w:val="20"/>
          <w:szCs w:val="20"/>
        </w:rPr>
        <w:t>Como todo ato administrativo, a medida de polícia, ainda que seja discricionária, sempre esbarra em algumas limitações impostas pela lei e mesmo com relação aos motivos ou ao objeto ainda que a Administração disponha de certa dose de discricionariedade também deverá exercida nos limites traçados pela lei</w:t>
      </w:r>
      <w:r w:rsidRPr="0093657C">
        <w:rPr>
          <w:rFonts w:ascii="Times New Roman" w:hAnsi="Times New Roman" w:cs="Times New Roman"/>
          <w:b/>
          <w:sz w:val="20"/>
          <w:szCs w:val="20"/>
        </w:rPr>
        <w:t>.</w:t>
      </w:r>
    </w:p>
    <w:p w:rsidR="0090399C" w:rsidRPr="0093657C" w:rsidRDefault="0090399C" w:rsidP="00920034">
      <w:pPr>
        <w:spacing w:after="0" w:line="240" w:lineRule="auto"/>
        <w:ind w:left="2268" w:firstLine="113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399C" w:rsidRDefault="0090399C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DAC">
        <w:rPr>
          <w:rFonts w:ascii="Times New Roman" w:hAnsi="Times New Roman" w:cs="Times New Roman"/>
          <w:sz w:val="24"/>
          <w:szCs w:val="24"/>
        </w:rPr>
        <w:t xml:space="preserve"> Sabe-se da importância em impor limites as medidas de </w:t>
      </w:r>
      <w:proofErr w:type="spellStart"/>
      <w:r w:rsidRPr="00C80DAC">
        <w:rPr>
          <w:rFonts w:ascii="Times New Roman" w:hAnsi="Times New Roman" w:cs="Times New Roman"/>
          <w:sz w:val="24"/>
          <w:szCs w:val="24"/>
        </w:rPr>
        <w:t>policia</w:t>
      </w:r>
      <w:proofErr w:type="spellEnd"/>
      <w:r w:rsidRPr="00C80DAC">
        <w:rPr>
          <w:rFonts w:ascii="Times New Roman" w:hAnsi="Times New Roman" w:cs="Times New Roman"/>
          <w:sz w:val="24"/>
          <w:szCs w:val="24"/>
        </w:rPr>
        <w:t xml:space="preserve"> até mesmo quando nos referimos a sua competência e à forma, isso se faz necessário para que não aconteça o abuso de poder.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DAC">
        <w:rPr>
          <w:rFonts w:ascii="Times New Roman" w:hAnsi="Times New Roman" w:cs="Times New Roman"/>
          <w:sz w:val="24"/>
          <w:szCs w:val="24"/>
        </w:rPr>
        <w:t>Nesse sentido, Meirelles (200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80DAC">
        <w:rPr>
          <w:rFonts w:ascii="Times New Roman" w:hAnsi="Times New Roman" w:cs="Times New Roman"/>
          <w:sz w:val="24"/>
          <w:szCs w:val="24"/>
        </w:rPr>
        <w:t>, p. 103) alerta que,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5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399C" w:rsidRPr="00C80DAC" w:rsidRDefault="0090399C" w:rsidP="00920034">
      <w:pPr>
        <w:spacing w:after="0" w:line="240" w:lineRule="auto"/>
        <w:ind w:left="22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657C">
        <w:rPr>
          <w:rFonts w:ascii="Times New Roman" w:hAnsi="Times New Roman" w:cs="Times New Roman"/>
          <w:sz w:val="20"/>
          <w:szCs w:val="20"/>
        </w:rPr>
        <w:t>Sob a invocação do poder de polícia não pode a autoridade anular as liberdades públicas ou aniquilar os direitos fundamentais do indivíduo, assegurados na Constituição, dentre os quais se inserem o direito de propriedade e o exercício de profissão regulamentada ou de atividade lícita</w:t>
      </w:r>
    </w:p>
    <w:p w:rsidR="0090399C" w:rsidRDefault="0090399C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23E94">
        <w:rPr>
          <w:rFonts w:ascii="Times New Roman" w:hAnsi="Times New Roman" w:cs="Times New Roman"/>
          <w:sz w:val="24"/>
          <w:szCs w:val="24"/>
        </w:rPr>
        <w:t xml:space="preserve">Quando a polícia administrativa for exercer seu poder, sempre deverá respeitar as liberdades públicas e os direitos individuais previstos na Constituição Federal, caso contrário, não será considerado legítimo e proporcional o seu ato. </w:t>
      </w:r>
      <w:r w:rsidRPr="00680A67">
        <w:rPr>
          <w:rFonts w:ascii="Times New Roman" w:hAnsi="Times New Roman" w:cs="Times New Roman"/>
          <w:sz w:val="24"/>
          <w:szCs w:val="24"/>
        </w:rPr>
        <w:t>Por sua vez o campo de incidência do poder de polícia é muito amplo, englobando desde a proteção à moral e aos bons costumes até a segurança nacional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23E94">
        <w:rPr>
          <w:rFonts w:ascii="Times New Roman" w:hAnsi="Times New Roman" w:cs="Times New Roman"/>
          <w:sz w:val="24"/>
          <w:szCs w:val="24"/>
        </w:rPr>
        <w:t xml:space="preserve">De acordo com </w:t>
      </w:r>
      <w:r>
        <w:rPr>
          <w:rFonts w:ascii="Times New Roman" w:hAnsi="Times New Roman" w:cs="Times New Roman"/>
          <w:sz w:val="24"/>
          <w:szCs w:val="24"/>
        </w:rPr>
        <w:t>cada âmbito de incidência</w:t>
      </w:r>
      <w:r w:rsidRPr="00C23E94">
        <w:rPr>
          <w:rFonts w:ascii="Times New Roman" w:hAnsi="Times New Roman" w:cs="Times New Roman"/>
          <w:sz w:val="24"/>
          <w:szCs w:val="24"/>
        </w:rPr>
        <w:t xml:space="preserve"> os meios utilizados geralmente são as Leis, estas chamadas de atos normativos em geral. Através destes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E94">
        <w:rPr>
          <w:rFonts w:ascii="Times New Roman" w:hAnsi="Times New Roman" w:cs="Times New Roman"/>
          <w:sz w:val="24"/>
          <w:szCs w:val="24"/>
        </w:rPr>
        <w:t>criadas algumas limitações administrativas das quais encontramos as limitações ao exercício dos direitos individuais dirigidas</w:t>
      </w:r>
      <w:r>
        <w:rPr>
          <w:rFonts w:ascii="Times New Roman" w:hAnsi="Times New Roman" w:cs="Times New Roman"/>
          <w:sz w:val="24"/>
          <w:szCs w:val="24"/>
        </w:rPr>
        <w:t xml:space="preserve"> a todas as pessoas</w:t>
      </w:r>
      <w:r w:rsidRPr="00C23E94">
        <w:rPr>
          <w:rFonts w:ascii="Times New Roman" w:hAnsi="Times New Roman" w:cs="Times New Roman"/>
          <w:sz w:val="24"/>
          <w:szCs w:val="24"/>
        </w:rPr>
        <w:t xml:space="preserve"> sem distinção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399C" w:rsidRDefault="0090399C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26178">
        <w:rPr>
          <w:rFonts w:ascii="Times New Roman" w:hAnsi="Times New Roman" w:cs="Times New Roman"/>
          <w:sz w:val="24"/>
          <w:szCs w:val="24"/>
        </w:rPr>
        <w:t>O segundo “passo” será a aplicação da norma no caso concreto, que se dará a partir de atos preventivos, fiscalizado</w:t>
      </w:r>
      <w:r>
        <w:rPr>
          <w:rFonts w:ascii="Times New Roman" w:hAnsi="Times New Roman" w:cs="Times New Roman"/>
          <w:sz w:val="24"/>
          <w:szCs w:val="24"/>
        </w:rPr>
        <w:t xml:space="preserve">res ou </w:t>
      </w:r>
      <w:r w:rsidRPr="00B26178">
        <w:rPr>
          <w:rFonts w:ascii="Times New Roman" w:hAnsi="Times New Roman" w:cs="Times New Roman"/>
          <w:sz w:val="24"/>
          <w:szCs w:val="24"/>
        </w:rPr>
        <w:t>repressivos. Os primeiros são os regulamentos administrativos enviados com o objetivo de padronizar alguns comportamentos e até mesmo por meio de autorizações e licenças às quais cabe ao Poder Público determina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B26178">
        <w:rPr>
          <w:rFonts w:ascii="Times New Roman" w:hAnsi="Times New Roman" w:cs="Times New Roman"/>
          <w:sz w:val="24"/>
          <w:szCs w:val="24"/>
        </w:rPr>
        <w:t xml:space="preserve">Já o segundo é voltado para as inspeções, vistorias e exames </w:t>
      </w:r>
      <w:r>
        <w:rPr>
          <w:rFonts w:ascii="Times New Roman" w:hAnsi="Times New Roman" w:cs="Times New Roman"/>
          <w:sz w:val="24"/>
          <w:szCs w:val="24"/>
        </w:rPr>
        <w:t>realizados pela Administração</w:t>
      </w:r>
      <w:r w:rsidRPr="00B26178">
        <w:rPr>
          <w:rFonts w:ascii="Times New Roman" w:hAnsi="Times New Roman" w:cs="Times New Roman"/>
          <w:sz w:val="24"/>
          <w:szCs w:val="24"/>
        </w:rPr>
        <w:t xml:space="preserve"> com a intenção </w:t>
      </w:r>
      <w:r w:rsidRPr="00B26178">
        <w:rPr>
          <w:rFonts w:ascii="Times New Roman" w:hAnsi="Times New Roman" w:cs="Times New Roman"/>
          <w:sz w:val="24"/>
          <w:szCs w:val="24"/>
        </w:rPr>
        <w:lastRenderedPageBreak/>
        <w:t>de fazer valer os regulamentos e normas própr</w:t>
      </w:r>
      <w:r>
        <w:rPr>
          <w:rFonts w:ascii="Times New Roman" w:hAnsi="Times New Roman" w:cs="Times New Roman"/>
          <w:sz w:val="24"/>
          <w:szCs w:val="24"/>
        </w:rPr>
        <w:t xml:space="preserve">ias. O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B26178">
        <w:rPr>
          <w:rFonts w:ascii="Times New Roman" w:hAnsi="Times New Roman" w:cs="Times New Roman"/>
          <w:sz w:val="24"/>
          <w:szCs w:val="24"/>
        </w:rPr>
        <w:t>ltimo</w:t>
      </w:r>
      <w:proofErr w:type="spellEnd"/>
      <w:r w:rsidRPr="00B26178">
        <w:rPr>
          <w:rFonts w:ascii="Times New Roman" w:hAnsi="Times New Roman" w:cs="Times New Roman"/>
          <w:sz w:val="24"/>
          <w:szCs w:val="24"/>
        </w:rPr>
        <w:t xml:space="preserve"> que são os atos repressivos se voltam exclusivamente à aplicação de sanções devido à desobediência das normas de conduta que são impostas aos administrados.</w:t>
      </w:r>
    </w:p>
    <w:p w:rsidR="00316450" w:rsidRPr="0090399C" w:rsidRDefault="0090399C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26178">
        <w:rPr>
          <w:rFonts w:ascii="Times New Roman" w:hAnsi="Times New Roman" w:cs="Times New Roman"/>
          <w:sz w:val="24"/>
          <w:szCs w:val="24"/>
        </w:rPr>
        <w:t xml:space="preserve">Já em relação aos atributos do poder de polícia, a maioria dos doutrinadores cita a discricionariedade, a </w:t>
      </w:r>
      <w:proofErr w:type="spellStart"/>
      <w:r w:rsidRPr="00B26178">
        <w:rPr>
          <w:rFonts w:ascii="Times New Roman" w:hAnsi="Times New Roman" w:cs="Times New Roman"/>
          <w:sz w:val="24"/>
          <w:szCs w:val="24"/>
        </w:rPr>
        <w:t>auto-executoriedade</w:t>
      </w:r>
      <w:proofErr w:type="spellEnd"/>
      <w:r w:rsidRPr="00B26178">
        <w:rPr>
          <w:rFonts w:ascii="Times New Roman" w:hAnsi="Times New Roman" w:cs="Times New Roman"/>
          <w:sz w:val="24"/>
          <w:szCs w:val="24"/>
        </w:rPr>
        <w:t xml:space="preserve"> e a coercibilidade. Que será </w:t>
      </w:r>
      <w:r w:rsidR="008C14FC">
        <w:rPr>
          <w:rFonts w:ascii="Times New Roman" w:hAnsi="Times New Roman" w:cs="Times New Roman"/>
          <w:sz w:val="24"/>
          <w:szCs w:val="24"/>
        </w:rPr>
        <w:t>abordado</w:t>
      </w:r>
      <w:r w:rsidRPr="00B26178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B26178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Pr="00B26178">
        <w:rPr>
          <w:rFonts w:ascii="Times New Roman" w:hAnsi="Times New Roman" w:cs="Times New Roman"/>
          <w:sz w:val="24"/>
          <w:szCs w:val="24"/>
        </w:rPr>
        <w:t xml:space="preserve"> seguinte</w:t>
      </w:r>
      <w:r w:rsidR="008C14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7B6C" w:rsidRPr="00680A67" w:rsidRDefault="00B55AFC" w:rsidP="009200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920034">
        <w:rPr>
          <w:rFonts w:ascii="Times New Roman" w:hAnsi="Times New Roman" w:cs="Times New Roman"/>
          <w:b/>
          <w:sz w:val="24"/>
          <w:szCs w:val="24"/>
        </w:rPr>
        <w:t>1</w:t>
      </w:r>
      <w:r w:rsidR="004E3D6E" w:rsidRPr="00680A67">
        <w:rPr>
          <w:rFonts w:ascii="Times New Roman" w:hAnsi="Times New Roman" w:cs="Times New Roman"/>
          <w:b/>
          <w:sz w:val="24"/>
          <w:szCs w:val="24"/>
        </w:rPr>
        <w:t xml:space="preserve"> Dis</w:t>
      </w:r>
      <w:r w:rsidR="001E29DB">
        <w:rPr>
          <w:rFonts w:ascii="Times New Roman" w:hAnsi="Times New Roman" w:cs="Times New Roman"/>
          <w:b/>
          <w:sz w:val="24"/>
          <w:szCs w:val="24"/>
        </w:rPr>
        <w:t>cricionariedade – Conveniência e</w:t>
      </w:r>
      <w:r w:rsidR="004E3D6E" w:rsidRPr="00680A67">
        <w:rPr>
          <w:rFonts w:ascii="Times New Roman" w:hAnsi="Times New Roman" w:cs="Times New Roman"/>
          <w:b/>
          <w:sz w:val="24"/>
          <w:szCs w:val="24"/>
        </w:rPr>
        <w:t xml:space="preserve"> Oportunidade</w:t>
      </w:r>
    </w:p>
    <w:p w:rsidR="00FC7B6C" w:rsidRPr="00680A67" w:rsidRDefault="00FC7B6C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0A67">
        <w:rPr>
          <w:rFonts w:ascii="Times New Roman" w:hAnsi="Times New Roman" w:cs="Times New Roman"/>
          <w:sz w:val="24"/>
          <w:szCs w:val="24"/>
        </w:rPr>
        <w:t xml:space="preserve">A discricionariedade significa a liberdade de escolha do Poder Público levando em conta o binômio, conveniência e oportunidade. </w:t>
      </w:r>
    </w:p>
    <w:p w:rsidR="00FC7B6C" w:rsidRDefault="00FC7B6C" w:rsidP="00920034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80A67">
        <w:rPr>
          <w:rFonts w:ascii="Times New Roman" w:hAnsi="Times New Roman" w:cs="Times New Roman"/>
          <w:sz w:val="20"/>
          <w:szCs w:val="20"/>
        </w:rPr>
        <w:t>A discricionariedade, como já vimos, traduz-se na livre escolha, pela Administração, da oportunidade e conveniência de exercer o poder de polícia, bem como de aplicar as sanções e empregar os meios conducentes a atingir o fim colimado, que é a proteção de algum interesse público. Neste particular, e desde que o ato de polícia administrativa se contenha nos limites legais e a autoridade se mantenha na faixa de opção que lhe é atribuída, a discricionariedade é legítima. (Meirelles, Hely Lopes.</w:t>
      </w:r>
      <w:r w:rsidRPr="00680A67">
        <w:rPr>
          <w:rFonts w:ascii="Times New Roman" w:hAnsi="Times New Roman" w:cs="Times New Roman"/>
        </w:rPr>
        <w:t xml:space="preserve"> </w:t>
      </w:r>
      <w:r w:rsidRPr="00680A67">
        <w:rPr>
          <w:rFonts w:ascii="Times New Roman" w:hAnsi="Times New Roman" w:cs="Times New Roman"/>
          <w:sz w:val="20"/>
          <w:szCs w:val="20"/>
        </w:rPr>
        <w:t>2004, p. 134)</w:t>
      </w:r>
    </w:p>
    <w:p w:rsidR="00B500CF" w:rsidRDefault="00B500CF" w:rsidP="00920034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B500CF" w:rsidRDefault="00B500CF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500CF">
        <w:rPr>
          <w:rFonts w:ascii="Times New Roman" w:hAnsi="Times New Roman" w:cs="Times New Roman"/>
          <w:sz w:val="24"/>
          <w:szCs w:val="24"/>
        </w:rPr>
        <w:t xml:space="preserve"> lei deixa uma lacuna de liberdade em certas situações, isso acontece porque nem sempre o legislador poderá prevê todas as ocasiões possíveis de acontecer. Porém a Administração deve decidir em que ocasião, qual o melhor meio, momento e sanção que pode vim a ser aplicada a determinada situação. É ai que visualizamos o poder discricionário, onde a Administração poderá escolher a melhor maneira de solucionar tal problema ou situação.</w:t>
      </w:r>
    </w:p>
    <w:p w:rsidR="00B500CF" w:rsidRDefault="00B500CF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Mello (2002, p. 790),</w:t>
      </w:r>
      <w:r w:rsidRPr="00B500CF">
        <w:rPr>
          <w:rFonts w:ascii="Times New Roman" w:hAnsi="Times New Roman" w:cs="Times New Roman"/>
          <w:sz w:val="24"/>
          <w:szCs w:val="24"/>
        </w:rPr>
        <w:t xml:space="preserve"> não há propriamente dito, um poder que </w:t>
      </w:r>
      <w:r>
        <w:rPr>
          <w:rFonts w:ascii="Times New Roman" w:hAnsi="Times New Roman" w:cs="Times New Roman"/>
          <w:sz w:val="24"/>
          <w:szCs w:val="24"/>
        </w:rPr>
        <w:t xml:space="preserve">seja discricionário </w:t>
      </w:r>
      <w:proofErr w:type="spellStart"/>
      <w:r>
        <w:rPr>
          <w:rFonts w:ascii="Times New Roman" w:hAnsi="Times New Roman" w:cs="Times New Roman"/>
          <w:sz w:val="24"/>
          <w:szCs w:val="24"/>
        </w:rPr>
        <w:t>fruível</w:t>
      </w:r>
      <w:proofErr w:type="spellEnd"/>
      <w:r w:rsidRPr="00B500CF">
        <w:rPr>
          <w:rFonts w:ascii="Times New Roman" w:hAnsi="Times New Roman" w:cs="Times New Roman"/>
          <w:sz w:val="24"/>
          <w:szCs w:val="24"/>
        </w:rPr>
        <w:t xml:space="preserve"> pela Administração Pública.</w:t>
      </w:r>
      <w:r>
        <w:rPr>
          <w:rFonts w:ascii="Times New Roman" w:hAnsi="Times New Roman" w:cs="Times New Roman"/>
          <w:sz w:val="24"/>
          <w:szCs w:val="24"/>
        </w:rPr>
        <w:t xml:space="preserve"> Há</w:t>
      </w:r>
      <w:r w:rsidRPr="00B500CF">
        <w:rPr>
          <w:rFonts w:ascii="Times New Roman" w:hAnsi="Times New Roman" w:cs="Times New Roman"/>
          <w:sz w:val="24"/>
          <w:szCs w:val="24"/>
        </w:rPr>
        <w:t xml:space="preserve"> atos em que a Administração Pública pode manifestar competência discricionária e</w:t>
      </w:r>
      <w:r>
        <w:rPr>
          <w:rFonts w:ascii="Times New Roman" w:hAnsi="Times New Roman" w:cs="Times New Roman"/>
          <w:sz w:val="24"/>
          <w:szCs w:val="24"/>
        </w:rPr>
        <w:t xml:space="preserve"> há</w:t>
      </w:r>
      <w:r w:rsidRPr="00B500CF">
        <w:rPr>
          <w:rFonts w:ascii="Times New Roman" w:hAnsi="Times New Roman" w:cs="Times New Roman"/>
          <w:sz w:val="24"/>
          <w:szCs w:val="24"/>
        </w:rPr>
        <w:t xml:space="preserve"> atos a respeito dos quais a at</w:t>
      </w:r>
      <w:r>
        <w:rPr>
          <w:rFonts w:ascii="Times New Roman" w:hAnsi="Times New Roman" w:cs="Times New Roman"/>
          <w:sz w:val="24"/>
          <w:szCs w:val="24"/>
        </w:rPr>
        <w:t>uação será totalmente vinculada.</w:t>
      </w:r>
      <w:r w:rsidRPr="00B500CF">
        <w:rPr>
          <w:rFonts w:ascii="Times New Roman" w:hAnsi="Times New Roman" w:cs="Times New Roman"/>
          <w:sz w:val="24"/>
          <w:szCs w:val="24"/>
        </w:rPr>
        <w:t xml:space="preserve"> Assim, existem diferenças entre os atos vinculados e atos discricionários. Nestes termos, expl</w:t>
      </w:r>
      <w:r>
        <w:rPr>
          <w:rFonts w:ascii="Times New Roman" w:hAnsi="Times New Roman" w:cs="Times New Roman"/>
          <w:sz w:val="24"/>
          <w:szCs w:val="24"/>
        </w:rPr>
        <w:t>ica Di Pietro (2004, p. 77) que,</w:t>
      </w:r>
    </w:p>
    <w:p w:rsidR="00B500CF" w:rsidRPr="00B500CF" w:rsidRDefault="00B500CF" w:rsidP="00920034">
      <w:pPr>
        <w:spacing w:after="0" w:line="240" w:lineRule="auto"/>
        <w:ind w:left="2268"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B500CF">
        <w:rPr>
          <w:rFonts w:ascii="Times New Roman" w:hAnsi="Times New Roman" w:cs="Times New Roman"/>
          <w:sz w:val="20"/>
          <w:szCs w:val="20"/>
        </w:rPr>
        <w:t>Em grande parte dos casos concretos, a Administração terá que decidir qual o melhor momento de agir, qual o meio de ação mais adequado, qual a sanção cabível diante das previstas na norma legal. Em tais circunstâncias, o poder de polícia será discricionário. Em outras hipóteses a lei já estabelece que, diante de determinados requisitos, a Administração terá que adotar solução previamente estabelecida, sem qualquer possibilidade de opção. Nesse caso, o poder será vinculado. A exemplo temos a licença.</w:t>
      </w:r>
    </w:p>
    <w:p w:rsidR="00FC7B6C" w:rsidRPr="00680A67" w:rsidRDefault="00FC7B6C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0A67">
        <w:rPr>
          <w:rFonts w:ascii="Times New Roman" w:hAnsi="Times New Roman" w:cs="Times New Roman"/>
          <w:sz w:val="24"/>
          <w:szCs w:val="24"/>
        </w:rPr>
        <w:t xml:space="preserve">Defendemos a parte da doutrina na qual acredita que o poder de </w:t>
      </w:r>
      <w:proofErr w:type="spellStart"/>
      <w:r w:rsidRPr="00680A67">
        <w:rPr>
          <w:rFonts w:ascii="Times New Roman" w:hAnsi="Times New Roman" w:cs="Times New Roman"/>
          <w:sz w:val="24"/>
          <w:szCs w:val="24"/>
        </w:rPr>
        <w:t>policia</w:t>
      </w:r>
      <w:proofErr w:type="spellEnd"/>
      <w:r w:rsidRPr="00680A67">
        <w:rPr>
          <w:rFonts w:ascii="Times New Roman" w:hAnsi="Times New Roman" w:cs="Times New Roman"/>
          <w:sz w:val="24"/>
          <w:szCs w:val="24"/>
        </w:rPr>
        <w:t xml:space="preserve"> envolve mais duas características, a exigibilidade e a </w:t>
      </w:r>
      <w:proofErr w:type="spellStart"/>
      <w:r w:rsidRPr="00680A67">
        <w:rPr>
          <w:rFonts w:ascii="Times New Roman" w:hAnsi="Times New Roman" w:cs="Times New Roman"/>
          <w:sz w:val="24"/>
          <w:szCs w:val="24"/>
        </w:rPr>
        <w:t>auto-executoriedade</w:t>
      </w:r>
      <w:proofErr w:type="spellEnd"/>
      <w:r w:rsidRPr="00680A67">
        <w:rPr>
          <w:rFonts w:ascii="Times New Roman" w:hAnsi="Times New Roman" w:cs="Times New Roman"/>
          <w:sz w:val="24"/>
          <w:szCs w:val="24"/>
        </w:rPr>
        <w:t xml:space="preserve">. O primeiro se traduz no fato de os atos administrativos decisórios serem tomados sem a necessidade de autorização ou </w:t>
      </w:r>
      <w:proofErr w:type="spellStart"/>
      <w:r w:rsidRPr="00680A67">
        <w:rPr>
          <w:rFonts w:ascii="Times New Roman" w:hAnsi="Times New Roman" w:cs="Times New Roman"/>
          <w:sz w:val="24"/>
          <w:szCs w:val="24"/>
        </w:rPr>
        <w:t>analise</w:t>
      </w:r>
      <w:proofErr w:type="spellEnd"/>
      <w:r w:rsidRPr="00680A67">
        <w:rPr>
          <w:rFonts w:ascii="Times New Roman" w:hAnsi="Times New Roman" w:cs="Times New Roman"/>
          <w:sz w:val="24"/>
          <w:szCs w:val="24"/>
        </w:rPr>
        <w:t xml:space="preserve"> prévia do Poder Judiciário e sem a necessidade de concordância do administrado. </w:t>
      </w:r>
    </w:p>
    <w:p w:rsidR="00FC7B6C" w:rsidRPr="00B500CF" w:rsidRDefault="00FC7B6C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0A67">
        <w:rPr>
          <w:rFonts w:ascii="Times New Roman" w:hAnsi="Times New Roman" w:cs="Times New Roman"/>
          <w:sz w:val="24"/>
          <w:szCs w:val="24"/>
        </w:rPr>
        <w:t xml:space="preserve">Já a </w:t>
      </w:r>
      <w:proofErr w:type="spellStart"/>
      <w:r w:rsidRPr="00680A67">
        <w:rPr>
          <w:rFonts w:ascii="Times New Roman" w:hAnsi="Times New Roman" w:cs="Times New Roman"/>
          <w:sz w:val="24"/>
          <w:szCs w:val="24"/>
        </w:rPr>
        <w:t>atuoexecutoriedade</w:t>
      </w:r>
      <w:proofErr w:type="spellEnd"/>
      <w:r w:rsidRPr="00680A67">
        <w:rPr>
          <w:rFonts w:ascii="Times New Roman" w:hAnsi="Times New Roman" w:cs="Times New Roman"/>
          <w:sz w:val="24"/>
          <w:szCs w:val="24"/>
        </w:rPr>
        <w:t xml:space="preserve"> é o “poder” da decisão administrativa ser executada diretamente pelo Poder Público; conforme for o caso, a Administração pode usar a força </w:t>
      </w:r>
      <w:r w:rsidRPr="00680A67">
        <w:rPr>
          <w:rFonts w:ascii="Times New Roman" w:hAnsi="Times New Roman" w:cs="Times New Roman"/>
          <w:sz w:val="24"/>
          <w:szCs w:val="24"/>
        </w:rPr>
        <w:lastRenderedPageBreak/>
        <w:t xml:space="preserve">pública para impor o cumprimento da decisão (ANTUNES. 2007). A exigibilidade se valeria dos meios indiretos de coação (por exemplo: multa), enquanto que a </w:t>
      </w:r>
      <w:proofErr w:type="spellStart"/>
      <w:r w:rsidRPr="00680A67">
        <w:rPr>
          <w:rFonts w:ascii="Times New Roman" w:hAnsi="Times New Roman" w:cs="Times New Roman"/>
          <w:sz w:val="24"/>
          <w:szCs w:val="24"/>
        </w:rPr>
        <w:t>auto-executoriedade</w:t>
      </w:r>
      <w:proofErr w:type="spellEnd"/>
      <w:r w:rsidRPr="00680A67">
        <w:rPr>
          <w:rFonts w:ascii="Times New Roman" w:hAnsi="Times New Roman" w:cs="Times New Roman"/>
          <w:sz w:val="24"/>
          <w:szCs w:val="24"/>
        </w:rPr>
        <w:t xml:space="preserve"> valer-se-ia de meios diretos, como, por exemplo, a apreensão de equipamentos.</w:t>
      </w:r>
    </w:p>
    <w:p w:rsidR="00E71962" w:rsidRDefault="00E71962" w:rsidP="009200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962" w:rsidRPr="00680A67" w:rsidRDefault="00B55AFC" w:rsidP="009200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E3D6E" w:rsidRPr="00680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D6E" w:rsidRPr="00680A67">
        <w:rPr>
          <w:rFonts w:ascii="Times New Roman" w:hAnsi="Times New Roman" w:cs="Times New Roman"/>
          <w:b/>
          <w:bCs/>
          <w:sz w:val="24"/>
          <w:szCs w:val="24"/>
        </w:rPr>
        <w:t>O PODER DE POLÍCIA AMBIENTAL</w:t>
      </w:r>
      <w:r w:rsidR="004E3D6E" w:rsidRPr="00680A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5750" w:rsidRPr="00680A67" w:rsidRDefault="00F05750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0A67">
        <w:rPr>
          <w:rFonts w:ascii="Times New Roman" w:hAnsi="Times New Roman" w:cs="Times New Roman"/>
          <w:sz w:val="24"/>
          <w:szCs w:val="24"/>
        </w:rPr>
        <w:t>A proteção ao meio ambiente e a competência concernente ao exercício do poder de polícia ambiental, tem </w:t>
      </w:r>
      <w:r w:rsidRPr="00680A67">
        <w:rPr>
          <w:rFonts w:ascii="Times New Roman" w:hAnsi="Times New Roman" w:cs="Times New Roman"/>
          <w:i/>
          <w:iCs/>
          <w:sz w:val="24"/>
          <w:szCs w:val="24"/>
        </w:rPr>
        <w:t>status</w:t>
      </w:r>
      <w:r w:rsidRPr="00680A67">
        <w:rPr>
          <w:rFonts w:ascii="Times New Roman" w:hAnsi="Times New Roman" w:cs="Times New Roman"/>
          <w:sz w:val="24"/>
          <w:szCs w:val="24"/>
        </w:rPr>
        <w:t xml:space="preserve"> de norma constitucional e estão dispostas nos artigos 23, inciso VI, e 225 da CF/88. Reza a Constituição Federal que compete à União, aos Estados, ao Distrito Federal e aos Municípios proteger o meio ambiente e combater a poluição em qualquer de </w:t>
      </w:r>
      <w:r w:rsidR="006445CA" w:rsidRPr="00680A67">
        <w:rPr>
          <w:rFonts w:ascii="Times New Roman" w:hAnsi="Times New Roman" w:cs="Times New Roman"/>
          <w:sz w:val="24"/>
          <w:szCs w:val="24"/>
        </w:rPr>
        <w:t>suas formas</w:t>
      </w:r>
      <w:r w:rsidRPr="00680A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5750" w:rsidRPr="00680A67" w:rsidRDefault="00F05750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0A67">
        <w:rPr>
          <w:rFonts w:ascii="Times New Roman" w:hAnsi="Times New Roman" w:cs="Times New Roman"/>
          <w:sz w:val="24"/>
          <w:szCs w:val="24"/>
        </w:rPr>
        <w:t xml:space="preserve">No tocante ao direito ambiental, referente ao Poder de </w:t>
      </w:r>
      <w:proofErr w:type="spellStart"/>
      <w:r w:rsidRPr="00680A67">
        <w:rPr>
          <w:rFonts w:ascii="Times New Roman" w:hAnsi="Times New Roman" w:cs="Times New Roman"/>
          <w:sz w:val="24"/>
          <w:szCs w:val="24"/>
        </w:rPr>
        <w:t>Policia</w:t>
      </w:r>
      <w:proofErr w:type="spellEnd"/>
      <w:r w:rsidRPr="00680A67">
        <w:rPr>
          <w:rFonts w:ascii="Times New Roman" w:hAnsi="Times New Roman" w:cs="Times New Roman"/>
          <w:sz w:val="24"/>
          <w:szCs w:val="24"/>
        </w:rPr>
        <w:t xml:space="preserve"> Ambiental, Paulo Leme Afonso Machado</w:t>
      </w:r>
      <w:r w:rsidR="0084105A" w:rsidRPr="00680A67">
        <w:rPr>
          <w:rFonts w:ascii="Times New Roman" w:hAnsi="Times New Roman" w:cs="Times New Roman"/>
          <w:sz w:val="24"/>
          <w:szCs w:val="24"/>
        </w:rPr>
        <w:t xml:space="preserve"> (p.309-3010. 2015)</w:t>
      </w:r>
      <w:r w:rsidRPr="00680A67">
        <w:rPr>
          <w:rFonts w:ascii="Times New Roman" w:hAnsi="Times New Roman" w:cs="Times New Roman"/>
          <w:sz w:val="24"/>
          <w:szCs w:val="24"/>
        </w:rPr>
        <w:t xml:space="preserve"> define como a atividade da Administração Pública que limita ou disciplina o direito, interesse ou liberdade, regula a prática de ato ou abstenção de fato de interesse público concernente à saúde da população, à conservação dos ecossistemas, à disciplina da produção e do mercado, ao exercício de atividades econômicas ou de outras atividades dependentes de concessão, autorização/permissão ou licença do Poder Público de cujas atividades possam decorrer poluição ou agressão à natureza. </w:t>
      </w:r>
    </w:p>
    <w:p w:rsidR="00680A67" w:rsidRPr="00680A67" w:rsidRDefault="0084105A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0A67">
        <w:rPr>
          <w:rFonts w:ascii="Times New Roman" w:hAnsi="Times New Roman" w:cs="Times New Roman"/>
          <w:sz w:val="24"/>
          <w:szCs w:val="24"/>
        </w:rPr>
        <w:t>Vale destacar que o Poder de Polícia Ambiental instrumentaliza-se, por meio do auto de infração, com a imposição das medidas elencadas no artigo 3º do Decreto 6.514/2008: advertência, multa, apreensão dos animais, produtos e subprodutos da fauna e flora e demais produtos e subprodutos objeto da infração, instrumentos, petrechos, equipamentos ou veículos de qualquer natureza utilizados na infração, destruição ou inutilização do produto; suspensão de venda e fabricação do produto; embargo de obra ou atividade e suas respectivas áreas; demolição de obra; suspensão parcial ou total das atividades e restritiva de direitos. (COSTA, 2010)</w:t>
      </w:r>
      <w:r w:rsidR="009200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3D6E" w:rsidRDefault="00B55AFC" w:rsidP="009200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4405A" w:rsidRPr="00680A67">
        <w:rPr>
          <w:rFonts w:ascii="Times New Roman" w:hAnsi="Times New Roman" w:cs="Times New Roman"/>
          <w:b/>
          <w:sz w:val="24"/>
          <w:szCs w:val="24"/>
        </w:rPr>
        <w:t>.1</w:t>
      </w:r>
      <w:r w:rsidR="004E3D6E" w:rsidRPr="00680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D6E" w:rsidRPr="00680A67">
        <w:rPr>
          <w:rFonts w:ascii="Times New Roman" w:hAnsi="Times New Roman" w:cs="Times New Roman"/>
          <w:b/>
          <w:bCs/>
          <w:sz w:val="24"/>
          <w:szCs w:val="24"/>
        </w:rPr>
        <w:t>O Pode</w:t>
      </w:r>
      <w:r w:rsidR="006445CA" w:rsidRPr="00680A67">
        <w:rPr>
          <w:rFonts w:ascii="Times New Roman" w:hAnsi="Times New Roman" w:cs="Times New Roman"/>
          <w:b/>
          <w:bCs/>
          <w:sz w:val="24"/>
          <w:szCs w:val="24"/>
        </w:rPr>
        <w:t>r d</w:t>
      </w:r>
      <w:r w:rsidR="004E3D6E" w:rsidRPr="00680A67">
        <w:rPr>
          <w:rFonts w:ascii="Times New Roman" w:hAnsi="Times New Roman" w:cs="Times New Roman"/>
          <w:b/>
          <w:bCs/>
          <w:sz w:val="24"/>
          <w:szCs w:val="24"/>
        </w:rPr>
        <w:t>e Polícia ambiental do Ibama</w:t>
      </w:r>
    </w:p>
    <w:p w:rsidR="00920034" w:rsidRPr="00A116F9" w:rsidRDefault="00920034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16F9">
        <w:rPr>
          <w:rFonts w:ascii="Times New Roman" w:hAnsi="Times New Roman" w:cs="Times New Roman"/>
          <w:bCs/>
          <w:sz w:val="24"/>
          <w:szCs w:val="24"/>
        </w:rPr>
        <w:t>O Instituto Brasileiro do Meio Ambiente e dos Recursos Naturais Renováveis - IBAMA é o órgão executor da política e das diretrizes governamentais fixadas para o meio ambiente. O poder de polícia ambiental a ser exercido por esta autarquia federal ambiental legitima-se mediante a descrição e delimitação de preceitos normativos infraconstitucionais.</w:t>
      </w:r>
    </w:p>
    <w:p w:rsidR="00920034" w:rsidRPr="00A116F9" w:rsidRDefault="00920034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116F9">
        <w:rPr>
          <w:rFonts w:ascii="Times New Roman" w:hAnsi="Times New Roman" w:cs="Times New Roman"/>
          <w:sz w:val="24"/>
          <w:szCs w:val="24"/>
        </w:rPr>
        <w:t>De acordo com apontamento feitos por Paulo Affonso Leme Machado (p.212 e 213</w:t>
      </w:r>
      <w:r>
        <w:rPr>
          <w:rFonts w:ascii="Times New Roman" w:hAnsi="Times New Roman" w:cs="Times New Roman"/>
          <w:sz w:val="24"/>
          <w:szCs w:val="24"/>
        </w:rPr>
        <w:t>. 2015</w:t>
      </w:r>
      <w:r w:rsidRPr="00A116F9">
        <w:rPr>
          <w:rFonts w:ascii="Times New Roman" w:hAnsi="Times New Roman" w:cs="Times New Roman"/>
          <w:sz w:val="24"/>
          <w:szCs w:val="24"/>
        </w:rPr>
        <w:t xml:space="preserve">) este é uma autarquia federal dotada de personalidade jurídica de direito público, autonomia administrativa e também financeira, vincula-se ao Ministério do Meio Ambiente, conforme art. 2º da Lei número 7.735, de 22 de fevereiro de 1989, suas finalidades foram </w:t>
      </w:r>
      <w:r w:rsidRPr="00A116F9">
        <w:rPr>
          <w:rFonts w:ascii="Times New Roman" w:hAnsi="Times New Roman" w:cs="Times New Roman"/>
          <w:sz w:val="24"/>
          <w:szCs w:val="24"/>
        </w:rPr>
        <w:lastRenderedPageBreak/>
        <w:t>dadas a partir da redação da Lei nº 11.516, de 28 de agosto de 2007. É atribuído ao Ibama o controle da qualidade ambiental, à autorização de uso de recursos naturais e a à fiscalização, monitoramento e controle ambiental; este também pode executar as ações supletivas de competência da União de conformidade com a legislação ambiental vigente, trata-se da norma regulamentadora.</w:t>
      </w:r>
    </w:p>
    <w:p w:rsidR="00920034" w:rsidRPr="00A116F9" w:rsidRDefault="006C1A44" w:rsidP="0092003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20034" w:rsidRPr="00A116F9">
          <w:rPr>
            <w:rStyle w:val="Forte"/>
            <w:rFonts w:ascii="Times New Roman" w:hAnsi="Times New Roman" w:cs="Times New Roman"/>
            <w:sz w:val="24"/>
            <w:szCs w:val="24"/>
            <w:shd w:val="clear" w:color="auto" w:fill="FFFFFF"/>
          </w:rPr>
          <w:t>LEI Nº 7.735, DE 22 DE FEVEREIRO DE 1989.</w:t>
        </w:r>
      </w:hyperlink>
    </w:p>
    <w:p w:rsidR="00920034" w:rsidRPr="00A116F9" w:rsidRDefault="00920034" w:rsidP="00920034">
      <w:pPr>
        <w:pStyle w:val="texto1"/>
        <w:shd w:val="clear" w:color="auto" w:fill="FFFFFF"/>
        <w:spacing w:before="0" w:beforeAutospacing="0" w:after="0" w:afterAutospacing="0"/>
        <w:ind w:left="3402"/>
      </w:pPr>
      <w:r w:rsidRPr="00A116F9">
        <w:t>Art. 2</w:t>
      </w:r>
      <w:proofErr w:type="gramStart"/>
      <w:r w:rsidRPr="00A116F9">
        <w:rPr>
          <w:u w:val="single"/>
          <w:vertAlign w:val="superscript"/>
        </w:rPr>
        <w:t>o</w:t>
      </w:r>
      <w:r w:rsidRPr="00A116F9">
        <w:t>  É</w:t>
      </w:r>
      <w:proofErr w:type="gramEnd"/>
      <w:r w:rsidRPr="00A116F9">
        <w:t xml:space="preserve"> criado o Instituto Brasileiro do Meio Ambiente e dos Recursos Naturais Renováveis – IBAMA, autarquia federal dotada de personalidade jurídica de direito público, autonomia administrativa e financeira, vinculada ao Ministério do Meio Ambiente, com a finalidade de:</w:t>
      </w:r>
      <w:r w:rsidRPr="00A116F9">
        <w:rPr>
          <w:rStyle w:val="apple-converted-space"/>
        </w:rPr>
        <w:t> </w:t>
      </w:r>
      <w:hyperlink r:id="rId13" w:anchor="art5" w:history="1">
        <w:r w:rsidRPr="00A116F9">
          <w:rPr>
            <w:rStyle w:val="Hyperlink"/>
            <w:color w:val="auto"/>
          </w:rPr>
          <w:t>(Redação dada pela Lei nº 11.516, 2007)</w:t>
        </w:r>
      </w:hyperlink>
    </w:p>
    <w:p w:rsidR="00920034" w:rsidRPr="00A116F9" w:rsidRDefault="00920034" w:rsidP="00920034">
      <w:pPr>
        <w:pStyle w:val="texto1"/>
        <w:shd w:val="clear" w:color="auto" w:fill="FFFFFF"/>
        <w:spacing w:before="0" w:beforeAutospacing="0" w:after="0" w:afterAutospacing="0"/>
        <w:ind w:left="3402"/>
      </w:pPr>
      <w:r w:rsidRPr="00A116F9">
        <w:t>I - exercer o poder de polícia ambiental;</w:t>
      </w:r>
      <w:r w:rsidRPr="00A116F9">
        <w:rPr>
          <w:rStyle w:val="apple-converted-space"/>
        </w:rPr>
        <w:t> </w:t>
      </w:r>
      <w:hyperlink r:id="rId14" w:anchor="art5" w:history="1">
        <w:r w:rsidRPr="00A116F9">
          <w:rPr>
            <w:rStyle w:val="Hyperlink"/>
            <w:color w:val="auto"/>
          </w:rPr>
          <w:t>(Incluído pela Lei nº 11.516, 2007)</w:t>
        </w:r>
      </w:hyperlink>
    </w:p>
    <w:p w:rsidR="00920034" w:rsidRPr="00A116F9" w:rsidRDefault="00920034" w:rsidP="00920034">
      <w:pPr>
        <w:pStyle w:val="texto1"/>
        <w:shd w:val="clear" w:color="auto" w:fill="FFFFFF"/>
        <w:spacing w:after="0" w:afterAutospacing="0"/>
        <w:ind w:left="3402"/>
      </w:pPr>
      <w:r w:rsidRPr="00A116F9">
        <w:t>II - executar ações das políticas nacionais de meio ambiente, referentes às atribuições federais, relativas ao licenciamento ambiental, ao controle da qualidade ambiental, à autorização de uso dos recursos naturais e à fiscalização, monitoramento e controle ambiental, observadas as diretrizes emanadas do Ministério do Meio Ambiente; e</w:t>
      </w:r>
      <w:r w:rsidRPr="00A116F9">
        <w:rPr>
          <w:rStyle w:val="apple-converted-space"/>
        </w:rPr>
        <w:t> </w:t>
      </w:r>
      <w:hyperlink r:id="rId15" w:anchor="art5" w:history="1">
        <w:r w:rsidRPr="00A116F9">
          <w:rPr>
            <w:rStyle w:val="Hyperlink"/>
            <w:color w:val="auto"/>
          </w:rPr>
          <w:t>(Incluído pela Lei nº 11.516, 2007)</w:t>
        </w:r>
      </w:hyperlink>
    </w:p>
    <w:p w:rsidR="00920034" w:rsidRPr="00A116F9" w:rsidRDefault="00920034" w:rsidP="0092003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A116F9">
        <w:rPr>
          <w:rFonts w:ascii="Times New Roman" w:hAnsi="Times New Roman" w:cs="Times New Roman"/>
          <w:sz w:val="24"/>
          <w:szCs w:val="24"/>
        </w:rPr>
        <w:t>III - executar as ações supletivas de competência da União, de conformidade com a legislação ambiental vigente.</w:t>
      </w:r>
      <w:r w:rsidRPr="00A116F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6" w:anchor="art5" w:history="1">
        <w:r w:rsidRPr="00A116F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(Incluído pela Lei nº 11.516, 2007)</w:t>
        </w:r>
      </w:hyperlink>
    </w:p>
    <w:p w:rsidR="00920034" w:rsidRPr="00A116F9" w:rsidRDefault="00920034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116F9">
        <w:rPr>
          <w:rFonts w:ascii="Times New Roman" w:hAnsi="Times New Roman" w:cs="Times New Roman"/>
          <w:sz w:val="24"/>
          <w:szCs w:val="24"/>
        </w:rPr>
        <w:t xml:space="preserve">O surgimento dessa autarquia federal se deu com a fusão de quatro órgãos que atuavam separadamente na esfera administrativa para o controle e preservação do meio ambiente, eram estes respectivamente SEMA (secretaria Especial do Meio Ambiente), </w:t>
      </w:r>
      <w:proofErr w:type="gramStart"/>
      <w:r w:rsidRPr="00A116F9">
        <w:rPr>
          <w:rFonts w:ascii="Times New Roman" w:hAnsi="Times New Roman" w:cs="Times New Roman"/>
          <w:sz w:val="24"/>
          <w:szCs w:val="24"/>
        </w:rPr>
        <w:t>IBDF(</w:t>
      </w:r>
      <w:proofErr w:type="gramEnd"/>
      <w:r w:rsidRPr="00A116F9">
        <w:rPr>
          <w:rFonts w:ascii="Times New Roman" w:hAnsi="Times New Roman" w:cs="Times New Roman"/>
          <w:sz w:val="24"/>
          <w:szCs w:val="24"/>
        </w:rPr>
        <w:t>Instituto Brasileiro de Desenvolvimento Florestal), SUDEPE(Superintendência do Desenvolvimento da Pesca) e a SUDHEVEA ( Superintendência da Borracha).</w:t>
      </w:r>
    </w:p>
    <w:p w:rsidR="00920034" w:rsidRPr="00A116F9" w:rsidRDefault="00920034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6F9">
        <w:rPr>
          <w:rFonts w:ascii="Times New Roman" w:hAnsi="Times New Roman" w:cs="Times New Roman"/>
          <w:sz w:val="24"/>
          <w:szCs w:val="24"/>
        </w:rPr>
        <w:t xml:space="preserve">Ao Ibama cabe a proposição e edição de normas e padrões de qualidade ambiental; o zoneamento e a avaliação de impactos ambientais; o licenciamento ambiental e a aplicação de penalidades administrativas; a geração e a disseminação de informações relativas ao meio ambiente; o monitoramento ambiental, principalmente no que diz respeito à prevenção e controle de desmatamentos, queimadas e incêndios florestais; o apoio às emergências ambientais; a execução de programas de educação ambiental; a elaboração do sistema de informação e o estabelecimento de critérios para a gestão do uso dos recursos faunísticos, pesqueiros e florestais, dentre outros e </w:t>
      </w:r>
      <w:r w:rsidRPr="00A11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melhor desempenho de suas funções ele também poderá atuar em parceria com os órgãos e entidades da administração pública dos </w:t>
      </w:r>
      <w:r w:rsidRPr="00A116F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estados, do Distrito Federal e dos municípios integrantes do</w:t>
      </w:r>
      <w:r w:rsidRPr="00A116F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6C1A44">
        <w:fldChar w:fldCharType="begin"/>
      </w:r>
      <w:r w:rsidR="006C1A44">
        <w:instrText xml:space="preserve"> HYPERLINK "http://www.mma.gov.br/governanca-ambiental/sistema-nacional-do-meio-ambiente%20" \t "_blank" </w:instrText>
      </w:r>
      <w:r w:rsidR="006C1A44">
        <w:fldChar w:fldCharType="separate"/>
      </w:r>
      <w:r w:rsidRPr="00A116F9"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Sisnama</w:t>
      </w:r>
      <w:proofErr w:type="spellEnd"/>
      <w:r w:rsidR="006C1A44"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fldChar w:fldCharType="end"/>
      </w:r>
      <w:r w:rsidRPr="00A116F9">
        <w:rPr>
          <w:rFonts w:ascii="Times New Roman" w:hAnsi="Times New Roman" w:cs="Times New Roman"/>
          <w:sz w:val="24"/>
          <w:szCs w:val="24"/>
        </w:rPr>
        <w:t xml:space="preserve"> (Sistema Nacional do Meio Ambiente)</w:t>
      </w:r>
      <w:r w:rsidRPr="00A116F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16F9">
        <w:rPr>
          <w:rFonts w:ascii="Times New Roman" w:hAnsi="Times New Roman" w:cs="Times New Roman"/>
          <w:sz w:val="24"/>
          <w:szCs w:val="24"/>
          <w:shd w:val="clear" w:color="auto" w:fill="FFFFFF"/>
        </w:rPr>
        <w:t>e com a sociedade civil organizada.</w:t>
      </w:r>
    </w:p>
    <w:p w:rsidR="00920034" w:rsidRPr="00A116F9" w:rsidRDefault="00920034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116F9">
        <w:rPr>
          <w:rFonts w:ascii="Times New Roman" w:hAnsi="Times New Roman" w:cs="Times New Roman"/>
          <w:sz w:val="24"/>
          <w:szCs w:val="24"/>
        </w:rPr>
        <w:t xml:space="preserve">Segundo dados colhidos junto ao material disponibilizado no site do Ibama, a jurisdição deste </w:t>
      </w:r>
      <w:proofErr w:type="spellStart"/>
      <w:r w:rsidRPr="00A116F9">
        <w:rPr>
          <w:rFonts w:ascii="Times New Roman" w:hAnsi="Times New Roman" w:cs="Times New Roman"/>
          <w:sz w:val="24"/>
          <w:szCs w:val="24"/>
        </w:rPr>
        <w:t>orgão</w:t>
      </w:r>
      <w:proofErr w:type="spellEnd"/>
      <w:r w:rsidRPr="00A116F9">
        <w:rPr>
          <w:rFonts w:ascii="Times New Roman" w:hAnsi="Times New Roman" w:cs="Times New Roman"/>
          <w:sz w:val="24"/>
          <w:szCs w:val="24"/>
        </w:rPr>
        <w:t xml:space="preserve"> abrange todo o território nacional e sua formação administrativa é composta por um presidente e cinco diretores, sua estrutura organizacional é composta por : Presidência, Diretoria de Planejamento, Administração e Logística; Diretoria de Qualidade Ambiental; Diretoria de Licenciamento Ambiental; Diretoria de Proteção Ambiental, Diretoria de Uso Sustentável da Biodiversidade e Florestas; Auditoria; Corregedoria; Procuradoria Federal Especializada; Superintendências; Gerências Executivas; Escritórios Regionais; e Centros Especializados. (IBAMA- 2016.)</w:t>
      </w:r>
    </w:p>
    <w:p w:rsidR="00920034" w:rsidRPr="00A116F9" w:rsidRDefault="00920034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16F9">
        <w:rPr>
          <w:rFonts w:ascii="Times New Roman" w:hAnsi="Times New Roman" w:cs="Times New Roman"/>
          <w:bCs/>
          <w:sz w:val="24"/>
          <w:szCs w:val="24"/>
        </w:rPr>
        <w:t xml:space="preserve">  O poder de polícia ambiental exercido pelo IBAMA tem a finalidade de executar a política de preservação, conservação e uso sustentável dos recursos naturais, visando o planejamento e fiscalização do uso dos recursos ambientais, e bem assim a proteção dos ecossistemas, com a preservação de áreas representativas e proteção de áreas ameaçadas de degradação, como assim determinam a Lei nº 4.771/65, buscando sempre a compatibilização do desenvolvimento econômico-social com a preservação da qualidade do meio ambiente e do equilíbrio ecológico.</w:t>
      </w:r>
    </w:p>
    <w:p w:rsidR="00920034" w:rsidRPr="00A116F9" w:rsidRDefault="00920034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16F9">
        <w:rPr>
          <w:rFonts w:ascii="Times New Roman" w:hAnsi="Times New Roman" w:cs="Times New Roman"/>
          <w:bCs/>
          <w:sz w:val="24"/>
          <w:szCs w:val="24"/>
        </w:rPr>
        <w:t xml:space="preserve">É importante ressaltar, que após o advento da Lei nº 11.516/07, a execução das ações referentes à Política Nacional de Unidades de Conservação da Natureza, instituídas na Lei nº 9.985/00, passaram a ser atribuição do Instituto Chico Mendes de Conservação da Biodiversidade – </w:t>
      </w:r>
      <w:proofErr w:type="spellStart"/>
      <w:r w:rsidRPr="00A116F9">
        <w:rPr>
          <w:rFonts w:ascii="Times New Roman" w:hAnsi="Times New Roman" w:cs="Times New Roman"/>
          <w:bCs/>
          <w:sz w:val="24"/>
          <w:szCs w:val="24"/>
        </w:rPr>
        <w:t>ICMBio</w:t>
      </w:r>
      <w:proofErr w:type="spellEnd"/>
      <w:r w:rsidRPr="00A116F9">
        <w:rPr>
          <w:rFonts w:ascii="Times New Roman" w:hAnsi="Times New Roman" w:cs="Times New Roman"/>
          <w:bCs/>
          <w:sz w:val="24"/>
          <w:szCs w:val="24"/>
        </w:rPr>
        <w:t xml:space="preserve">, autarquia federal vinculada ao Ministério do Meio Ambiente, permanecendo o IBAMA, no entanto, com exercício supletivo do poder de polícia ambienta. </w:t>
      </w:r>
    </w:p>
    <w:p w:rsidR="00920034" w:rsidRPr="00920034" w:rsidRDefault="00920034" w:rsidP="009200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16F9">
        <w:rPr>
          <w:rFonts w:ascii="Times New Roman" w:hAnsi="Times New Roman" w:cs="Times New Roman"/>
          <w:bCs/>
          <w:sz w:val="24"/>
          <w:szCs w:val="24"/>
        </w:rPr>
        <w:t>No próximo capitulo veremos como se dá o poder de polícia ambiental do Instituto Chico Mendes.</w:t>
      </w:r>
    </w:p>
    <w:p w:rsidR="00B4405A" w:rsidRPr="00680A67" w:rsidRDefault="00B55AFC" w:rsidP="009200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4405A" w:rsidRPr="00680A67">
        <w:rPr>
          <w:rFonts w:ascii="Times New Roman" w:hAnsi="Times New Roman" w:cs="Times New Roman"/>
          <w:b/>
          <w:bCs/>
          <w:sz w:val="24"/>
          <w:szCs w:val="24"/>
        </w:rPr>
        <w:t xml:space="preserve">.2 O Poder De Polícia ambiental do </w:t>
      </w:r>
      <w:proofErr w:type="spellStart"/>
      <w:r w:rsidR="00B4405A" w:rsidRPr="00680A6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445CA" w:rsidRPr="00680A67">
        <w:rPr>
          <w:rFonts w:ascii="Times New Roman" w:hAnsi="Times New Roman" w:cs="Times New Roman"/>
          <w:b/>
          <w:bCs/>
          <w:sz w:val="24"/>
          <w:szCs w:val="24"/>
        </w:rPr>
        <w:t>CMB</w:t>
      </w:r>
      <w:r w:rsidR="00B4405A" w:rsidRPr="00680A67">
        <w:rPr>
          <w:rFonts w:ascii="Times New Roman" w:hAnsi="Times New Roman" w:cs="Times New Roman"/>
          <w:b/>
          <w:bCs/>
          <w:sz w:val="24"/>
          <w:szCs w:val="24"/>
        </w:rPr>
        <w:t>io</w:t>
      </w:r>
      <w:proofErr w:type="spellEnd"/>
    </w:p>
    <w:p w:rsidR="00920034" w:rsidRPr="00A116F9" w:rsidRDefault="00920034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16F9">
        <w:rPr>
          <w:rFonts w:ascii="Times New Roman" w:hAnsi="Times New Roman" w:cs="Times New Roman"/>
          <w:sz w:val="24"/>
          <w:szCs w:val="24"/>
        </w:rPr>
        <w:t xml:space="preserve">A Lei nº 11.561/07 criou o Instituto Chico Mendes de Conservação da Biodiversidade - </w:t>
      </w:r>
      <w:proofErr w:type="spellStart"/>
      <w:r w:rsidRPr="00A116F9">
        <w:rPr>
          <w:rFonts w:ascii="Times New Roman" w:hAnsi="Times New Roman" w:cs="Times New Roman"/>
          <w:sz w:val="24"/>
          <w:szCs w:val="24"/>
        </w:rPr>
        <w:t>ICMBio</w:t>
      </w:r>
      <w:proofErr w:type="spellEnd"/>
      <w:r w:rsidRPr="00A116F9">
        <w:rPr>
          <w:rFonts w:ascii="Times New Roman" w:hAnsi="Times New Roman" w:cs="Times New Roman"/>
          <w:sz w:val="24"/>
          <w:szCs w:val="24"/>
        </w:rPr>
        <w:t>, competindo a esta autarquia federal também vinculada ao Ministério do Meio Ambiente, principalmente, executar as ações do Sistema Nacional de Unidades de Conservação e exercer o poder de polícia ambiental para a proteção das Unidades de Conservação federais, conforme preconiza o art. 1º, incisos I a V, </w:t>
      </w:r>
      <w:r w:rsidRPr="00A116F9">
        <w:rPr>
          <w:rFonts w:ascii="Times New Roman" w:hAnsi="Times New Roman" w:cs="Times New Roman"/>
          <w:i/>
          <w:iCs/>
          <w:sz w:val="24"/>
          <w:szCs w:val="24"/>
        </w:rPr>
        <w:t>litteris</w:t>
      </w:r>
    </w:p>
    <w:p w:rsidR="00920034" w:rsidRPr="00A116F9" w:rsidRDefault="00920034" w:rsidP="00920034">
      <w:pPr>
        <w:spacing w:after="0" w:line="360" w:lineRule="auto"/>
        <w:ind w:left="22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116F9">
        <w:rPr>
          <w:rFonts w:ascii="Times New Roman" w:hAnsi="Times New Roman" w:cs="Times New Roman"/>
          <w:bCs/>
          <w:sz w:val="24"/>
          <w:szCs w:val="24"/>
        </w:rPr>
        <w:t>I - executar ações da política nacional de unidades de conservação da natureza, referentes às atribuições federais relativas à proposição, implantação, gestão, proteção, fiscalização e monitoramento das unidades de conservação instituídas pela União</w:t>
      </w:r>
      <w:r w:rsidRPr="00A116F9">
        <w:rPr>
          <w:rFonts w:ascii="Times New Roman" w:hAnsi="Times New Roman" w:cs="Times New Roman"/>
          <w:sz w:val="24"/>
          <w:szCs w:val="24"/>
        </w:rPr>
        <w:t>;</w:t>
      </w:r>
    </w:p>
    <w:p w:rsidR="00920034" w:rsidRPr="00A116F9" w:rsidRDefault="00920034" w:rsidP="00920034">
      <w:pPr>
        <w:spacing w:after="0" w:line="360" w:lineRule="auto"/>
        <w:ind w:left="22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116F9">
        <w:rPr>
          <w:rFonts w:ascii="Times New Roman" w:hAnsi="Times New Roman" w:cs="Times New Roman"/>
          <w:bCs/>
          <w:sz w:val="24"/>
          <w:szCs w:val="24"/>
        </w:rPr>
        <w:lastRenderedPageBreak/>
        <w:t>IV - exercer o poder de polícia ambiental para a proteção das unidades de conservação instituídas pela União.</w:t>
      </w:r>
    </w:p>
    <w:p w:rsidR="00920034" w:rsidRPr="00A116F9" w:rsidRDefault="00920034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116F9">
        <w:rPr>
          <w:rFonts w:ascii="Times New Roman" w:hAnsi="Times New Roman" w:cs="Times New Roman"/>
          <w:sz w:val="24"/>
          <w:szCs w:val="24"/>
        </w:rPr>
        <w:t xml:space="preserve">Neste capitulo será analisado o instituto do Poder de </w:t>
      </w:r>
      <w:proofErr w:type="spellStart"/>
      <w:r w:rsidRPr="00A116F9">
        <w:rPr>
          <w:rFonts w:ascii="Times New Roman" w:hAnsi="Times New Roman" w:cs="Times New Roman"/>
          <w:sz w:val="24"/>
          <w:szCs w:val="24"/>
        </w:rPr>
        <w:t>Policia</w:t>
      </w:r>
      <w:proofErr w:type="spellEnd"/>
      <w:r w:rsidRPr="00A116F9">
        <w:rPr>
          <w:rFonts w:ascii="Times New Roman" w:hAnsi="Times New Roman" w:cs="Times New Roman"/>
          <w:sz w:val="24"/>
          <w:szCs w:val="24"/>
        </w:rPr>
        <w:t xml:space="preserve"> exercido pelo Instituto Chico Mendes – </w:t>
      </w:r>
      <w:proofErr w:type="spellStart"/>
      <w:r w:rsidRPr="00A116F9">
        <w:rPr>
          <w:rFonts w:ascii="Times New Roman" w:hAnsi="Times New Roman" w:cs="Times New Roman"/>
          <w:sz w:val="24"/>
          <w:szCs w:val="24"/>
        </w:rPr>
        <w:t>ICMBio</w:t>
      </w:r>
      <w:proofErr w:type="spellEnd"/>
      <w:r w:rsidRPr="00A116F9">
        <w:rPr>
          <w:rFonts w:ascii="Times New Roman" w:hAnsi="Times New Roman" w:cs="Times New Roman"/>
          <w:sz w:val="24"/>
          <w:szCs w:val="24"/>
        </w:rPr>
        <w:t xml:space="preserve">. Trazendo algumas jurisprudências a respeito, e analisado casos concretos. Para melhor elucidação da mateira, traremos caso concretos da aplicação deste poder e suas consequências para os administrados.  </w:t>
      </w:r>
    </w:p>
    <w:p w:rsidR="00920034" w:rsidRPr="00A116F9" w:rsidRDefault="00920034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116F9">
        <w:rPr>
          <w:rFonts w:ascii="Times New Roman" w:hAnsi="Times New Roman" w:cs="Times New Roman"/>
          <w:sz w:val="24"/>
          <w:szCs w:val="24"/>
        </w:rPr>
        <w:t xml:space="preserve">Não é necessário ir muito longe para termos um exemplo em caso concreto do exercício do poder de polícia, este poder é primordialmente exercido pelo </w:t>
      </w:r>
      <w:proofErr w:type="spellStart"/>
      <w:r w:rsidRPr="00A116F9">
        <w:rPr>
          <w:rFonts w:ascii="Times New Roman" w:hAnsi="Times New Roman" w:cs="Times New Roman"/>
          <w:sz w:val="24"/>
          <w:szCs w:val="24"/>
        </w:rPr>
        <w:t>ICMBio</w:t>
      </w:r>
      <w:proofErr w:type="spellEnd"/>
      <w:r w:rsidRPr="00A116F9">
        <w:rPr>
          <w:rFonts w:ascii="Times New Roman" w:hAnsi="Times New Roman" w:cs="Times New Roman"/>
          <w:sz w:val="24"/>
          <w:szCs w:val="24"/>
        </w:rPr>
        <w:t xml:space="preserve"> na fiscalização ambiental dos Lençóis Maranhenses, onde membros deste órgão procedem em uma espécie de Blitz, uma fiscalização feita para verificar a autorização para que seja liberado o acesso e o trânsito nessas áreas que são de grande relevância para o meio ambiente, e com uma grande quantidade de recursos naturais a serem explorados, por isso a necessidade do controle, essa fiscalização é um exemplo do poder de polícia deste órgão que também tem aval para aplicação de multas e sanções que podem inclusive incluir o recolhimento do veículo que transita de forma irregular, é uma punição exemplificada do poder exercido por este </w:t>
      </w:r>
      <w:proofErr w:type="spellStart"/>
      <w:r w:rsidRPr="00A116F9">
        <w:rPr>
          <w:rFonts w:ascii="Times New Roman" w:hAnsi="Times New Roman" w:cs="Times New Roman"/>
          <w:sz w:val="24"/>
          <w:szCs w:val="24"/>
        </w:rPr>
        <w:t>orgão</w:t>
      </w:r>
      <w:proofErr w:type="spellEnd"/>
      <w:r w:rsidRPr="00A116F9">
        <w:rPr>
          <w:rFonts w:ascii="Times New Roman" w:hAnsi="Times New Roman" w:cs="Times New Roman"/>
          <w:sz w:val="24"/>
          <w:szCs w:val="24"/>
        </w:rPr>
        <w:t>.</w:t>
      </w:r>
    </w:p>
    <w:p w:rsidR="00920034" w:rsidRPr="00A116F9" w:rsidRDefault="00920034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116F9">
        <w:rPr>
          <w:rFonts w:ascii="Times New Roman" w:hAnsi="Times New Roman" w:cs="Times New Roman"/>
          <w:sz w:val="24"/>
          <w:szCs w:val="24"/>
        </w:rPr>
        <w:t xml:space="preserve">Esta área supracitada trata-se das unidades de conservação do </w:t>
      </w:r>
      <w:r w:rsidRPr="00A116F9">
        <w:rPr>
          <w:rFonts w:ascii="Times New Roman" w:hAnsi="Times New Roman" w:cs="Times New Roman"/>
          <w:sz w:val="24"/>
          <w:szCs w:val="24"/>
          <w:shd w:val="clear" w:color="auto" w:fill="FFFFFF"/>
        </w:rPr>
        <w:t>Parque Nacional dos Lençóis Maranhenses com área de 155.000 há criada pelo decreto 8.606</w:t>
      </w:r>
      <w:r w:rsidRPr="00A116F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16F9">
        <w:rPr>
          <w:rFonts w:ascii="Times New Roman" w:hAnsi="Times New Roman" w:cs="Times New Roman"/>
          <w:sz w:val="24"/>
          <w:szCs w:val="24"/>
        </w:rPr>
        <w:br/>
      </w:r>
      <w:r w:rsidRPr="00A116F9">
        <w:rPr>
          <w:rFonts w:ascii="Times New Roman" w:hAnsi="Times New Roman" w:cs="Times New Roman"/>
          <w:sz w:val="24"/>
          <w:szCs w:val="24"/>
          <w:shd w:val="clear" w:color="auto" w:fill="FFFFFF"/>
        </w:rPr>
        <w:t>de 02.06.1981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116F9">
        <w:rPr>
          <w:rFonts w:ascii="Times New Roman" w:hAnsi="Times New Roman" w:cs="Times New Roman"/>
          <w:sz w:val="24"/>
          <w:szCs w:val="24"/>
        </w:rPr>
        <w:t xml:space="preserve">O instituto Chico Mendes passa a tratar da </w:t>
      </w:r>
      <w:proofErr w:type="spellStart"/>
      <w:r w:rsidRPr="00A116F9">
        <w:rPr>
          <w:rFonts w:ascii="Times New Roman" w:hAnsi="Times New Roman" w:cs="Times New Roman"/>
          <w:sz w:val="24"/>
          <w:szCs w:val="24"/>
        </w:rPr>
        <w:t>bidoversidade</w:t>
      </w:r>
      <w:proofErr w:type="spellEnd"/>
      <w:r w:rsidRPr="00A116F9">
        <w:rPr>
          <w:rFonts w:ascii="Times New Roman" w:hAnsi="Times New Roman" w:cs="Times New Roman"/>
          <w:sz w:val="24"/>
          <w:szCs w:val="24"/>
        </w:rPr>
        <w:t>, ou seja, do patrimônio genético, a nível federal, e também das matérias referentes à unidades de conservação da União.</w:t>
      </w:r>
    </w:p>
    <w:p w:rsidR="00B55AFC" w:rsidRDefault="00B55AFC" w:rsidP="009200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5AFC" w:rsidRDefault="00B55AFC" w:rsidP="009200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5AFC" w:rsidRDefault="00B55AFC" w:rsidP="009200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5AFC" w:rsidRDefault="00B55AFC" w:rsidP="009200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5AFC" w:rsidRDefault="00B55AFC" w:rsidP="009200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5AFC" w:rsidRDefault="00B55AFC" w:rsidP="009200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5AFC" w:rsidRDefault="00B55AFC" w:rsidP="009200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5AFC" w:rsidRDefault="00B55AFC" w:rsidP="009200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5AFC" w:rsidRDefault="00B55AFC" w:rsidP="009200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5AFC" w:rsidRDefault="00B55AFC" w:rsidP="009200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5AFC" w:rsidRDefault="00B55AFC" w:rsidP="009200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5AFC" w:rsidRDefault="00B55AFC" w:rsidP="009200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5AFC" w:rsidRDefault="00B55AFC" w:rsidP="009200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20034" w:rsidRPr="00920034" w:rsidRDefault="00920034" w:rsidP="009200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00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CONSIDERAÇÕES FINAIS </w:t>
      </w:r>
    </w:p>
    <w:p w:rsidR="00920034" w:rsidRPr="00A116F9" w:rsidRDefault="00920034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116F9">
        <w:rPr>
          <w:rFonts w:ascii="Times New Roman" w:hAnsi="Times New Roman" w:cs="Times New Roman"/>
          <w:sz w:val="24"/>
          <w:szCs w:val="24"/>
        </w:rPr>
        <w:t>Tendo feitas as devidas considerações, entende-se que existe a necessidade coletiva e que é dever da administração pública garantir a preservação deste interesse coletivo, se necessária a imposição administrativa para a garantia desse interesse, poderá esta intervir de forma que limite os deveres administrados.</w:t>
      </w:r>
    </w:p>
    <w:p w:rsidR="00920034" w:rsidRPr="00A116F9" w:rsidRDefault="00920034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116F9">
        <w:rPr>
          <w:rFonts w:ascii="Times New Roman" w:hAnsi="Times New Roman" w:cs="Times New Roman"/>
          <w:sz w:val="24"/>
          <w:szCs w:val="24"/>
        </w:rPr>
        <w:t>Então a partir disto entende-se que o poder de polícia dar-se-á a possiblidade de entendimentos em sentido amplo e em sentido restrito, agindo da melhor maneira para a garantia do interesse da coletividade, mas foi observado também que um importante fator considerado é a forma que a coletividade é afetada, que é de maneira positiva, foi perceptível no decorrer do estudo de caso, que a abrangência deste poder é tanto legislativa quando administrativa.</w:t>
      </w:r>
    </w:p>
    <w:p w:rsidR="00920034" w:rsidRPr="00A116F9" w:rsidRDefault="00920034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116F9">
        <w:rPr>
          <w:rFonts w:ascii="Times New Roman" w:hAnsi="Times New Roman" w:cs="Times New Roman"/>
          <w:sz w:val="24"/>
          <w:szCs w:val="24"/>
        </w:rPr>
        <w:t xml:space="preserve">Notou-se que os atos administrativos necessários para o exercício poder de polícia não precisavam de prévia análise ou mesmo autorização do poder judiciário, já que este possui a </w:t>
      </w:r>
      <w:proofErr w:type="spellStart"/>
      <w:r w:rsidRPr="00A116F9">
        <w:rPr>
          <w:rFonts w:ascii="Times New Roman" w:hAnsi="Times New Roman" w:cs="Times New Roman"/>
          <w:sz w:val="24"/>
          <w:szCs w:val="24"/>
        </w:rPr>
        <w:t>caracterísitica</w:t>
      </w:r>
      <w:proofErr w:type="spellEnd"/>
      <w:r w:rsidRPr="00A116F9">
        <w:rPr>
          <w:rFonts w:ascii="Times New Roman" w:hAnsi="Times New Roman" w:cs="Times New Roman"/>
          <w:sz w:val="24"/>
          <w:szCs w:val="24"/>
        </w:rPr>
        <w:t xml:space="preserve"> de exigibilidade e </w:t>
      </w:r>
      <w:proofErr w:type="spellStart"/>
      <w:r w:rsidRPr="00A116F9">
        <w:rPr>
          <w:rFonts w:ascii="Times New Roman" w:hAnsi="Times New Roman" w:cs="Times New Roman"/>
          <w:sz w:val="24"/>
          <w:szCs w:val="24"/>
        </w:rPr>
        <w:t>auto-executariedade</w:t>
      </w:r>
      <w:proofErr w:type="spellEnd"/>
      <w:r w:rsidRPr="00A116F9">
        <w:rPr>
          <w:rFonts w:ascii="Times New Roman" w:hAnsi="Times New Roman" w:cs="Times New Roman"/>
          <w:sz w:val="24"/>
          <w:szCs w:val="24"/>
        </w:rPr>
        <w:t xml:space="preserve"> podendo fazer uso da força pública para imposição do cumprimento de decisão.</w:t>
      </w:r>
    </w:p>
    <w:p w:rsidR="00920034" w:rsidRPr="00A116F9" w:rsidRDefault="00920034" w:rsidP="00920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116F9">
        <w:rPr>
          <w:rFonts w:ascii="Times New Roman" w:hAnsi="Times New Roman" w:cs="Times New Roman"/>
          <w:sz w:val="24"/>
          <w:szCs w:val="24"/>
        </w:rPr>
        <w:t xml:space="preserve">O poder de polícia no </w:t>
      </w:r>
      <w:bookmarkStart w:id="0" w:name="_GoBack"/>
      <w:bookmarkEnd w:id="0"/>
      <w:r w:rsidRPr="00A116F9">
        <w:rPr>
          <w:rFonts w:ascii="Times New Roman" w:hAnsi="Times New Roman" w:cs="Times New Roman"/>
          <w:sz w:val="24"/>
          <w:szCs w:val="24"/>
        </w:rPr>
        <w:t xml:space="preserve">que diz respeito ao direito ambiental foi exemplificado pela atuação dos órgãos IBAMA e </w:t>
      </w:r>
      <w:proofErr w:type="spellStart"/>
      <w:r w:rsidRPr="00A116F9">
        <w:rPr>
          <w:rFonts w:ascii="Times New Roman" w:hAnsi="Times New Roman" w:cs="Times New Roman"/>
          <w:sz w:val="24"/>
          <w:szCs w:val="24"/>
        </w:rPr>
        <w:t>ICMBio</w:t>
      </w:r>
      <w:proofErr w:type="spellEnd"/>
      <w:r w:rsidRPr="00A116F9">
        <w:rPr>
          <w:rFonts w:ascii="Times New Roman" w:hAnsi="Times New Roman" w:cs="Times New Roman"/>
          <w:sz w:val="24"/>
          <w:szCs w:val="24"/>
        </w:rPr>
        <w:t xml:space="preserve">, o primeiro atua na parte que executa ações das políticas nacionais de meio ambiente e o segundo que trata das unidades de conservação de domínio da união, podendo este executar programas de pesquisa, proteção e preservação da biodiversidade, seu exercício pode ser dado a nível </w:t>
      </w:r>
      <w:proofErr w:type="gramStart"/>
      <w:r w:rsidRPr="00A116F9">
        <w:rPr>
          <w:rFonts w:ascii="Times New Roman" w:hAnsi="Times New Roman" w:cs="Times New Roman"/>
          <w:sz w:val="24"/>
          <w:szCs w:val="24"/>
        </w:rPr>
        <w:t>federal ,</w:t>
      </w:r>
      <w:proofErr w:type="gramEnd"/>
      <w:r w:rsidRPr="00A116F9">
        <w:rPr>
          <w:rFonts w:ascii="Times New Roman" w:hAnsi="Times New Roman" w:cs="Times New Roman"/>
          <w:sz w:val="24"/>
          <w:szCs w:val="24"/>
        </w:rPr>
        <w:t xml:space="preserve"> contanto que exista relação com a biodiversidade.</w:t>
      </w:r>
    </w:p>
    <w:p w:rsidR="00920034" w:rsidRDefault="00920034" w:rsidP="00920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0034" w:rsidRDefault="00920034" w:rsidP="00920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0034" w:rsidRDefault="00920034" w:rsidP="00920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0034" w:rsidRDefault="00920034" w:rsidP="00920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0034" w:rsidRDefault="00920034" w:rsidP="00920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0034" w:rsidRDefault="00920034" w:rsidP="00920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0034" w:rsidRDefault="00920034" w:rsidP="00920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0034" w:rsidRDefault="00920034" w:rsidP="009200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5AFC" w:rsidRDefault="00B55AFC" w:rsidP="009200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0098" w:rsidRDefault="001F0098" w:rsidP="00680A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A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REFERÊNCIAS </w:t>
      </w:r>
    </w:p>
    <w:p w:rsidR="00680A67" w:rsidRPr="00680A67" w:rsidRDefault="00680A67" w:rsidP="00680A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A67" w:rsidRDefault="00680A67" w:rsidP="00680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A67">
        <w:rPr>
          <w:rFonts w:ascii="Times New Roman" w:hAnsi="Times New Roman" w:cs="Times New Roman"/>
          <w:sz w:val="24"/>
          <w:szCs w:val="24"/>
        </w:rPr>
        <w:t xml:space="preserve">ANTUNES, Luciana </w:t>
      </w:r>
      <w:r w:rsidRPr="00680A67">
        <w:rPr>
          <w:rFonts w:ascii="Times New Roman" w:hAnsi="Times New Roman" w:cs="Times New Roman"/>
          <w:sz w:val="24"/>
          <w:szCs w:val="24"/>
        </w:rPr>
        <w:tab/>
        <w:t xml:space="preserve">Rolim. </w:t>
      </w:r>
      <w:r w:rsidRPr="00680A67">
        <w:rPr>
          <w:rFonts w:ascii="Times New Roman" w:hAnsi="Times New Roman" w:cs="Times New Roman"/>
          <w:b/>
          <w:sz w:val="24"/>
          <w:szCs w:val="24"/>
        </w:rPr>
        <w:t xml:space="preserve">Poder de polícia da agência nacional de telecomunicações. </w:t>
      </w:r>
      <w:r w:rsidRPr="00680A67">
        <w:rPr>
          <w:rFonts w:ascii="Times New Roman" w:hAnsi="Times New Roman" w:cs="Times New Roman"/>
          <w:sz w:val="24"/>
          <w:szCs w:val="24"/>
        </w:rPr>
        <w:t>2007.Disponível:</w:t>
      </w:r>
      <w:hyperlink r:id="rId17" w:history="1">
        <w:r w:rsidRPr="00680A6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http://www.anatel.gov.br/Portal/documentos/sala_imprensa/Monografia%20ER9%20Luciana%20Rolim%20Antunes.pdf</w:t>
        </w:r>
      </w:hyperlink>
      <w:r w:rsidRPr="00680A67">
        <w:rPr>
          <w:rFonts w:ascii="Times New Roman" w:hAnsi="Times New Roman" w:cs="Times New Roman"/>
          <w:sz w:val="24"/>
          <w:szCs w:val="24"/>
        </w:rPr>
        <w:t>. Acesso: 08.03.2016</w:t>
      </w:r>
    </w:p>
    <w:p w:rsidR="008C14FC" w:rsidRPr="00680A67" w:rsidRDefault="008C14FC" w:rsidP="00680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A67" w:rsidRDefault="00680A67" w:rsidP="00680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A67">
        <w:rPr>
          <w:rFonts w:ascii="Times New Roman" w:hAnsi="Times New Roman" w:cs="Times New Roman"/>
          <w:sz w:val="24"/>
          <w:szCs w:val="24"/>
        </w:rPr>
        <w:t xml:space="preserve">COSTA. </w:t>
      </w:r>
      <w:proofErr w:type="spellStart"/>
      <w:r w:rsidRPr="00680A67">
        <w:rPr>
          <w:rFonts w:ascii="Times New Roman" w:hAnsi="Times New Roman" w:cs="Times New Roman"/>
          <w:sz w:val="24"/>
          <w:szCs w:val="24"/>
        </w:rPr>
        <w:t>Elisson</w:t>
      </w:r>
      <w:proofErr w:type="spellEnd"/>
      <w:r w:rsidRPr="00680A67">
        <w:rPr>
          <w:rFonts w:ascii="Times New Roman" w:hAnsi="Times New Roman" w:cs="Times New Roman"/>
          <w:sz w:val="24"/>
          <w:szCs w:val="24"/>
        </w:rPr>
        <w:t xml:space="preserve"> pereira da. </w:t>
      </w:r>
      <w:r w:rsidRPr="00680A67">
        <w:rPr>
          <w:rFonts w:ascii="Times New Roman" w:hAnsi="Times New Roman" w:cs="Times New Roman"/>
          <w:b/>
          <w:sz w:val="24"/>
          <w:szCs w:val="24"/>
        </w:rPr>
        <w:t>Poder De Polícia Ambiental e a Administração Pública</w:t>
      </w:r>
      <w:r w:rsidRPr="00680A67">
        <w:rPr>
          <w:rFonts w:ascii="Times New Roman" w:hAnsi="Times New Roman" w:cs="Times New Roman"/>
          <w:sz w:val="24"/>
          <w:szCs w:val="24"/>
        </w:rPr>
        <w:t>. 2010. Disponível em: http://www.esdc.com.br/RBDC/RBDC-16/RBDC-16-013-Artigo_Elisson_Pereira_da_Costa_(Poder_de_Policia_Ambiental_e_a_Administracao_Publica).pdf Acessado: 21.04.2016</w:t>
      </w:r>
    </w:p>
    <w:p w:rsidR="008C14FC" w:rsidRDefault="008C14FC" w:rsidP="00680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14FC" w:rsidRDefault="008C14FC" w:rsidP="00680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4FC">
        <w:rPr>
          <w:rFonts w:ascii="Times New Roman" w:hAnsi="Times New Roman" w:cs="Times New Roman"/>
          <w:sz w:val="24"/>
          <w:szCs w:val="24"/>
        </w:rPr>
        <w:t xml:space="preserve">CRETELLA JÚNIOR, José. </w:t>
      </w:r>
      <w:r w:rsidRPr="008C14FC">
        <w:rPr>
          <w:rFonts w:ascii="Times New Roman" w:hAnsi="Times New Roman" w:cs="Times New Roman"/>
          <w:b/>
          <w:sz w:val="24"/>
          <w:szCs w:val="24"/>
        </w:rPr>
        <w:t>Curso de direito administrativo</w:t>
      </w:r>
      <w:r w:rsidRPr="008C14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FC">
        <w:rPr>
          <w:rFonts w:ascii="Times New Roman" w:hAnsi="Times New Roman" w:cs="Times New Roman"/>
          <w:sz w:val="24"/>
          <w:szCs w:val="24"/>
        </w:rPr>
        <w:t>18. ed. rev. e atual. Rio de Janeiro: Forense, 2002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14FC" w:rsidRDefault="008C14FC" w:rsidP="00680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14FC" w:rsidRPr="00680A67" w:rsidRDefault="008C14FC" w:rsidP="00680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4FC">
        <w:rPr>
          <w:rFonts w:ascii="Times New Roman" w:hAnsi="Times New Roman" w:cs="Times New Roman"/>
          <w:sz w:val="24"/>
          <w:szCs w:val="24"/>
        </w:rPr>
        <w:t xml:space="preserve">FARIA, </w:t>
      </w:r>
      <w:proofErr w:type="spellStart"/>
      <w:r w:rsidRPr="008C14FC">
        <w:rPr>
          <w:rFonts w:ascii="Times New Roman" w:hAnsi="Times New Roman" w:cs="Times New Roman"/>
          <w:sz w:val="24"/>
          <w:szCs w:val="24"/>
        </w:rPr>
        <w:t>Edimur</w:t>
      </w:r>
      <w:proofErr w:type="spellEnd"/>
      <w:r w:rsidRPr="008C14FC">
        <w:rPr>
          <w:rFonts w:ascii="Times New Roman" w:hAnsi="Times New Roman" w:cs="Times New Roman"/>
          <w:sz w:val="24"/>
          <w:szCs w:val="24"/>
        </w:rPr>
        <w:t xml:space="preserve"> Ferreira de. </w:t>
      </w:r>
      <w:r w:rsidRPr="008C14FC">
        <w:rPr>
          <w:rFonts w:ascii="Times New Roman" w:hAnsi="Times New Roman" w:cs="Times New Roman"/>
          <w:b/>
          <w:sz w:val="24"/>
          <w:szCs w:val="24"/>
        </w:rPr>
        <w:t>Curso de Direito Administrativo Positivo</w:t>
      </w:r>
      <w:r w:rsidRPr="008C14FC">
        <w:rPr>
          <w:rFonts w:ascii="Times New Roman" w:hAnsi="Times New Roman" w:cs="Times New Roman"/>
          <w:sz w:val="24"/>
          <w:szCs w:val="24"/>
        </w:rPr>
        <w:t xml:space="preserve">. 3. ed. rev. atual. e </w:t>
      </w:r>
      <w:proofErr w:type="spellStart"/>
      <w:r w:rsidRPr="008C14FC">
        <w:rPr>
          <w:rFonts w:ascii="Times New Roman" w:hAnsi="Times New Roman" w:cs="Times New Roman"/>
          <w:sz w:val="24"/>
          <w:szCs w:val="24"/>
        </w:rPr>
        <w:t>ampl</w:t>
      </w:r>
      <w:proofErr w:type="spellEnd"/>
      <w:r w:rsidRPr="008C14FC">
        <w:rPr>
          <w:rFonts w:ascii="Times New Roman" w:hAnsi="Times New Roman" w:cs="Times New Roman"/>
          <w:sz w:val="24"/>
          <w:szCs w:val="24"/>
        </w:rPr>
        <w:t>. Belo Horizonte: Del Rey, 2000.</w:t>
      </w:r>
    </w:p>
    <w:p w:rsidR="00680A67" w:rsidRDefault="00680A67" w:rsidP="00680A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0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FAZZIO JUNIOR, WALDO. </w:t>
      </w:r>
      <w:r w:rsidRPr="00680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Fundamento do Direito Administrativo</w:t>
      </w:r>
      <w:r w:rsidRPr="00680A67">
        <w:rPr>
          <w:rFonts w:ascii="Times New Roman" w:hAnsi="Times New Roman" w:cs="Times New Roman"/>
          <w:sz w:val="24"/>
          <w:szCs w:val="24"/>
          <w:shd w:val="clear" w:color="auto" w:fill="FFFFFF"/>
        </w:rPr>
        <w:t>. 3 ed. São Paulo: Atlas, 2003.</w:t>
      </w:r>
    </w:p>
    <w:p w:rsidR="00920034" w:rsidRPr="00920034" w:rsidRDefault="00920034" w:rsidP="009200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IBAMA. </w:t>
      </w:r>
      <w:r>
        <w:rPr>
          <w:rFonts w:ascii="Times New Roman" w:hAnsi="Times New Roman" w:cs="Times New Roman"/>
          <w:b/>
          <w:sz w:val="24"/>
          <w:szCs w:val="24"/>
        </w:rPr>
        <w:t xml:space="preserve">Quem somos. </w:t>
      </w:r>
      <w:r w:rsidRPr="0092003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cesso em 26 de Maio de 2016. Disponível em &lt;</w:t>
      </w:r>
      <w:r w:rsidRPr="00543BB1">
        <w:rPr>
          <w:rFonts w:ascii="Times New Roman" w:hAnsi="Times New Roman" w:cs="Times New Roman"/>
          <w:sz w:val="24"/>
          <w:szCs w:val="24"/>
        </w:rPr>
        <w:t>http://www.ibama.gov.br/institucional/quem-somos/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680A67" w:rsidRDefault="00680A67" w:rsidP="00680A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67">
        <w:rPr>
          <w:rFonts w:ascii="Times New Roman" w:hAnsi="Times New Roman" w:cs="Times New Roman"/>
          <w:sz w:val="24"/>
          <w:szCs w:val="24"/>
        </w:rPr>
        <w:t xml:space="preserve">MACHADO, Paulo Affonso Leme. </w:t>
      </w:r>
      <w:r w:rsidRPr="00680A67">
        <w:rPr>
          <w:rFonts w:ascii="Times New Roman" w:hAnsi="Times New Roman" w:cs="Times New Roman"/>
          <w:b/>
          <w:sz w:val="24"/>
          <w:szCs w:val="24"/>
        </w:rPr>
        <w:t>Direito Ambiental Brasileiro</w:t>
      </w:r>
      <w:r w:rsidRPr="00680A67">
        <w:rPr>
          <w:rFonts w:ascii="Times New Roman" w:hAnsi="Times New Roman" w:cs="Times New Roman"/>
          <w:sz w:val="24"/>
          <w:szCs w:val="24"/>
        </w:rPr>
        <w:t xml:space="preserve">, 23 </w:t>
      </w:r>
      <w:proofErr w:type="spellStart"/>
      <w:r w:rsidRPr="00680A6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680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A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Imprenta</w:t>
      </w:r>
      <w:proofErr w:type="spellEnd"/>
      <w:r w:rsidRPr="00680A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São Paulo, Malheiros, </w:t>
      </w:r>
      <w:r w:rsidRPr="00680A67">
        <w:rPr>
          <w:rFonts w:ascii="Times New Roman" w:hAnsi="Times New Roman" w:cs="Times New Roman"/>
          <w:sz w:val="24"/>
          <w:szCs w:val="24"/>
        </w:rPr>
        <w:t>p. 309-310. 2015</w:t>
      </w:r>
    </w:p>
    <w:p w:rsidR="008C14FC" w:rsidRPr="00680A67" w:rsidRDefault="008C14FC" w:rsidP="00680A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4FC">
        <w:rPr>
          <w:rFonts w:ascii="Times New Roman" w:hAnsi="Times New Roman" w:cs="Times New Roman"/>
          <w:sz w:val="24"/>
          <w:szCs w:val="24"/>
        </w:rPr>
        <w:t xml:space="preserve">MEDAUAR, Odete. Direito </w:t>
      </w:r>
      <w:r w:rsidRPr="008C14FC">
        <w:rPr>
          <w:rFonts w:ascii="Times New Roman" w:hAnsi="Times New Roman" w:cs="Times New Roman"/>
          <w:b/>
          <w:sz w:val="24"/>
          <w:szCs w:val="24"/>
        </w:rPr>
        <w:t>Administrativo Moderno</w:t>
      </w:r>
      <w:r w:rsidRPr="008C14FC">
        <w:rPr>
          <w:rFonts w:ascii="Times New Roman" w:hAnsi="Times New Roman" w:cs="Times New Roman"/>
          <w:sz w:val="24"/>
          <w:szCs w:val="24"/>
        </w:rPr>
        <w:t>. 10. ed. rev. atualizada, São Paulo: Editora Revista dos Tribunais, 2004.</w:t>
      </w:r>
    </w:p>
    <w:p w:rsidR="00680A67" w:rsidRDefault="00680A67" w:rsidP="00680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A67">
        <w:rPr>
          <w:rFonts w:ascii="Times New Roman" w:hAnsi="Times New Roman" w:cs="Times New Roman"/>
          <w:sz w:val="24"/>
          <w:szCs w:val="24"/>
        </w:rPr>
        <w:t xml:space="preserve">MEIRELLES, Hely Lopes. </w:t>
      </w:r>
      <w:r w:rsidRPr="00680A67">
        <w:rPr>
          <w:rFonts w:ascii="Times New Roman" w:hAnsi="Times New Roman" w:cs="Times New Roman"/>
          <w:b/>
          <w:sz w:val="24"/>
          <w:szCs w:val="24"/>
        </w:rPr>
        <w:t>Direito administrativo brasileiro</w:t>
      </w:r>
      <w:r w:rsidRPr="00680A67">
        <w:rPr>
          <w:rFonts w:ascii="Times New Roman" w:hAnsi="Times New Roman" w:cs="Times New Roman"/>
          <w:sz w:val="24"/>
          <w:szCs w:val="24"/>
        </w:rPr>
        <w:t>. 29. ed. atual. São Paulo: Malheiros, 2004</w:t>
      </w:r>
    </w:p>
    <w:p w:rsidR="0090399C" w:rsidRPr="00680A67" w:rsidRDefault="008C14FC" w:rsidP="00680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4FC">
        <w:rPr>
          <w:rFonts w:ascii="Times New Roman" w:hAnsi="Times New Roman" w:cs="Times New Roman"/>
          <w:sz w:val="24"/>
          <w:szCs w:val="24"/>
        </w:rPr>
        <w:t>MEIRELLES, Hely Lopes. Direito Administrativo Brasileiro. 32. ed., São Paulo: Malheiros, 2007.</w:t>
      </w:r>
    </w:p>
    <w:p w:rsidR="00680A67" w:rsidRDefault="00680A67" w:rsidP="00680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A67">
        <w:rPr>
          <w:rFonts w:ascii="Times New Roman" w:hAnsi="Times New Roman" w:cs="Times New Roman"/>
          <w:bCs/>
          <w:sz w:val="24"/>
          <w:szCs w:val="24"/>
        </w:rPr>
        <w:t>MELLO</w:t>
      </w:r>
      <w:r w:rsidRPr="00680A67">
        <w:rPr>
          <w:rFonts w:ascii="Times New Roman" w:hAnsi="Times New Roman" w:cs="Times New Roman"/>
          <w:sz w:val="24"/>
          <w:szCs w:val="24"/>
        </w:rPr>
        <w:t>, Celso Antônio Bandeira de. </w:t>
      </w:r>
      <w:r w:rsidRPr="00680A67">
        <w:rPr>
          <w:rFonts w:ascii="Times New Roman" w:hAnsi="Times New Roman" w:cs="Times New Roman"/>
          <w:b/>
          <w:iCs/>
          <w:sz w:val="24"/>
          <w:szCs w:val="24"/>
        </w:rPr>
        <w:t>Curso de Direito Administrativo</w:t>
      </w:r>
      <w:r w:rsidRPr="00680A67">
        <w:rPr>
          <w:rFonts w:ascii="Times New Roman" w:hAnsi="Times New Roman" w:cs="Times New Roman"/>
          <w:sz w:val="24"/>
          <w:szCs w:val="24"/>
        </w:rPr>
        <w:t>, 14ª ed., São Paulo: Malheiros, 2002.</w:t>
      </w:r>
    </w:p>
    <w:p w:rsidR="0090399C" w:rsidRPr="00680A67" w:rsidRDefault="0090399C" w:rsidP="00680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098" w:rsidRDefault="0090399C" w:rsidP="00680A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99C">
        <w:rPr>
          <w:rFonts w:ascii="Times New Roman" w:hAnsi="Times New Roman" w:cs="Times New Roman"/>
          <w:sz w:val="24"/>
          <w:szCs w:val="24"/>
        </w:rPr>
        <w:t xml:space="preserve">PIETRO, Maria Sylvia Zanella Di. </w:t>
      </w:r>
      <w:r w:rsidRPr="0090399C">
        <w:rPr>
          <w:rFonts w:ascii="Times New Roman" w:hAnsi="Times New Roman" w:cs="Times New Roman"/>
          <w:b/>
          <w:sz w:val="24"/>
          <w:szCs w:val="24"/>
        </w:rPr>
        <w:t>Direito Administrativo</w:t>
      </w:r>
      <w:r w:rsidRPr="0090399C">
        <w:rPr>
          <w:rFonts w:ascii="Times New Roman" w:hAnsi="Times New Roman" w:cs="Times New Roman"/>
          <w:sz w:val="24"/>
          <w:szCs w:val="24"/>
        </w:rPr>
        <w:t>. 19. ed. São Paulo: Atlas, 2004</w:t>
      </w:r>
      <w:r w:rsidRPr="0090399C">
        <w:rPr>
          <w:rFonts w:ascii="Times New Roman" w:hAnsi="Times New Roman" w:cs="Times New Roman"/>
          <w:b/>
          <w:sz w:val="24"/>
          <w:szCs w:val="24"/>
        </w:rPr>
        <w:t>.</w:t>
      </w:r>
    </w:p>
    <w:p w:rsidR="008C14FC" w:rsidRDefault="008C14FC" w:rsidP="00680A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098" w:rsidRDefault="001F0098" w:rsidP="00680A67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A67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500CF" w:rsidRDefault="00B500CF" w:rsidP="00680A67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0CF" w:rsidRDefault="00B500CF" w:rsidP="00680A67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0CF" w:rsidRDefault="00B500CF" w:rsidP="00680A67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0CF" w:rsidRDefault="00B500CF" w:rsidP="00680A67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0CF" w:rsidRDefault="00B500CF" w:rsidP="00680A67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0CF" w:rsidRDefault="00B500CF" w:rsidP="00680A67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098" w:rsidRPr="00680A67" w:rsidRDefault="001F0098" w:rsidP="00680A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0098" w:rsidRPr="00680A67" w:rsidRDefault="001F0098" w:rsidP="00680A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0098" w:rsidRPr="00680A67" w:rsidRDefault="001F0098" w:rsidP="00680A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0098" w:rsidRPr="00680A67" w:rsidRDefault="001F0098" w:rsidP="00680A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0098" w:rsidRPr="00680A67" w:rsidRDefault="001F0098" w:rsidP="00680A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0098" w:rsidRPr="00680A67" w:rsidRDefault="001F0098" w:rsidP="00680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F0098" w:rsidRPr="00680A67" w:rsidSect="009770D4">
      <w:headerReference w:type="default" r:id="rId1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A44" w:rsidRDefault="006C1A44" w:rsidP="003C7DA8">
      <w:pPr>
        <w:spacing w:after="0" w:line="240" w:lineRule="auto"/>
      </w:pPr>
      <w:r>
        <w:separator/>
      </w:r>
    </w:p>
  </w:endnote>
  <w:endnote w:type="continuationSeparator" w:id="0">
    <w:p w:rsidR="006C1A44" w:rsidRDefault="006C1A44" w:rsidP="003C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A44" w:rsidRDefault="006C1A44" w:rsidP="003C7DA8">
      <w:pPr>
        <w:spacing w:after="0" w:line="240" w:lineRule="auto"/>
      </w:pPr>
      <w:r>
        <w:separator/>
      </w:r>
    </w:p>
  </w:footnote>
  <w:footnote w:type="continuationSeparator" w:id="0">
    <w:p w:rsidR="006C1A44" w:rsidRDefault="006C1A44" w:rsidP="003C7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3581820"/>
      <w:docPartObj>
        <w:docPartGallery w:val="Page Numbers (Top of Page)"/>
        <w:docPartUnique/>
      </w:docPartObj>
    </w:sdtPr>
    <w:sdtEndPr/>
    <w:sdtContent>
      <w:p w:rsidR="00632BA0" w:rsidRDefault="00632BA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A61">
          <w:rPr>
            <w:noProof/>
          </w:rPr>
          <w:t>12</w:t>
        </w:r>
        <w:r>
          <w:fldChar w:fldCharType="end"/>
        </w:r>
      </w:p>
    </w:sdtContent>
  </w:sdt>
  <w:p w:rsidR="00632BA0" w:rsidRDefault="00632B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C2"/>
    <w:rsid w:val="00026E53"/>
    <w:rsid w:val="000B3E1D"/>
    <w:rsid w:val="000F5F5B"/>
    <w:rsid w:val="001618D5"/>
    <w:rsid w:val="00186782"/>
    <w:rsid w:val="001E29DB"/>
    <w:rsid w:val="001F0098"/>
    <w:rsid w:val="00316450"/>
    <w:rsid w:val="00340C32"/>
    <w:rsid w:val="00390357"/>
    <w:rsid w:val="00393F75"/>
    <w:rsid w:val="003C7DA8"/>
    <w:rsid w:val="003D2E6B"/>
    <w:rsid w:val="003D4356"/>
    <w:rsid w:val="003F18D8"/>
    <w:rsid w:val="0040337A"/>
    <w:rsid w:val="00443A76"/>
    <w:rsid w:val="004537A5"/>
    <w:rsid w:val="0046255C"/>
    <w:rsid w:val="004E3D6E"/>
    <w:rsid w:val="00515B7F"/>
    <w:rsid w:val="0056561D"/>
    <w:rsid w:val="00571B39"/>
    <w:rsid w:val="00574704"/>
    <w:rsid w:val="00594CBF"/>
    <w:rsid w:val="005C67E1"/>
    <w:rsid w:val="005D73B6"/>
    <w:rsid w:val="005F2C12"/>
    <w:rsid w:val="005F44E4"/>
    <w:rsid w:val="00632BA0"/>
    <w:rsid w:val="006445CA"/>
    <w:rsid w:val="00652E6F"/>
    <w:rsid w:val="00680A67"/>
    <w:rsid w:val="006905E9"/>
    <w:rsid w:val="00694F00"/>
    <w:rsid w:val="006C1A44"/>
    <w:rsid w:val="006E3F15"/>
    <w:rsid w:val="00722246"/>
    <w:rsid w:val="0084105A"/>
    <w:rsid w:val="008A14DB"/>
    <w:rsid w:val="008C14FC"/>
    <w:rsid w:val="008E083C"/>
    <w:rsid w:val="008E7551"/>
    <w:rsid w:val="0090399C"/>
    <w:rsid w:val="00920034"/>
    <w:rsid w:val="0093657C"/>
    <w:rsid w:val="009726C2"/>
    <w:rsid w:val="009770D4"/>
    <w:rsid w:val="009A2481"/>
    <w:rsid w:val="009F1A13"/>
    <w:rsid w:val="00A01CE0"/>
    <w:rsid w:val="00A15A61"/>
    <w:rsid w:val="00A25D82"/>
    <w:rsid w:val="00A72CC7"/>
    <w:rsid w:val="00A966B2"/>
    <w:rsid w:val="00B4405A"/>
    <w:rsid w:val="00B500CF"/>
    <w:rsid w:val="00B55AFC"/>
    <w:rsid w:val="00BA0EC0"/>
    <w:rsid w:val="00BD21D6"/>
    <w:rsid w:val="00C010A1"/>
    <w:rsid w:val="00C26C3D"/>
    <w:rsid w:val="00C50EF3"/>
    <w:rsid w:val="00CB148D"/>
    <w:rsid w:val="00CF2FAA"/>
    <w:rsid w:val="00D82957"/>
    <w:rsid w:val="00DA0127"/>
    <w:rsid w:val="00DD271B"/>
    <w:rsid w:val="00E321B8"/>
    <w:rsid w:val="00E438C4"/>
    <w:rsid w:val="00E71962"/>
    <w:rsid w:val="00E955E8"/>
    <w:rsid w:val="00EA2B57"/>
    <w:rsid w:val="00F05750"/>
    <w:rsid w:val="00F1143A"/>
    <w:rsid w:val="00F3353E"/>
    <w:rsid w:val="00F82DA4"/>
    <w:rsid w:val="00FC7B6C"/>
    <w:rsid w:val="00FD3E41"/>
    <w:rsid w:val="00FE6C2A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7FE67-7BA3-43E4-A163-B7036707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C7DA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C7DA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C7DA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0337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32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2BA0"/>
  </w:style>
  <w:style w:type="paragraph" w:styleId="Rodap">
    <w:name w:val="footer"/>
    <w:basedOn w:val="Normal"/>
    <w:link w:val="RodapChar"/>
    <w:uiPriority w:val="99"/>
    <w:unhideWhenUsed/>
    <w:rsid w:val="00632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2BA0"/>
  </w:style>
  <w:style w:type="paragraph" w:styleId="Textodebalo">
    <w:name w:val="Balloon Text"/>
    <w:basedOn w:val="Normal"/>
    <w:link w:val="TextodebaloChar"/>
    <w:uiPriority w:val="99"/>
    <w:semiHidden/>
    <w:unhideWhenUsed/>
    <w:rsid w:val="0068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0A6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82DA4"/>
    <w:rPr>
      <w:b/>
      <w:bCs/>
    </w:rPr>
  </w:style>
  <w:style w:type="character" w:styleId="nfase">
    <w:name w:val="Emphasis"/>
    <w:basedOn w:val="Fontepargpadro"/>
    <w:uiPriority w:val="20"/>
    <w:qFormat/>
    <w:rsid w:val="00F82DA4"/>
    <w:rPr>
      <w:i/>
      <w:iCs/>
    </w:rPr>
  </w:style>
  <w:style w:type="paragraph" w:customStyle="1" w:styleId="texto1">
    <w:name w:val="texto1"/>
    <w:basedOn w:val="Normal"/>
    <w:rsid w:val="00920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20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4833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9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50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1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99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3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76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69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0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89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20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2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74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1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94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2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05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8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8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9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13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6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839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4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1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7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legislacao/112175738/constitui%C3%A7%C3%A3o-federal-constitui%C3%A7%C3%A3o-da-republica-federativa-do-brasil-1988" TargetMode="External"/><Relationship Id="rId13" Type="http://schemas.openxmlformats.org/officeDocument/2006/relationships/hyperlink" Target="http://www.planalto.gov.br/ccivil_03/_Ato2007-2010/2007/Lei/L11516.ht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topicos/2186546/artigo-37-da-constitui%C3%A7%C3%A3o-federal-de-1988" TargetMode="External"/><Relationship Id="rId12" Type="http://schemas.openxmlformats.org/officeDocument/2006/relationships/hyperlink" Target="http://legislacao.planalto.gov.br/legisla/legislacao.nsf/Viw_Identificacao/lei%207.735-1989?OpenDocument" TargetMode="External"/><Relationship Id="rId17" Type="http://schemas.openxmlformats.org/officeDocument/2006/relationships/hyperlink" Target="http://www.anatel.gov.br/Portal/documentos/sala_imprensa/Monografia%20ER9%20Luciana%20Rolim%20Antune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lanalto.gov.br/ccivil_03/_Ato2007-2010/2007/Lei/L11516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jusbrasil.com.br/legislacao/112175738/constitui%C3%A7%C3%A3o-federal-constitui%C3%A7%C3%A3o-da-republica-federativa-do-brasil-198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lanalto.gov.br/ccivil_03/_Ato2007-2010/2007/Lei/L11516.htm" TargetMode="External"/><Relationship Id="rId10" Type="http://schemas.openxmlformats.org/officeDocument/2006/relationships/hyperlink" Target="http://www.jusbrasil.com.br/legislacao/104099/decreto-lei-200-6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usbrasil.com.br/legislacao/121113126/emenda-constitucional-19-98" TargetMode="External"/><Relationship Id="rId14" Type="http://schemas.openxmlformats.org/officeDocument/2006/relationships/hyperlink" Target="http://www.planalto.gov.br/ccivil_03/_Ato2007-2010/2007/Lei/L11516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AB5E9-271E-4F44-9366-5A049C82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14</Pages>
  <Words>5221</Words>
  <Characters>28198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maia</dc:creator>
  <cp:lastModifiedBy>Rosa Ivone Braga Fonseca</cp:lastModifiedBy>
  <cp:revision>15</cp:revision>
  <cp:lastPrinted>2016-05-11T20:37:00Z</cp:lastPrinted>
  <dcterms:created xsi:type="dcterms:W3CDTF">2016-04-27T06:04:00Z</dcterms:created>
  <dcterms:modified xsi:type="dcterms:W3CDTF">2017-06-24T19:33:00Z</dcterms:modified>
</cp:coreProperties>
</file>