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B4" w:rsidRPr="0021573D" w:rsidRDefault="00FF14B4" w:rsidP="0021573D">
      <w:pPr>
        <w:spacing w:after="160" w:line="240" w:lineRule="auto"/>
        <w:jc w:val="center"/>
        <w:rPr>
          <w:rFonts w:ascii="Times New Roman" w:hAnsi="Times New Roman" w:cs="Times New Roman"/>
          <w:b/>
          <w:sz w:val="24"/>
          <w:szCs w:val="24"/>
        </w:rPr>
      </w:pPr>
      <w:r w:rsidRPr="0021573D">
        <w:rPr>
          <w:rFonts w:ascii="Times New Roman" w:hAnsi="Times New Roman" w:cs="Times New Roman"/>
          <w:b/>
          <w:sz w:val="24"/>
          <w:szCs w:val="24"/>
        </w:rPr>
        <w:t xml:space="preserve">A IMPORTÂNCIA DA ANÁLISE DA LEGISLAÇÃO PARA CORRETA APURAÇÃO DE IRPJ E CSLL: UM ESTUDO BASEADO NAS DIFICULDADES ENCONTRADAS POR </w:t>
      </w:r>
      <w:r w:rsidR="009671FE" w:rsidRPr="0021573D">
        <w:rPr>
          <w:rFonts w:ascii="Times New Roman" w:hAnsi="Times New Roman" w:cs="Times New Roman"/>
          <w:b/>
          <w:sz w:val="24"/>
          <w:szCs w:val="24"/>
        </w:rPr>
        <w:t xml:space="preserve">UMA </w:t>
      </w:r>
      <w:r w:rsidR="00132ABA" w:rsidRPr="0021573D">
        <w:rPr>
          <w:rFonts w:ascii="Times New Roman" w:hAnsi="Times New Roman" w:cs="Times New Roman"/>
          <w:b/>
          <w:sz w:val="24"/>
          <w:szCs w:val="24"/>
        </w:rPr>
        <w:t>EMPRESA PRESTADORA</w:t>
      </w:r>
      <w:r w:rsidRPr="0021573D">
        <w:rPr>
          <w:rFonts w:ascii="Times New Roman" w:hAnsi="Times New Roman" w:cs="Times New Roman"/>
          <w:b/>
          <w:sz w:val="24"/>
          <w:szCs w:val="24"/>
        </w:rPr>
        <w:t xml:space="preserve"> DE SERVIÇOS ON-SITE.</w:t>
      </w:r>
    </w:p>
    <w:p w:rsidR="00FF14B4" w:rsidRPr="00FF14B4" w:rsidRDefault="00FF14B4" w:rsidP="00FF14B4">
      <w:pPr>
        <w:spacing w:after="160" w:line="360" w:lineRule="auto"/>
        <w:jc w:val="center"/>
        <w:rPr>
          <w:rFonts w:ascii="Times New Roman" w:hAnsi="Times New Roman" w:cs="Times New Roman"/>
          <w:b/>
          <w:sz w:val="21"/>
          <w:szCs w:val="21"/>
        </w:rPr>
      </w:pPr>
    </w:p>
    <w:p w:rsidR="00FF14B4" w:rsidRPr="0021573D" w:rsidRDefault="00FF14B4" w:rsidP="0021573D">
      <w:pPr>
        <w:tabs>
          <w:tab w:val="left" w:pos="1065"/>
          <w:tab w:val="right" w:pos="9071"/>
        </w:tabs>
        <w:spacing w:after="160" w:line="240" w:lineRule="auto"/>
        <w:jc w:val="right"/>
        <w:rPr>
          <w:rFonts w:ascii="Times New Roman" w:hAnsi="Times New Roman" w:cs="Times New Roman"/>
          <w:sz w:val="24"/>
          <w:szCs w:val="24"/>
        </w:rPr>
      </w:pPr>
      <w:r w:rsidRPr="0021573D">
        <w:rPr>
          <w:rFonts w:ascii="Times New Roman" w:hAnsi="Times New Roman" w:cs="Times New Roman"/>
          <w:sz w:val="24"/>
          <w:szCs w:val="24"/>
        </w:rPr>
        <w:t>Débora Molina Leffa</w:t>
      </w:r>
    </w:p>
    <w:p w:rsidR="0021573D" w:rsidRDefault="006B2E09" w:rsidP="0021573D">
      <w:pPr>
        <w:tabs>
          <w:tab w:val="left" w:pos="1065"/>
          <w:tab w:val="right" w:pos="9071"/>
        </w:tabs>
        <w:spacing w:after="160" w:line="240" w:lineRule="auto"/>
        <w:jc w:val="right"/>
        <w:rPr>
          <w:rFonts w:ascii="Times New Roman" w:hAnsi="Times New Roman" w:cs="Times New Roman"/>
          <w:sz w:val="24"/>
          <w:szCs w:val="24"/>
        </w:rPr>
      </w:pPr>
      <w:r w:rsidRPr="0021573D">
        <w:rPr>
          <w:rFonts w:ascii="Times New Roman" w:hAnsi="Times New Roman" w:cs="Times New Roman"/>
          <w:sz w:val="24"/>
          <w:szCs w:val="24"/>
        </w:rPr>
        <w:t>Adriana Matte</w:t>
      </w:r>
    </w:p>
    <w:p w:rsidR="0021573D" w:rsidRDefault="0021573D" w:rsidP="0021573D">
      <w:pPr>
        <w:spacing w:after="160" w:line="240" w:lineRule="auto"/>
        <w:jc w:val="both"/>
        <w:rPr>
          <w:rFonts w:ascii="Times New Roman" w:eastAsia="Calibri" w:hAnsi="Times New Roman" w:cs="Times New Roman"/>
          <w:b/>
          <w:sz w:val="24"/>
          <w:szCs w:val="24"/>
        </w:rPr>
      </w:pPr>
    </w:p>
    <w:p w:rsidR="00E71ED2" w:rsidRPr="0021573D" w:rsidRDefault="0021573D" w:rsidP="0021573D">
      <w:pPr>
        <w:spacing w:after="16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RESUMO</w:t>
      </w:r>
    </w:p>
    <w:p w:rsidR="00FF14B4" w:rsidRPr="0021573D" w:rsidRDefault="00E71ED2" w:rsidP="0021573D">
      <w:pPr>
        <w:spacing w:after="0" w:line="240" w:lineRule="auto"/>
        <w:contextualSpacing/>
        <w:jc w:val="both"/>
        <w:rPr>
          <w:rFonts w:ascii="Times New Roman" w:eastAsia="Calibri" w:hAnsi="Times New Roman" w:cs="Times New Roman"/>
          <w:sz w:val="24"/>
          <w:szCs w:val="24"/>
        </w:rPr>
      </w:pPr>
      <w:r w:rsidRPr="00FF14B4">
        <w:rPr>
          <w:rFonts w:ascii="Times New Roman" w:eastAsia="Calibri" w:hAnsi="Times New Roman" w:cs="Times New Roman"/>
          <w:sz w:val="24"/>
          <w:szCs w:val="24"/>
        </w:rPr>
        <w:t xml:space="preserve">O conjunto de leis e normas que regem a opção tributária Lucro Real apresenta uma diversidade de benefícios, incentivos, adições e exclusões da base de cálculo para o Imposto de Renda Pessoa Jurídica e Contribuição Social sobre o Lucro Líquido. Desta forma, empresas </w:t>
      </w:r>
      <w:r w:rsidR="009671FE">
        <w:rPr>
          <w:rFonts w:ascii="Times New Roman" w:eastAsia="Calibri" w:hAnsi="Times New Roman" w:cs="Times New Roman"/>
          <w:sz w:val="24"/>
          <w:szCs w:val="24"/>
        </w:rPr>
        <w:t>tributadas</w:t>
      </w:r>
      <w:r w:rsidRPr="00FF14B4">
        <w:rPr>
          <w:rFonts w:ascii="Times New Roman" w:eastAsia="Calibri" w:hAnsi="Times New Roman" w:cs="Times New Roman"/>
          <w:sz w:val="24"/>
          <w:szCs w:val="24"/>
        </w:rPr>
        <w:t xml:space="preserve"> pelo Lucro Real tendem a encontrar dificuldades no processo de apuração destes impostos. Sendo assim, o presente trabalho tem como objetivo identificar quais essas dificuldades a fim de analisar, interpretar e aplicar a </w:t>
      </w:r>
      <w:proofErr w:type="gramStart"/>
      <w:r w:rsidRPr="00FF14B4">
        <w:rPr>
          <w:rFonts w:ascii="Times New Roman" w:eastAsia="Calibri" w:hAnsi="Times New Roman" w:cs="Times New Roman"/>
          <w:sz w:val="24"/>
          <w:szCs w:val="24"/>
        </w:rPr>
        <w:t>legislação</w:t>
      </w:r>
      <w:proofErr w:type="gramEnd"/>
      <w:r w:rsidRPr="00FF14B4">
        <w:rPr>
          <w:rFonts w:ascii="Times New Roman" w:eastAsia="Calibri" w:hAnsi="Times New Roman" w:cs="Times New Roman"/>
          <w:sz w:val="24"/>
          <w:szCs w:val="24"/>
        </w:rPr>
        <w:t xml:space="preserve"> na construção de uma ferramenta que auxilie de forma confiável a apuração dos impostos IRPJ e CSLL. Para nortear o estudo, tem-se o seguinte questionamento: quais as principais dificuldades no processo de apuração do IRPJ e CSLL </w:t>
      </w:r>
      <w:r w:rsidR="009671FE">
        <w:rPr>
          <w:rFonts w:ascii="Times New Roman" w:eastAsia="Calibri" w:hAnsi="Times New Roman" w:cs="Times New Roman"/>
          <w:sz w:val="24"/>
          <w:szCs w:val="24"/>
        </w:rPr>
        <w:t xml:space="preserve">em uma empresa prestadora </w:t>
      </w:r>
      <w:r w:rsidRPr="00FF14B4">
        <w:rPr>
          <w:rFonts w:ascii="Times New Roman" w:eastAsia="Calibri" w:hAnsi="Times New Roman" w:cs="Times New Roman"/>
          <w:sz w:val="24"/>
          <w:szCs w:val="24"/>
        </w:rPr>
        <w:t xml:space="preserve">de </w:t>
      </w:r>
      <w:proofErr w:type="gramStart"/>
      <w:r w:rsidRPr="00FF14B4">
        <w:rPr>
          <w:rFonts w:ascii="Times New Roman" w:eastAsia="Calibri" w:hAnsi="Times New Roman" w:cs="Times New Roman"/>
          <w:sz w:val="24"/>
          <w:szCs w:val="24"/>
        </w:rPr>
        <w:t>serviços On-site</w:t>
      </w:r>
      <w:proofErr w:type="gramEnd"/>
      <w:r w:rsidRPr="00FF14B4">
        <w:rPr>
          <w:rFonts w:ascii="Times New Roman" w:eastAsia="Calibri" w:hAnsi="Times New Roman" w:cs="Times New Roman"/>
          <w:sz w:val="24"/>
          <w:szCs w:val="24"/>
        </w:rPr>
        <w:t xml:space="preserve">? O estudo, de abordagem qualitativa e exploratória, apresenta um modelo de ferramenta que pode ser utilizado pelas empresas </w:t>
      </w:r>
      <w:r w:rsidR="009671FE">
        <w:rPr>
          <w:rFonts w:ascii="Times New Roman" w:eastAsia="Calibri" w:hAnsi="Times New Roman" w:cs="Times New Roman"/>
          <w:sz w:val="24"/>
          <w:szCs w:val="24"/>
        </w:rPr>
        <w:t>tributadas</w:t>
      </w:r>
      <w:r w:rsidRPr="00FF14B4">
        <w:rPr>
          <w:rFonts w:ascii="Times New Roman" w:eastAsia="Calibri" w:hAnsi="Times New Roman" w:cs="Times New Roman"/>
          <w:sz w:val="24"/>
          <w:szCs w:val="24"/>
        </w:rPr>
        <w:t xml:space="preserve"> pelo Lucro Real para auxili</w:t>
      </w:r>
      <w:r w:rsidR="00132ABA">
        <w:rPr>
          <w:rFonts w:ascii="Times New Roman" w:eastAsia="Calibri" w:hAnsi="Times New Roman" w:cs="Times New Roman"/>
          <w:sz w:val="24"/>
          <w:szCs w:val="24"/>
        </w:rPr>
        <w:t>ar no processo de apuração da base de cá</w:t>
      </w:r>
      <w:r w:rsidR="009671FE">
        <w:rPr>
          <w:rFonts w:ascii="Times New Roman" w:eastAsia="Calibri" w:hAnsi="Times New Roman" w:cs="Times New Roman"/>
          <w:sz w:val="24"/>
          <w:szCs w:val="24"/>
        </w:rPr>
        <w:t>l</w:t>
      </w:r>
      <w:r w:rsidR="00132ABA">
        <w:rPr>
          <w:rFonts w:ascii="Times New Roman" w:eastAsia="Calibri" w:hAnsi="Times New Roman" w:cs="Times New Roman"/>
          <w:sz w:val="24"/>
          <w:szCs w:val="24"/>
        </w:rPr>
        <w:t>culo</w:t>
      </w:r>
      <w:r w:rsidRPr="00FF14B4">
        <w:rPr>
          <w:rFonts w:ascii="Times New Roman" w:eastAsia="Calibri" w:hAnsi="Times New Roman" w:cs="Times New Roman"/>
          <w:sz w:val="24"/>
          <w:szCs w:val="24"/>
        </w:rPr>
        <w:t xml:space="preserve"> do IRPJ e CSLL. Com ess</w:t>
      </w:r>
      <w:r w:rsidR="00E864A2" w:rsidRPr="00FF14B4">
        <w:rPr>
          <w:rFonts w:ascii="Times New Roman" w:eastAsia="Calibri" w:hAnsi="Times New Roman" w:cs="Times New Roman"/>
          <w:sz w:val="24"/>
          <w:szCs w:val="24"/>
        </w:rPr>
        <w:t>e estudo</w:t>
      </w:r>
      <w:r w:rsidRPr="00FF14B4">
        <w:rPr>
          <w:rFonts w:ascii="Times New Roman" w:eastAsia="Calibri" w:hAnsi="Times New Roman" w:cs="Times New Roman"/>
          <w:sz w:val="24"/>
          <w:szCs w:val="24"/>
        </w:rPr>
        <w:t>, espera-se contribuir para as pesquisas acerca de impostos que estão obrigadas as empresas enquadradas no Lucro Real.</w:t>
      </w:r>
    </w:p>
    <w:p w:rsidR="0021573D" w:rsidRDefault="0021573D" w:rsidP="0021573D">
      <w:pPr>
        <w:spacing w:after="160" w:line="240" w:lineRule="auto"/>
        <w:jc w:val="both"/>
        <w:rPr>
          <w:rFonts w:ascii="Times New Roman" w:eastAsia="Calibri" w:hAnsi="Times New Roman" w:cs="Times New Roman"/>
          <w:b/>
          <w:sz w:val="24"/>
          <w:szCs w:val="24"/>
        </w:rPr>
      </w:pPr>
    </w:p>
    <w:p w:rsidR="00FF14B4" w:rsidRDefault="00FF14B4" w:rsidP="0021573D">
      <w:pPr>
        <w:spacing w:after="160" w:line="240" w:lineRule="auto"/>
        <w:jc w:val="both"/>
        <w:rPr>
          <w:rFonts w:ascii="Times New Roman" w:eastAsia="Calibri" w:hAnsi="Times New Roman" w:cs="Times New Roman"/>
          <w:sz w:val="24"/>
          <w:szCs w:val="24"/>
        </w:rPr>
      </w:pPr>
      <w:r w:rsidRPr="00FF14B4">
        <w:rPr>
          <w:rFonts w:ascii="Times New Roman" w:eastAsia="Calibri" w:hAnsi="Times New Roman" w:cs="Times New Roman"/>
          <w:b/>
          <w:sz w:val="24"/>
          <w:szCs w:val="24"/>
        </w:rPr>
        <w:t xml:space="preserve">Palavras-Chave: </w:t>
      </w:r>
      <w:r w:rsidRPr="00FF14B4">
        <w:rPr>
          <w:rFonts w:ascii="Times New Roman" w:eastAsia="Calibri" w:hAnsi="Times New Roman" w:cs="Times New Roman"/>
          <w:sz w:val="24"/>
          <w:szCs w:val="24"/>
        </w:rPr>
        <w:t>Lucro Real, Imposto de Renda, Contribuição Social.</w:t>
      </w:r>
    </w:p>
    <w:p w:rsidR="007839B0" w:rsidRDefault="007839B0" w:rsidP="00FF14B4">
      <w:pPr>
        <w:spacing w:after="160" w:line="360" w:lineRule="auto"/>
        <w:jc w:val="both"/>
        <w:rPr>
          <w:rFonts w:ascii="Times New Roman" w:eastAsia="Calibri" w:hAnsi="Times New Roman" w:cs="Times New Roman"/>
          <w:sz w:val="24"/>
          <w:szCs w:val="24"/>
        </w:rPr>
      </w:pPr>
    </w:p>
    <w:p w:rsidR="004474B4" w:rsidRPr="0021573D" w:rsidRDefault="007839B0" w:rsidP="00193C08">
      <w:pPr>
        <w:pStyle w:val="PargrafodaLista"/>
        <w:numPr>
          <w:ilvl w:val="0"/>
          <w:numId w:val="3"/>
        </w:numPr>
        <w:spacing w:before="240" w:after="0" w:line="360" w:lineRule="auto"/>
        <w:ind w:left="360"/>
        <w:jc w:val="both"/>
        <w:rPr>
          <w:rFonts w:ascii="Times New Roman" w:hAnsi="Times New Roman" w:cs="Times New Roman"/>
          <w:b/>
          <w:sz w:val="24"/>
          <w:szCs w:val="24"/>
        </w:rPr>
      </w:pPr>
      <w:r w:rsidRPr="0021573D">
        <w:rPr>
          <w:rFonts w:ascii="Times New Roman" w:hAnsi="Times New Roman" w:cs="Times New Roman"/>
          <w:b/>
          <w:sz w:val="24"/>
          <w:szCs w:val="24"/>
        </w:rPr>
        <w:t>INTRODUÇÃO</w:t>
      </w:r>
    </w:p>
    <w:p w:rsidR="0021573D" w:rsidRDefault="0021573D" w:rsidP="00AC5EC3">
      <w:pPr>
        <w:pStyle w:val="Padro"/>
        <w:spacing w:after="25" w:line="360" w:lineRule="auto"/>
        <w:ind w:firstLine="709"/>
        <w:jc w:val="both"/>
        <w:rPr>
          <w:rFonts w:ascii="Times New Roman" w:hAnsi="Times New Roman" w:cs="Times New Roman"/>
          <w:sz w:val="24"/>
          <w:szCs w:val="24"/>
        </w:rPr>
      </w:pPr>
    </w:p>
    <w:p w:rsidR="00AC5EC3" w:rsidRDefault="00AC5EC3" w:rsidP="00AC5EC3">
      <w:pPr>
        <w:pStyle w:val="Padro"/>
        <w:spacing w:after="25"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trabalho foi desenvolvido em uma empresa prestadora de </w:t>
      </w:r>
      <w:proofErr w:type="gramStart"/>
      <w:r>
        <w:rPr>
          <w:rFonts w:ascii="Times New Roman" w:hAnsi="Times New Roman" w:cs="Times New Roman"/>
          <w:sz w:val="24"/>
          <w:szCs w:val="24"/>
        </w:rPr>
        <w:t>serviços On-site</w:t>
      </w:r>
      <w:proofErr w:type="gramEnd"/>
      <w:r>
        <w:rPr>
          <w:rFonts w:ascii="Times New Roman" w:hAnsi="Times New Roman" w:cs="Times New Roman"/>
          <w:sz w:val="24"/>
          <w:szCs w:val="24"/>
        </w:rPr>
        <w:t xml:space="preserve">, sediada na cidade Porto Alegre, a qual prefere manter seu nome em sigilo. </w:t>
      </w:r>
      <w:r w:rsidR="00D005A6">
        <w:rPr>
          <w:rFonts w:ascii="Times New Roman" w:hAnsi="Times New Roman" w:cs="Times New Roman"/>
          <w:sz w:val="24"/>
          <w:szCs w:val="24"/>
        </w:rPr>
        <w:t>Entende-se</w:t>
      </w:r>
      <w:r>
        <w:rPr>
          <w:rFonts w:ascii="Times New Roman" w:hAnsi="Times New Roman" w:cs="Times New Roman"/>
          <w:sz w:val="24"/>
          <w:szCs w:val="24"/>
        </w:rPr>
        <w:t xml:space="preserve"> por </w:t>
      </w:r>
      <w:proofErr w:type="gramStart"/>
      <w:r>
        <w:rPr>
          <w:rFonts w:ascii="Times New Roman" w:hAnsi="Times New Roman" w:cs="Times New Roman"/>
          <w:sz w:val="24"/>
          <w:szCs w:val="24"/>
        </w:rPr>
        <w:t>serviços On-site</w:t>
      </w:r>
      <w:proofErr w:type="gramEnd"/>
      <w:r>
        <w:rPr>
          <w:rFonts w:ascii="Times New Roman" w:hAnsi="Times New Roman" w:cs="Times New Roman"/>
          <w:sz w:val="24"/>
          <w:szCs w:val="24"/>
        </w:rPr>
        <w:t xml:space="preserve">, serviços que são levados aos clientes para garantir qualidade de vida, sendo eles: </w:t>
      </w:r>
    </w:p>
    <w:p w:rsidR="00AC5EC3" w:rsidRDefault="00AC5EC3" w:rsidP="00AC5EC3">
      <w:pPr>
        <w:pStyle w:val="Padro"/>
        <w:numPr>
          <w:ilvl w:val="0"/>
          <w:numId w:val="6"/>
        </w:numPr>
        <w:spacing w:after="25" w:line="360" w:lineRule="auto"/>
        <w:jc w:val="both"/>
        <w:rPr>
          <w:rFonts w:ascii="Times New Roman" w:hAnsi="Times New Roman" w:cs="Times New Roman"/>
          <w:sz w:val="24"/>
          <w:szCs w:val="24"/>
        </w:rPr>
      </w:pPr>
      <w:r>
        <w:rPr>
          <w:rFonts w:ascii="Times New Roman" w:hAnsi="Times New Roman" w:cs="Times New Roman"/>
          <w:sz w:val="24"/>
          <w:szCs w:val="24"/>
        </w:rPr>
        <w:t>Serviços de alimentação: restaurantes e cafeterias em escolas, empresas, áreas da saúde.</w:t>
      </w:r>
    </w:p>
    <w:p w:rsidR="00AC5EC3" w:rsidRDefault="00AC5EC3" w:rsidP="00AC5EC3">
      <w:pPr>
        <w:pStyle w:val="Padro"/>
        <w:numPr>
          <w:ilvl w:val="0"/>
          <w:numId w:val="6"/>
        </w:numPr>
        <w:spacing w:after="25" w:line="360" w:lineRule="auto"/>
        <w:jc w:val="both"/>
        <w:rPr>
          <w:rFonts w:ascii="Times New Roman" w:hAnsi="Times New Roman" w:cs="Times New Roman"/>
          <w:sz w:val="24"/>
          <w:szCs w:val="24"/>
        </w:rPr>
      </w:pPr>
      <w:r>
        <w:rPr>
          <w:rFonts w:ascii="Times New Roman" w:hAnsi="Times New Roman" w:cs="Times New Roman"/>
          <w:sz w:val="24"/>
          <w:szCs w:val="24"/>
        </w:rPr>
        <w:t>Serviços de soluções em suporte, manutenção e infraestrutura: para ambientes corporativos com soluções de limpeza, lavanderia, gestão de resíduos e funcionamento de equipamentos.</w:t>
      </w:r>
    </w:p>
    <w:p w:rsidR="005E2FBE" w:rsidRPr="0018144F" w:rsidRDefault="00AC5EC3" w:rsidP="005E2FBE">
      <w:pPr>
        <w:pStyle w:val="Padro"/>
        <w:numPr>
          <w:ilvl w:val="0"/>
          <w:numId w:val="6"/>
        </w:numPr>
        <w:spacing w:after="0" w:line="360" w:lineRule="auto"/>
        <w:jc w:val="both"/>
        <w:rPr>
          <w:rFonts w:ascii="Times New Roman" w:hAnsi="Times New Roman" w:cs="Times New Roman"/>
          <w:b/>
          <w:sz w:val="24"/>
          <w:szCs w:val="24"/>
        </w:rPr>
      </w:pPr>
      <w:r w:rsidRPr="0018144F">
        <w:rPr>
          <w:rFonts w:ascii="Times New Roman" w:hAnsi="Times New Roman" w:cs="Times New Roman"/>
          <w:sz w:val="24"/>
          <w:szCs w:val="24"/>
        </w:rPr>
        <w:lastRenderedPageBreak/>
        <w:t>Serviços com foco em qualidade de vida: com finalidade de estimular e bem-estar e produtividade das equipes dos clientes.</w:t>
      </w:r>
      <w:r w:rsidR="005E2FBE" w:rsidRPr="0018144F">
        <w:rPr>
          <w:rFonts w:ascii="Times New Roman" w:hAnsi="Times New Roman" w:cs="Times New Roman"/>
          <w:b/>
          <w:sz w:val="24"/>
          <w:szCs w:val="24"/>
        </w:rPr>
        <w:tab/>
      </w:r>
      <w:r w:rsidR="005E2FBE" w:rsidRPr="0018144F">
        <w:rPr>
          <w:rFonts w:ascii="Times New Roman" w:hAnsi="Times New Roman" w:cs="Times New Roman"/>
          <w:b/>
          <w:sz w:val="24"/>
          <w:szCs w:val="24"/>
        </w:rPr>
        <w:tab/>
      </w:r>
    </w:p>
    <w:p w:rsidR="00E71ED2" w:rsidRPr="00D01B56" w:rsidRDefault="0018144F" w:rsidP="005E2FBE">
      <w:pPr>
        <w:pStyle w:val="Padro"/>
        <w:spacing w:after="25" w:line="360" w:lineRule="auto"/>
        <w:ind w:firstLine="709"/>
        <w:jc w:val="both"/>
        <w:rPr>
          <w:rFonts w:ascii="Times New Roman" w:hAnsi="Times New Roman" w:cs="Times New Roman"/>
          <w:sz w:val="24"/>
          <w:szCs w:val="24"/>
        </w:rPr>
      </w:pPr>
      <w:r>
        <w:rPr>
          <w:rFonts w:ascii="Times New Roman" w:hAnsi="Times New Roman" w:cs="Times New Roman"/>
          <w:sz w:val="24"/>
          <w:szCs w:val="24"/>
        </w:rPr>
        <w:t>A empresa na qual foi desenvolvido este trabalho é tributada pelo Lucro Real</w:t>
      </w:r>
      <w:r w:rsidR="00E71ED2" w:rsidRPr="00D01B56">
        <w:rPr>
          <w:rFonts w:ascii="Times New Roman" w:hAnsi="Times New Roman" w:cs="Times New Roman"/>
          <w:sz w:val="24"/>
          <w:szCs w:val="24"/>
        </w:rPr>
        <w:t xml:space="preserve">. Segundo estabelece o art. 247 do RIR/99, lucro real é o lucro líquido do período de apuração ajustado pelas adições, exclusões ou compensações prescritas ou autorizadas pelo </w:t>
      </w:r>
      <w:r w:rsidR="00E71ED2" w:rsidRPr="00033838">
        <w:rPr>
          <w:rFonts w:ascii="Times New Roman" w:hAnsi="Times New Roman" w:cs="Times New Roman"/>
          <w:sz w:val="24"/>
          <w:szCs w:val="24"/>
        </w:rPr>
        <w:t>Decreto-lei nº 1.598, de 1977.</w:t>
      </w:r>
      <w:r w:rsidR="00E71ED2" w:rsidRPr="00D01B56">
        <w:rPr>
          <w:rFonts w:ascii="Times New Roman" w:hAnsi="Times New Roman" w:cs="Times New Roman"/>
          <w:sz w:val="24"/>
          <w:szCs w:val="24"/>
        </w:rPr>
        <w:t xml:space="preserve"> Muitas empresas encontram dificuldades no momento de preparar a base de cálculo para aplicação das alíquotas dos impostos a que estão sujeitos</w:t>
      </w:r>
      <w:r>
        <w:rPr>
          <w:rFonts w:ascii="Times New Roman" w:hAnsi="Times New Roman" w:cs="Times New Roman"/>
          <w:sz w:val="24"/>
          <w:szCs w:val="24"/>
        </w:rPr>
        <w:t xml:space="preserve">. </w:t>
      </w:r>
      <w:r w:rsidR="00E71ED2" w:rsidRPr="00D01B56">
        <w:rPr>
          <w:rFonts w:ascii="Times New Roman" w:hAnsi="Times New Roman" w:cs="Times New Roman"/>
          <w:sz w:val="24"/>
          <w:szCs w:val="24"/>
        </w:rPr>
        <w:t xml:space="preserve">Dessa forma, as empresas ficam vulneráveis e expostas às penalidades perante o fisco. </w:t>
      </w:r>
    </w:p>
    <w:p w:rsidR="00E71ED2" w:rsidRPr="00D01B56" w:rsidRDefault="00E71ED2" w:rsidP="005E2FBE">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 xml:space="preserve">Um dos maiores desafios das empresas </w:t>
      </w:r>
      <w:r w:rsidR="009671FE">
        <w:rPr>
          <w:rFonts w:ascii="Times New Roman" w:hAnsi="Times New Roman" w:cs="Times New Roman"/>
          <w:sz w:val="24"/>
          <w:szCs w:val="24"/>
        </w:rPr>
        <w:t>tributadas</w:t>
      </w:r>
      <w:r w:rsidRPr="00D01B56">
        <w:rPr>
          <w:rFonts w:ascii="Times New Roman" w:hAnsi="Times New Roman" w:cs="Times New Roman"/>
          <w:sz w:val="24"/>
          <w:szCs w:val="24"/>
        </w:rPr>
        <w:t xml:space="preserve"> pelo lucro real está no momento da apuração do Imposto de Renda Pessoa Jurídica, que é “considerado um dos mais democráticos ônus fiscais, pela circunstância de melhor definir a capacidade econômica” (VALÉRIO, 2000</w:t>
      </w:r>
      <w:r w:rsidR="00BB601A" w:rsidRPr="00D01B56">
        <w:rPr>
          <w:rFonts w:ascii="Times New Roman" w:hAnsi="Times New Roman" w:cs="Times New Roman"/>
          <w:sz w:val="24"/>
          <w:szCs w:val="24"/>
        </w:rPr>
        <w:t>, p. 43</w:t>
      </w:r>
      <w:r w:rsidRPr="00D01B56">
        <w:rPr>
          <w:rFonts w:ascii="Times New Roman" w:hAnsi="Times New Roman" w:cs="Times New Roman"/>
          <w:sz w:val="24"/>
          <w:szCs w:val="24"/>
        </w:rPr>
        <w:t>) e Contribuição Social sobre o Lucro Líquido sendo “uma das fontes de recursos previstas no art. 195 da Constituição Federal para atender o programa de seguridade social” (HIGUCHI, 2011</w:t>
      </w:r>
      <w:r w:rsidR="00BB601A" w:rsidRPr="00D01B56">
        <w:rPr>
          <w:rFonts w:ascii="Times New Roman" w:hAnsi="Times New Roman" w:cs="Times New Roman"/>
          <w:sz w:val="24"/>
          <w:szCs w:val="24"/>
        </w:rPr>
        <w:t>, p.</w:t>
      </w:r>
      <w:r w:rsidR="003C3386" w:rsidRPr="00D01B56">
        <w:rPr>
          <w:rFonts w:ascii="Times New Roman" w:hAnsi="Times New Roman" w:cs="Times New Roman"/>
          <w:sz w:val="24"/>
          <w:szCs w:val="24"/>
        </w:rPr>
        <w:t xml:space="preserve"> 825</w:t>
      </w:r>
      <w:r w:rsidRPr="00D01B56">
        <w:rPr>
          <w:rFonts w:ascii="Times New Roman" w:hAnsi="Times New Roman" w:cs="Times New Roman"/>
          <w:sz w:val="24"/>
          <w:szCs w:val="24"/>
        </w:rPr>
        <w:t>).</w:t>
      </w:r>
    </w:p>
    <w:p w:rsidR="00E71ED2" w:rsidRPr="00D01B56" w:rsidRDefault="00E71ED2" w:rsidP="005E2FBE">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 xml:space="preserve">As dificuldades apresentadas pelas empresas para chegar à Base de Cálculo de forma fidedigna, estão no fato de a legislação tributária brasileira apresentar em grande </w:t>
      </w:r>
      <w:r w:rsidR="003A534D" w:rsidRPr="00D01B56">
        <w:rPr>
          <w:rFonts w:ascii="Times New Roman" w:hAnsi="Times New Roman" w:cs="Times New Roman"/>
          <w:sz w:val="24"/>
          <w:szCs w:val="24"/>
        </w:rPr>
        <w:t>quantidade resoluções</w:t>
      </w:r>
      <w:r w:rsidRPr="00D01B56">
        <w:rPr>
          <w:rFonts w:ascii="Times New Roman" w:hAnsi="Times New Roman" w:cs="Times New Roman"/>
          <w:sz w:val="24"/>
          <w:szCs w:val="24"/>
        </w:rPr>
        <w:t xml:space="preserve"> de consulta e decretos. Sendo assim, torna-se bastante complexo o processo de identificação e aplicação </w:t>
      </w:r>
      <w:r w:rsidR="00132ABA">
        <w:rPr>
          <w:rFonts w:ascii="Times New Roman" w:hAnsi="Times New Roman" w:cs="Times New Roman"/>
          <w:sz w:val="24"/>
          <w:szCs w:val="24"/>
        </w:rPr>
        <w:t>das regras para a apuração da base de cá</w:t>
      </w:r>
      <w:r w:rsidR="004474B4">
        <w:rPr>
          <w:rFonts w:ascii="Times New Roman" w:hAnsi="Times New Roman" w:cs="Times New Roman"/>
          <w:sz w:val="24"/>
          <w:szCs w:val="24"/>
        </w:rPr>
        <w:t>l</w:t>
      </w:r>
      <w:r w:rsidR="00132ABA">
        <w:rPr>
          <w:rFonts w:ascii="Times New Roman" w:hAnsi="Times New Roman" w:cs="Times New Roman"/>
          <w:sz w:val="24"/>
          <w:szCs w:val="24"/>
        </w:rPr>
        <w:t>culo</w:t>
      </w:r>
      <w:r w:rsidRPr="00D01B56">
        <w:rPr>
          <w:rFonts w:ascii="Times New Roman" w:hAnsi="Times New Roman" w:cs="Times New Roman"/>
          <w:sz w:val="24"/>
          <w:szCs w:val="24"/>
        </w:rPr>
        <w:t xml:space="preserve"> de IRPJ e CSLL.</w:t>
      </w:r>
    </w:p>
    <w:p w:rsidR="00E71ED2" w:rsidRDefault="00E71ED2" w:rsidP="005E2FBE">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 xml:space="preserve">Para nortear o estudo no presente trabalho, faz-se o seguinte questionamento: </w:t>
      </w:r>
      <w:r w:rsidRPr="008A6946">
        <w:rPr>
          <w:rFonts w:ascii="Times New Roman" w:hAnsi="Times New Roman" w:cs="Times New Roman"/>
          <w:sz w:val="24"/>
          <w:szCs w:val="24"/>
        </w:rPr>
        <w:t xml:space="preserve">Quais as principais dificuldades no processo de apuração do IRPJ e CSLL </w:t>
      </w:r>
      <w:r w:rsidR="00132ABA" w:rsidRPr="008A6946">
        <w:rPr>
          <w:rFonts w:ascii="Times New Roman" w:hAnsi="Times New Roman" w:cs="Times New Roman"/>
          <w:sz w:val="24"/>
          <w:szCs w:val="24"/>
        </w:rPr>
        <w:t>em uma empresa prestadora de Serviços On-site?</w:t>
      </w:r>
    </w:p>
    <w:p w:rsidR="007839B0" w:rsidRPr="005E2FBE" w:rsidRDefault="007839B0" w:rsidP="005E2FBE">
      <w:pPr>
        <w:pStyle w:val="Padro"/>
        <w:spacing w:after="25" w:line="360" w:lineRule="auto"/>
        <w:ind w:firstLine="709"/>
        <w:jc w:val="both"/>
        <w:rPr>
          <w:rFonts w:ascii="Times New Roman" w:hAnsi="Times New Roman" w:cs="Times New Roman"/>
          <w:sz w:val="24"/>
          <w:szCs w:val="24"/>
        </w:rPr>
      </w:pPr>
    </w:p>
    <w:p w:rsidR="00E71ED2" w:rsidRPr="00033838" w:rsidRDefault="00E71ED2" w:rsidP="005E2FBE">
      <w:pPr>
        <w:pStyle w:val="Padro"/>
        <w:spacing w:after="25" w:line="360" w:lineRule="auto"/>
        <w:ind w:firstLine="709"/>
        <w:jc w:val="both"/>
        <w:rPr>
          <w:rFonts w:ascii="Times New Roman" w:hAnsi="Times New Roman" w:cs="Times New Roman"/>
          <w:b/>
          <w:sz w:val="24"/>
          <w:szCs w:val="24"/>
        </w:rPr>
      </w:pPr>
      <w:r w:rsidRPr="00033838">
        <w:rPr>
          <w:rFonts w:ascii="Times New Roman" w:hAnsi="Times New Roman" w:cs="Times New Roman"/>
          <w:b/>
          <w:sz w:val="24"/>
          <w:szCs w:val="24"/>
        </w:rPr>
        <w:t>Objetivo principal</w:t>
      </w:r>
    </w:p>
    <w:p w:rsidR="00E71ED2" w:rsidRPr="00D01B56" w:rsidRDefault="00E71ED2" w:rsidP="005E2FBE">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 xml:space="preserve">Analisar a legislação aplicada ao Lucro Real e identificar quais as dificuldades que </w:t>
      </w:r>
      <w:r w:rsidR="00E157F8">
        <w:rPr>
          <w:rFonts w:ascii="Times New Roman" w:hAnsi="Times New Roman" w:cs="Times New Roman"/>
          <w:sz w:val="24"/>
          <w:szCs w:val="24"/>
        </w:rPr>
        <w:t>a empresa em questão encontra</w:t>
      </w:r>
      <w:r w:rsidR="00BB7038">
        <w:rPr>
          <w:rFonts w:ascii="Times New Roman" w:hAnsi="Times New Roman" w:cs="Times New Roman"/>
          <w:sz w:val="24"/>
          <w:szCs w:val="24"/>
        </w:rPr>
        <w:t xml:space="preserve"> no</w:t>
      </w:r>
      <w:r w:rsidRPr="00D01B56">
        <w:rPr>
          <w:rFonts w:ascii="Times New Roman" w:hAnsi="Times New Roman" w:cs="Times New Roman"/>
          <w:sz w:val="24"/>
          <w:szCs w:val="24"/>
        </w:rPr>
        <w:t xml:space="preserve"> momento da apuração do IRPJ e CSLL.</w:t>
      </w:r>
    </w:p>
    <w:p w:rsidR="00E71ED2" w:rsidRPr="005E2FBE" w:rsidRDefault="00E71ED2" w:rsidP="005E2FBE">
      <w:pPr>
        <w:pStyle w:val="Padro"/>
        <w:spacing w:after="25" w:line="360" w:lineRule="auto"/>
        <w:ind w:firstLine="709"/>
        <w:jc w:val="both"/>
        <w:rPr>
          <w:rFonts w:ascii="Times New Roman" w:hAnsi="Times New Roman" w:cs="Times New Roman"/>
          <w:sz w:val="24"/>
          <w:szCs w:val="24"/>
        </w:rPr>
      </w:pPr>
    </w:p>
    <w:p w:rsidR="00E71ED2" w:rsidRPr="00033838" w:rsidRDefault="00E71ED2" w:rsidP="005E2FBE">
      <w:pPr>
        <w:pStyle w:val="Padro"/>
        <w:spacing w:after="25" w:line="360" w:lineRule="auto"/>
        <w:ind w:firstLine="709"/>
        <w:jc w:val="both"/>
        <w:rPr>
          <w:rFonts w:ascii="Times New Roman" w:hAnsi="Times New Roman" w:cs="Times New Roman"/>
          <w:b/>
          <w:sz w:val="24"/>
          <w:szCs w:val="24"/>
        </w:rPr>
      </w:pPr>
      <w:r w:rsidRPr="00033838">
        <w:rPr>
          <w:rFonts w:ascii="Times New Roman" w:hAnsi="Times New Roman" w:cs="Times New Roman"/>
          <w:b/>
          <w:sz w:val="24"/>
          <w:szCs w:val="24"/>
        </w:rPr>
        <w:t>Objetivos específicos</w:t>
      </w:r>
    </w:p>
    <w:p w:rsidR="00033838" w:rsidRDefault="00E71ED2" w:rsidP="00033838">
      <w:pPr>
        <w:pStyle w:val="Padro"/>
        <w:numPr>
          <w:ilvl w:val="0"/>
          <w:numId w:val="4"/>
        </w:numPr>
        <w:spacing w:after="25" w:line="360" w:lineRule="auto"/>
        <w:jc w:val="both"/>
        <w:rPr>
          <w:rFonts w:ascii="Times New Roman" w:hAnsi="Times New Roman" w:cs="Times New Roman"/>
          <w:sz w:val="24"/>
          <w:szCs w:val="24"/>
        </w:rPr>
      </w:pPr>
      <w:r w:rsidRPr="00D01B56">
        <w:rPr>
          <w:rFonts w:ascii="Times New Roman" w:hAnsi="Times New Roman" w:cs="Times New Roman"/>
          <w:sz w:val="24"/>
          <w:szCs w:val="24"/>
        </w:rPr>
        <w:t>Interpretar a legislação do Lucro Real.</w:t>
      </w:r>
    </w:p>
    <w:p w:rsidR="00E71ED2" w:rsidRPr="00033838" w:rsidRDefault="00E71ED2" w:rsidP="00033838">
      <w:pPr>
        <w:pStyle w:val="Padro"/>
        <w:numPr>
          <w:ilvl w:val="0"/>
          <w:numId w:val="4"/>
        </w:numPr>
        <w:spacing w:after="25" w:line="360" w:lineRule="auto"/>
        <w:jc w:val="both"/>
        <w:rPr>
          <w:rFonts w:ascii="Times New Roman" w:hAnsi="Times New Roman" w:cs="Times New Roman"/>
          <w:sz w:val="24"/>
          <w:szCs w:val="24"/>
        </w:rPr>
      </w:pPr>
      <w:r w:rsidRPr="00033838">
        <w:rPr>
          <w:rFonts w:ascii="Times New Roman" w:hAnsi="Times New Roman" w:cs="Times New Roman"/>
          <w:sz w:val="24"/>
          <w:szCs w:val="24"/>
        </w:rPr>
        <w:t xml:space="preserve">Identificar quais as dificuldades apresentadas </w:t>
      </w:r>
      <w:r w:rsidR="00F00C00">
        <w:rPr>
          <w:rFonts w:ascii="Times New Roman" w:hAnsi="Times New Roman" w:cs="Times New Roman"/>
          <w:sz w:val="24"/>
          <w:szCs w:val="24"/>
        </w:rPr>
        <w:t xml:space="preserve">por uma empresa prestadora de </w:t>
      </w:r>
      <w:proofErr w:type="gramStart"/>
      <w:r w:rsidR="00F00C00">
        <w:rPr>
          <w:rFonts w:ascii="Times New Roman" w:hAnsi="Times New Roman" w:cs="Times New Roman"/>
          <w:sz w:val="24"/>
          <w:szCs w:val="24"/>
        </w:rPr>
        <w:t>serviços On-site</w:t>
      </w:r>
      <w:proofErr w:type="gramEnd"/>
      <w:r w:rsidRPr="00033838">
        <w:rPr>
          <w:rFonts w:ascii="Times New Roman" w:hAnsi="Times New Roman" w:cs="Times New Roman"/>
          <w:sz w:val="24"/>
          <w:szCs w:val="24"/>
        </w:rPr>
        <w:t xml:space="preserve"> no momento da apuração do IRPJ e CSLL.</w:t>
      </w:r>
    </w:p>
    <w:p w:rsidR="00E71ED2" w:rsidRPr="00D01B56" w:rsidRDefault="00F00C00" w:rsidP="00033838">
      <w:pPr>
        <w:pStyle w:val="Padro"/>
        <w:numPr>
          <w:ilvl w:val="0"/>
          <w:numId w:val="4"/>
        </w:numPr>
        <w:spacing w:after="2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Apresentar</w:t>
      </w:r>
      <w:r w:rsidR="00E71ED2" w:rsidRPr="00D01B56">
        <w:rPr>
          <w:rFonts w:ascii="Times New Roman" w:hAnsi="Times New Roman" w:cs="Times New Roman"/>
          <w:sz w:val="24"/>
          <w:szCs w:val="24"/>
        </w:rPr>
        <w:t xml:space="preserve"> ferramenta</w:t>
      </w:r>
      <w:r w:rsidR="00510C5D">
        <w:rPr>
          <w:rFonts w:ascii="Times New Roman" w:hAnsi="Times New Roman" w:cs="Times New Roman"/>
          <w:sz w:val="24"/>
          <w:szCs w:val="24"/>
        </w:rPr>
        <w:t xml:space="preserve"> desenvolvida com o objetivo de auxiliar</w:t>
      </w:r>
      <w:r w:rsidR="00132ABA">
        <w:rPr>
          <w:rFonts w:ascii="Times New Roman" w:hAnsi="Times New Roman" w:cs="Times New Roman"/>
          <w:sz w:val="24"/>
          <w:szCs w:val="24"/>
        </w:rPr>
        <w:t xml:space="preserve"> no controle de erros para a base de cá</w:t>
      </w:r>
      <w:r>
        <w:rPr>
          <w:rFonts w:ascii="Times New Roman" w:hAnsi="Times New Roman" w:cs="Times New Roman"/>
          <w:sz w:val="24"/>
          <w:szCs w:val="24"/>
        </w:rPr>
        <w:t>l</w:t>
      </w:r>
      <w:r w:rsidR="00132ABA">
        <w:rPr>
          <w:rFonts w:ascii="Times New Roman" w:hAnsi="Times New Roman" w:cs="Times New Roman"/>
          <w:sz w:val="24"/>
          <w:szCs w:val="24"/>
        </w:rPr>
        <w:t>culo</w:t>
      </w:r>
      <w:r w:rsidR="008A6946">
        <w:rPr>
          <w:rFonts w:ascii="Times New Roman" w:hAnsi="Times New Roman" w:cs="Times New Roman"/>
          <w:sz w:val="24"/>
          <w:szCs w:val="24"/>
        </w:rPr>
        <w:t xml:space="preserve"> </w:t>
      </w:r>
      <w:r>
        <w:rPr>
          <w:rFonts w:ascii="Times New Roman" w:hAnsi="Times New Roman" w:cs="Times New Roman"/>
          <w:sz w:val="24"/>
          <w:szCs w:val="24"/>
        </w:rPr>
        <w:t>do IRPJ e CSLL.</w:t>
      </w:r>
    </w:p>
    <w:p w:rsidR="00E71ED2" w:rsidRPr="005E2FBE" w:rsidRDefault="00E71ED2" w:rsidP="005E2FBE">
      <w:pPr>
        <w:pStyle w:val="Padro"/>
        <w:spacing w:after="25" w:line="360" w:lineRule="auto"/>
        <w:ind w:firstLine="709"/>
        <w:jc w:val="both"/>
        <w:rPr>
          <w:rFonts w:ascii="Times New Roman" w:hAnsi="Times New Roman" w:cs="Times New Roman"/>
          <w:sz w:val="24"/>
          <w:szCs w:val="24"/>
        </w:rPr>
      </w:pPr>
    </w:p>
    <w:p w:rsidR="00E71ED2" w:rsidRPr="00193C08" w:rsidRDefault="00AC554B" w:rsidP="005E2FBE">
      <w:pPr>
        <w:pStyle w:val="Padro"/>
        <w:spacing w:after="25" w:line="360" w:lineRule="auto"/>
        <w:ind w:firstLine="709"/>
        <w:jc w:val="both"/>
        <w:rPr>
          <w:rFonts w:ascii="Times New Roman" w:eastAsiaTheme="minorHAnsi" w:hAnsi="Times New Roman" w:cs="Times New Roman"/>
          <w:color w:val="auto"/>
          <w:sz w:val="24"/>
          <w:szCs w:val="24"/>
          <w:lang w:eastAsia="en-US"/>
        </w:rPr>
      </w:pPr>
      <w:r w:rsidRPr="00193C08">
        <w:rPr>
          <w:rFonts w:ascii="Times New Roman" w:eastAsiaTheme="minorHAnsi" w:hAnsi="Times New Roman" w:cs="Times New Roman"/>
          <w:color w:val="auto"/>
          <w:sz w:val="24"/>
          <w:szCs w:val="24"/>
          <w:lang w:eastAsia="en-US"/>
        </w:rPr>
        <w:t>A legislação que trata sobre o</w:t>
      </w:r>
      <w:r w:rsidR="00E71ED2" w:rsidRPr="00193C08">
        <w:rPr>
          <w:rFonts w:ascii="Times New Roman" w:eastAsiaTheme="minorHAnsi" w:hAnsi="Times New Roman" w:cs="Times New Roman"/>
          <w:color w:val="auto"/>
          <w:sz w:val="24"/>
          <w:szCs w:val="24"/>
          <w:lang w:eastAsia="en-US"/>
        </w:rPr>
        <w:t xml:space="preserve"> IRPJ e a CSLL </w:t>
      </w:r>
      <w:r w:rsidRPr="00193C08">
        <w:rPr>
          <w:rFonts w:ascii="Times New Roman" w:eastAsiaTheme="minorHAnsi" w:hAnsi="Times New Roman" w:cs="Times New Roman"/>
          <w:color w:val="auto"/>
          <w:sz w:val="24"/>
          <w:szCs w:val="24"/>
          <w:lang w:eastAsia="en-US"/>
        </w:rPr>
        <w:t>mostra-se</w:t>
      </w:r>
      <w:r w:rsidR="00E71ED2" w:rsidRPr="00193C08">
        <w:rPr>
          <w:rFonts w:ascii="Times New Roman" w:eastAsiaTheme="minorHAnsi" w:hAnsi="Times New Roman" w:cs="Times New Roman"/>
          <w:color w:val="auto"/>
          <w:sz w:val="24"/>
          <w:szCs w:val="24"/>
          <w:lang w:eastAsia="en-US"/>
        </w:rPr>
        <w:t xml:space="preserve"> bastante complex</w:t>
      </w:r>
      <w:r w:rsidRPr="00193C08">
        <w:rPr>
          <w:rFonts w:ascii="Times New Roman" w:eastAsiaTheme="minorHAnsi" w:hAnsi="Times New Roman" w:cs="Times New Roman"/>
          <w:color w:val="auto"/>
          <w:sz w:val="24"/>
          <w:szCs w:val="24"/>
          <w:lang w:eastAsia="en-US"/>
        </w:rPr>
        <w:t>a aos usuários</w:t>
      </w:r>
      <w:r w:rsidR="00E71ED2" w:rsidRPr="00193C08">
        <w:rPr>
          <w:rFonts w:ascii="Times New Roman" w:eastAsiaTheme="minorHAnsi" w:hAnsi="Times New Roman" w:cs="Times New Roman"/>
          <w:color w:val="auto"/>
          <w:sz w:val="24"/>
          <w:szCs w:val="24"/>
          <w:lang w:eastAsia="en-US"/>
        </w:rPr>
        <w:t xml:space="preserve">, </w:t>
      </w:r>
      <w:r w:rsidRPr="00193C08">
        <w:rPr>
          <w:rFonts w:ascii="Times New Roman" w:eastAsiaTheme="minorHAnsi" w:hAnsi="Times New Roman" w:cs="Times New Roman"/>
          <w:color w:val="auto"/>
          <w:sz w:val="24"/>
          <w:szCs w:val="24"/>
          <w:lang w:eastAsia="en-US"/>
        </w:rPr>
        <w:t>pelo fato de apresentar um vasto conjunto de normas e resoluções</w:t>
      </w:r>
      <w:r w:rsidR="00E71ED2" w:rsidRPr="00193C08">
        <w:rPr>
          <w:rFonts w:ascii="Times New Roman" w:eastAsiaTheme="minorHAnsi" w:hAnsi="Times New Roman" w:cs="Times New Roman"/>
          <w:color w:val="auto"/>
          <w:sz w:val="24"/>
          <w:szCs w:val="24"/>
          <w:lang w:eastAsia="en-US"/>
        </w:rPr>
        <w:t>. Este fato acaba por dificultar a aplicação de uma rotina ou até mesmo planejamento nas empresas. A inobservância da legislação aplicada ao Lucro Real pode gerar diversos ônus para o resultado financeiro de uma empresa. Com isso, nota-se a importância de se revisar a legislação do Lucro Real e as teorias acerca deste assunto, para assim, desenvolver uma ferramenta confiável para apuração destes impostos.</w:t>
      </w:r>
    </w:p>
    <w:p w:rsidR="00E71ED2" w:rsidRPr="00D01B56" w:rsidRDefault="00E71ED2" w:rsidP="005E2FBE">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 xml:space="preserve">No entanto, empresas </w:t>
      </w:r>
      <w:r w:rsidR="009671FE">
        <w:rPr>
          <w:rFonts w:ascii="Times New Roman" w:hAnsi="Times New Roman" w:cs="Times New Roman"/>
          <w:sz w:val="24"/>
          <w:szCs w:val="24"/>
        </w:rPr>
        <w:t>tributadas</w:t>
      </w:r>
      <w:r w:rsidRPr="00D01B56">
        <w:rPr>
          <w:rFonts w:ascii="Times New Roman" w:hAnsi="Times New Roman" w:cs="Times New Roman"/>
          <w:sz w:val="24"/>
          <w:szCs w:val="24"/>
        </w:rPr>
        <w:t xml:space="preserve"> pelo Lucro Real recolhem a maior ou menor os impostos caso </w:t>
      </w:r>
      <w:r w:rsidR="00B05D96">
        <w:rPr>
          <w:rFonts w:ascii="Times New Roman" w:hAnsi="Times New Roman" w:cs="Times New Roman"/>
          <w:sz w:val="24"/>
          <w:szCs w:val="24"/>
        </w:rPr>
        <w:t>a base de cálculo</w:t>
      </w:r>
      <w:r w:rsidRPr="00D01B56">
        <w:rPr>
          <w:rFonts w:ascii="Times New Roman" w:hAnsi="Times New Roman" w:cs="Times New Roman"/>
          <w:sz w:val="24"/>
          <w:szCs w:val="24"/>
        </w:rPr>
        <w:t xml:space="preserve"> não seja</w:t>
      </w:r>
      <w:r w:rsidR="00B05D96">
        <w:rPr>
          <w:rFonts w:ascii="Times New Roman" w:hAnsi="Times New Roman" w:cs="Times New Roman"/>
          <w:sz w:val="24"/>
          <w:szCs w:val="24"/>
        </w:rPr>
        <w:t xml:space="preserve"> apurada </w:t>
      </w:r>
      <w:r w:rsidRPr="00D01B56">
        <w:rPr>
          <w:rFonts w:ascii="Times New Roman" w:hAnsi="Times New Roman" w:cs="Times New Roman"/>
          <w:sz w:val="24"/>
          <w:szCs w:val="24"/>
        </w:rPr>
        <w:t>corretamente. Isso faz com que as empresas fiquem expostas a penalidades aplicadas pelo fisco. Sendo assim, verifica-se a neces</w:t>
      </w:r>
      <w:r w:rsidR="00132ABA">
        <w:rPr>
          <w:rFonts w:ascii="Times New Roman" w:hAnsi="Times New Roman" w:cs="Times New Roman"/>
          <w:sz w:val="24"/>
          <w:szCs w:val="24"/>
        </w:rPr>
        <w:t>sidade da correta apuração da base de cálculo</w:t>
      </w:r>
      <w:r w:rsidRPr="00D01B56">
        <w:rPr>
          <w:rFonts w:ascii="Times New Roman" w:hAnsi="Times New Roman" w:cs="Times New Roman"/>
          <w:sz w:val="24"/>
          <w:szCs w:val="24"/>
        </w:rPr>
        <w:t xml:space="preserve"> do IRPJ e CSLL.</w:t>
      </w:r>
    </w:p>
    <w:p w:rsidR="00E71ED2" w:rsidRDefault="00E71ED2" w:rsidP="00193C08">
      <w:pPr>
        <w:pStyle w:val="Padro"/>
        <w:spacing w:after="25" w:line="360" w:lineRule="auto"/>
        <w:ind w:firstLine="709"/>
        <w:jc w:val="both"/>
        <w:rPr>
          <w:rFonts w:ascii="Times New Roman" w:hAnsi="Times New Roman" w:cs="Times New Roman"/>
          <w:sz w:val="24"/>
          <w:szCs w:val="24"/>
        </w:rPr>
      </w:pPr>
      <w:r w:rsidRPr="00D01B56">
        <w:rPr>
          <w:rFonts w:ascii="Times New Roman" w:hAnsi="Times New Roman" w:cs="Times New Roman"/>
          <w:sz w:val="24"/>
          <w:szCs w:val="24"/>
        </w:rPr>
        <w:t>Deste modo, este estudo justifica-se pelo ponto de vista</w:t>
      </w:r>
      <w:r w:rsidR="00222A70">
        <w:rPr>
          <w:rFonts w:ascii="Times New Roman" w:hAnsi="Times New Roman" w:cs="Times New Roman"/>
          <w:sz w:val="24"/>
          <w:szCs w:val="24"/>
        </w:rPr>
        <w:t xml:space="preserve"> </w:t>
      </w:r>
      <w:r w:rsidRPr="00D01B56">
        <w:rPr>
          <w:rFonts w:ascii="Times New Roman" w:hAnsi="Times New Roman" w:cs="Times New Roman"/>
          <w:sz w:val="24"/>
          <w:szCs w:val="24"/>
        </w:rPr>
        <w:t xml:space="preserve">acadêmico esclarecer e interpretar de forma mais clara e objetiva os aspectos trazidos pela legislação que envolve a opção tributária Lucro Real. No ponto de vista mercadológico, justifica-se evidenciar quais as dificuldades apresentadas </w:t>
      </w:r>
      <w:r w:rsidR="00411AC5">
        <w:rPr>
          <w:rFonts w:ascii="Times New Roman" w:hAnsi="Times New Roman" w:cs="Times New Roman"/>
          <w:sz w:val="24"/>
          <w:szCs w:val="24"/>
        </w:rPr>
        <w:t>por uma</w:t>
      </w:r>
      <w:r w:rsidR="00410503">
        <w:rPr>
          <w:rFonts w:ascii="Times New Roman" w:hAnsi="Times New Roman" w:cs="Times New Roman"/>
          <w:sz w:val="24"/>
          <w:szCs w:val="24"/>
        </w:rPr>
        <w:t xml:space="preserve"> empresa prestadora de </w:t>
      </w:r>
      <w:proofErr w:type="gramStart"/>
      <w:r w:rsidR="00410503">
        <w:rPr>
          <w:rFonts w:ascii="Times New Roman" w:hAnsi="Times New Roman" w:cs="Times New Roman"/>
          <w:sz w:val="24"/>
          <w:szCs w:val="24"/>
        </w:rPr>
        <w:t xml:space="preserve">serviços </w:t>
      </w:r>
      <w:r w:rsidR="00411AC5">
        <w:rPr>
          <w:rFonts w:ascii="Times New Roman" w:hAnsi="Times New Roman" w:cs="Times New Roman"/>
          <w:sz w:val="24"/>
          <w:szCs w:val="24"/>
        </w:rPr>
        <w:t>On-site</w:t>
      </w:r>
      <w:proofErr w:type="gramEnd"/>
      <w:r w:rsidRPr="00D01B56">
        <w:rPr>
          <w:rFonts w:ascii="Times New Roman" w:hAnsi="Times New Roman" w:cs="Times New Roman"/>
          <w:sz w:val="24"/>
          <w:szCs w:val="24"/>
        </w:rPr>
        <w:t xml:space="preserve"> no momento da apuração de IRPJ e CSLL e, assim, buscar alternativas para solucionar e sanar dúvidas referentes às adições e exclusões da base de cálculo destes impostos.</w:t>
      </w:r>
    </w:p>
    <w:p w:rsidR="00193C08" w:rsidRDefault="00193C08" w:rsidP="00193C08">
      <w:pPr>
        <w:pStyle w:val="Padro"/>
        <w:spacing w:after="25" w:line="360" w:lineRule="auto"/>
        <w:ind w:firstLine="709"/>
        <w:jc w:val="both"/>
        <w:rPr>
          <w:b/>
        </w:rPr>
      </w:pPr>
    </w:p>
    <w:p w:rsidR="00D005A6" w:rsidRPr="00193C08" w:rsidRDefault="005E2FBE" w:rsidP="00193C08">
      <w:pPr>
        <w:pStyle w:val="PargrafodaLista"/>
        <w:numPr>
          <w:ilvl w:val="0"/>
          <w:numId w:val="3"/>
        </w:numPr>
        <w:spacing w:before="240" w:after="0" w:line="360" w:lineRule="auto"/>
        <w:ind w:left="142"/>
        <w:jc w:val="both"/>
        <w:rPr>
          <w:rFonts w:ascii="Times New Roman" w:hAnsi="Times New Roman" w:cs="Times New Roman"/>
          <w:b/>
          <w:sz w:val="24"/>
          <w:szCs w:val="24"/>
        </w:rPr>
      </w:pPr>
      <w:r w:rsidRPr="00193C08">
        <w:rPr>
          <w:rFonts w:ascii="Times New Roman" w:hAnsi="Times New Roman" w:cs="Times New Roman"/>
          <w:b/>
          <w:sz w:val="24"/>
          <w:szCs w:val="24"/>
        </w:rPr>
        <w:t>REFERENCIAL TEÓRICO</w:t>
      </w:r>
    </w:p>
    <w:p w:rsidR="000E2D4D" w:rsidRPr="00193C08" w:rsidRDefault="00D005A6" w:rsidP="00193C08">
      <w:pPr>
        <w:pStyle w:val="PargrafodaLista"/>
        <w:numPr>
          <w:ilvl w:val="1"/>
          <w:numId w:val="2"/>
        </w:numPr>
        <w:spacing w:before="240" w:after="0" w:line="360" w:lineRule="auto"/>
        <w:ind w:left="142" w:hanging="432"/>
        <w:rPr>
          <w:rFonts w:ascii="Times New Roman" w:hAnsi="Times New Roman" w:cs="Times New Roman"/>
          <w:b/>
          <w:sz w:val="24"/>
          <w:szCs w:val="24"/>
        </w:rPr>
      </w:pPr>
      <w:r w:rsidRPr="00193C08">
        <w:rPr>
          <w:rFonts w:ascii="Times New Roman" w:hAnsi="Times New Roman" w:cs="Times New Roman"/>
          <w:b/>
          <w:sz w:val="24"/>
          <w:szCs w:val="24"/>
        </w:rPr>
        <w:t>IMPOSTO DE RENDA PESSOA JURÍDICA</w:t>
      </w:r>
    </w:p>
    <w:p w:rsidR="000E2D4D" w:rsidRPr="000E2D4D" w:rsidRDefault="000E2D4D" w:rsidP="00193C08">
      <w:pPr>
        <w:spacing w:after="160" w:line="240" w:lineRule="auto"/>
        <w:ind w:left="-284"/>
        <w:rPr>
          <w:rFonts w:ascii="Times New Roman" w:hAnsi="Times New Roman" w:cs="Times New Roman"/>
          <w:b/>
          <w:sz w:val="24"/>
          <w:szCs w:val="24"/>
        </w:rPr>
      </w:pPr>
      <w:r>
        <w:rPr>
          <w:rFonts w:ascii="Times New Roman" w:hAnsi="Times New Roman" w:cs="Times New Roman"/>
          <w:b/>
          <w:sz w:val="24"/>
          <w:szCs w:val="24"/>
        </w:rPr>
        <w:t>2.1.1 Contextualização do Imposto de Renda no Brasil</w:t>
      </w:r>
    </w:p>
    <w:p w:rsidR="000E2D4D" w:rsidRPr="00D35BD6" w:rsidRDefault="00C41953" w:rsidP="00D35BD6">
      <w:pPr>
        <w:pStyle w:val="PargrafodaLista"/>
        <w:spacing w:after="0" w:line="360" w:lineRule="auto"/>
        <w:ind w:left="0" w:firstLine="360"/>
        <w:jc w:val="both"/>
        <w:rPr>
          <w:rFonts w:ascii="Times New Roman" w:hAnsi="Times New Roman" w:cs="Times New Roman"/>
          <w:sz w:val="24"/>
          <w:szCs w:val="24"/>
        </w:rPr>
      </w:pPr>
      <w:r w:rsidRPr="00D35BD6">
        <w:rPr>
          <w:rFonts w:ascii="Times New Roman" w:hAnsi="Times New Roman" w:cs="Times New Roman"/>
          <w:sz w:val="24"/>
          <w:szCs w:val="24"/>
        </w:rPr>
        <w:t>A Receita Federal do Brasil</w:t>
      </w:r>
      <w:r w:rsidR="0072011F" w:rsidRPr="00D35BD6">
        <w:rPr>
          <w:rFonts w:ascii="Times New Roman" w:hAnsi="Times New Roman" w:cs="Times New Roman"/>
          <w:sz w:val="24"/>
          <w:szCs w:val="24"/>
        </w:rPr>
        <w:t>, em seu livro “História do Imposto de Renda”,</w:t>
      </w:r>
      <w:r w:rsidRPr="00D35BD6">
        <w:rPr>
          <w:rFonts w:ascii="Times New Roman" w:hAnsi="Times New Roman" w:cs="Times New Roman"/>
          <w:sz w:val="24"/>
          <w:szCs w:val="24"/>
        </w:rPr>
        <w:t xml:space="preserve"> cita fatos </w:t>
      </w:r>
      <w:proofErr w:type="gramStart"/>
      <w:r w:rsidRPr="00D35BD6">
        <w:rPr>
          <w:rFonts w:ascii="Times New Roman" w:hAnsi="Times New Roman" w:cs="Times New Roman"/>
          <w:sz w:val="24"/>
          <w:szCs w:val="24"/>
        </w:rPr>
        <w:t>históricos</w:t>
      </w:r>
      <w:proofErr w:type="gramEnd"/>
      <w:r w:rsidRPr="00D35BD6">
        <w:rPr>
          <w:rFonts w:ascii="Times New Roman" w:hAnsi="Times New Roman" w:cs="Times New Roman"/>
          <w:sz w:val="24"/>
          <w:szCs w:val="24"/>
        </w:rPr>
        <w:t xml:space="preserve"> sobre a i</w:t>
      </w:r>
      <w:r w:rsidR="00DD2E52" w:rsidRPr="00D35BD6">
        <w:rPr>
          <w:rFonts w:ascii="Times New Roman" w:hAnsi="Times New Roman" w:cs="Times New Roman"/>
          <w:sz w:val="24"/>
          <w:szCs w:val="24"/>
        </w:rPr>
        <w:t>nstituição do Imposto de Renda</w:t>
      </w:r>
      <w:r w:rsidR="00FC64BC" w:rsidRPr="00D35BD6">
        <w:rPr>
          <w:rFonts w:ascii="Times New Roman" w:hAnsi="Times New Roman" w:cs="Times New Roman"/>
          <w:sz w:val="24"/>
          <w:szCs w:val="24"/>
        </w:rPr>
        <w:t>,</w:t>
      </w:r>
      <w:r w:rsidRPr="00D35BD6">
        <w:rPr>
          <w:rFonts w:ascii="Times New Roman" w:hAnsi="Times New Roman" w:cs="Times New Roman"/>
          <w:sz w:val="24"/>
          <w:szCs w:val="24"/>
        </w:rPr>
        <w:t xml:space="preserve"> este</w:t>
      </w:r>
      <w:r w:rsidR="00FC64BC" w:rsidRPr="00D35BD6">
        <w:rPr>
          <w:rFonts w:ascii="Times New Roman" w:hAnsi="Times New Roman" w:cs="Times New Roman"/>
          <w:sz w:val="24"/>
          <w:szCs w:val="24"/>
        </w:rPr>
        <w:t xml:space="preserve"> foi instituído através </w:t>
      </w:r>
      <w:r w:rsidRPr="00D35BD6">
        <w:rPr>
          <w:rFonts w:ascii="Times New Roman" w:hAnsi="Times New Roman" w:cs="Times New Roman"/>
          <w:sz w:val="24"/>
          <w:szCs w:val="24"/>
        </w:rPr>
        <w:t>do art. 31 da Lei 4.625 em 31 de dezembro de 1922</w:t>
      </w:r>
      <w:r w:rsidR="000E2D4D" w:rsidRPr="00D35BD6">
        <w:rPr>
          <w:rFonts w:ascii="Times New Roman" w:hAnsi="Times New Roman" w:cs="Times New Roman"/>
          <w:sz w:val="24"/>
          <w:szCs w:val="24"/>
        </w:rPr>
        <w:t>. Quando implantado, o objetivo da arrecadação do</w:t>
      </w:r>
      <w:r w:rsidR="00BB6511" w:rsidRPr="00D35BD6">
        <w:rPr>
          <w:rFonts w:ascii="Times New Roman" w:hAnsi="Times New Roman" w:cs="Times New Roman"/>
          <w:sz w:val="24"/>
          <w:szCs w:val="24"/>
        </w:rPr>
        <w:t xml:space="preserve"> imposto era o de </w:t>
      </w:r>
      <w:r w:rsidR="000E2D4D" w:rsidRPr="00D35BD6">
        <w:rPr>
          <w:rFonts w:ascii="Times New Roman" w:hAnsi="Times New Roman" w:cs="Times New Roman"/>
          <w:sz w:val="24"/>
          <w:szCs w:val="24"/>
        </w:rPr>
        <w:t>obter</w:t>
      </w:r>
      <w:r w:rsidR="00BB6511" w:rsidRPr="00D35BD6">
        <w:rPr>
          <w:rFonts w:ascii="Times New Roman" w:hAnsi="Times New Roman" w:cs="Times New Roman"/>
          <w:sz w:val="24"/>
          <w:szCs w:val="24"/>
        </w:rPr>
        <w:t xml:space="preserve"> fundos para amenizar as dificuldades financeiras do país. </w:t>
      </w:r>
      <w:r w:rsidR="000E2D4D" w:rsidRPr="00D35BD6">
        <w:rPr>
          <w:rFonts w:ascii="Times New Roman" w:hAnsi="Times New Roman" w:cs="Times New Roman"/>
          <w:sz w:val="24"/>
          <w:szCs w:val="24"/>
        </w:rPr>
        <w:t>O produto da arrecadação do imposto de renda não tem uma destinação específica, porém compõe as receitas orçamentárias utilizadas para o financiamento de políticas públicas, podendo ser: programas de saúde, educação, obras de infraestrutura, desenvolvimento social, esporte e cultura.</w:t>
      </w:r>
    </w:p>
    <w:p w:rsidR="00BB6511" w:rsidRPr="00D35BD6" w:rsidRDefault="00A26AD7" w:rsidP="00D35BD6">
      <w:pPr>
        <w:pStyle w:val="PargrafodaLista"/>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Por via</w:t>
      </w:r>
      <w:r w:rsidR="00DD2E52" w:rsidRPr="00D35BD6">
        <w:rPr>
          <w:rFonts w:ascii="Times New Roman" w:hAnsi="Times New Roman" w:cs="Times New Roman"/>
          <w:sz w:val="24"/>
          <w:szCs w:val="24"/>
        </w:rPr>
        <w:t xml:space="preserve"> de regra,</w:t>
      </w:r>
      <w:r w:rsidR="000E2D4D" w:rsidRPr="00D35BD6">
        <w:rPr>
          <w:rFonts w:ascii="Times New Roman" w:hAnsi="Times New Roman" w:cs="Times New Roman"/>
          <w:sz w:val="24"/>
          <w:szCs w:val="24"/>
        </w:rPr>
        <w:t xml:space="preserve"> seguindo o manual de imposto de renda da Receita </w:t>
      </w:r>
      <w:proofErr w:type="spellStart"/>
      <w:proofErr w:type="gramStart"/>
      <w:r w:rsidR="000E2D4D" w:rsidRPr="00D35BD6">
        <w:rPr>
          <w:rFonts w:ascii="Times New Roman" w:hAnsi="Times New Roman" w:cs="Times New Roman"/>
          <w:sz w:val="24"/>
          <w:szCs w:val="24"/>
        </w:rPr>
        <w:t>Federal,a</w:t>
      </w:r>
      <w:proofErr w:type="spellEnd"/>
      <w:proofErr w:type="gramEnd"/>
      <w:r w:rsidR="000E2D4D" w:rsidRPr="00D35BD6">
        <w:rPr>
          <w:rFonts w:ascii="Times New Roman" w:hAnsi="Times New Roman" w:cs="Times New Roman"/>
          <w:sz w:val="24"/>
          <w:szCs w:val="24"/>
        </w:rPr>
        <w:t xml:space="preserve"> cobrança ocorre de maneira progressiva, exigindo </w:t>
      </w:r>
      <w:r w:rsidR="00BB6511" w:rsidRPr="00D35BD6">
        <w:rPr>
          <w:rFonts w:ascii="Times New Roman" w:hAnsi="Times New Roman" w:cs="Times New Roman"/>
          <w:sz w:val="24"/>
          <w:szCs w:val="24"/>
        </w:rPr>
        <w:t>mais de quem possui maior renda e menos de quem recebe meno</w:t>
      </w:r>
      <w:r w:rsidR="000E2D4D" w:rsidRPr="00D35BD6">
        <w:rPr>
          <w:rFonts w:ascii="Times New Roman" w:hAnsi="Times New Roman" w:cs="Times New Roman"/>
          <w:sz w:val="24"/>
          <w:szCs w:val="24"/>
        </w:rPr>
        <w:t>r</w:t>
      </w:r>
      <w:r w:rsidR="00BB6511" w:rsidRPr="00D35BD6">
        <w:rPr>
          <w:rFonts w:ascii="Times New Roman" w:hAnsi="Times New Roman" w:cs="Times New Roman"/>
          <w:sz w:val="24"/>
          <w:szCs w:val="24"/>
        </w:rPr>
        <w:t xml:space="preserve"> renda</w:t>
      </w:r>
      <w:r w:rsidR="00DD2E52" w:rsidRPr="00D35BD6">
        <w:rPr>
          <w:rFonts w:ascii="Times New Roman" w:hAnsi="Times New Roman" w:cs="Times New Roman"/>
          <w:sz w:val="24"/>
          <w:szCs w:val="24"/>
        </w:rPr>
        <w:t xml:space="preserve">, </w:t>
      </w:r>
      <w:r w:rsidR="000E2D4D" w:rsidRPr="00D35BD6">
        <w:rPr>
          <w:rFonts w:ascii="Times New Roman" w:hAnsi="Times New Roman" w:cs="Times New Roman"/>
          <w:sz w:val="24"/>
          <w:szCs w:val="24"/>
        </w:rPr>
        <w:t>com a finalidade de</w:t>
      </w:r>
      <w:r w:rsidR="00D237CF" w:rsidRPr="00D35BD6">
        <w:rPr>
          <w:rFonts w:ascii="Times New Roman" w:hAnsi="Times New Roman" w:cs="Times New Roman"/>
          <w:sz w:val="24"/>
          <w:szCs w:val="24"/>
        </w:rPr>
        <w:t xml:space="preserve"> tornar a sociedade menos desigual. O mecanismo utilizado para aplicação desta regra é a tabela progressiva (nos casos de Imposto de Renda de Pessoa </w:t>
      </w:r>
      <w:r w:rsidR="00DD2E52" w:rsidRPr="00D35BD6">
        <w:rPr>
          <w:rFonts w:ascii="Times New Roman" w:hAnsi="Times New Roman" w:cs="Times New Roman"/>
          <w:sz w:val="24"/>
          <w:szCs w:val="24"/>
        </w:rPr>
        <w:t>Física), ou seja, quanto maior a renda, maior a alíquota de imposto a ser pago e quanto menor a renda, menor a alíquota de imposto.</w:t>
      </w:r>
    </w:p>
    <w:p w:rsidR="006966A6" w:rsidRPr="00D35BD6" w:rsidRDefault="006966A6" w:rsidP="00D35BD6">
      <w:pPr>
        <w:pStyle w:val="PargrafodaLista"/>
        <w:spacing w:after="0" w:line="360" w:lineRule="auto"/>
        <w:ind w:left="0" w:firstLine="360"/>
        <w:jc w:val="both"/>
        <w:rPr>
          <w:rFonts w:ascii="Times New Roman" w:hAnsi="Times New Roman" w:cs="Times New Roman"/>
          <w:sz w:val="24"/>
          <w:szCs w:val="24"/>
        </w:rPr>
      </w:pPr>
    </w:p>
    <w:p w:rsidR="0099205D" w:rsidRPr="00D35BD6" w:rsidRDefault="0099205D" w:rsidP="00193C08">
      <w:pPr>
        <w:spacing w:after="160" w:line="240" w:lineRule="auto"/>
        <w:ind w:left="-284"/>
        <w:rPr>
          <w:rFonts w:ascii="Times New Roman" w:hAnsi="Times New Roman" w:cs="Times New Roman"/>
          <w:b/>
          <w:sz w:val="24"/>
          <w:szCs w:val="24"/>
        </w:rPr>
      </w:pPr>
      <w:r w:rsidRPr="00D35BD6">
        <w:rPr>
          <w:rFonts w:ascii="Times New Roman" w:hAnsi="Times New Roman" w:cs="Times New Roman"/>
          <w:b/>
          <w:sz w:val="24"/>
          <w:szCs w:val="24"/>
        </w:rPr>
        <w:t>2.1.2 Aspectos gerais do Imposto de Renda Pessoa Jurídica</w:t>
      </w:r>
    </w:p>
    <w:p w:rsidR="00602302" w:rsidRPr="00D35BD6" w:rsidRDefault="0099205D"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Conforme art. 146 do RIR/99 estão sujeitas ao pagamento imposto de renda as pessoas jurídicas registradas no órgão competente do Registro do Comércio ou no Registro</w:t>
      </w:r>
      <w:r w:rsidR="00602302" w:rsidRPr="00D35BD6">
        <w:rPr>
          <w:rFonts w:ascii="Times New Roman" w:hAnsi="Times New Roman" w:cs="Times New Roman"/>
          <w:sz w:val="24"/>
          <w:szCs w:val="24"/>
        </w:rPr>
        <w:t xml:space="preserve"> Civil das Pessoas Jurídicas e </w:t>
      </w:r>
      <w:r w:rsidR="00E378BD" w:rsidRPr="00D35BD6">
        <w:rPr>
          <w:rFonts w:ascii="Times New Roman" w:hAnsi="Times New Roman" w:cs="Times New Roman"/>
          <w:sz w:val="24"/>
          <w:szCs w:val="24"/>
        </w:rPr>
        <w:t>devidamente</w:t>
      </w:r>
      <w:r w:rsidRPr="00D35BD6">
        <w:rPr>
          <w:rFonts w:ascii="Times New Roman" w:hAnsi="Times New Roman" w:cs="Times New Roman"/>
          <w:sz w:val="24"/>
          <w:szCs w:val="24"/>
        </w:rPr>
        <w:t xml:space="preserve"> inscritas no Cadastro Nacional de Pessoas Jurídica (CNPJ).</w:t>
      </w:r>
      <w:r w:rsidR="00602302" w:rsidRPr="00D35BD6">
        <w:rPr>
          <w:rFonts w:ascii="Times New Roman" w:hAnsi="Times New Roman" w:cs="Times New Roman"/>
          <w:sz w:val="24"/>
          <w:szCs w:val="24"/>
        </w:rPr>
        <w:t xml:space="preserve"> São definidas como pessoas jurídicas, conforme art. 147 do RIR/99:</w:t>
      </w:r>
    </w:p>
    <w:p w:rsidR="00602302" w:rsidRPr="00D35BD6" w:rsidRDefault="00602302"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I - </w:t>
      </w:r>
      <w:proofErr w:type="gramStart"/>
      <w:r w:rsidRPr="00D35BD6">
        <w:rPr>
          <w:rFonts w:ascii="Times New Roman" w:hAnsi="Times New Roman" w:cs="Times New Roman"/>
          <w:sz w:val="24"/>
          <w:szCs w:val="24"/>
        </w:rPr>
        <w:t>as</w:t>
      </w:r>
      <w:proofErr w:type="gramEnd"/>
      <w:r w:rsidRPr="00D35BD6">
        <w:rPr>
          <w:rFonts w:ascii="Times New Roman" w:hAnsi="Times New Roman" w:cs="Times New Roman"/>
          <w:sz w:val="24"/>
          <w:szCs w:val="24"/>
        </w:rPr>
        <w:t xml:space="preserve"> pessoas jurídicas de direito privado domiciliadas no País, sejam quais forem seus fins, nacionalidade ou participantes no capital;</w:t>
      </w:r>
    </w:p>
    <w:p w:rsidR="00602302" w:rsidRPr="00D35BD6" w:rsidRDefault="00602302"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II - </w:t>
      </w:r>
      <w:proofErr w:type="gramStart"/>
      <w:r w:rsidRPr="00D35BD6">
        <w:rPr>
          <w:rFonts w:ascii="Times New Roman" w:hAnsi="Times New Roman" w:cs="Times New Roman"/>
          <w:sz w:val="24"/>
          <w:szCs w:val="24"/>
        </w:rPr>
        <w:t>as</w:t>
      </w:r>
      <w:proofErr w:type="gramEnd"/>
      <w:r w:rsidRPr="00D35BD6">
        <w:rPr>
          <w:rFonts w:ascii="Times New Roman" w:hAnsi="Times New Roman" w:cs="Times New Roman"/>
          <w:sz w:val="24"/>
          <w:szCs w:val="24"/>
        </w:rPr>
        <w:t xml:space="preserve"> filiais, sucursais, agências ou representações no País das pessoas jurídicas com sede no exterior; </w:t>
      </w:r>
    </w:p>
    <w:p w:rsidR="00602302" w:rsidRPr="00D35BD6" w:rsidRDefault="00602302"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III - os comitentes domiciliados no exterior, quanto aos resultados das operações realizadas por seus mandatários ou comissários no País.</w:t>
      </w:r>
    </w:p>
    <w:p w:rsidR="0099205D" w:rsidRPr="00D35BD6" w:rsidRDefault="0099205D"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Os</w:t>
      </w:r>
      <w:r w:rsidR="00654457" w:rsidRPr="00D35BD6">
        <w:rPr>
          <w:rFonts w:ascii="Times New Roman" w:hAnsi="Times New Roman" w:cs="Times New Roman"/>
          <w:sz w:val="24"/>
          <w:szCs w:val="24"/>
        </w:rPr>
        <w:t xml:space="preserve"> artigos</w:t>
      </w:r>
      <w:r w:rsidRPr="00D35BD6">
        <w:rPr>
          <w:rFonts w:ascii="Times New Roman" w:hAnsi="Times New Roman" w:cs="Times New Roman"/>
          <w:sz w:val="24"/>
          <w:szCs w:val="24"/>
        </w:rPr>
        <w:t xml:space="preserve"> 220</w:t>
      </w:r>
      <w:r w:rsidR="00654457" w:rsidRPr="00D35BD6">
        <w:rPr>
          <w:rFonts w:ascii="Times New Roman" w:hAnsi="Times New Roman" w:cs="Times New Roman"/>
          <w:sz w:val="24"/>
          <w:szCs w:val="24"/>
        </w:rPr>
        <w:t xml:space="preserve"> a 222 do RIR/99 determinam o</w:t>
      </w:r>
      <w:r w:rsidRPr="00D35BD6">
        <w:rPr>
          <w:rFonts w:ascii="Times New Roman" w:hAnsi="Times New Roman" w:cs="Times New Roman"/>
          <w:sz w:val="24"/>
          <w:szCs w:val="24"/>
        </w:rPr>
        <w:t xml:space="preserve"> período de apuração do impost</w:t>
      </w:r>
      <w:r w:rsidR="00654457" w:rsidRPr="00D35BD6">
        <w:rPr>
          <w:rFonts w:ascii="Times New Roman" w:hAnsi="Times New Roman" w:cs="Times New Roman"/>
          <w:sz w:val="24"/>
          <w:szCs w:val="24"/>
        </w:rPr>
        <w:t>o d</w:t>
      </w:r>
      <w:r w:rsidR="00602302" w:rsidRPr="00D35BD6">
        <w:rPr>
          <w:rFonts w:ascii="Times New Roman" w:hAnsi="Times New Roman" w:cs="Times New Roman"/>
          <w:sz w:val="24"/>
          <w:szCs w:val="24"/>
        </w:rPr>
        <w:t>e renda das pessoas jurídicas e que e</w:t>
      </w:r>
      <w:r w:rsidR="00654457" w:rsidRPr="00D35BD6">
        <w:rPr>
          <w:rFonts w:ascii="Times New Roman" w:hAnsi="Times New Roman" w:cs="Times New Roman"/>
          <w:sz w:val="24"/>
          <w:szCs w:val="24"/>
        </w:rPr>
        <w:t>sta manifestação ocorre</w:t>
      </w:r>
      <w:r w:rsidR="00602302" w:rsidRPr="00D35BD6">
        <w:rPr>
          <w:rFonts w:ascii="Times New Roman" w:hAnsi="Times New Roman" w:cs="Times New Roman"/>
          <w:sz w:val="24"/>
          <w:szCs w:val="24"/>
        </w:rPr>
        <w:t>rá</w:t>
      </w:r>
      <w:r w:rsidR="00654457" w:rsidRPr="00D35BD6">
        <w:rPr>
          <w:rFonts w:ascii="Times New Roman" w:hAnsi="Times New Roman" w:cs="Times New Roman"/>
          <w:sz w:val="24"/>
          <w:szCs w:val="24"/>
        </w:rPr>
        <w:t xml:space="preserve"> a partir do pagamento do imposto correspondente ao mês de janeiro ou do </w:t>
      </w:r>
      <w:proofErr w:type="spellStart"/>
      <w:r w:rsidR="00654457" w:rsidRPr="00D35BD6">
        <w:rPr>
          <w:rFonts w:ascii="Times New Roman" w:hAnsi="Times New Roman" w:cs="Times New Roman"/>
          <w:sz w:val="24"/>
          <w:szCs w:val="24"/>
        </w:rPr>
        <w:t>inicio</w:t>
      </w:r>
      <w:proofErr w:type="spellEnd"/>
      <w:r w:rsidR="00654457" w:rsidRPr="00D35BD6">
        <w:rPr>
          <w:rFonts w:ascii="Times New Roman" w:hAnsi="Times New Roman" w:cs="Times New Roman"/>
          <w:sz w:val="24"/>
          <w:szCs w:val="24"/>
        </w:rPr>
        <w:t xml:space="preserve"> das ativi</w:t>
      </w:r>
      <w:r w:rsidR="0072011F" w:rsidRPr="00D35BD6">
        <w:rPr>
          <w:rFonts w:ascii="Times New Roman" w:hAnsi="Times New Roman" w:cs="Times New Roman"/>
          <w:sz w:val="24"/>
          <w:szCs w:val="24"/>
        </w:rPr>
        <w:t>dades da empresa. Existem duas opções de arrecadação do imposto, são elas</w:t>
      </w:r>
      <w:r w:rsidR="00654457" w:rsidRPr="00D35BD6">
        <w:rPr>
          <w:rFonts w:ascii="Times New Roman" w:hAnsi="Times New Roman" w:cs="Times New Roman"/>
          <w:sz w:val="24"/>
          <w:szCs w:val="24"/>
        </w:rPr>
        <w:t>:</w:t>
      </w:r>
    </w:p>
    <w:p w:rsidR="00654457" w:rsidRPr="00D35BD6" w:rsidRDefault="00654457" w:rsidP="00D35BD6">
      <w:pPr>
        <w:pStyle w:val="PargrafodaLista"/>
        <w:numPr>
          <w:ilvl w:val="0"/>
          <w:numId w:val="15"/>
        </w:numPr>
        <w:spacing w:after="0" w:line="360" w:lineRule="auto"/>
        <w:jc w:val="both"/>
        <w:rPr>
          <w:rFonts w:ascii="Times New Roman" w:hAnsi="Times New Roman" w:cs="Times New Roman"/>
          <w:sz w:val="24"/>
          <w:szCs w:val="24"/>
        </w:rPr>
      </w:pPr>
      <w:r w:rsidRPr="00D35BD6">
        <w:rPr>
          <w:rFonts w:ascii="Times New Roman" w:hAnsi="Times New Roman" w:cs="Times New Roman"/>
          <w:sz w:val="24"/>
          <w:szCs w:val="24"/>
        </w:rPr>
        <w:t>Trimestral: com apurações feitas em 31 de março, 30 de junho, 30 de setembro e 31 de dezembro de cada ano-calendário.</w:t>
      </w:r>
    </w:p>
    <w:p w:rsidR="00654457" w:rsidRPr="00D35BD6" w:rsidRDefault="00654457" w:rsidP="00D35BD6">
      <w:pPr>
        <w:pStyle w:val="PargrafodaLista"/>
        <w:numPr>
          <w:ilvl w:val="0"/>
          <w:numId w:val="15"/>
        </w:numPr>
        <w:spacing w:after="0" w:line="360" w:lineRule="auto"/>
        <w:jc w:val="both"/>
        <w:rPr>
          <w:rFonts w:ascii="Times New Roman" w:hAnsi="Times New Roman" w:cs="Times New Roman"/>
          <w:sz w:val="24"/>
          <w:szCs w:val="24"/>
        </w:rPr>
      </w:pPr>
      <w:r w:rsidRPr="00D35BD6">
        <w:rPr>
          <w:rFonts w:ascii="Times New Roman" w:hAnsi="Times New Roman" w:cs="Times New Roman"/>
          <w:sz w:val="24"/>
          <w:szCs w:val="24"/>
        </w:rPr>
        <w:t>Anual: neste caso a apuração deverá ocorrer em 31 de dezembro de cada ano calendário.</w:t>
      </w:r>
    </w:p>
    <w:p w:rsidR="00602302" w:rsidRPr="00D35BD6" w:rsidRDefault="00DE6C33" w:rsidP="00D35BD6">
      <w:pPr>
        <w:spacing w:after="0" w:line="360" w:lineRule="auto"/>
        <w:ind w:firstLine="708"/>
        <w:jc w:val="both"/>
        <w:rPr>
          <w:rFonts w:ascii="Times New Roman" w:hAnsi="Times New Roman" w:cs="Times New Roman"/>
          <w:sz w:val="24"/>
          <w:szCs w:val="24"/>
        </w:rPr>
      </w:pPr>
      <w:r w:rsidRPr="00D35BD6">
        <w:rPr>
          <w:rFonts w:ascii="Times New Roman" w:hAnsi="Times New Roman" w:cs="Times New Roman"/>
          <w:sz w:val="24"/>
          <w:szCs w:val="24"/>
        </w:rPr>
        <w:t>De acordo com o art. 219 do RIR/99 as formas de tributação do imposto de renda podem se</w:t>
      </w:r>
      <w:r w:rsidR="004D0645" w:rsidRPr="00D35BD6">
        <w:rPr>
          <w:rFonts w:ascii="Times New Roman" w:hAnsi="Times New Roman" w:cs="Times New Roman"/>
          <w:sz w:val="24"/>
          <w:szCs w:val="24"/>
        </w:rPr>
        <w:t>r o Lucro Real, Lucro Presumido e</w:t>
      </w:r>
      <w:r w:rsidRPr="00D35BD6">
        <w:rPr>
          <w:rFonts w:ascii="Times New Roman" w:hAnsi="Times New Roman" w:cs="Times New Roman"/>
          <w:sz w:val="24"/>
          <w:szCs w:val="24"/>
        </w:rPr>
        <w:t xml:space="preserve"> Luc</w:t>
      </w:r>
      <w:r w:rsidR="00036FCB" w:rsidRPr="00D35BD6">
        <w:rPr>
          <w:rFonts w:ascii="Times New Roman" w:hAnsi="Times New Roman" w:cs="Times New Roman"/>
          <w:sz w:val="24"/>
          <w:szCs w:val="24"/>
        </w:rPr>
        <w:t>ro Arbitrado</w:t>
      </w:r>
      <w:r w:rsidR="004D0645" w:rsidRPr="00D35BD6">
        <w:rPr>
          <w:rFonts w:ascii="Times New Roman" w:hAnsi="Times New Roman" w:cs="Times New Roman"/>
          <w:sz w:val="24"/>
          <w:szCs w:val="24"/>
        </w:rPr>
        <w:t xml:space="preserve"> e para a doção de umas dessas opções é necessário levar em consideração a receita bruta da empresa, previsão de despesas operacionais, margem e lucro e as despesas com folha de pagamento. </w:t>
      </w:r>
    </w:p>
    <w:p w:rsidR="00821C2C" w:rsidRPr="00D35BD6" w:rsidRDefault="00821C2C" w:rsidP="00D35BD6">
      <w:pPr>
        <w:spacing w:after="0" w:line="360" w:lineRule="auto"/>
        <w:ind w:firstLine="708"/>
        <w:jc w:val="both"/>
        <w:rPr>
          <w:rFonts w:ascii="Times New Roman" w:hAnsi="Times New Roman" w:cs="Times New Roman"/>
          <w:sz w:val="24"/>
          <w:szCs w:val="24"/>
        </w:rPr>
      </w:pPr>
      <w:r w:rsidRPr="00D35BD6">
        <w:rPr>
          <w:rFonts w:ascii="Times New Roman" w:hAnsi="Times New Roman" w:cs="Times New Roman"/>
          <w:sz w:val="24"/>
          <w:szCs w:val="24"/>
        </w:rPr>
        <w:t>As alíquotas incidentes sobre o imposto de renda, conforme o art. 541 do RIR/99, podem ser:</w:t>
      </w:r>
    </w:p>
    <w:p w:rsidR="00A817EA" w:rsidRPr="00D35BD6" w:rsidRDefault="00A817EA" w:rsidP="00D35BD6">
      <w:pPr>
        <w:pStyle w:val="PargrafodaLista"/>
        <w:numPr>
          <w:ilvl w:val="0"/>
          <w:numId w:val="17"/>
        </w:numPr>
        <w:spacing w:after="0" w:line="360" w:lineRule="auto"/>
        <w:jc w:val="both"/>
        <w:rPr>
          <w:rFonts w:ascii="Times New Roman" w:hAnsi="Times New Roman" w:cs="Times New Roman"/>
          <w:sz w:val="24"/>
          <w:szCs w:val="24"/>
        </w:rPr>
      </w:pPr>
      <w:r w:rsidRPr="00D35BD6">
        <w:rPr>
          <w:rFonts w:ascii="Times New Roman" w:hAnsi="Times New Roman" w:cs="Times New Roman"/>
          <w:sz w:val="24"/>
          <w:szCs w:val="24"/>
        </w:rPr>
        <w:lastRenderedPageBreak/>
        <w:t>15% (quinze por cento) sobre o lucro real, presumido ou arbitrado apurado pelas pessoas jurídicas em geral, seja comercial ou civil o seu objeto;</w:t>
      </w:r>
    </w:p>
    <w:p w:rsidR="00A817EA" w:rsidRPr="00D35BD6" w:rsidRDefault="00A817EA" w:rsidP="00D35BD6">
      <w:pPr>
        <w:pStyle w:val="PargrafodaLista"/>
        <w:numPr>
          <w:ilvl w:val="0"/>
          <w:numId w:val="17"/>
        </w:numPr>
        <w:spacing w:after="0" w:line="360" w:lineRule="auto"/>
        <w:jc w:val="both"/>
        <w:rPr>
          <w:rFonts w:ascii="Times New Roman" w:hAnsi="Times New Roman" w:cs="Times New Roman"/>
          <w:sz w:val="24"/>
          <w:szCs w:val="24"/>
        </w:rPr>
      </w:pPr>
      <w:r w:rsidRPr="00D35BD6">
        <w:rPr>
          <w:rFonts w:ascii="Times New Roman" w:hAnsi="Times New Roman" w:cs="Times New Roman"/>
          <w:sz w:val="24"/>
          <w:szCs w:val="24"/>
        </w:rPr>
        <w:t>6% (seis por cento) sobre o lucro inflacionário acumulado até 31 de dezembro de 1987, das empresas concessionárias de serviços públicos de energia elétrica e telecomunicações, das empresas de saneamento básico e das</w:t>
      </w:r>
      <w:r w:rsidR="00BB7038">
        <w:rPr>
          <w:rFonts w:ascii="Times New Roman" w:hAnsi="Times New Roman" w:cs="Times New Roman"/>
          <w:sz w:val="24"/>
          <w:szCs w:val="24"/>
        </w:rPr>
        <w:t xml:space="preserve"> </w:t>
      </w:r>
      <w:r w:rsidRPr="00D35BD6">
        <w:rPr>
          <w:rFonts w:ascii="Times New Roman" w:hAnsi="Times New Roman" w:cs="Times New Roman"/>
          <w:sz w:val="24"/>
          <w:szCs w:val="24"/>
        </w:rPr>
        <w:t>empresas que exploram a atividade de transporte coletivo de passageiros, concedida ou autorizada pelo poder público e com tarifa por ele fixada, realizado no período de apuração (</w:t>
      </w:r>
      <w:r w:rsidR="00AB3FBF" w:rsidRPr="00D35BD6">
        <w:rPr>
          <w:rFonts w:ascii="Times New Roman" w:hAnsi="Times New Roman" w:cs="Times New Roman"/>
          <w:sz w:val="24"/>
          <w:szCs w:val="24"/>
        </w:rPr>
        <w:t>trimestral ou anual) do imposto.</w:t>
      </w:r>
    </w:p>
    <w:p w:rsidR="00632DC5" w:rsidRPr="00D35BD6" w:rsidRDefault="00632DC5" w:rsidP="00D35BD6">
      <w:pPr>
        <w:pStyle w:val="NormalWeb"/>
        <w:spacing w:line="360" w:lineRule="auto"/>
        <w:ind w:firstLine="360"/>
        <w:jc w:val="both"/>
        <w:rPr>
          <w:rFonts w:eastAsiaTheme="minorHAnsi"/>
          <w:lang w:eastAsia="en-US"/>
        </w:rPr>
      </w:pPr>
      <w:r w:rsidRPr="00D35BD6">
        <w:t>O</w:t>
      </w:r>
      <w:r w:rsidRPr="00D35BD6">
        <w:rPr>
          <w:rFonts w:eastAsiaTheme="minorHAnsi"/>
          <w:lang w:eastAsia="en-US"/>
        </w:rPr>
        <w:t xml:space="preserve"> princípio contábil da competência diz que se a contabilidade efetuou o reconhecimento de uma receita ou lucro, a despesa do IR deve ser exposta nesse mesmo período, mesmo que o IR incidente sobre as receitas e lucros sejam pagos em períodos futuros. </w:t>
      </w:r>
    </w:p>
    <w:p w:rsidR="00632DC5" w:rsidRPr="00D35BD6" w:rsidRDefault="00632DC5" w:rsidP="00D35BD6">
      <w:pPr>
        <w:pStyle w:val="NormalWeb"/>
        <w:spacing w:line="360" w:lineRule="auto"/>
        <w:ind w:firstLine="360"/>
        <w:jc w:val="both"/>
        <w:rPr>
          <w:rFonts w:eastAsiaTheme="minorHAnsi"/>
          <w:lang w:eastAsia="en-US"/>
        </w:rPr>
      </w:pPr>
      <w:r w:rsidRPr="00D35BD6">
        <w:rPr>
          <w:rFonts w:eastAsiaTheme="minorHAnsi"/>
          <w:lang w:eastAsia="en-US"/>
        </w:rPr>
        <w:t>Conforme IN 1.700/2017, o diferimento do IR só ocorre para efeitos fiscais no LALUR, não alterando o lucro líquido contábil. Os ativos e os passivos fiscais diferidos devem ser calculados às alíquotas de impostos que se espera aplicar na competência em que o ativo foi realizado ou o passivo foi liquidado, utilizando-se os valores de impostos vigentes na data do balanço. Os ativos e passivos correntes do período atual e anteriores devem ser calculados pelo montante que se pretende pagar ao Fisco, aplicando-se as alíquotas de impostos vigentes na data do balanço.</w:t>
      </w:r>
    </w:p>
    <w:p w:rsidR="00632DC5" w:rsidRPr="00D35BD6" w:rsidRDefault="00632DC5" w:rsidP="00D35BD6">
      <w:pPr>
        <w:pStyle w:val="NormalWeb"/>
        <w:spacing w:line="360" w:lineRule="auto"/>
        <w:ind w:firstLine="360"/>
        <w:jc w:val="both"/>
        <w:rPr>
          <w:rFonts w:eastAsiaTheme="minorHAnsi"/>
          <w:lang w:eastAsia="en-US"/>
        </w:rPr>
      </w:pPr>
      <w:r w:rsidRPr="00D35BD6">
        <w:rPr>
          <w:rFonts w:eastAsiaTheme="minorHAnsi"/>
          <w:lang w:eastAsia="en-US"/>
        </w:rPr>
        <w:t>A seguir alguns benefícios trazidos pelo Imposto de Renda Diferido:</w:t>
      </w:r>
    </w:p>
    <w:p w:rsidR="00632DC5" w:rsidRPr="00D35BD6" w:rsidRDefault="00632DC5" w:rsidP="00D35BD6">
      <w:pPr>
        <w:pStyle w:val="NormalWeb"/>
        <w:numPr>
          <w:ilvl w:val="0"/>
          <w:numId w:val="20"/>
        </w:numPr>
        <w:spacing w:line="360" w:lineRule="auto"/>
        <w:jc w:val="both"/>
      </w:pPr>
      <w:r w:rsidRPr="00D35BD6">
        <w:t>Depreciação acelerada;</w:t>
      </w:r>
    </w:p>
    <w:p w:rsidR="00632DC5" w:rsidRPr="00D35BD6" w:rsidRDefault="00632DC5" w:rsidP="00D35BD6">
      <w:pPr>
        <w:pStyle w:val="NormalWeb"/>
        <w:numPr>
          <w:ilvl w:val="0"/>
          <w:numId w:val="20"/>
        </w:numPr>
        <w:spacing w:line="360" w:lineRule="auto"/>
        <w:jc w:val="both"/>
      </w:pPr>
      <w:r w:rsidRPr="00D35BD6">
        <w:t>Ganho de capital originário de desapropriação;</w:t>
      </w:r>
    </w:p>
    <w:p w:rsidR="00632DC5" w:rsidRPr="00D35BD6" w:rsidRDefault="00632DC5" w:rsidP="00D35BD6">
      <w:pPr>
        <w:pStyle w:val="NormalWeb"/>
        <w:numPr>
          <w:ilvl w:val="0"/>
          <w:numId w:val="20"/>
        </w:numPr>
        <w:spacing w:line="360" w:lineRule="auto"/>
        <w:jc w:val="both"/>
      </w:pPr>
      <w:r w:rsidRPr="00D35BD6">
        <w:t>Aumento de capital relacionado à venda de bens do ativo permanente, com recebimento parcelado;</w:t>
      </w:r>
    </w:p>
    <w:p w:rsidR="00AB3FBF" w:rsidRPr="00D35BD6" w:rsidRDefault="00632DC5" w:rsidP="00D35BD6">
      <w:pPr>
        <w:pStyle w:val="NormalWeb"/>
        <w:numPr>
          <w:ilvl w:val="0"/>
          <w:numId w:val="20"/>
        </w:numPr>
        <w:spacing w:after="0" w:line="360" w:lineRule="auto"/>
        <w:ind w:left="708"/>
        <w:jc w:val="both"/>
      </w:pPr>
      <w:r w:rsidRPr="00D35BD6">
        <w:t>Saldo credor de correção monetária com devidos ajustes.</w:t>
      </w:r>
    </w:p>
    <w:p w:rsidR="00E46DDF" w:rsidRPr="00D35BD6" w:rsidRDefault="00E46DDF" w:rsidP="00D35BD6">
      <w:pPr>
        <w:spacing w:after="0" w:line="360" w:lineRule="auto"/>
        <w:ind w:left="360"/>
        <w:jc w:val="both"/>
        <w:rPr>
          <w:rFonts w:ascii="Times New Roman" w:hAnsi="Times New Roman" w:cs="Times New Roman"/>
          <w:sz w:val="24"/>
          <w:szCs w:val="24"/>
        </w:rPr>
      </w:pPr>
    </w:p>
    <w:p w:rsidR="00E71ED2" w:rsidRPr="00D35BD6" w:rsidRDefault="00E71ED2" w:rsidP="00193C08">
      <w:pPr>
        <w:pStyle w:val="PargrafodaLista"/>
        <w:numPr>
          <w:ilvl w:val="1"/>
          <w:numId w:val="2"/>
        </w:numPr>
        <w:spacing w:before="240" w:after="160" w:line="360" w:lineRule="auto"/>
        <w:ind w:left="142"/>
        <w:rPr>
          <w:rFonts w:ascii="Times New Roman" w:hAnsi="Times New Roman" w:cs="Times New Roman"/>
          <w:b/>
          <w:sz w:val="24"/>
          <w:szCs w:val="24"/>
        </w:rPr>
      </w:pPr>
      <w:r w:rsidRPr="00D35BD6">
        <w:rPr>
          <w:rFonts w:ascii="Times New Roman" w:hAnsi="Times New Roman" w:cs="Times New Roman"/>
          <w:b/>
          <w:sz w:val="24"/>
          <w:szCs w:val="24"/>
        </w:rPr>
        <w:t xml:space="preserve">O </w:t>
      </w:r>
      <w:r w:rsidR="001B0497" w:rsidRPr="00D35BD6">
        <w:rPr>
          <w:rFonts w:ascii="Times New Roman" w:hAnsi="Times New Roman" w:cs="Times New Roman"/>
          <w:b/>
          <w:sz w:val="24"/>
          <w:szCs w:val="24"/>
        </w:rPr>
        <w:t>LUCRO REAL</w:t>
      </w:r>
    </w:p>
    <w:p w:rsidR="00F3591A" w:rsidRPr="00D35BD6" w:rsidRDefault="001B0497"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Conforme </w:t>
      </w:r>
      <w:proofErr w:type="spellStart"/>
      <w:r w:rsidRPr="00D35BD6">
        <w:rPr>
          <w:rFonts w:ascii="Times New Roman" w:hAnsi="Times New Roman" w:cs="Times New Roman"/>
          <w:sz w:val="24"/>
          <w:szCs w:val="24"/>
        </w:rPr>
        <w:t>Higuchi</w:t>
      </w:r>
      <w:proofErr w:type="spellEnd"/>
      <w:r w:rsidRPr="00D35BD6">
        <w:rPr>
          <w:rFonts w:ascii="Times New Roman" w:hAnsi="Times New Roman" w:cs="Times New Roman"/>
          <w:sz w:val="24"/>
          <w:szCs w:val="24"/>
        </w:rPr>
        <w:t xml:space="preserve"> (2011) </w:t>
      </w:r>
      <w:r w:rsidR="00431BD0" w:rsidRPr="00D35BD6">
        <w:rPr>
          <w:rFonts w:ascii="Times New Roman" w:hAnsi="Times New Roman" w:cs="Times New Roman"/>
          <w:sz w:val="24"/>
          <w:szCs w:val="24"/>
        </w:rPr>
        <w:t xml:space="preserve">o Lucro Real trata-se de um regime </w:t>
      </w:r>
      <w:r w:rsidR="00AB3FBF" w:rsidRPr="00D35BD6">
        <w:rPr>
          <w:rFonts w:ascii="Times New Roman" w:hAnsi="Times New Roman" w:cs="Times New Roman"/>
          <w:sz w:val="24"/>
          <w:szCs w:val="24"/>
        </w:rPr>
        <w:t xml:space="preserve">tributário que tem como objetivo a </w:t>
      </w:r>
      <w:r w:rsidR="00431BD0" w:rsidRPr="00D35BD6">
        <w:rPr>
          <w:rFonts w:ascii="Times New Roman" w:hAnsi="Times New Roman" w:cs="Times New Roman"/>
          <w:sz w:val="24"/>
          <w:szCs w:val="24"/>
        </w:rPr>
        <w:t>apuração do IRPJ e CSLL</w:t>
      </w:r>
      <w:r w:rsidR="00AB3FBF" w:rsidRPr="00D35BD6">
        <w:rPr>
          <w:rFonts w:ascii="Times New Roman" w:hAnsi="Times New Roman" w:cs="Times New Roman"/>
          <w:sz w:val="24"/>
          <w:szCs w:val="24"/>
        </w:rPr>
        <w:t xml:space="preserve">. </w:t>
      </w:r>
      <w:r w:rsidR="004A2775" w:rsidRPr="00D35BD6">
        <w:rPr>
          <w:rFonts w:ascii="Times New Roman" w:hAnsi="Times New Roman" w:cs="Times New Roman"/>
          <w:sz w:val="24"/>
          <w:szCs w:val="24"/>
        </w:rPr>
        <w:t xml:space="preserve"> Para efeitos de tributação no Lucro Real, </w:t>
      </w:r>
      <w:r w:rsidR="004A2775" w:rsidRPr="00D35BD6">
        <w:rPr>
          <w:rFonts w:ascii="Times New Roman" w:hAnsi="Times New Roman" w:cs="Times New Roman"/>
          <w:sz w:val="24"/>
          <w:szCs w:val="24"/>
        </w:rPr>
        <w:lastRenderedPageBreak/>
        <w:t xml:space="preserve">em regras gerais, </w:t>
      </w:r>
      <w:r w:rsidR="00BA048C" w:rsidRPr="00D35BD6">
        <w:rPr>
          <w:rFonts w:ascii="Times New Roman" w:hAnsi="Times New Roman" w:cs="Times New Roman"/>
          <w:sz w:val="24"/>
          <w:szCs w:val="24"/>
        </w:rPr>
        <w:t xml:space="preserve">a base de cálculo para </w:t>
      </w:r>
      <w:r w:rsidR="004A2775" w:rsidRPr="00D35BD6">
        <w:rPr>
          <w:rFonts w:ascii="Times New Roman" w:hAnsi="Times New Roman" w:cs="Times New Roman"/>
          <w:sz w:val="24"/>
          <w:szCs w:val="24"/>
        </w:rPr>
        <w:t>o</w:t>
      </w:r>
      <w:r w:rsidR="00431BD0" w:rsidRPr="00D35BD6">
        <w:rPr>
          <w:rFonts w:ascii="Times New Roman" w:hAnsi="Times New Roman" w:cs="Times New Roman"/>
          <w:sz w:val="24"/>
          <w:szCs w:val="24"/>
        </w:rPr>
        <w:t xml:space="preserve"> IRPJ </w:t>
      </w:r>
      <w:r w:rsidR="00AB3FBF" w:rsidRPr="00D35BD6">
        <w:rPr>
          <w:rFonts w:ascii="Times New Roman" w:hAnsi="Times New Roman" w:cs="Times New Roman"/>
          <w:sz w:val="24"/>
          <w:szCs w:val="24"/>
        </w:rPr>
        <w:t xml:space="preserve">e a CSLL </w:t>
      </w:r>
      <w:r w:rsidR="00BA048C" w:rsidRPr="00D35BD6">
        <w:rPr>
          <w:rFonts w:ascii="Times New Roman" w:hAnsi="Times New Roman" w:cs="Times New Roman"/>
          <w:sz w:val="24"/>
          <w:szCs w:val="24"/>
        </w:rPr>
        <w:t>será determinada</w:t>
      </w:r>
      <w:r w:rsidR="00431BD0" w:rsidRPr="00D35BD6">
        <w:rPr>
          <w:rFonts w:ascii="Times New Roman" w:hAnsi="Times New Roman" w:cs="Times New Roman"/>
          <w:sz w:val="24"/>
          <w:szCs w:val="24"/>
        </w:rPr>
        <w:t xml:space="preserve"> a partir o lucro apurado pela contabilidade </w:t>
      </w:r>
      <w:r w:rsidR="00BA048C" w:rsidRPr="00D35BD6">
        <w:rPr>
          <w:rFonts w:ascii="Times New Roman" w:hAnsi="Times New Roman" w:cs="Times New Roman"/>
          <w:sz w:val="24"/>
          <w:szCs w:val="24"/>
        </w:rPr>
        <w:t xml:space="preserve">após adições e exclusões previstas em lei. Existe uma grande quantidade de adições e exclusões, no presente trabalho iremos abordar as que são mais utilizadas na empresa de </w:t>
      </w:r>
      <w:proofErr w:type="spellStart"/>
      <w:proofErr w:type="gramStart"/>
      <w:r w:rsidR="00BA048C" w:rsidRPr="00D35BD6">
        <w:rPr>
          <w:rFonts w:ascii="Times New Roman" w:hAnsi="Times New Roman" w:cs="Times New Roman"/>
          <w:sz w:val="24"/>
          <w:szCs w:val="24"/>
        </w:rPr>
        <w:t>estudo.b</w:t>
      </w:r>
      <w:proofErr w:type="spellEnd"/>
      <w:proofErr w:type="gramEnd"/>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São obrigadas a optar pelo regime tributário lucro real, conforme art. 5º da Lei 8.541, </w:t>
      </w:r>
      <w:r w:rsidR="00BA048C" w:rsidRPr="00D35BD6">
        <w:rPr>
          <w:rFonts w:ascii="Times New Roman" w:hAnsi="Times New Roman" w:cs="Times New Roman"/>
          <w:sz w:val="24"/>
          <w:szCs w:val="24"/>
        </w:rPr>
        <w:t>as seguintes empresas</w:t>
      </w:r>
      <w:r w:rsidRPr="00D35BD6">
        <w:rPr>
          <w:rFonts w:ascii="Times New Roman" w:hAnsi="Times New Roman" w:cs="Times New Roman"/>
          <w:sz w:val="24"/>
          <w:szCs w:val="24"/>
        </w:rPr>
        <w:t>:</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1) cuja receita bruta total, acrescida das demais receitas e dos ganhos de capital, no ano-calendário anterior, tiver ultrapassado o limite correspondente a 9.600.000 Ufir, ou o proporcional ao número de meses do período quando inferior a doze meses;</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2) constituídas sob a forma de sociedade por ações, de capital aberto;</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3) cujas atividades sejam de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e entidades de previdência privada aberta;</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4) que se dediquem à compra e à venda, ao loteamento, à incorporação ou à de imóveis e à execução de obras da construção civil;</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5) que tenham sócio ou acionista residente ou domiciliado no exterior;</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6) que sejam sociedades controladoras, controladas e coligadas, na forma da legislação vigente;</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7) constituídas sob qualquer forma societária, e que de seu capital participem entidades da administração pública, direta ou indireta, federal, estadual ou municipal;</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8) que sejam filiais, sucursais, agências ou representações, no País, de pessoas jurídicas com sede no exterior.</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9) que forem incorporadas, fusionadas, ou cindidas no ano-calendário em que ocorrerem as respectivas incorporações, fusões ou cisões;</w:t>
      </w:r>
    </w:p>
    <w:p w:rsidR="003C15B6" w:rsidRPr="00D35BD6" w:rsidRDefault="003C15B6"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10) que gozem de incentivos fiscais calculados com base no lucro da exploração.</w:t>
      </w:r>
    </w:p>
    <w:p w:rsidR="00B02CE8" w:rsidRPr="00D35BD6" w:rsidRDefault="00BA048C"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A determinação da base de cálculo para apuração do imposto de renda se dá a partir do reconhecimento de ganhos e rendimentos de capital ocorridos pela atividade da empresa, conforme art. 219 do RIR/99. Quando a parcela do lucro real ultrapassar o valor resultante da multiplicação de R$20.000,00 (vinte mil reais), ocorre o adicional ao imposto de renda, este é regulamentado pelo art. 542 do RIR/99, neste caso aplica-se o adicional de imposto a alíquota de 10% (dez por cento). O pagamento deste adicional </w:t>
      </w:r>
      <w:r w:rsidRPr="00D35BD6">
        <w:rPr>
          <w:rFonts w:ascii="Times New Roman" w:hAnsi="Times New Roman" w:cs="Times New Roman"/>
          <w:sz w:val="24"/>
          <w:szCs w:val="24"/>
        </w:rPr>
        <w:lastRenderedPageBreak/>
        <w:t>deve ser feito com o pagamento do imposto de renda apurado</w:t>
      </w:r>
      <w:r w:rsidR="00B02CE8" w:rsidRPr="00D35BD6">
        <w:rPr>
          <w:rFonts w:ascii="Times New Roman" w:hAnsi="Times New Roman" w:cs="Times New Roman"/>
          <w:sz w:val="24"/>
          <w:szCs w:val="24"/>
        </w:rPr>
        <w:t xml:space="preserve"> pela aplicação da alíquota de 15%, conforme consta no art. 2º da Lei 9.430/96.</w:t>
      </w:r>
    </w:p>
    <w:p w:rsidR="00632DC5" w:rsidRPr="00D35BD6" w:rsidRDefault="00013A0A"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Conforme o art. 35 da Lei nº 8.981/95, a pessoa jurídica tem a possibilidade de reduzir ou suspender o pagamento do imposto devido em cada mês, sendo necessária a confirmação, por meio de balancetes mensais ou balanços, que o valor acumulado já pago ultrapassa o valor do imposto. A suspensão ou redução do pagamento é admissível inclusive so</w:t>
      </w:r>
      <w:r w:rsidR="00B02CE8" w:rsidRPr="00D35BD6">
        <w:rPr>
          <w:rFonts w:ascii="Times New Roman" w:hAnsi="Times New Roman" w:cs="Times New Roman"/>
          <w:sz w:val="24"/>
          <w:szCs w:val="24"/>
        </w:rPr>
        <w:t>bre o imposto do mês de janeiro e ocorrerá quando a empresa apresenta que o valor apurado do imposto subtraindo o valor que foi pago durante o período acumulado é inferior ao cálculo pela estimativa como base na receita.</w:t>
      </w:r>
    </w:p>
    <w:p w:rsidR="00632DC5" w:rsidRPr="00D35BD6" w:rsidRDefault="00632DC5"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De acordo com o previsto na Lei 9.065/95, o prejuízo fiscal é o valor resultante do resultado negativo da base de cálculo do lucro real na apuração do IRPJ e CSLL. Este é apurado no LALUR e trata-se dos prejuízos fiscais apurados em períodos anteriores sejam compensados com os lucros apurados posteriormente. Porém, a legislação prevê que o limite para compensação é de 30% (trinta por cento) do lucro real antes da compensação. Essa compensação pode ser utilizada apenas no IRPJ, a CSLL não deve ser aplicada a compensação de prejuízo fiscal.</w:t>
      </w:r>
    </w:p>
    <w:p w:rsidR="00D43B89" w:rsidRPr="00D35BD6" w:rsidRDefault="00632DC5"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A compensação da base de cálculo negativa da CSLL ocorre quando o valor contábil do resultado após ajuste de adições e exclusões, devidamente previstas em legislação da CSLL, tem resultado menor que zero, ou seja, resultado negativo, conforme Lei 9.065/95. A base de cálculo negativa é reconhecida no LALUR e poderá ser compensada com os resultados dos períodos de apuração </w:t>
      </w:r>
      <w:proofErr w:type="spellStart"/>
      <w:r w:rsidR="00D43B89" w:rsidRPr="00D35BD6">
        <w:rPr>
          <w:rFonts w:ascii="Times New Roman" w:hAnsi="Times New Roman" w:cs="Times New Roman"/>
          <w:sz w:val="24"/>
          <w:szCs w:val="24"/>
        </w:rPr>
        <w:t>subseqüentes</w:t>
      </w:r>
      <w:proofErr w:type="spellEnd"/>
      <w:r w:rsidRPr="00D35BD6">
        <w:rPr>
          <w:rFonts w:ascii="Times New Roman" w:hAnsi="Times New Roman" w:cs="Times New Roman"/>
          <w:sz w:val="24"/>
          <w:szCs w:val="24"/>
        </w:rPr>
        <w:t xml:space="preserve"> observando-se o limite de 30% (trinta por cento) do resultado ajustado. </w:t>
      </w:r>
    </w:p>
    <w:p w:rsidR="00AA2309" w:rsidRPr="00D35BD6" w:rsidRDefault="00D43B89"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Conforme analisado na Orientação divulgada no Informativo 43/2007, a qual fala sobre a avaliação de investimentos pelo MEP (Método de Equivalência Patrimonial), a empresa terá que evidenciar em seus registros contábeis, como ágio ou deságio, a diferença entre o valor de patrimônio líquido do investimento e o respectivo custo de aquisição. </w:t>
      </w:r>
      <w:r w:rsidR="000C76C3" w:rsidRPr="00D35BD6">
        <w:rPr>
          <w:rFonts w:ascii="Times New Roman" w:hAnsi="Times New Roman" w:cs="Times New Roman"/>
          <w:sz w:val="24"/>
          <w:szCs w:val="24"/>
        </w:rPr>
        <w:t>De acordo com a Instrução 285 CVM/98, o</w:t>
      </w:r>
      <w:r w:rsidRPr="00D35BD6">
        <w:rPr>
          <w:rFonts w:ascii="Times New Roman" w:hAnsi="Times New Roman" w:cs="Times New Roman"/>
          <w:sz w:val="24"/>
          <w:szCs w:val="24"/>
        </w:rPr>
        <w:t xml:space="preserve"> valor do ágio é estabelecido pela diferença entre o custo de aquisição do investimento e o valor da participação </w:t>
      </w:r>
      <w:r w:rsidR="000C76C3" w:rsidRPr="00D35BD6">
        <w:rPr>
          <w:rFonts w:ascii="Times New Roman" w:hAnsi="Times New Roman" w:cs="Times New Roman"/>
          <w:sz w:val="24"/>
          <w:szCs w:val="24"/>
        </w:rPr>
        <w:t>no PL de coligada ou controlada. N</w:t>
      </w:r>
      <w:r w:rsidRPr="00D35BD6">
        <w:rPr>
          <w:rFonts w:ascii="Times New Roman" w:hAnsi="Times New Roman" w:cs="Times New Roman"/>
          <w:sz w:val="24"/>
          <w:szCs w:val="24"/>
        </w:rPr>
        <w:t xml:space="preserve">a compra do investimento, o ágio fica evidenciado quando o custo da compra é maior que o valor da participação no Patrimônio Líquido da investida na ocorrência da </w:t>
      </w:r>
      <w:proofErr w:type="spellStart"/>
      <w:proofErr w:type="gramStart"/>
      <w:r w:rsidRPr="00D35BD6">
        <w:rPr>
          <w:rFonts w:ascii="Times New Roman" w:hAnsi="Times New Roman" w:cs="Times New Roman"/>
          <w:sz w:val="24"/>
          <w:szCs w:val="24"/>
        </w:rPr>
        <w:t>aquisição.</w:t>
      </w:r>
      <w:r w:rsidR="00AA2309" w:rsidRPr="00D35BD6">
        <w:rPr>
          <w:rFonts w:ascii="Times New Roman" w:hAnsi="Times New Roman" w:cs="Times New Roman"/>
          <w:sz w:val="24"/>
          <w:szCs w:val="24"/>
        </w:rPr>
        <w:t>As</w:t>
      </w:r>
      <w:proofErr w:type="spellEnd"/>
      <w:proofErr w:type="gramEnd"/>
      <w:r w:rsidR="00AA2309" w:rsidRPr="00D35BD6">
        <w:rPr>
          <w:rFonts w:ascii="Times New Roman" w:hAnsi="Times New Roman" w:cs="Times New Roman"/>
          <w:sz w:val="24"/>
          <w:szCs w:val="24"/>
        </w:rPr>
        <w:t xml:space="preserve"> equivalências de amortização do ágio não devem não devem ser levadas em consideração para efeito de definição do Lucro Real</w:t>
      </w:r>
      <w:r w:rsidR="00AA2309" w:rsidRPr="00D35BD6">
        <w:rPr>
          <w:rFonts w:ascii="Times New Roman" w:hAnsi="Times New Roman" w:cs="Times New Roman"/>
          <w:color w:val="000000"/>
          <w:sz w:val="24"/>
          <w:szCs w:val="24"/>
        </w:rPr>
        <w:t xml:space="preserve">. </w:t>
      </w:r>
      <w:r w:rsidR="00AA2309" w:rsidRPr="00D35BD6">
        <w:rPr>
          <w:rFonts w:ascii="Times New Roman" w:hAnsi="Times New Roman" w:cs="Times New Roman"/>
          <w:sz w:val="24"/>
          <w:szCs w:val="24"/>
        </w:rPr>
        <w:t>Sendo assim, a companhia investidora que contabilizar amortizações durante a competência de apuração obriga-se a usar a Parte “A” do LALUR para: </w:t>
      </w:r>
      <w:r w:rsidR="00AA2309" w:rsidRPr="00D35BD6">
        <w:rPr>
          <w:rFonts w:ascii="Times New Roman" w:hAnsi="Times New Roman" w:cs="Times New Roman"/>
          <w:sz w:val="24"/>
          <w:szCs w:val="24"/>
        </w:rPr>
        <w:br/>
      </w:r>
      <w:r w:rsidR="00AA2309" w:rsidRPr="00D35BD6">
        <w:rPr>
          <w:rFonts w:ascii="Times New Roman" w:hAnsi="Times New Roman" w:cs="Times New Roman"/>
          <w:sz w:val="24"/>
          <w:szCs w:val="24"/>
        </w:rPr>
        <w:lastRenderedPageBreak/>
        <w:t>a) acrescer o valor da amortização do ágio contabilizado como despesa operacional; </w:t>
      </w:r>
      <w:r w:rsidR="00AA2309" w:rsidRPr="00D35BD6">
        <w:rPr>
          <w:rFonts w:ascii="Times New Roman" w:hAnsi="Times New Roman" w:cs="Times New Roman"/>
          <w:sz w:val="24"/>
          <w:szCs w:val="24"/>
        </w:rPr>
        <w:br/>
        <w:t>b) eliminar o valor da amortização do deságio contabilizado como receita operacional. </w:t>
      </w:r>
    </w:p>
    <w:p w:rsidR="00632DC5" w:rsidRPr="00D35BD6" w:rsidRDefault="00AA2309"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Ao mesmo tempo com a amortização registrada na contabilidade, a investidora obriga-se a conservar o controle dos valores amortizados na Parte “B” do LALUR, com a finalidade de definir o ganho ou perda de capital quando da alienação ou liquidação do investimento</w:t>
      </w:r>
      <w:r w:rsidR="000B2B62" w:rsidRPr="00D35BD6">
        <w:rPr>
          <w:rFonts w:ascii="Times New Roman" w:hAnsi="Times New Roman" w:cs="Times New Roman"/>
          <w:sz w:val="24"/>
          <w:szCs w:val="24"/>
        </w:rPr>
        <w:t>.</w:t>
      </w:r>
    </w:p>
    <w:p w:rsidR="00DF3F72" w:rsidRPr="00D35BD6" w:rsidRDefault="00DF3F72" w:rsidP="00D35BD6">
      <w:pPr>
        <w:spacing w:after="0" w:line="360" w:lineRule="auto"/>
        <w:ind w:firstLine="360"/>
        <w:jc w:val="both"/>
        <w:rPr>
          <w:rFonts w:ascii="Times New Roman" w:hAnsi="Times New Roman" w:cs="Times New Roman"/>
          <w:sz w:val="24"/>
          <w:szCs w:val="24"/>
        </w:rPr>
      </w:pPr>
    </w:p>
    <w:p w:rsidR="00B64831" w:rsidRPr="00A368D8" w:rsidRDefault="00013A0A" w:rsidP="00A368D8">
      <w:pPr>
        <w:spacing w:after="160" w:line="240" w:lineRule="auto"/>
        <w:ind w:left="-284"/>
        <w:rPr>
          <w:rFonts w:ascii="Times New Roman" w:hAnsi="Times New Roman" w:cs="Times New Roman"/>
          <w:b/>
          <w:sz w:val="24"/>
          <w:szCs w:val="24"/>
        </w:rPr>
      </w:pPr>
      <w:r w:rsidRPr="00A368D8">
        <w:rPr>
          <w:rFonts w:ascii="Times New Roman" w:hAnsi="Times New Roman" w:cs="Times New Roman"/>
          <w:b/>
          <w:sz w:val="24"/>
          <w:szCs w:val="24"/>
        </w:rPr>
        <w:t>2.2.1</w:t>
      </w:r>
      <w:r w:rsidR="00A368D8">
        <w:rPr>
          <w:rFonts w:ascii="Times New Roman" w:hAnsi="Times New Roman" w:cs="Times New Roman"/>
          <w:b/>
          <w:sz w:val="24"/>
          <w:szCs w:val="24"/>
        </w:rPr>
        <w:t xml:space="preserve"> </w:t>
      </w:r>
      <w:r w:rsidR="001F3A22" w:rsidRPr="00A368D8">
        <w:rPr>
          <w:rFonts w:ascii="Times New Roman" w:hAnsi="Times New Roman" w:cs="Times New Roman"/>
          <w:b/>
          <w:sz w:val="24"/>
          <w:szCs w:val="24"/>
        </w:rPr>
        <w:t>Lucro Real Trimestral e Lucro Real Anual</w:t>
      </w:r>
    </w:p>
    <w:p w:rsidR="00900F25" w:rsidRPr="00D35BD6" w:rsidRDefault="005345E0"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Conforme o art. 1º da Lei 9.430/96</w:t>
      </w:r>
      <w:r w:rsidR="00BE4274" w:rsidRPr="00D35BD6">
        <w:rPr>
          <w:rFonts w:ascii="Times New Roman" w:hAnsi="Times New Roman" w:cs="Times New Roman"/>
          <w:sz w:val="24"/>
          <w:szCs w:val="24"/>
        </w:rPr>
        <w:t xml:space="preserve"> determina-se</w:t>
      </w:r>
      <w:r w:rsidR="00900F25" w:rsidRPr="00D35BD6">
        <w:rPr>
          <w:rFonts w:ascii="Times New Roman" w:hAnsi="Times New Roman" w:cs="Times New Roman"/>
          <w:sz w:val="24"/>
          <w:szCs w:val="24"/>
        </w:rPr>
        <w:t xml:space="preserve"> o imposto baseando-se no lucro real por períodos de apuração trimestral, finalizados nos dias 31 de março, 30 de junho, 30 de setembro e 31 de dezembro de cada ano-calendário.</w:t>
      </w:r>
      <w:r w:rsidR="00F30960" w:rsidRPr="00D35BD6">
        <w:rPr>
          <w:rFonts w:ascii="Times New Roman" w:hAnsi="Times New Roman" w:cs="Times New Roman"/>
          <w:sz w:val="24"/>
          <w:szCs w:val="24"/>
        </w:rPr>
        <w:t xml:space="preserve"> Há também a possibilidade de apuração anual, desta forma é necessário o recolhimento do imposto por estimativa de forma mensal.</w:t>
      </w:r>
    </w:p>
    <w:p w:rsidR="001F3A22" w:rsidRPr="00D35BD6" w:rsidRDefault="001F3A22" w:rsidP="00D35BD6">
      <w:pPr>
        <w:spacing w:after="0" w:line="360" w:lineRule="auto"/>
        <w:ind w:firstLine="360"/>
        <w:jc w:val="both"/>
        <w:rPr>
          <w:rFonts w:ascii="Times New Roman" w:hAnsi="Times New Roman" w:cs="Times New Roman"/>
          <w:sz w:val="24"/>
          <w:szCs w:val="24"/>
        </w:rPr>
      </w:pPr>
      <w:r w:rsidRPr="00D35BD6">
        <w:rPr>
          <w:rFonts w:ascii="Times New Roman" w:hAnsi="Times New Roman" w:cs="Times New Roman"/>
          <w:sz w:val="24"/>
          <w:szCs w:val="24"/>
        </w:rPr>
        <w:t xml:space="preserve">De acordo com o art. 5º da Lei 9.430/96 o imposto de renda devido, deve ser pago em quota única até </w:t>
      </w:r>
      <w:r w:rsidR="009D2438" w:rsidRPr="00D35BD6">
        <w:rPr>
          <w:rFonts w:ascii="Times New Roman" w:hAnsi="Times New Roman" w:cs="Times New Roman"/>
          <w:sz w:val="24"/>
          <w:szCs w:val="24"/>
        </w:rPr>
        <w:t>o</w:t>
      </w:r>
      <w:r w:rsidRPr="00D35BD6">
        <w:rPr>
          <w:rFonts w:ascii="Times New Roman" w:hAnsi="Times New Roman" w:cs="Times New Roman"/>
          <w:sz w:val="24"/>
          <w:szCs w:val="24"/>
        </w:rPr>
        <w:t xml:space="preserve"> último dia útil do mês </w:t>
      </w:r>
      <w:proofErr w:type="spellStart"/>
      <w:r w:rsidRPr="00D35BD6">
        <w:rPr>
          <w:rFonts w:ascii="Times New Roman" w:hAnsi="Times New Roman" w:cs="Times New Roman"/>
          <w:sz w:val="24"/>
          <w:szCs w:val="24"/>
        </w:rPr>
        <w:t>subseqüente</w:t>
      </w:r>
      <w:proofErr w:type="spellEnd"/>
      <w:r w:rsidRPr="00D35BD6">
        <w:rPr>
          <w:rFonts w:ascii="Times New Roman" w:hAnsi="Times New Roman" w:cs="Times New Roman"/>
          <w:sz w:val="24"/>
          <w:szCs w:val="24"/>
        </w:rPr>
        <w:t xml:space="preserve"> ao do encerramento do período de apuração. O parágrafo 1º determina que </w:t>
      </w:r>
      <w:proofErr w:type="gramStart"/>
      <w:r w:rsidRPr="00D35BD6">
        <w:rPr>
          <w:rFonts w:ascii="Times New Roman" w:hAnsi="Times New Roman" w:cs="Times New Roman"/>
          <w:sz w:val="24"/>
          <w:szCs w:val="24"/>
        </w:rPr>
        <w:t>e</w:t>
      </w:r>
      <w:proofErr w:type="gramEnd"/>
      <w:r w:rsidRPr="00D35BD6">
        <w:rPr>
          <w:rFonts w:ascii="Times New Roman" w:hAnsi="Times New Roman" w:cs="Times New Roman"/>
          <w:sz w:val="24"/>
          <w:szCs w:val="24"/>
        </w:rPr>
        <w:t xml:space="preserve"> de escolha da pessoa jurídica que o imposto devido pode ser pago em até três quotas mensais, sucessivas e iguais, com vencimento no último dia útil dos três meses </w:t>
      </w:r>
      <w:proofErr w:type="spellStart"/>
      <w:r w:rsidRPr="00D35BD6">
        <w:rPr>
          <w:rFonts w:ascii="Times New Roman" w:hAnsi="Times New Roman" w:cs="Times New Roman"/>
          <w:sz w:val="24"/>
          <w:szCs w:val="24"/>
        </w:rPr>
        <w:t>subseqüentes</w:t>
      </w:r>
      <w:proofErr w:type="spellEnd"/>
      <w:r w:rsidRPr="00D35BD6">
        <w:rPr>
          <w:rFonts w:ascii="Times New Roman" w:hAnsi="Times New Roman" w:cs="Times New Roman"/>
          <w:sz w:val="24"/>
          <w:szCs w:val="24"/>
        </w:rPr>
        <w:t xml:space="preserve"> ao do encerramento do período de apuração correspondente.</w:t>
      </w:r>
      <w:r w:rsidR="00214F1D" w:rsidRPr="00D35BD6">
        <w:rPr>
          <w:rFonts w:ascii="Times New Roman" w:hAnsi="Times New Roman" w:cs="Times New Roman"/>
          <w:sz w:val="24"/>
          <w:szCs w:val="24"/>
        </w:rPr>
        <w:t xml:space="preserve"> As quotas não podem ter valor inferior a R$1.000,00 (mil reais) e o imposto valor inferior a R$2.000,00 (dois mil reais), conforme parágrafo 2º. O parágrafo 3º prevê que as quotas dos impostos serão agregadas de </w:t>
      </w:r>
      <w:r w:rsidR="006A2898">
        <w:rPr>
          <w:rFonts w:ascii="Times New Roman" w:hAnsi="Times New Roman" w:cs="Times New Roman"/>
          <w:sz w:val="24"/>
          <w:szCs w:val="24"/>
        </w:rPr>
        <w:t>juros equivalentes à taxa SELIC</w:t>
      </w:r>
      <w:r w:rsidR="00214F1D" w:rsidRPr="00D35BD6">
        <w:rPr>
          <w:rFonts w:ascii="Times New Roman" w:hAnsi="Times New Roman" w:cs="Times New Roman"/>
          <w:sz w:val="24"/>
          <w:szCs w:val="24"/>
        </w:rPr>
        <w:t>.</w:t>
      </w:r>
    </w:p>
    <w:p w:rsidR="001F3A22" w:rsidRDefault="006967F0" w:rsidP="001F3A2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w:t>
      </w:r>
      <w:r w:rsidR="007C7E7C">
        <w:rPr>
          <w:rFonts w:ascii="Times New Roman" w:hAnsi="Times New Roman" w:cs="Times New Roman"/>
          <w:sz w:val="24"/>
          <w:szCs w:val="24"/>
        </w:rPr>
        <w:t>art. 1º da Lei 9.430/96</w:t>
      </w:r>
      <w:r>
        <w:rPr>
          <w:rFonts w:ascii="Times New Roman" w:hAnsi="Times New Roman" w:cs="Times New Roman"/>
          <w:sz w:val="24"/>
          <w:szCs w:val="24"/>
        </w:rPr>
        <w:t xml:space="preserve"> prevê que</w:t>
      </w:r>
      <w:r w:rsidR="001F3A22" w:rsidRPr="005E2FBE">
        <w:rPr>
          <w:rFonts w:ascii="Times New Roman" w:hAnsi="Times New Roman" w:cs="Times New Roman"/>
          <w:sz w:val="24"/>
          <w:szCs w:val="24"/>
        </w:rPr>
        <w:t xml:space="preserve"> no lucro real trimestral, o lucro do trimestre anterior não pode ser compensado com o prejuízo fiscal de trimestres seguintes ainda que dentro do mesmo ano-calendário. O prejuízo fiscal de um trimestre só poderá reduzir até o limite de 30% do lucro real dos trimestres seguintes.</w:t>
      </w:r>
      <w:r w:rsidR="001F3A22">
        <w:rPr>
          <w:rFonts w:ascii="Times New Roman" w:hAnsi="Times New Roman" w:cs="Times New Roman"/>
          <w:sz w:val="24"/>
          <w:szCs w:val="24"/>
        </w:rPr>
        <w:t xml:space="preserve"> No lucro real anual, a organização tem a possibilidade de compensar de forma integral os prejuízos com lucros apurados dentro do mesmo ano-calendário. Desta forma, o lucro de janeiro poderá ser compensado com o prejuízo de fevereiro ou dezembro e o lucro ocorrido em março poderá ser compensado com o prejuízo de qualquer mês.</w:t>
      </w:r>
    </w:p>
    <w:p w:rsidR="001F3A22" w:rsidRDefault="007C7E7C" w:rsidP="001F3A2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Ainda, a Lei 9.430/96</w:t>
      </w:r>
      <w:r w:rsidR="001F3A22">
        <w:rPr>
          <w:rFonts w:ascii="Times New Roman" w:hAnsi="Times New Roman" w:cs="Times New Roman"/>
          <w:sz w:val="24"/>
          <w:szCs w:val="24"/>
        </w:rPr>
        <w:t xml:space="preserve"> cita que a contribuição a pagar e o imposto, apurados trimestralmente, poderão ser pagos em quota única no mês seguinte ao trimestre, sem acréscimos, ou em três quotas mensais com juros pela taxa SELIC até o mês anterior ao pagamento e de 1% nesse mês. Assim, se o total do imposto devido sobre o lucro do </w:t>
      </w:r>
      <w:r w:rsidR="001F3A22">
        <w:rPr>
          <w:rFonts w:ascii="Times New Roman" w:hAnsi="Times New Roman" w:cs="Times New Roman"/>
          <w:sz w:val="24"/>
          <w:szCs w:val="24"/>
        </w:rPr>
        <w:lastRenderedPageBreak/>
        <w:t>primeiro trimestre for pago em quota única no mês de abril, a empresa não terá pagamentos em maio e junho. Outrora, se os pagamentos forem praticados em três quotas, o pagamento em abril não terá acréscimos, o de maio terá acréscimo de juros de 1% e o de junho terá aumento de juros SELIC do mês de maio mais 1% de junho.</w:t>
      </w:r>
    </w:p>
    <w:p w:rsidR="001F3A22" w:rsidRDefault="009D2438" w:rsidP="006967F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art. 6º da Lei 9.430/96 determina que o imposto apurado por estimativa deve ser pago até o último dia útil do mês </w:t>
      </w:r>
      <w:proofErr w:type="spellStart"/>
      <w:r>
        <w:rPr>
          <w:rFonts w:ascii="Times New Roman" w:hAnsi="Times New Roman" w:cs="Times New Roman"/>
          <w:sz w:val="24"/>
          <w:szCs w:val="24"/>
        </w:rPr>
        <w:t>subseqüente</w:t>
      </w:r>
      <w:proofErr w:type="spellEnd"/>
      <w:r>
        <w:rPr>
          <w:rFonts w:ascii="Times New Roman" w:hAnsi="Times New Roman" w:cs="Times New Roman"/>
          <w:sz w:val="24"/>
          <w:szCs w:val="24"/>
        </w:rPr>
        <w:t xml:space="preserve"> ao que se </w:t>
      </w:r>
      <w:proofErr w:type="spellStart"/>
      <w:proofErr w:type="gramStart"/>
      <w:r>
        <w:rPr>
          <w:rFonts w:ascii="Times New Roman" w:hAnsi="Times New Roman" w:cs="Times New Roman"/>
          <w:sz w:val="24"/>
          <w:szCs w:val="24"/>
        </w:rPr>
        <w:t>referir.</w:t>
      </w:r>
      <w:r w:rsidR="007C7E7C">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base de cálculo do imposto de renda a ser pago de forma mensal é o resultado do somatório de uma porcentagem aplicado sobre a receita bruta do mês, somando-se os ganhos de capital, receitas e resultados positivos, exceto os rendimentos ou ganhos tributados como de aplicações financeiras. </w:t>
      </w:r>
      <w:r w:rsidR="007C7E7C">
        <w:rPr>
          <w:rFonts w:ascii="Times New Roman" w:hAnsi="Times New Roman" w:cs="Times New Roman"/>
          <w:sz w:val="24"/>
          <w:szCs w:val="24"/>
        </w:rPr>
        <w:t>Desta forma, o</w:t>
      </w:r>
      <w:r>
        <w:rPr>
          <w:rFonts w:ascii="Times New Roman" w:hAnsi="Times New Roman" w:cs="Times New Roman"/>
          <w:sz w:val="24"/>
          <w:szCs w:val="24"/>
        </w:rPr>
        <w:t xml:space="preserve"> pagamento do imposto de renda mensal, a pessoa jurídica tem a possibilidade de abater o imposto retido na fonte sobre receitas, rendimentos ou ganhos contabilizados na apuração do imposto estimado. </w:t>
      </w:r>
      <w:r w:rsidR="007C7E7C">
        <w:rPr>
          <w:rFonts w:ascii="Times New Roman" w:hAnsi="Times New Roman" w:cs="Times New Roman"/>
          <w:sz w:val="24"/>
          <w:szCs w:val="24"/>
        </w:rPr>
        <w:t>Se</w:t>
      </w:r>
      <w:r w:rsidR="00002C1B">
        <w:rPr>
          <w:rFonts w:ascii="Times New Roman" w:hAnsi="Times New Roman" w:cs="Times New Roman"/>
          <w:sz w:val="24"/>
          <w:szCs w:val="24"/>
        </w:rPr>
        <w:t>n</w:t>
      </w:r>
      <w:r w:rsidR="007C7E7C">
        <w:rPr>
          <w:rFonts w:ascii="Times New Roman" w:hAnsi="Times New Roman" w:cs="Times New Roman"/>
          <w:sz w:val="24"/>
          <w:szCs w:val="24"/>
        </w:rPr>
        <w:t>do assim,</w:t>
      </w:r>
      <w:r>
        <w:rPr>
          <w:rFonts w:ascii="Times New Roman" w:hAnsi="Times New Roman" w:cs="Times New Roman"/>
          <w:sz w:val="24"/>
          <w:szCs w:val="24"/>
        </w:rPr>
        <w:t xml:space="preserve"> o imposto retido sobre rendimentos de aplicações financeiras poderá ser deduzido somente na apuração.</w:t>
      </w:r>
    </w:p>
    <w:p w:rsidR="00013A0A" w:rsidRDefault="00013A0A" w:rsidP="00013A0A">
      <w:pPr>
        <w:spacing w:after="0" w:line="360" w:lineRule="auto"/>
        <w:jc w:val="both"/>
        <w:rPr>
          <w:rFonts w:ascii="Times New Roman" w:hAnsi="Times New Roman" w:cs="Times New Roman"/>
          <w:b/>
          <w:sz w:val="24"/>
          <w:szCs w:val="24"/>
        </w:rPr>
      </w:pPr>
    </w:p>
    <w:p w:rsidR="004344D4" w:rsidRPr="00013A0A" w:rsidRDefault="00736586" w:rsidP="00013A0A">
      <w:pPr>
        <w:pStyle w:val="PargrafodaLista"/>
        <w:numPr>
          <w:ilvl w:val="2"/>
          <w:numId w:val="12"/>
        </w:numPr>
        <w:spacing w:after="0" w:line="360" w:lineRule="auto"/>
        <w:jc w:val="both"/>
        <w:rPr>
          <w:rFonts w:ascii="Times New Roman" w:hAnsi="Times New Roman" w:cs="Times New Roman"/>
          <w:b/>
          <w:sz w:val="24"/>
          <w:szCs w:val="24"/>
        </w:rPr>
      </w:pPr>
      <w:r w:rsidRPr="00013A0A">
        <w:rPr>
          <w:rFonts w:ascii="Times New Roman" w:hAnsi="Times New Roman" w:cs="Times New Roman"/>
          <w:b/>
          <w:sz w:val="24"/>
          <w:szCs w:val="24"/>
        </w:rPr>
        <w:t>A</w:t>
      </w:r>
      <w:r w:rsidR="004344D4" w:rsidRPr="00013A0A">
        <w:rPr>
          <w:rFonts w:ascii="Times New Roman" w:hAnsi="Times New Roman" w:cs="Times New Roman"/>
          <w:b/>
          <w:sz w:val="24"/>
          <w:szCs w:val="24"/>
        </w:rPr>
        <w:t>justes do Lucro Líquido no Lucro Real</w:t>
      </w:r>
    </w:p>
    <w:p w:rsidR="004344D4" w:rsidRDefault="004344D4" w:rsidP="004344D4">
      <w:pPr>
        <w:pStyle w:val="PargrafodaLista"/>
        <w:spacing w:after="0" w:line="360" w:lineRule="auto"/>
        <w:ind w:left="0" w:firstLine="360"/>
        <w:jc w:val="both"/>
        <w:rPr>
          <w:rFonts w:ascii="Times New Roman" w:hAnsi="Times New Roman" w:cs="Times New Roman"/>
          <w:sz w:val="24"/>
          <w:szCs w:val="24"/>
        </w:rPr>
      </w:pPr>
      <w:r w:rsidRPr="004344D4">
        <w:rPr>
          <w:rFonts w:ascii="Times New Roman" w:hAnsi="Times New Roman" w:cs="Times New Roman"/>
          <w:sz w:val="24"/>
          <w:szCs w:val="24"/>
        </w:rPr>
        <w:t>Conforme o Decreto-Lei 1.598/77 os controles de ajustes ao lucro líquido no Lucro Real</w:t>
      </w:r>
      <w:r>
        <w:rPr>
          <w:rFonts w:ascii="Times New Roman" w:hAnsi="Times New Roman" w:cs="Times New Roman"/>
          <w:sz w:val="24"/>
          <w:szCs w:val="24"/>
        </w:rPr>
        <w:t>, ou seja, as adições e exclusões</w:t>
      </w:r>
      <w:r w:rsidR="00293810">
        <w:rPr>
          <w:rFonts w:ascii="Times New Roman" w:hAnsi="Times New Roman" w:cs="Times New Roman"/>
          <w:sz w:val="24"/>
          <w:szCs w:val="24"/>
        </w:rPr>
        <w:t xml:space="preserve"> são reconhecidas em livro próprio, o LALUR. O LALUR é dividido em duas partes:</w:t>
      </w:r>
    </w:p>
    <w:p w:rsidR="00293810" w:rsidRPr="00293810" w:rsidRDefault="00293810" w:rsidP="00293810">
      <w:pPr>
        <w:pStyle w:val="PargrafodaLista"/>
        <w:numPr>
          <w:ilvl w:val="0"/>
          <w:numId w:val="10"/>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PARTE A: onde são reconhecidos os ajustes, por data – valores excluídos, despesas </w:t>
      </w:r>
      <w:proofErr w:type="spellStart"/>
      <w:r>
        <w:rPr>
          <w:rFonts w:ascii="Times New Roman" w:hAnsi="Times New Roman" w:cs="Times New Roman"/>
          <w:sz w:val="24"/>
          <w:szCs w:val="24"/>
        </w:rPr>
        <w:t>indedutíveis</w:t>
      </w:r>
      <w:proofErr w:type="spellEnd"/>
      <w:r>
        <w:rPr>
          <w:rFonts w:ascii="Times New Roman" w:hAnsi="Times New Roman" w:cs="Times New Roman"/>
          <w:sz w:val="24"/>
          <w:szCs w:val="24"/>
        </w:rPr>
        <w:t xml:space="preserve"> e a DRE;</w:t>
      </w:r>
    </w:p>
    <w:p w:rsidR="00293810" w:rsidRPr="00C7210F" w:rsidRDefault="00293810" w:rsidP="00293810">
      <w:pPr>
        <w:pStyle w:val="PargrafodaLista"/>
        <w:numPr>
          <w:ilvl w:val="0"/>
          <w:numId w:val="10"/>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PARTE B: valores que afetarão o Lucro Real de períodos-base que influenciam o Lucro Real futuramente – prejuízos a compensar, lucro inflacionário acumulado, depreciação acelerada incentivada.</w:t>
      </w:r>
    </w:p>
    <w:p w:rsidR="00C7210F" w:rsidRDefault="00C7210F" w:rsidP="00C7210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 acordo com o art. 6º do Decreto-Lei 1.598/77 serão adicionados ao lucro líquido do período de apuração os custos, despesas, provisões, perdas, encargos, participações e quaisquer outros valores descontados na apuração do lucro líquido que, conforme o Regulamento, não tenha ocorrido a dedução na apuração do lucro real. Também, adicionam-se os resultados, receitas, rendimentos e todos os outros valores não acrescidos na apuração do lucro real.</w:t>
      </w:r>
    </w:p>
    <w:p w:rsidR="00215B7C" w:rsidRPr="00C7210F" w:rsidRDefault="00215B7C" w:rsidP="00C7210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art. 6º do Decreto-Lei 1.598/77 determina que as exclusões que compõem o lucro líquido no período de apuração são: os valores cuja dedução seja habilitada pelo Regulamento, os resultados, rendimentos e receitas e quaisquer outros valores incluídos na apuração do lucro líquido. Será excluído do lucro líquido o prejuízo fiscal </w:t>
      </w:r>
      <w:r>
        <w:rPr>
          <w:rFonts w:ascii="Times New Roman" w:hAnsi="Times New Roman" w:cs="Times New Roman"/>
          <w:sz w:val="24"/>
          <w:szCs w:val="24"/>
        </w:rPr>
        <w:lastRenderedPageBreak/>
        <w:t xml:space="preserve">reconhecido em períodos de apuração anteriores, limitado a 30% (trinta por cento) do lucro líquido acertado pelas adições e exclusões reconhecidas no Regulamento, se a pessoa jurídica </w:t>
      </w:r>
      <w:r w:rsidR="00254781">
        <w:rPr>
          <w:rFonts w:ascii="Times New Roman" w:hAnsi="Times New Roman" w:cs="Times New Roman"/>
          <w:sz w:val="24"/>
          <w:szCs w:val="24"/>
        </w:rPr>
        <w:t>mantiver</w:t>
      </w:r>
      <w:r>
        <w:rPr>
          <w:rFonts w:ascii="Times New Roman" w:hAnsi="Times New Roman" w:cs="Times New Roman"/>
          <w:sz w:val="24"/>
          <w:szCs w:val="24"/>
        </w:rPr>
        <w:t xml:space="preserve"> os documentos e livros </w:t>
      </w:r>
      <w:r w:rsidR="00254781">
        <w:rPr>
          <w:rFonts w:ascii="Times New Roman" w:hAnsi="Times New Roman" w:cs="Times New Roman"/>
          <w:sz w:val="24"/>
          <w:szCs w:val="24"/>
        </w:rPr>
        <w:t>comprobatórios do prejuízo fiscal usado para compensação.</w:t>
      </w:r>
    </w:p>
    <w:p w:rsidR="00D12563" w:rsidRDefault="00947AC0" w:rsidP="00F95C9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Abaixo</w:t>
      </w:r>
      <w:r w:rsidR="001438C0">
        <w:rPr>
          <w:rFonts w:ascii="Times New Roman" w:hAnsi="Times New Roman" w:cs="Times New Roman"/>
          <w:sz w:val="24"/>
          <w:szCs w:val="24"/>
        </w:rPr>
        <w:t xml:space="preserve"> </w:t>
      </w:r>
      <w:r w:rsidR="00AF6FE8" w:rsidRPr="00D12563">
        <w:rPr>
          <w:rFonts w:ascii="Times New Roman" w:hAnsi="Times New Roman" w:cs="Times New Roman"/>
          <w:sz w:val="24"/>
          <w:szCs w:val="24"/>
        </w:rPr>
        <w:t>se apresenta</w:t>
      </w:r>
      <w:r w:rsidR="001438C0">
        <w:rPr>
          <w:rFonts w:ascii="Times New Roman" w:hAnsi="Times New Roman" w:cs="Times New Roman"/>
          <w:sz w:val="24"/>
          <w:szCs w:val="24"/>
        </w:rPr>
        <w:t xml:space="preserve">m </w:t>
      </w:r>
      <w:r>
        <w:rPr>
          <w:rFonts w:ascii="Times New Roman" w:hAnsi="Times New Roman" w:cs="Times New Roman"/>
          <w:sz w:val="24"/>
          <w:szCs w:val="24"/>
        </w:rPr>
        <w:t>dois quadros demonstrativos das adições e exclusões utilizadas pela empresa objeto deste estudo.</w:t>
      </w:r>
      <w:r w:rsidR="00D12563">
        <w:rPr>
          <w:rFonts w:ascii="Times New Roman" w:hAnsi="Times New Roman" w:cs="Times New Roman"/>
          <w:sz w:val="24"/>
          <w:szCs w:val="24"/>
        </w:rPr>
        <w:t xml:space="preserve"> O quadro a seguir tem por finalidade demonstrar quais as diferenças permanentes e temporárias adicionadas a base de cálculo do IRPJ e CSLL.</w:t>
      </w:r>
    </w:p>
    <w:p w:rsidR="00A10EE9" w:rsidRPr="00D12563" w:rsidRDefault="00A10EE9" w:rsidP="00FD57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Quadro 1 </w:t>
      </w:r>
      <w:r w:rsidR="00D12563">
        <w:rPr>
          <w:rFonts w:ascii="Times New Roman" w:hAnsi="Times New Roman" w:cs="Times New Roman"/>
          <w:sz w:val="24"/>
          <w:szCs w:val="24"/>
        </w:rPr>
        <w:t>–Adições ao lucro real</w:t>
      </w:r>
    </w:p>
    <w:tbl>
      <w:tblPr>
        <w:tblW w:w="8633" w:type="dxa"/>
        <w:tblCellMar>
          <w:left w:w="70" w:type="dxa"/>
          <w:right w:w="70" w:type="dxa"/>
        </w:tblCellMar>
        <w:tblLook w:val="04A0" w:firstRow="1" w:lastRow="0" w:firstColumn="1" w:lastColumn="0" w:noHBand="0" w:noVBand="1"/>
      </w:tblPr>
      <w:tblGrid>
        <w:gridCol w:w="8633"/>
      </w:tblGrid>
      <w:tr w:rsidR="0078584B" w:rsidRPr="006205EE" w:rsidTr="00A10EE9">
        <w:trPr>
          <w:trHeight w:val="317"/>
        </w:trPr>
        <w:tc>
          <w:tcPr>
            <w:tcW w:w="8633"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78584B" w:rsidRPr="006205EE" w:rsidRDefault="0078584B" w:rsidP="00E21230">
            <w:pPr>
              <w:spacing w:after="0" w:line="240" w:lineRule="auto"/>
              <w:jc w:val="center"/>
              <w:rPr>
                <w:rFonts w:ascii="Times New Roman" w:eastAsia="Times New Roman" w:hAnsi="Times New Roman" w:cs="Times New Roman"/>
                <w:b/>
                <w:bCs/>
                <w:color w:val="FFFFFF"/>
                <w:sz w:val="24"/>
                <w:szCs w:val="24"/>
                <w:lang w:eastAsia="pt-BR"/>
              </w:rPr>
            </w:pPr>
            <w:r w:rsidRPr="006205EE">
              <w:rPr>
                <w:rFonts w:ascii="Times New Roman" w:eastAsia="Times New Roman" w:hAnsi="Times New Roman" w:cs="Times New Roman"/>
                <w:b/>
                <w:bCs/>
                <w:color w:val="FFFFFF"/>
                <w:sz w:val="24"/>
                <w:szCs w:val="24"/>
                <w:lang w:eastAsia="pt-BR"/>
              </w:rPr>
              <w:t>Adições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000000" w:fill="D9D9D9"/>
            <w:noWrap/>
            <w:vAlign w:val="bottom"/>
            <w:hideMark/>
          </w:tcPr>
          <w:p w:rsidR="0078584B" w:rsidRPr="006205EE" w:rsidRDefault="0078584B" w:rsidP="00E21230">
            <w:pPr>
              <w:spacing w:after="0" w:line="240" w:lineRule="auto"/>
              <w:jc w:val="center"/>
              <w:rPr>
                <w:rFonts w:ascii="Times New Roman" w:eastAsia="Times New Roman" w:hAnsi="Times New Roman" w:cs="Times New Roman"/>
                <w:b/>
                <w:bCs/>
                <w:color w:val="000000"/>
                <w:sz w:val="24"/>
                <w:szCs w:val="24"/>
                <w:lang w:eastAsia="pt-BR"/>
              </w:rPr>
            </w:pPr>
            <w:r w:rsidRPr="006205EE">
              <w:rPr>
                <w:rFonts w:ascii="Times New Roman" w:eastAsia="Times New Roman" w:hAnsi="Times New Roman" w:cs="Times New Roman"/>
                <w:b/>
                <w:bCs/>
                <w:color w:val="000000"/>
                <w:sz w:val="24"/>
                <w:szCs w:val="24"/>
                <w:lang w:eastAsia="pt-BR"/>
              </w:rPr>
              <w:t>Diferenças permanentes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Previdência privada</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Outras despesas não-dedutíveis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Equivalência patrimonial</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Doações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 xml:space="preserve">Multas Fiscais </w:t>
            </w:r>
            <w:proofErr w:type="spellStart"/>
            <w:r w:rsidRPr="006205EE">
              <w:rPr>
                <w:rFonts w:ascii="Times New Roman" w:eastAsia="Times New Roman" w:hAnsi="Times New Roman" w:cs="Times New Roman"/>
                <w:sz w:val="24"/>
                <w:szCs w:val="24"/>
                <w:lang w:eastAsia="pt-BR"/>
              </w:rPr>
              <w:t>Indedutíveis</w:t>
            </w:r>
            <w:proofErr w:type="spellEnd"/>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 xml:space="preserve">Multas Trabalhistas </w:t>
            </w:r>
            <w:proofErr w:type="spellStart"/>
            <w:r w:rsidRPr="006205EE">
              <w:rPr>
                <w:rFonts w:ascii="Times New Roman" w:eastAsia="Times New Roman" w:hAnsi="Times New Roman" w:cs="Times New Roman"/>
                <w:sz w:val="24"/>
                <w:szCs w:val="24"/>
                <w:lang w:eastAsia="pt-BR"/>
              </w:rPr>
              <w:t>Indedutíveis</w:t>
            </w:r>
            <w:proofErr w:type="spellEnd"/>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Brindes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PDD</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000000" w:fill="D9D9D9"/>
            <w:noWrap/>
            <w:vAlign w:val="bottom"/>
            <w:hideMark/>
          </w:tcPr>
          <w:p w:rsidR="0078584B" w:rsidRPr="006205EE" w:rsidRDefault="0078584B" w:rsidP="00E21230">
            <w:pPr>
              <w:spacing w:after="0" w:line="240" w:lineRule="auto"/>
              <w:jc w:val="center"/>
              <w:rPr>
                <w:rFonts w:ascii="Times New Roman" w:eastAsia="Times New Roman" w:hAnsi="Times New Roman" w:cs="Times New Roman"/>
                <w:b/>
                <w:bCs/>
                <w:color w:val="000000"/>
                <w:sz w:val="24"/>
                <w:szCs w:val="24"/>
                <w:lang w:eastAsia="pt-BR"/>
              </w:rPr>
            </w:pPr>
            <w:r w:rsidRPr="006205EE">
              <w:rPr>
                <w:rFonts w:ascii="Times New Roman" w:eastAsia="Times New Roman" w:hAnsi="Times New Roman" w:cs="Times New Roman"/>
                <w:b/>
                <w:bCs/>
                <w:color w:val="000000"/>
                <w:sz w:val="24"/>
                <w:szCs w:val="24"/>
                <w:lang w:eastAsia="pt-BR"/>
              </w:rPr>
              <w:t>Diferenças temporárias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devedores duvidosos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Ajustes estoques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Créditos Receber HG</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ISS - Uso da Marca</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PIS/COFINS - Uso da Marca</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participação nos lucros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Outras provisões não dedutíveis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assistência médica</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Part. Lucros-Cliente</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Provisões diversas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honorários consultoria</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rebate</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trabalhistas operacionais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fiscais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cíveis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tributárias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Amortização carteira de clientes</w:t>
            </w:r>
          </w:p>
        </w:tc>
      </w:tr>
      <w:tr w:rsidR="0078584B" w:rsidRPr="006205EE" w:rsidTr="00A10EE9">
        <w:trPr>
          <w:trHeight w:val="317"/>
        </w:trPr>
        <w:tc>
          <w:tcPr>
            <w:tcW w:w="8633" w:type="dxa"/>
            <w:tcBorders>
              <w:top w:val="nil"/>
              <w:left w:val="single" w:sz="4" w:space="0" w:color="auto"/>
              <w:bottom w:val="single" w:sz="4" w:space="0" w:color="auto"/>
              <w:right w:val="single" w:sz="4" w:space="0" w:color="auto"/>
            </w:tcBorders>
            <w:shd w:val="clear" w:color="auto" w:fill="auto"/>
            <w:noWrap/>
            <w:vAlign w:val="center"/>
            <w:hideMark/>
          </w:tcPr>
          <w:p w:rsidR="0078584B" w:rsidRPr="006205EE" w:rsidRDefault="0078584B"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Diferença Amortização SAP CORE</w:t>
            </w:r>
          </w:p>
        </w:tc>
      </w:tr>
    </w:tbl>
    <w:p w:rsidR="0078584B" w:rsidRPr="00845246" w:rsidRDefault="00A10EE9" w:rsidP="00823BF1">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 xml:space="preserve">Fonte: </w:t>
      </w:r>
      <w:r w:rsidR="00823BF1" w:rsidRPr="00845246">
        <w:rPr>
          <w:rFonts w:ascii="Times New Roman" w:hAnsi="Times New Roman" w:cs="Times New Roman"/>
          <w:sz w:val="20"/>
          <w:szCs w:val="20"/>
        </w:rPr>
        <w:t>Elaborado pela autora.</w:t>
      </w:r>
    </w:p>
    <w:p w:rsidR="00D12563" w:rsidRPr="00D12563" w:rsidRDefault="00D12563" w:rsidP="00D12563">
      <w:pPr>
        <w:spacing w:after="0" w:line="360" w:lineRule="auto"/>
        <w:ind w:firstLine="708"/>
        <w:jc w:val="both"/>
        <w:rPr>
          <w:rFonts w:ascii="Times New Roman" w:hAnsi="Times New Roman" w:cs="Times New Roman"/>
          <w:sz w:val="24"/>
          <w:szCs w:val="24"/>
        </w:rPr>
      </w:pPr>
      <w:r w:rsidRPr="00D12563">
        <w:rPr>
          <w:rFonts w:ascii="Times New Roman" w:hAnsi="Times New Roman" w:cs="Times New Roman"/>
          <w:sz w:val="24"/>
          <w:szCs w:val="24"/>
        </w:rPr>
        <w:lastRenderedPageBreak/>
        <w:t>No quadro abaixo</w:t>
      </w:r>
      <w:r>
        <w:rPr>
          <w:rFonts w:ascii="Times New Roman" w:hAnsi="Times New Roman" w:cs="Times New Roman"/>
          <w:sz w:val="24"/>
          <w:szCs w:val="24"/>
        </w:rPr>
        <w:t xml:space="preserve"> apresentam-se as diferenças permanentes e temporárias excluídas da base de cálculo do IRPJ e CSLL.</w:t>
      </w:r>
    </w:p>
    <w:p w:rsidR="00A10EE9" w:rsidRPr="00A10EE9" w:rsidRDefault="00A10EE9" w:rsidP="00FD57A9">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Quadro 2 </w:t>
      </w:r>
      <w:r w:rsidR="00D12563">
        <w:rPr>
          <w:rFonts w:ascii="Times New Roman" w:hAnsi="Times New Roman" w:cs="Times New Roman"/>
          <w:sz w:val="24"/>
          <w:szCs w:val="24"/>
        </w:rPr>
        <w:t>–</w:t>
      </w:r>
      <w:r w:rsidR="00D12563" w:rsidRPr="00D12563">
        <w:rPr>
          <w:rFonts w:ascii="Times New Roman" w:hAnsi="Times New Roman" w:cs="Times New Roman"/>
          <w:sz w:val="24"/>
          <w:szCs w:val="24"/>
        </w:rPr>
        <w:t>Exclusões ao lucro real</w:t>
      </w:r>
    </w:p>
    <w:tbl>
      <w:tblPr>
        <w:tblW w:w="8618" w:type="dxa"/>
        <w:tblCellMar>
          <w:left w:w="70" w:type="dxa"/>
          <w:right w:w="70" w:type="dxa"/>
        </w:tblCellMar>
        <w:tblLook w:val="04A0" w:firstRow="1" w:lastRow="0" w:firstColumn="1" w:lastColumn="0" w:noHBand="0" w:noVBand="1"/>
      </w:tblPr>
      <w:tblGrid>
        <w:gridCol w:w="8618"/>
      </w:tblGrid>
      <w:tr w:rsidR="00823BF1" w:rsidRPr="006205EE" w:rsidTr="00A10EE9">
        <w:trPr>
          <w:trHeight w:val="317"/>
        </w:trPr>
        <w:tc>
          <w:tcPr>
            <w:tcW w:w="8618"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823BF1" w:rsidRPr="006205EE" w:rsidRDefault="00823BF1" w:rsidP="00E21230">
            <w:pPr>
              <w:spacing w:after="0" w:line="240" w:lineRule="auto"/>
              <w:jc w:val="center"/>
              <w:rPr>
                <w:rFonts w:ascii="Times New Roman" w:eastAsia="Times New Roman" w:hAnsi="Times New Roman" w:cs="Times New Roman"/>
                <w:b/>
                <w:bCs/>
                <w:color w:val="FFFFFF"/>
                <w:sz w:val="24"/>
                <w:szCs w:val="24"/>
                <w:lang w:eastAsia="pt-BR"/>
              </w:rPr>
            </w:pPr>
            <w:r w:rsidRPr="006205EE">
              <w:rPr>
                <w:rFonts w:ascii="Times New Roman" w:eastAsia="Times New Roman" w:hAnsi="Times New Roman" w:cs="Times New Roman"/>
                <w:b/>
                <w:bCs/>
                <w:color w:val="FFFFFF"/>
                <w:sz w:val="24"/>
                <w:szCs w:val="24"/>
                <w:lang w:eastAsia="pt-BR"/>
              </w:rPr>
              <w:t>Exclusões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000000" w:fill="D9D9D9"/>
            <w:noWrap/>
            <w:vAlign w:val="bottom"/>
            <w:hideMark/>
          </w:tcPr>
          <w:p w:rsidR="00823BF1" w:rsidRPr="006205EE" w:rsidRDefault="00823BF1" w:rsidP="00E21230">
            <w:pPr>
              <w:spacing w:after="0" w:line="240" w:lineRule="auto"/>
              <w:jc w:val="center"/>
              <w:rPr>
                <w:rFonts w:ascii="Times New Roman" w:eastAsia="Times New Roman" w:hAnsi="Times New Roman" w:cs="Times New Roman"/>
                <w:b/>
                <w:bCs/>
                <w:color w:val="000000"/>
                <w:sz w:val="24"/>
                <w:szCs w:val="24"/>
                <w:lang w:eastAsia="pt-BR"/>
              </w:rPr>
            </w:pPr>
            <w:r w:rsidRPr="006205EE">
              <w:rPr>
                <w:rFonts w:ascii="Times New Roman" w:eastAsia="Times New Roman" w:hAnsi="Times New Roman" w:cs="Times New Roman"/>
                <w:b/>
                <w:bCs/>
                <w:color w:val="000000"/>
                <w:sz w:val="24"/>
                <w:szCs w:val="24"/>
                <w:lang w:eastAsia="pt-BR"/>
              </w:rPr>
              <w:t>Diferenças permanentes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bottom"/>
            <w:hideMark/>
          </w:tcPr>
          <w:p w:rsidR="00823BF1" w:rsidRPr="006205EE" w:rsidRDefault="00823BF1" w:rsidP="00E21230">
            <w:pPr>
              <w:spacing w:after="0" w:line="240" w:lineRule="auto"/>
              <w:rPr>
                <w:rFonts w:ascii="Times New Roman" w:eastAsia="Times New Roman" w:hAnsi="Times New Roman" w:cs="Times New Roman"/>
                <w:color w:val="000000"/>
                <w:sz w:val="24"/>
                <w:szCs w:val="24"/>
                <w:lang w:eastAsia="pt-BR"/>
              </w:rPr>
            </w:pPr>
            <w:r w:rsidRPr="006205EE">
              <w:rPr>
                <w:rFonts w:ascii="Times New Roman" w:eastAsia="Times New Roman" w:hAnsi="Times New Roman" w:cs="Times New Roman"/>
                <w:color w:val="000000"/>
                <w:sz w:val="24"/>
                <w:szCs w:val="24"/>
                <w:lang w:eastAsia="pt-BR"/>
              </w:rPr>
              <w:t>Equivalência patrimonial</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000000" w:fill="D9D9D9"/>
            <w:noWrap/>
            <w:vAlign w:val="bottom"/>
            <w:hideMark/>
          </w:tcPr>
          <w:p w:rsidR="00823BF1" w:rsidRPr="006205EE" w:rsidRDefault="00823BF1" w:rsidP="00E21230">
            <w:pPr>
              <w:spacing w:after="0" w:line="240" w:lineRule="auto"/>
              <w:jc w:val="center"/>
              <w:rPr>
                <w:rFonts w:ascii="Times New Roman" w:eastAsia="Times New Roman" w:hAnsi="Times New Roman" w:cs="Times New Roman"/>
                <w:b/>
                <w:bCs/>
                <w:color w:val="000000"/>
                <w:sz w:val="24"/>
                <w:szCs w:val="24"/>
                <w:lang w:eastAsia="pt-BR"/>
              </w:rPr>
            </w:pPr>
            <w:r w:rsidRPr="006205EE">
              <w:rPr>
                <w:rFonts w:ascii="Times New Roman" w:eastAsia="Times New Roman" w:hAnsi="Times New Roman" w:cs="Times New Roman"/>
                <w:b/>
                <w:bCs/>
                <w:color w:val="000000"/>
                <w:sz w:val="24"/>
                <w:szCs w:val="24"/>
                <w:lang w:eastAsia="pt-BR"/>
              </w:rPr>
              <w:t>Diferenças temporárias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 xml:space="preserve">Provisão </w:t>
            </w:r>
            <w:r w:rsidR="00A10EE9">
              <w:rPr>
                <w:rFonts w:ascii="Times New Roman" w:eastAsia="Times New Roman" w:hAnsi="Times New Roman" w:cs="Times New Roman"/>
                <w:sz w:val="24"/>
                <w:szCs w:val="24"/>
                <w:lang w:eastAsia="pt-BR"/>
              </w:rPr>
              <w:t xml:space="preserve">para </w:t>
            </w:r>
            <w:r w:rsidRPr="006205EE">
              <w:rPr>
                <w:rFonts w:ascii="Times New Roman" w:eastAsia="Times New Roman" w:hAnsi="Times New Roman" w:cs="Times New Roman"/>
                <w:sz w:val="24"/>
                <w:szCs w:val="24"/>
                <w:lang w:eastAsia="pt-BR"/>
              </w:rPr>
              <w:t>devedores duvidosos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Ajustes estoques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Créditos Receber HG</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ISS - Uso da Marca</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PIS/COFINS - Uso da Marca</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participação nos lucros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Outras provisões não dedutíveis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assistência médica</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Part. Lucros-Cliente</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Provisões diversas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honorários consultoria</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Provisão rebate</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trabalhistas operacionais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fiscais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cíveis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Contingências tributárias</w:t>
            </w:r>
          </w:p>
        </w:tc>
      </w:tr>
      <w:tr w:rsidR="00823BF1" w:rsidRPr="006205EE" w:rsidTr="00A10EE9">
        <w:trPr>
          <w:trHeight w:val="317"/>
        </w:trPr>
        <w:tc>
          <w:tcPr>
            <w:tcW w:w="8618" w:type="dxa"/>
            <w:tcBorders>
              <w:top w:val="nil"/>
              <w:left w:val="single" w:sz="4" w:space="0" w:color="auto"/>
              <w:bottom w:val="single" w:sz="4" w:space="0" w:color="auto"/>
              <w:right w:val="single" w:sz="4" w:space="0" w:color="auto"/>
            </w:tcBorders>
            <w:shd w:val="clear" w:color="auto" w:fill="auto"/>
            <w:noWrap/>
            <w:vAlign w:val="center"/>
            <w:hideMark/>
          </w:tcPr>
          <w:p w:rsidR="00823BF1" w:rsidRPr="006205EE" w:rsidRDefault="00823BF1" w:rsidP="00E21230">
            <w:pPr>
              <w:spacing w:after="0" w:line="240" w:lineRule="auto"/>
              <w:rPr>
                <w:rFonts w:ascii="Times New Roman" w:eastAsia="Times New Roman" w:hAnsi="Times New Roman" w:cs="Times New Roman"/>
                <w:sz w:val="24"/>
                <w:szCs w:val="24"/>
                <w:lang w:eastAsia="pt-BR"/>
              </w:rPr>
            </w:pPr>
            <w:r w:rsidRPr="006205EE">
              <w:rPr>
                <w:rFonts w:ascii="Times New Roman" w:eastAsia="Times New Roman" w:hAnsi="Times New Roman" w:cs="Times New Roman"/>
                <w:sz w:val="24"/>
                <w:szCs w:val="24"/>
                <w:lang w:eastAsia="pt-BR"/>
              </w:rPr>
              <w:t>Ágio</w:t>
            </w:r>
          </w:p>
        </w:tc>
      </w:tr>
    </w:tbl>
    <w:p w:rsidR="00A77085" w:rsidRPr="00845246" w:rsidRDefault="00A10EE9" w:rsidP="00A461E5">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 xml:space="preserve">Fonte: </w:t>
      </w:r>
      <w:r w:rsidR="00823BF1" w:rsidRPr="00845246">
        <w:rPr>
          <w:rFonts w:ascii="Times New Roman" w:hAnsi="Times New Roman" w:cs="Times New Roman"/>
          <w:sz w:val="20"/>
          <w:szCs w:val="20"/>
        </w:rPr>
        <w:t>Elaborado pela autora.</w:t>
      </w:r>
    </w:p>
    <w:p w:rsidR="00953E34" w:rsidRDefault="00D1026F" w:rsidP="00A461E5">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8B200A">
        <w:rPr>
          <w:rFonts w:ascii="Times New Roman" w:hAnsi="Times New Roman" w:cs="Times New Roman"/>
          <w:sz w:val="24"/>
          <w:szCs w:val="24"/>
        </w:rPr>
        <w:t>As contas citadas acima são as contas utilizadas atualmente pela empresa estudada, a legislação possui outras contas que são utilizadas para adição e exclusão da base de cálculo, porém as contas são utilizadas de acordo com a operação da empresa em questão.</w:t>
      </w:r>
    </w:p>
    <w:p w:rsidR="00B82B01" w:rsidRPr="00A10EE9" w:rsidRDefault="00B82B01" w:rsidP="00A461E5">
      <w:pPr>
        <w:spacing w:after="0" w:line="360" w:lineRule="auto"/>
        <w:jc w:val="both"/>
        <w:rPr>
          <w:rFonts w:ascii="Times New Roman" w:hAnsi="Times New Roman" w:cs="Times New Roman"/>
          <w:color w:val="FF0000"/>
          <w:sz w:val="24"/>
          <w:szCs w:val="24"/>
        </w:rPr>
      </w:pPr>
    </w:p>
    <w:p w:rsidR="009B77E2" w:rsidRPr="00013A0A" w:rsidRDefault="009B77E2" w:rsidP="00013A0A">
      <w:pPr>
        <w:pStyle w:val="PargrafodaLista"/>
        <w:numPr>
          <w:ilvl w:val="2"/>
          <w:numId w:val="12"/>
        </w:numPr>
        <w:spacing w:after="0" w:line="360" w:lineRule="auto"/>
        <w:jc w:val="both"/>
        <w:rPr>
          <w:rFonts w:ascii="Times New Roman" w:hAnsi="Times New Roman" w:cs="Times New Roman"/>
          <w:b/>
          <w:sz w:val="24"/>
          <w:szCs w:val="24"/>
        </w:rPr>
      </w:pPr>
      <w:r w:rsidRPr="00013A0A">
        <w:rPr>
          <w:rFonts w:ascii="Times New Roman" w:hAnsi="Times New Roman" w:cs="Times New Roman"/>
          <w:b/>
          <w:sz w:val="24"/>
          <w:szCs w:val="24"/>
        </w:rPr>
        <w:t>ALIMENTAÇÃO DO TRABALHADOR</w:t>
      </w:r>
    </w:p>
    <w:p w:rsidR="00287F0C" w:rsidRDefault="00287F0C" w:rsidP="00287F0C">
      <w:pPr>
        <w:spacing w:after="0" w:line="360" w:lineRule="auto"/>
        <w:ind w:firstLine="360"/>
        <w:jc w:val="both"/>
        <w:rPr>
          <w:rFonts w:ascii="Times New Roman" w:hAnsi="Times New Roman" w:cs="Times New Roman"/>
          <w:sz w:val="24"/>
          <w:szCs w:val="24"/>
        </w:rPr>
      </w:pPr>
      <w:r w:rsidRPr="00287F0C">
        <w:rPr>
          <w:rFonts w:ascii="Times New Roman" w:hAnsi="Times New Roman" w:cs="Times New Roman"/>
          <w:sz w:val="24"/>
          <w:szCs w:val="24"/>
        </w:rPr>
        <w:t>De acordo c</w:t>
      </w:r>
      <w:r>
        <w:rPr>
          <w:rFonts w:ascii="Times New Roman" w:hAnsi="Times New Roman" w:cs="Times New Roman"/>
          <w:sz w:val="24"/>
          <w:szCs w:val="24"/>
        </w:rPr>
        <w:t>om a Lei 6.321/76, o programa de alimentação do trabalhador, beneficiado com incentivo fiscal, poderá ser estendido por pessoa jurídica que desenvolva, aos empregados, de subempreiteira por ela subcontratada e que lhe prestem serviço. Isso abrange aos demais trabalhadores contratados pela pessoa jurídica beneficiária do incentivo fiscal, ainda que não sejam empregados. Ou seja, a pessoa jurídica que contrata trabalhadores temporários de terceiros tem o direito de incluir esses trabalhadores no programa de alimentação.</w:t>
      </w:r>
    </w:p>
    <w:p w:rsidR="00287F0C" w:rsidRDefault="00A77085" w:rsidP="00EB1DE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 Instrução Normativa 267/2002</w:t>
      </w:r>
      <w:r w:rsidR="004529C5">
        <w:rPr>
          <w:rFonts w:ascii="Times New Roman" w:hAnsi="Times New Roman" w:cs="Times New Roman"/>
          <w:sz w:val="24"/>
          <w:szCs w:val="24"/>
        </w:rPr>
        <w:t xml:space="preserve"> prevê que a pessoa jurídica poderá descontar </w:t>
      </w:r>
      <w:r w:rsidR="002A5399">
        <w:rPr>
          <w:rFonts w:ascii="Times New Roman" w:hAnsi="Times New Roman" w:cs="Times New Roman"/>
          <w:sz w:val="24"/>
          <w:szCs w:val="24"/>
        </w:rPr>
        <w:t>do imposto devido o valor equivalente à aplicação da alíquota do imposto sobre a soma das despesas de custeio realizadas no período de apuração em programas de alimentação do trabalhador. Conforme o parágrafo 1º, as despesas admitidas no cálculo do incentivo são aquelas que irão compor o custo direto e exclusivo do serviço de alimentação. O parágrafo 2º estipula que este benefício fica limitado ao valor da aplicação da alíquota do imposto sobre o resultado da multiplicação do número de refeições fornecidas no período de apuração pelo valor de R$1,99 (um real e noventa e nove centavos), equivalente a 80% do custo máximo da refeição de R$2,49 (dois reais e quarenta e nove centavos).</w:t>
      </w:r>
      <w:r w:rsidR="00585B36">
        <w:rPr>
          <w:rFonts w:ascii="Times New Roman" w:hAnsi="Times New Roman" w:cs="Times New Roman"/>
          <w:sz w:val="24"/>
          <w:szCs w:val="24"/>
        </w:rPr>
        <w:t xml:space="preserve"> No parágrafo 3º está explicitado o limite para a dedução, sendo ele 4% (quatro por cento) do imposto devido em períodos de apuração.</w:t>
      </w:r>
      <w:r w:rsidR="0022534B">
        <w:rPr>
          <w:rFonts w:ascii="Times New Roman" w:hAnsi="Times New Roman" w:cs="Times New Roman"/>
          <w:sz w:val="24"/>
          <w:szCs w:val="24"/>
        </w:rPr>
        <w:t xml:space="preserve"> Ainda ocorre, que a parcela que ultrapassar o limite informado poderá ser deduzida do imposto devido em períodos de apuração </w:t>
      </w:r>
      <w:proofErr w:type="spellStart"/>
      <w:r w:rsidR="0022534B">
        <w:rPr>
          <w:rFonts w:ascii="Times New Roman" w:hAnsi="Times New Roman" w:cs="Times New Roman"/>
          <w:sz w:val="24"/>
          <w:szCs w:val="24"/>
        </w:rPr>
        <w:t>subseqüentes</w:t>
      </w:r>
      <w:proofErr w:type="spellEnd"/>
      <w:r w:rsidR="0022534B">
        <w:rPr>
          <w:rFonts w:ascii="Times New Roman" w:hAnsi="Times New Roman" w:cs="Times New Roman"/>
          <w:sz w:val="24"/>
          <w:szCs w:val="24"/>
        </w:rPr>
        <w:t>, sendo o praz</w:t>
      </w:r>
      <w:r w:rsidR="00F22757">
        <w:rPr>
          <w:rFonts w:ascii="Times New Roman" w:hAnsi="Times New Roman" w:cs="Times New Roman"/>
          <w:sz w:val="24"/>
          <w:szCs w:val="24"/>
        </w:rPr>
        <w:t xml:space="preserve">o máximo de dois ano-calendário </w:t>
      </w:r>
      <w:proofErr w:type="spellStart"/>
      <w:r w:rsidR="00F22757">
        <w:rPr>
          <w:rFonts w:ascii="Times New Roman" w:hAnsi="Times New Roman" w:cs="Times New Roman"/>
          <w:sz w:val="24"/>
          <w:szCs w:val="24"/>
        </w:rPr>
        <w:t>subseqüentes</w:t>
      </w:r>
      <w:proofErr w:type="spellEnd"/>
      <w:r w:rsidR="00F22757">
        <w:rPr>
          <w:rFonts w:ascii="Times New Roman" w:hAnsi="Times New Roman" w:cs="Times New Roman"/>
          <w:sz w:val="24"/>
          <w:szCs w:val="24"/>
        </w:rPr>
        <w:t xml:space="preserve"> ao que ocorreram os gastos.</w:t>
      </w:r>
    </w:p>
    <w:p w:rsidR="009B77E2" w:rsidRDefault="009B77E2" w:rsidP="00A461E5">
      <w:pPr>
        <w:spacing w:after="0" w:line="360" w:lineRule="auto"/>
        <w:jc w:val="both"/>
        <w:rPr>
          <w:rFonts w:ascii="Times New Roman" w:hAnsi="Times New Roman" w:cs="Times New Roman"/>
          <w:b/>
          <w:sz w:val="24"/>
          <w:szCs w:val="24"/>
        </w:rPr>
      </w:pPr>
    </w:p>
    <w:p w:rsidR="00B346AA" w:rsidRPr="00F95C97" w:rsidRDefault="00B346AA" w:rsidP="00013A0A">
      <w:pPr>
        <w:pStyle w:val="PargrafodaLista"/>
        <w:numPr>
          <w:ilvl w:val="1"/>
          <w:numId w:val="12"/>
        </w:numPr>
        <w:spacing w:after="0" w:line="360" w:lineRule="auto"/>
        <w:rPr>
          <w:rFonts w:ascii="Times New Roman" w:hAnsi="Times New Roman" w:cs="Times New Roman"/>
          <w:b/>
          <w:sz w:val="24"/>
          <w:szCs w:val="24"/>
        </w:rPr>
      </w:pPr>
      <w:r w:rsidRPr="00F95C97">
        <w:rPr>
          <w:rFonts w:ascii="Times New Roman" w:hAnsi="Times New Roman" w:cs="Times New Roman"/>
          <w:b/>
          <w:sz w:val="24"/>
          <w:szCs w:val="24"/>
        </w:rPr>
        <w:t>CONTRIBUIÇÃO SOCIAL SOBRE O LUCRO LIQUIDO</w:t>
      </w:r>
    </w:p>
    <w:p w:rsidR="00B346AA" w:rsidRDefault="00216A86" w:rsidP="00680D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Higuchi</w:t>
      </w:r>
      <w:proofErr w:type="spellEnd"/>
      <w:r>
        <w:rPr>
          <w:rFonts w:ascii="Times New Roman" w:hAnsi="Times New Roman" w:cs="Times New Roman"/>
          <w:sz w:val="24"/>
          <w:szCs w:val="24"/>
        </w:rPr>
        <w:t xml:space="preserve"> (2011), a contribuição social sobre o lucro das empresas é uma das fontes de recursos para atender ao programa de seguridade </w:t>
      </w:r>
      <w:proofErr w:type="spellStart"/>
      <w:proofErr w:type="gramStart"/>
      <w:r>
        <w:rPr>
          <w:rFonts w:ascii="Times New Roman" w:hAnsi="Times New Roman" w:cs="Times New Roman"/>
          <w:sz w:val="24"/>
          <w:szCs w:val="24"/>
        </w:rPr>
        <w:t>social.Conforme</w:t>
      </w:r>
      <w:proofErr w:type="spellEnd"/>
      <w:proofErr w:type="gramEnd"/>
      <w:r>
        <w:rPr>
          <w:rFonts w:ascii="Times New Roman" w:hAnsi="Times New Roman" w:cs="Times New Roman"/>
          <w:sz w:val="24"/>
          <w:szCs w:val="24"/>
        </w:rPr>
        <w:t xml:space="preserve"> o</w:t>
      </w:r>
      <w:r w:rsidR="00B346AA" w:rsidRPr="005E2FBE">
        <w:rPr>
          <w:rFonts w:ascii="Times New Roman" w:hAnsi="Times New Roman" w:cs="Times New Roman"/>
          <w:sz w:val="24"/>
          <w:szCs w:val="24"/>
        </w:rPr>
        <w:t xml:space="preserve"> art. 1º da Lei nº 9.316, de 1996, dispõe que o valor da contribuição social sobre o lucro líquido não poderá ser deduzido para efeito de determinação do lucro real, nem de sua própria base de cálculo.  O seu parágrafo único dispõe que os valores da CSLL registrados como custo ou despesa, deverão </w:t>
      </w:r>
      <w:proofErr w:type="spellStart"/>
      <w:r w:rsidR="00B346AA" w:rsidRPr="005E2FBE">
        <w:rPr>
          <w:rFonts w:ascii="Times New Roman" w:hAnsi="Times New Roman" w:cs="Times New Roman"/>
          <w:sz w:val="24"/>
          <w:szCs w:val="24"/>
        </w:rPr>
        <w:t>se</w:t>
      </w:r>
      <w:proofErr w:type="spellEnd"/>
      <w:r w:rsidR="00B346AA" w:rsidRPr="005E2FBE">
        <w:rPr>
          <w:rFonts w:ascii="Times New Roman" w:hAnsi="Times New Roman" w:cs="Times New Roman"/>
          <w:sz w:val="24"/>
          <w:szCs w:val="24"/>
        </w:rPr>
        <w:t xml:space="preserve"> adicionados ao lucro líquido do respectivo período de apuração para efeito de determinação do lucro real e de sua própria base de cálculo.</w:t>
      </w:r>
      <w:r w:rsidR="00680D2D">
        <w:rPr>
          <w:rFonts w:ascii="Times New Roman" w:hAnsi="Times New Roman" w:cs="Times New Roman"/>
          <w:sz w:val="24"/>
          <w:szCs w:val="24"/>
        </w:rPr>
        <w:t xml:space="preserve"> O art. 31 da Instrução Normativa 1.700/2017 determina que a base de cálculo</w:t>
      </w:r>
      <w:r w:rsidR="001C294B">
        <w:rPr>
          <w:rFonts w:ascii="Times New Roman" w:hAnsi="Times New Roman" w:cs="Times New Roman"/>
          <w:sz w:val="24"/>
          <w:szCs w:val="24"/>
        </w:rPr>
        <w:t xml:space="preserve"> e período de apuração</w:t>
      </w:r>
      <w:r w:rsidR="00680D2D">
        <w:rPr>
          <w:rFonts w:ascii="Times New Roman" w:hAnsi="Times New Roman" w:cs="Times New Roman"/>
          <w:sz w:val="24"/>
          <w:szCs w:val="24"/>
        </w:rPr>
        <w:t xml:space="preserve"> para a CSLL será determinada seguindo as normas </w:t>
      </w:r>
      <w:r w:rsidR="001C294B">
        <w:rPr>
          <w:rFonts w:ascii="Times New Roman" w:hAnsi="Times New Roman" w:cs="Times New Roman"/>
          <w:sz w:val="24"/>
          <w:szCs w:val="24"/>
        </w:rPr>
        <w:t>do IRPJ.</w:t>
      </w:r>
    </w:p>
    <w:p w:rsidR="005850B7" w:rsidRDefault="005D641F" w:rsidP="00B346A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Para cálculo da CSLL utilizam-se as seguintes alíquotas, de acordo com </w:t>
      </w:r>
      <w:r w:rsidRPr="005D641F">
        <w:rPr>
          <w:rFonts w:ascii="Times New Roman" w:hAnsi="Times New Roman" w:cs="Times New Roman"/>
          <w:sz w:val="24"/>
          <w:szCs w:val="24"/>
        </w:rPr>
        <w:t>art. 30 da Instrução Normativa 1.700/2017</w:t>
      </w:r>
      <w:r>
        <w:rPr>
          <w:rFonts w:ascii="Times New Roman" w:hAnsi="Times New Roman" w:cs="Times New Roman"/>
          <w:sz w:val="24"/>
          <w:szCs w:val="24"/>
        </w:rPr>
        <w:t>:</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I - 15% (quinze por cento), exceto no período compreendido entre 1º de setembro de 2015 e 31 de dezembro de 2018, no qual vigorará a alíquota de 20% (vinte por cento), nos casos de:</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a) pessoas jurídicas de seguros privados e de capitalização;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b) bancos de qualquer espécie e agências de fomento;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c) distribuidoras de valores mobiliários;</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d) corretoras de câmbio e de valores mobiliários;</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lastRenderedPageBreak/>
        <w:t>e) sociedades de crédito, financiamento e investimentos;</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f) sociedades de crédito imobiliário;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g) administradoras de cartões de crédito;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h) sociedades de arrendamento mercantil; e</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i) associações de poupança e empréstimo;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II - 15% (quinze por cento), exceto no período compreendido entre 1º de outubro de 2015 e 31 de dezembro de 2018, no qual vigorará a alíquota de 17% (dezessete por cento), no caso de cooperativas de crédito; e</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III - 9% (nove por cento), no caso de:</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a) administradoras de mercado de balcão organizado;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b) bolsas de valores e de mercadorias e futuros;</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c) entidades de liquidação e compensação;</w:t>
      </w:r>
    </w:p>
    <w:p w:rsidR="005D641F" w:rsidRPr="005D641F" w:rsidRDefault="005D641F" w:rsidP="005D641F">
      <w:pPr>
        <w:pStyle w:val="NormalWeb"/>
        <w:shd w:val="clear" w:color="auto" w:fill="FFFFFF"/>
        <w:spacing w:before="0" w:beforeAutospacing="0" w:after="119" w:afterAutospacing="0" w:line="280" w:lineRule="atLeast"/>
        <w:ind w:firstLine="360"/>
        <w:jc w:val="both"/>
        <w:rPr>
          <w:rFonts w:eastAsiaTheme="minorHAnsi"/>
          <w:lang w:eastAsia="en-US"/>
        </w:rPr>
      </w:pPr>
      <w:r w:rsidRPr="005D641F">
        <w:rPr>
          <w:rFonts w:eastAsiaTheme="minorHAnsi"/>
          <w:lang w:eastAsia="en-US"/>
        </w:rPr>
        <w:t xml:space="preserve">d) empresas de fomento comercial ou </w:t>
      </w:r>
      <w:proofErr w:type="spellStart"/>
      <w:r w:rsidRPr="005D641F">
        <w:rPr>
          <w:rFonts w:eastAsiaTheme="minorHAnsi"/>
          <w:lang w:eastAsia="en-US"/>
        </w:rPr>
        <w:t>factoring</w:t>
      </w:r>
      <w:proofErr w:type="spellEnd"/>
      <w:r w:rsidRPr="005D641F">
        <w:rPr>
          <w:rFonts w:eastAsiaTheme="minorHAnsi"/>
          <w:lang w:eastAsia="en-US"/>
        </w:rPr>
        <w:t>; e</w:t>
      </w:r>
    </w:p>
    <w:p w:rsidR="003B0D93" w:rsidRDefault="005D641F" w:rsidP="004504D7">
      <w:pPr>
        <w:pStyle w:val="NormalWeb"/>
        <w:shd w:val="clear" w:color="auto" w:fill="FFFFFF"/>
        <w:spacing w:before="0" w:beforeAutospacing="0" w:after="119" w:afterAutospacing="0" w:line="280" w:lineRule="atLeast"/>
        <w:ind w:firstLine="360"/>
        <w:jc w:val="both"/>
      </w:pPr>
      <w:r w:rsidRPr="005D641F">
        <w:rPr>
          <w:rFonts w:eastAsiaTheme="minorHAnsi"/>
          <w:lang w:eastAsia="en-US"/>
        </w:rPr>
        <w:t>e) demais pessoas jurídicas.</w:t>
      </w:r>
    </w:p>
    <w:p w:rsidR="00147A26" w:rsidRDefault="00147A26" w:rsidP="005E2FBE">
      <w:pPr>
        <w:spacing w:after="0" w:line="360" w:lineRule="auto"/>
        <w:jc w:val="both"/>
        <w:rPr>
          <w:rFonts w:ascii="Times New Roman" w:hAnsi="Times New Roman" w:cs="Times New Roman"/>
          <w:sz w:val="24"/>
          <w:szCs w:val="24"/>
        </w:rPr>
      </w:pPr>
    </w:p>
    <w:p w:rsidR="00474409" w:rsidRDefault="00147A26" w:rsidP="000301F3">
      <w:pPr>
        <w:pStyle w:val="PargrafodaLista"/>
        <w:numPr>
          <w:ilvl w:val="0"/>
          <w:numId w:val="12"/>
        </w:numPr>
        <w:spacing w:after="0" w:line="360" w:lineRule="auto"/>
        <w:jc w:val="both"/>
        <w:rPr>
          <w:rFonts w:ascii="Times New Roman" w:hAnsi="Times New Roman" w:cs="Times New Roman"/>
          <w:b/>
          <w:sz w:val="24"/>
          <w:szCs w:val="24"/>
        </w:rPr>
      </w:pPr>
      <w:r w:rsidRPr="00A368D8">
        <w:rPr>
          <w:rFonts w:ascii="Times New Roman" w:hAnsi="Times New Roman" w:cs="Times New Roman"/>
          <w:b/>
          <w:sz w:val="24"/>
          <w:szCs w:val="24"/>
        </w:rPr>
        <w:t>ASPÉCTOS METODOLÓGICOS</w:t>
      </w:r>
    </w:p>
    <w:p w:rsidR="00A368D8" w:rsidRPr="00A368D8" w:rsidRDefault="00A368D8" w:rsidP="00A368D8">
      <w:pPr>
        <w:spacing w:after="0" w:line="360" w:lineRule="auto"/>
        <w:jc w:val="both"/>
        <w:rPr>
          <w:rFonts w:ascii="Times New Roman" w:hAnsi="Times New Roman" w:cs="Times New Roman"/>
          <w:b/>
          <w:sz w:val="24"/>
          <w:szCs w:val="24"/>
        </w:rPr>
      </w:pPr>
    </w:p>
    <w:p w:rsidR="005F5909" w:rsidRPr="00944EFD" w:rsidRDefault="002D6165" w:rsidP="00944EFD">
      <w:pPr>
        <w:spacing w:after="0" w:line="360" w:lineRule="auto"/>
        <w:ind w:firstLine="360"/>
        <w:jc w:val="both"/>
        <w:rPr>
          <w:rFonts w:ascii="Times New Roman" w:hAnsi="Times New Roman" w:cs="Times New Roman"/>
          <w:iCs/>
          <w:color w:val="000000"/>
          <w:sz w:val="24"/>
          <w:szCs w:val="24"/>
          <w:shd w:val="clear" w:color="auto" w:fill="FFFFFF"/>
        </w:rPr>
      </w:pPr>
      <w:r w:rsidRPr="00944EFD">
        <w:rPr>
          <w:rFonts w:ascii="Times New Roman" w:hAnsi="Times New Roman" w:cs="Times New Roman"/>
          <w:iCs/>
          <w:color w:val="000000"/>
          <w:sz w:val="24"/>
          <w:szCs w:val="24"/>
          <w:shd w:val="clear" w:color="auto" w:fill="FFFFFF"/>
        </w:rPr>
        <w:t>A metodologia de pesquisa</w:t>
      </w:r>
      <w:r w:rsidR="00043448" w:rsidRPr="00944EFD">
        <w:rPr>
          <w:rFonts w:ascii="Times New Roman" w:hAnsi="Times New Roman" w:cs="Times New Roman"/>
          <w:iCs/>
          <w:color w:val="000000"/>
          <w:sz w:val="24"/>
          <w:szCs w:val="24"/>
          <w:shd w:val="clear" w:color="auto" w:fill="FFFFFF"/>
        </w:rPr>
        <w:t>, conforme (</w:t>
      </w:r>
      <w:r w:rsidR="00483F87" w:rsidRPr="00944EFD">
        <w:rPr>
          <w:rFonts w:ascii="Times New Roman" w:hAnsi="Times New Roman" w:cs="Times New Roman"/>
          <w:iCs/>
          <w:color w:val="000000"/>
          <w:sz w:val="24"/>
          <w:szCs w:val="24"/>
          <w:shd w:val="clear" w:color="auto" w:fill="FFFFFF"/>
        </w:rPr>
        <w:t xml:space="preserve">LAKATOS E </w:t>
      </w:r>
      <w:r w:rsidR="00043448" w:rsidRPr="00944EFD">
        <w:rPr>
          <w:rFonts w:ascii="Times New Roman" w:hAnsi="Times New Roman" w:cs="Times New Roman"/>
          <w:iCs/>
          <w:color w:val="000000"/>
          <w:sz w:val="24"/>
          <w:szCs w:val="24"/>
          <w:shd w:val="clear" w:color="auto" w:fill="FFFFFF"/>
        </w:rPr>
        <w:t>MARCONI, 2003</w:t>
      </w:r>
      <w:proofErr w:type="gramStart"/>
      <w:r w:rsidR="00043448" w:rsidRPr="00944EFD">
        <w:rPr>
          <w:rFonts w:ascii="Times New Roman" w:hAnsi="Times New Roman" w:cs="Times New Roman"/>
          <w:iCs/>
          <w:color w:val="000000"/>
          <w:sz w:val="24"/>
          <w:szCs w:val="24"/>
          <w:shd w:val="clear" w:color="auto" w:fill="FFFFFF"/>
        </w:rPr>
        <w:t>),</w:t>
      </w:r>
      <w:r w:rsidR="00944EFD">
        <w:rPr>
          <w:rFonts w:ascii="Times New Roman" w:hAnsi="Times New Roman" w:cs="Times New Roman"/>
          <w:iCs/>
          <w:color w:val="000000"/>
          <w:sz w:val="24"/>
          <w:szCs w:val="24"/>
          <w:shd w:val="clear" w:color="auto" w:fill="FFFFFF"/>
        </w:rPr>
        <w:t>é</w:t>
      </w:r>
      <w:proofErr w:type="gramEnd"/>
      <w:r w:rsidR="00944EFD">
        <w:rPr>
          <w:rFonts w:ascii="Times New Roman" w:hAnsi="Times New Roman" w:cs="Times New Roman"/>
          <w:iCs/>
          <w:color w:val="000000"/>
          <w:sz w:val="24"/>
          <w:szCs w:val="24"/>
          <w:shd w:val="clear" w:color="auto" w:fill="FFFFFF"/>
        </w:rPr>
        <w:t xml:space="preserve"> a que </w:t>
      </w:r>
      <w:r w:rsidRPr="00944EFD">
        <w:rPr>
          <w:rFonts w:ascii="Times New Roman" w:hAnsi="Times New Roman" w:cs="Times New Roman"/>
          <w:iCs/>
          <w:color w:val="000000"/>
          <w:sz w:val="24"/>
          <w:szCs w:val="24"/>
          <w:shd w:val="clear" w:color="auto" w:fill="FFFFFF"/>
        </w:rPr>
        <w:t>abrange maior número de itens, pois responde, a um só tempo, às questões como?, com quê?, onde?, quanto?</w:t>
      </w:r>
      <w:r w:rsidR="00043448" w:rsidRPr="00944EFD">
        <w:rPr>
          <w:rFonts w:ascii="Times New Roman" w:hAnsi="Times New Roman" w:cs="Times New Roman"/>
          <w:iCs/>
          <w:color w:val="000000"/>
          <w:sz w:val="24"/>
          <w:szCs w:val="24"/>
          <w:shd w:val="clear" w:color="auto" w:fill="FFFFFF"/>
        </w:rPr>
        <w:t>.</w:t>
      </w:r>
    </w:p>
    <w:p w:rsidR="00474409" w:rsidRPr="00944EFD" w:rsidRDefault="00474409" w:rsidP="00944EFD">
      <w:pPr>
        <w:spacing w:after="0" w:line="360" w:lineRule="auto"/>
        <w:ind w:firstLine="360"/>
        <w:jc w:val="both"/>
        <w:rPr>
          <w:rFonts w:ascii="Times New Roman" w:hAnsi="Times New Roman" w:cs="Times New Roman"/>
          <w:iCs/>
          <w:color w:val="000000"/>
          <w:sz w:val="24"/>
          <w:szCs w:val="24"/>
          <w:shd w:val="clear" w:color="auto" w:fill="FFFFFF"/>
        </w:rPr>
      </w:pPr>
      <w:r w:rsidRPr="00944EFD">
        <w:rPr>
          <w:rFonts w:ascii="Times New Roman" w:hAnsi="Times New Roman" w:cs="Times New Roman"/>
          <w:iCs/>
          <w:color w:val="000000"/>
          <w:sz w:val="24"/>
          <w:szCs w:val="24"/>
          <w:shd w:val="clear" w:color="auto" w:fill="FFFFFF"/>
        </w:rPr>
        <w:t xml:space="preserve">Esse estudo tem como finalidade apresentar quais as dificuldades apresentadas pelas empresas enquadradas como Lucro Real, prestadoras de serviços On-Site, no momento da apuração do Lucro Real. Portanto, classifica-se como </w:t>
      </w:r>
      <w:r w:rsidR="00043448" w:rsidRPr="00944EFD">
        <w:rPr>
          <w:rFonts w:ascii="Times New Roman" w:hAnsi="Times New Roman" w:cs="Times New Roman"/>
          <w:iCs/>
          <w:color w:val="000000"/>
          <w:sz w:val="24"/>
          <w:szCs w:val="24"/>
          <w:shd w:val="clear" w:color="auto" w:fill="FFFFFF"/>
        </w:rPr>
        <w:t>estudo de caso de acordo com (Yin, 2005), o estudo de caso contribui, para a compreensão que temos dos fenômenos individuais, organizacionais, sociais e políticos.</w:t>
      </w:r>
    </w:p>
    <w:p w:rsidR="00E5736A" w:rsidRPr="00944EFD" w:rsidRDefault="00E5736A" w:rsidP="00944EFD">
      <w:pPr>
        <w:spacing w:after="0" w:line="360" w:lineRule="auto"/>
        <w:ind w:firstLine="360"/>
        <w:jc w:val="both"/>
        <w:rPr>
          <w:rFonts w:ascii="Times New Roman" w:hAnsi="Times New Roman" w:cs="Times New Roman"/>
          <w:iCs/>
          <w:color w:val="000000"/>
          <w:sz w:val="24"/>
          <w:szCs w:val="24"/>
          <w:shd w:val="clear" w:color="auto" w:fill="FFFFFF"/>
        </w:rPr>
      </w:pPr>
      <w:r w:rsidRPr="00944EFD">
        <w:rPr>
          <w:rFonts w:ascii="Times New Roman" w:hAnsi="Times New Roman" w:cs="Times New Roman"/>
          <w:iCs/>
          <w:color w:val="000000"/>
          <w:sz w:val="24"/>
          <w:szCs w:val="24"/>
          <w:shd w:val="clear" w:color="auto" w:fill="FFFFFF"/>
        </w:rPr>
        <w:t>Desta forma, a pesquisa é explicativa conforme (</w:t>
      </w:r>
      <w:r w:rsidR="00483F87" w:rsidRPr="00944EFD">
        <w:rPr>
          <w:rFonts w:ascii="Times New Roman" w:hAnsi="Times New Roman" w:cs="Times New Roman"/>
          <w:iCs/>
          <w:color w:val="000000"/>
          <w:sz w:val="24"/>
          <w:szCs w:val="24"/>
          <w:shd w:val="clear" w:color="auto" w:fill="FFFFFF"/>
        </w:rPr>
        <w:t xml:space="preserve">LAKATOS E </w:t>
      </w:r>
      <w:r w:rsidRPr="00944EFD">
        <w:rPr>
          <w:rFonts w:ascii="Times New Roman" w:hAnsi="Times New Roman" w:cs="Times New Roman"/>
          <w:iCs/>
          <w:color w:val="000000"/>
          <w:sz w:val="24"/>
          <w:szCs w:val="24"/>
          <w:shd w:val="clear" w:color="auto" w:fill="FFFFFF"/>
        </w:rPr>
        <w:t>MARCONI, 2003) trata-se de leitura com o intuito de verificar os fundamentos de verdade enfocados pelo autor (geralmente necessária para a redação de monografias ou teses).</w:t>
      </w:r>
      <w:r w:rsidR="00CE109D" w:rsidRPr="00944EFD">
        <w:rPr>
          <w:rFonts w:ascii="Times New Roman" w:hAnsi="Times New Roman" w:cs="Times New Roman"/>
          <w:iCs/>
          <w:color w:val="000000"/>
          <w:sz w:val="24"/>
          <w:szCs w:val="24"/>
          <w:shd w:val="clear" w:color="auto" w:fill="FFFFFF"/>
        </w:rPr>
        <w:t xml:space="preserve"> A sua abordagem é qualitativa, conforme </w:t>
      </w:r>
      <w:proofErr w:type="spellStart"/>
      <w:r w:rsidR="00CE109D" w:rsidRPr="00944EFD">
        <w:rPr>
          <w:rFonts w:ascii="Times New Roman" w:hAnsi="Times New Roman" w:cs="Times New Roman"/>
          <w:iCs/>
          <w:color w:val="000000"/>
          <w:sz w:val="24"/>
          <w:szCs w:val="24"/>
          <w:shd w:val="clear" w:color="auto" w:fill="FFFFFF"/>
        </w:rPr>
        <w:t>Gerhardt</w:t>
      </w:r>
      <w:proofErr w:type="spellEnd"/>
      <w:r w:rsidR="00CE109D" w:rsidRPr="00944EFD">
        <w:rPr>
          <w:rFonts w:ascii="Times New Roman" w:hAnsi="Times New Roman" w:cs="Times New Roman"/>
          <w:iCs/>
          <w:color w:val="000000"/>
          <w:sz w:val="24"/>
          <w:szCs w:val="24"/>
          <w:shd w:val="clear" w:color="auto" w:fill="FFFFFF"/>
        </w:rPr>
        <w:t xml:space="preserve"> e Silveira (2009) </w:t>
      </w:r>
      <w:r w:rsidR="00466BD0" w:rsidRPr="00944EFD">
        <w:rPr>
          <w:rFonts w:ascii="Times New Roman" w:hAnsi="Times New Roman" w:cs="Times New Roman"/>
          <w:iCs/>
          <w:color w:val="000000"/>
          <w:sz w:val="24"/>
          <w:szCs w:val="24"/>
          <w:shd w:val="clear" w:color="auto" w:fill="FFFFFF"/>
        </w:rPr>
        <w:t>a abordagem qualitativa demonstra</w:t>
      </w:r>
      <w:r w:rsidR="00CE109D" w:rsidRPr="00944EFD">
        <w:rPr>
          <w:rFonts w:ascii="Times New Roman" w:hAnsi="Times New Roman" w:cs="Times New Roman"/>
          <w:iCs/>
          <w:color w:val="000000"/>
          <w:sz w:val="24"/>
          <w:szCs w:val="24"/>
          <w:shd w:val="clear" w:color="auto" w:fill="FFFFFF"/>
        </w:rPr>
        <w:t xml:space="preserve"> preocupação com os aspectos reais, sem que os mesmos sejam quantificados, tendo como destaque a compreensão e explicação dos fatos sociais.</w:t>
      </w:r>
    </w:p>
    <w:p w:rsidR="00C46B3B" w:rsidRPr="00944EFD" w:rsidRDefault="00400846" w:rsidP="00944EFD">
      <w:pPr>
        <w:spacing w:after="0" w:line="360" w:lineRule="auto"/>
        <w:ind w:firstLine="360"/>
        <w:jc w:val="both"/>
        <w:rPr>
          <w:rFonts w:ascii="Times New Roman" w:hAnsi="Times New Roman" w:cs="Times New Roman"/>
          <w:iCs/>
          <w:color w:val="000000"/>
          <w:sz w:val="24"/>
          <w:szCs w:val="24"/>
          <w:shd w:val="clear" w:color="auto" w:fill="FFFFFF"/>
        </w:rPr>
      </w:pPr>
      <w:r w:rsidRPr="00944EFD">
        <w:rPr>
          <w:rFonts w:ascii="Times New Roman" w:hAnsi="Times New Roman" w:cs="Times New Roman"/>
          <w:iCs/>
          <w:color w:val="000000"/>
          <w:sz w:val="24"/>
          <w:szCs w:val="24"/>
          <w:shd w:val="clear" w:color="auto" w:fill="FFFFFF"/>
        </w:rPr>
        <w:t>Essa pesquisa trata-se de pesquisa documental, de acordo com (</w:t>
      </w:r>
      <w:r w:rsidR="00483F87" w:rsidRPr="00944EFD">
        <w:rPr>
          <w:rFonts w:ascii="Times New Roman" w:hAnsi="Times New Roman" w:cs="Times New Roman"/>
          <w:iCs/>
          <w:color w:val="000000"/>
          <w:sz w:val="24"/>
          <w:szCs w:val="24"/>
          <w:shd w:val="clear" w:color="auto" w:fill="FFFFFF"/>
        </w:rPr>
        <w:t xml:space="preserve">LAKATOS E </w:t>
      </w:r>
      <w:r w:rsidRPr="00944EFD">
        <w:rPr>
          <w:rFonts w:ascii="Times New Roman" w:hAnsi="Times New Roman" w:cs="Times New Roman"/>
          <w:iCs/>
          <w:color w:val="000000"/>
          <w:sz w:val="24"/>
          <w:szCs w:val="24"/>
          <w:shd w:val="clear" w:color="auto" w:fill="FFFFFF"/>
        </w:rPr>
        <w:t xml:space="preserve">MARCONI, 2003) a característica da pesquisa documental é que a fonte de coleta de dados está restrita a documentos, escritos ou não, constituindo o que se denomina de </w:t>
      </w:r>
      <w:r w:rsidRPr="00944EFD">
        <w:rPr>
          <w:rFonts w:ascii="Times New Roman" w:hAnsi="Times New Roman" w:cs="Times New Roman"/>
          <w:iCs/>
          <w:color w:val="000000"/>
          <w:sz w:val="24"/>
          <w:szCs w:val="24"/>
          <w:shd w:val="clear" w:color="auto" w:fill="FFFFFF"/>
        </w:rPr>
        <w:lastRenderedPageBreak/>
        <w:t xml:space="preserve">fontes primárias. Estas podem ser feitas no momento em que o fato ou fenômeno ocorre, ou depois. </w:t>
      </w:r>
    </w:p>
    <w:p w:rsidR="00944EFD" w:rsidRDefault="00DA5A40" w:rsidP="00474409">
      <w:pPr>
        <w:spacing w:after="0"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delimitação da pesquisa será estruturada da seguinte forma:</w:t>
      </w:r>
    </w:p>
    <w:p w:rsidR="00AA3C4F" w:rsidRPr="00AA3C4F" w:rsidRDefault="00A00AE0" w:rsidP="00474409">
      <w:pPr>
        <w:spacing w:after="0" w:line="360" w:lineRule="auto"/>
        <w:ind w:firstLine="360"/>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Quadro 3 </w:t>
      </w:r>
      <w:r w:rsidR="000B4204">
        <w:rPr>
          <w:rFonts w:ascii="Times New Roman" w:hAnsi="Times New Roman" w:cs="Times New Roman"/>
          <w:sz w:val="24"/>
          <w:szCs w:val="24"/>
        </w:rPr>
        <w:t>– Delimitações da pesquisa</w:t>
      </w:r>
    </w:p>
    <w:tbl>
      <w:tblPr>
        <w:tblW w:w="8690" w:type="dxa"/>
        <w:tblInd w:w="70" w:type="dxa"/>
        <w:tblCellMar>
          <w:left w:w="70" w:type="dxa"/>
          <w:right w:w="70" w:type="dxa"/>
        </w:tblCellMar>
        <w:tblLook w:val="04A0" w:firstRow="1" w:lastRow="0" w:firstColumn="1" w:lastColumn="0" w:noHBand="0" w:noVBand="1"/>
      </w:tblPr>
      <w:tblGrid>
        <w:gridCol w:w="3858"/>
        <w:gridCol w:w="4832"/>
      </w:tblGrid>
      <w:tr w:rsidR="005C51A8" w:rsidRPr="005C51A8" w:rsidTr="00C92562">
        <w:trPr>
          <w:trHeight w:val="270"/>
        </w:trPr>
        <w:tc>
          <w:tcPr>
            <w:tcW w:w="3858" w:type="dxa"/>
            <w:tcBorders>
              <w:top w:val="nil"/>
              <w:left w:val="single" w:sz="4" w:space="0" w:color="auto"/>
              <w:bottom w:val="single" w:sz="4" w:space="0" w:color="auto"/>
              <w:right w:val="single" w:sz="4" w:space="0" w:color="auto"/>
            </w:tcBorders>
            <w:shd w:val="clear" w:color="000000" w:fill="44546A"/>
            <w:noWrap/>
            <w:vAlign w:val="center"/>
            <w:hideMark/>
          </w:tcPr>
          <w:p w:rsidR="005C51A8" w:rsidRPr="005C51A8" w:rsidRDefault="005C51A8" w:rsidP="005C51A8">
            <w:pPr>
              <w:spacing w:after="0" w:line="240" w:lineRule="auto"/>
              <w:jc w:val="center"/>
              <w:rPr>
                <w:rFonts w:ascii="Times New Roman" w:eastAsia="Times New Roman" w:hAnsi="Times New Roman" w:cs="Times New Roman"/>
                <w:b/>
                <w:bCs/>
                <w:color w:val="FFFFFF"/>
                <w:sz w:val="24"/>
                <w:szCs w:val="24"/>
                <w:lang w:eastAsia="pt-BR"/>
              </w:rPr>
            </w:pPr>
            <w:r w:rsidRPr="005C51A8">
              <w:rPr>
                <w:rFonts w:ascii="Times New Roman" w:eastAsia="Times New Roman" w:hAnsi="Times New Roman" w:cs="Times New Roman"/>
                <w:b/>
                <w:bCs/>
                <w:color w:val="FFFFFF"/>
                <w:sz w:val="24"/>
                <w:szCs w:val="24"/>
                <w:lang w:eastAsia="pt-BR"/>
              </w:rPr>
              <w:t>Documentos</w:t>
            </w:r>
          </w:p>
        </w:tc>
        <w:tc>
          <w:tcPr>
            <w:tcW w:w="4832" w:type="dxa"/>
            <w:tcBorders>
              <w:top w:val="nil"/>
              <w:left w:val="nil"/>
              <w:bottom w:val="single" w:sz="4" w:space="0" w:color="auto"/>
              <w:right w:val="single" w:sz="4" w:space="0" w:color="auto"/>
            </w:tcBorders>
            <w:shd w:val="clear" w:color="000000" w:fill="44546A"/>
            <w:noWrap/>
            <w:vAlign w:val="center"/>
            <w:hideMark/>
          </w:tcPr>
          <w:p w:rsidR="005C51A8" w:rsidRPr="005C51A8" w:rsidRDefault="005C51A8" w:rsidP="005C51A8">
            <w:pPr>
              <w:spacing w:after="0" w:line="240" w:lineRule="auto"/>
              <w:jc w:val="center"/>
              <w:rPr>
                <w:rFonts w:ascii="Times New Roman" w:eastAsia="Times New Roman" w:hAnsi="Times New Roman" w:cs="Times New Roman"/>
                <w:b/>
                <w:bCs/>
                <w:color w:val="FFFFFF"/>
                <w:sz w:val="24"/>
                <w:szCs w:val="24"/>
                <w:lang w:eastAsia="pt-BR"/>
              </w:rPr>
            </w:pPr>
            <w:r w:rsidRPr="005C51A8">
              <w:rPr>
                <w:rFonts w:ascii="Times New Roman" w:eastAsia="Times New Roman" w:hAnsi="Times New Roman" w:cs="Times New Roman"/>
                <w:b/>
                <w:bCs/>
                <w:color w:val="FFFFFF"/>
                <w:sz w:val="24"/>
                <w:szCs w:val="24"/>
                <w:lang w:eastAsia="pt-BR"/>
              </w:rPr>
              <w:t>Itens a serem observados</w:t>
            </w:r>
          </w:p>
        </w:tc>
      </w:tr>
      <w:tr w:rsidR="005C51A8" w:rsidRPr="005C51A8" w:rsidTr="00C92562">
        <w:trPr>
          <w:trHeight w:val="270"/>
        </w:trPr>
        <w:tc>
          <w:tcPr>
            <w:tcW w:w="3858" w:type="dxa"/>
            <w:tcBorders>
              <w:top w:val="nil"/>
              <w:left w:val="single" w:sz="4" w:space="0" w:color="auto"/>
              <w:bottom w:val="single" w:sz="4" w:space="0" w:color="auto"/>
              <w:right w:val="single" w:sz="4" w:space="0" w:color="auto"/>
            </w:tcBorders>
            <w:shd w:val="clear" w:color="auto" w:fill="auto"/>
            <w:noWrap/>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Quais documentos?</w:t>
            </w:r>
          </w:p>
        </w:tc>
        <w:tc>
          <w:tcPr>
            <w:tcW w:w="4832" w:type="dxa"/>
            <w:tcBorders>
              <w:top w:val="nil"/>
              <w:left w:val="nil"/>
              <w:bottom w:val="single" w:sz="4" w:space="0" w:color="auto"/>
              <w:right w:val="single" w:sz="4" w:space="0" w:color="auto"/>
            </w:tcBorders>
            <w:shd w:val="clear" w:color="auto" w:fill="auto"/>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LALUR</w:t>
            </w:r>
          </w:p>
        </w:tc>
      </w:tr>
      <w:tr w:rsidR="005C51A8" w:rsidRPr="005C51A8" w:rsidTr="00C92562">
        <w:trPr>
          <w:trHeight w:val="539"/>
        </w:trPr>
        <w:tc>
          <w:tcPr>
            <w:tcW w:w="3858" w:type="dxa"/>
            <w:tcBorders>
              <w:top w:val="nil"/>
              <w:left w:val="single" w:sz="4" w:space="0" w:color="auto"/>
              <w:bottom w:val="single" w:sz="4" w:space="0" w:color="auto"/>
              <w:right w:val="single" w:sz="4" w:space="0" w:color="auto"/>
            </w:tcBorders>
            <w:shd w:val="clear" w:color="auto" w:fill="auto"/>
            <w:noWrap/>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Quais pessoas serão entrevistadas?</w:t>
            </w:r>
          </w:p>
        </w:tc>
        <w:tc>
          <w:tcPr>
            <w:tcW w:w="4832" w:type="dxa"/>
            <w:tcBorders>
              <w:top w:val="nil"/>
              <w:left w:val="nil"/>
              <w:bottom w:val="single" w:sz="4" w:space="0" w:color="auto"/>
              <w:right w:val="single" w:sz="4" w:space="0" w:color="auto"/>
            </w:tcBorders>
            <w:shd w:val="clear" w:color="auto" w:fill="auto"/>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Serão entrevistadas duas pessoas que trabalham na Contabilidade da empresa.</w:t>
            </w:r>
          </w:p>
        </w:tc>
      </w:tr>
      <w:tr w:rsidR="005C51A8" w:rsidRPr="005C51A8" w:rsidTr="00C92562">
        <w:trPr>
          <w:trHeight w:val="1079"/>
        </w:trPr>
        <w:tc>
          <w:tcPr>
            <w:tcW w:w="3858" w:type="dxa"/>
            <w:tcBorders>
              <w:top w:val="nil"/>
              <w:left w:val="single" w:sz="4" w:space="0" w:color="auto"/>
              <w:bottom w:val="single" w:sz="4" w:space="0" w:color="auto"/>
              <w:right w:val="single" w:sz="4" w:space="0" w:color="auto"/>
            </w:tcBorders>
            <w:shd w:val="clear" w:color="auto" w:fill="auto"/>
            <w:noWrap/>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Quais os processos de observação?</w:t>
            </w:r>
          </w:p>
        </w:tc>
        <w:tc>
          <w:tcPr>
            <w:tcW w:w="4832" w:type="dxa"/>
            <w:tcBorders>
              <w:top w:val="nil"/>
              <w:left w:val="nil"/>
              <w:bottom w:val="single" w:sz="4" w:space="0" w:color="auto"/>
              <w:right w:val="single" w:sz="4" w:space="0" w:color="auto"/>
            </w:tcBorders>
            <w:shd w:val="clear" w:color="auto" w:fill="auto"/>
            <w:vAlign w:val="center"/>
            <w:hideMark/>
          </w:tcPr>
          <w:p w:rsidR="005C51A8" w:rsidRPr="005C51A8" w:rsidRDefault="005C51A8" w:rsidP="005C51A8">
            <w:pPr>
              <w:spacing w:after="0" w:line="240" w:lineRule="auto"/>
              <w:rPr>
                <w:rFonts w:ascii="Times New Roman" w:eastAsia="Times New Roman" w:hAnsi="Times New Roman" w:cs="Times New Roman"/>
                <w:color w:val="000000"/>
                <w:sz w:val="24"/>
                <w:szCs w:val="24"/>
                <w:lang w:eastAsia="pt-BR"/>
              </w:rPr>
            </w:pPr>
            <w:r w:rsidRPr="005C51A8">
              <w:rPr>
                <w:rFonts w:ascii="Times New Roman" w:eastAsia="Times New Roman" w:hAnsi="Times New Roman" w:cs="Times New Roman"/>
                <w:color w:val="000000"/>
                <w:sz w:val="24"/>
                <w:szCs w:val="24"/>
                <w:lang w:eastAsia="pt-BR"/>
              </w:rPr>
              <w:t>Observação do LALUR da empresa; Legislação de Lucro Real (para verificar se a apuração está sendo feita corretamente).</w:t>
            </w:r>
          </w:p>
        </w:tc>
      </w:tr>
    </w:tbl>
    <w:p w:rsidR="00944EFD" w:rsidRPr="00845246" w:rsidRDefault="00AA3C4F" w:rsidP="00147A26">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 xml:space="preserve">Fonte: </w:t>
      </w:r>
      <w:r w:rsidR="00450376" w:rsidRPr="00845246">
        <w:rPr>
          <w:rFonts w:ascii="Times New Roman" w:hAnsi="Times New Roman" w:cs="Times New Roman"/>
          <w:sz w:val="20"/>
          <w:szCs w:val="20"/>
        </w:rPr>
        <w:t>Elaborado pela autora.</w:t>
      </w:r>
    </w:p>
    <w:p w:rsidR="007839B0" w:rsidRDefault="007839B0" w:rsidP="00C54767">
      <w:pPr>
        <w:spacing w:after="0" w:line="360" w:lineRule="auto"/>
        <w:jc w:val="both"/>
        <w:rPr>
          <w:rFonts w:ascii="Times New Roman" w:hAnsi="Times New Roman" w:cs="Times New Roman"/>
          <w:b/>
          <w:sz w:val="24"/>
          <w:szCs w:val="24"/>
        </w:rPr>
      </w:pPr>
    </w:p>
    <w:p w:rsidR="000F2ECD" w:rsidRDefault="00450376" w:rsidP="00013A0A">
      <w:pPr>
        <w:pStyle w:val="PargrafodaLista"/>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COLETA</w:t>
      </w:r>
      <w:r w:rsidR="0058668F" w:rsidRPr="0058668F">
        <w:rPr>
          <w:rFonts w:ascii="Times New Roman" w:hAnsi="Times New Roman" w:cs="Times New Roman"/>
          <w:b/>
          <w:sz w:val="24"/>
          <w:szCs w:val="24"/>
        </w:rPr>
        <w:t xml:space="preserve"> DE DADOS</w:t>
      </w:r>
    </w:p>
    <w:p w:rsidR="004504D7" w:rsidRPr="00BB7038" w:rsidRDefault="00A368D8" w:rsidP="004504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4504D7">
        <w:rPr>
          <w:rFonts w:ascii="Times New Roman" w:hAnsi="Times New Roman" w:cs="Times New Roman"/>
          <w:b/>
          <w:sz w:val="24"/>
          <w:szCs w:val="24"/>
        </w:rPr>
        <w:t>.1 Instrumentos de coleta</w:t>
      </w:r>
    </w:p>
    <w:p w:rsidR="00FF08F4" w:rsidRPr="00BB7038" w:rsidRDefault="00547F21" w:rsidP="00FF08F4">
      <w:pPr>
        <w:spacing w:after="0" w:line="360" w:lineRule="auto"/>
        <w:ind w:firstLine="360"/>
        <w:jc w:val="both"/>
        <w:rPr>
          <w:rFonts w:ascii="Times New Roman" w:hAnsi="Times New Roman" w:cs="Times New Roman"/>
          <w:sz w:val="24"/>
          <w:szCs w:val="24"/>
        </w:rPr>
      </w:pPr>
      <w:r w:rsidRPr="00BB7038">
        <w:rPr>
          <w:rFonts w:ascii="Times New Roman" w:hAnsi="Times New Roman" w:cs="Times New Roman"/>
          <w:sz w:val="24"/>
          <w:szCs w:val="24"/>
        </w:rPr>
        <w:t xml:space="preserve">A pesquisa foi realizada em uma empresa </w:t>
      </w:r>
      <w:r w:rsidR="00BB7038" w:rsidRPr="00BB7038">
        <w:rPr>
          <w:rFonts w:ascii="Times New Roman" w:hAnsi="Times New Roman" w:cs="Times New Roman"/>
          <w:sz w:val="24"/>
          <w:szCs w:val="24"/>
        </w:rPr>
        <w:t xml:space="preserve">prestadora de </w:t>
      </w:r>
      <w:proofErr w:type="gramStart"/>
      <w:r w:rsidR="00BB7038" w:rsidRPr="00BB7038">
        <w:rPr>
          <w:rFonts w:ascii="Times New Roman" w:hAnsi="Times New Roman" w:cs="Times New Roman"/>
          <w:sz w:val="24"/>
          <w:szCs w:val="24"/>
        </w:rPr>
        <w:t>serviços On-site</w:t>
      </w:r>
      <w:proofErr w:type="gramEnd"/>
      <w:r w:rsidR="00BB7038" w:rsidRPr="00BB7038">
        <w:rPr>
          <w:rFonts w:ascii="Times New Roman" w:hAnsi="Times New Roman" w:cs="Times New Roman"/>
          <w:sz w:val="24"/>
          <w:szCs w:val="24"/>
        </w:rPr>
        <w:t xml:space="preserve">, </w:t>
      </w:r>
      <w:r w:rsidRPr="00BB7038">
        <w:rPr>
          <w:rFonts w:ascii="Times New Roman" w:hAnsi="Times New Roman" w:cs="Times New Roman"/>
          <w:sz w:val="24"/>
          <w:szCs w:val="24"/>
        </w:rPr>
        <w:t xml:space="preserve">sediada na cidade Porto Alegre, no Rio Grande do Sul. </w:t>
      </w:r>
      <w:r w:rsidR="004773B7" w:rsidRPr="00BB7038">
        <w:rPr>
          <w:rFonts w:ascii="Times New Roman" w:hAnsi="Times New Roman" w:cs="Times New Roman"/>
          <w:sz w:val="24"/>
          <w:szCs w:val="24"/>
        </w:rPr>
        <w:t>Par</w:t>
      </w:r>
      <w:r w:rsidRPr="00BB7038">
        <w:rPr>
          <w:rFonts w:ascii="Times New Roman" w:hAnsi="Times New Roman" w:cs="Times New Roman"/>
          <w:sz w:val="24"/>
          <w:szCs w:val="24"/>
        </w:rPr>
        <w:t>a el</w:t>
      </w:r>
      <w:r w:rsidR="004773B7" w:rsidRPr="00BB7038">
        <w:rPr>
          <w:rFonts w:ascii="Times New Roman" w:hAnsi="Times New Roman" w:cs="Times New Roman"/>
          <w:sz w:val="24"/>
          <w:szCs w:val="24"/>
        </w:rPr>
        <w:t>a</w:t>
      </w:r>
      <w:r w:rsidRPr="00BB7038">
        <w:rPr>
          <w:rFonts w:ascii="Times New Roman" w:hAnsi="Times New Roman" w:cs="Times New Roman"/>
          <w:sz w:val="24"/>
          <w:szCs w:val="24"/>
        </w:rPr>
        <w:t>borar uma ferramenta que possibilitasse um controle maior sobre a apuração dos impostos (IRPJ e CSLL)</w:t>
      </w:r>
      <w:r w:rsidR="00BB7038" w:rsidRPr="00BB7038">
        <w:rPr>
          <w:rFonts w:ascii="Times New Roman" w:hAnsi="Times New Roman" w:cs="Times New Roman"/>
          <w:strike/>
          <w:sz w:val="24"/>
          <w:szCs w:val="24"/>
        </w:rPr>
        <w:t xml:space="preserve"> </w:t>
      </w:r>
      <w:r w:rsidR="004504D7" w:rsidRPr="00BB7038">
        <w:rPr>
          <w:rFonts w:ascii="Times New Roman" w:hAnsi="Times New Roman" w:cs="Times New Roman"/>
          <w:sz w:val="24"/>
          <w:szCs w:val="24"/>
        </w:rPr>
        <w:t xml:space="preserve">que </w:t>
      </w:r>
      <w:r w:rsidR="00D66A66" w:rsidRPr="00BB7038">
        <w:rPr>
          <w:rFonts w:ascii="Times New Roman" w:hAnsi="Times New Roman" w:cs="Times New Roman"/>
          <w:sz w:val="24"/>
          <w:szCs w:val="24"/>
        </w:rPr>
        <w:t>será utilizada</w:t>
      </w:r>
      <w:r w:rsidRPr="00BB7038">
        <w:rPr>
          <w:rFonts w:ascii="Times New Roman" w:hAnsi="Times New Roman" w:cs="Times New Roman"/>
          <w:sz w:val="24"/>
          <w:szCs w:val="24"/>
        </w:rPr>
        <w:t xml:space="preserve"> </w:t>
      </w:r>
      <w:r w:rsidR="004504D7" w:rsidRPr="00BB7038">
        <w:rPr>
          <w:rFonts w:ascii="Times New Roman" w:hAnsi="Times New Roman" w:cs="Times New Roman"/>
          <w:sz w:val="24"/>
          <w:szCs w:val="24"/>
        </w:rPr>
        <w:t>neste trabalho</w:t>
      </w:r>
      <w:r w:rsidR="004773B7" w:rsidRPr="00BB7038">
        <w:rPr>
          <w:rFonts w:ascii="Times New Roman" w:hAnsi="Times New Roman" w:cs="Times New Roman"/>
          <w:sz w:val="24"/>
          <w:szCs w:val="24"/>
        </w:rPr>
        <w:t>,</w:t>
      </w:r>
      <w:r w:rsidR="004504D7" w:rsidRPr="00BB7038">
        <w:rPr>
          <w:rFonts w:ascii="Times New Roman" w:hAnsi="Times New Roman" w:cs="Times New Roman"/>
          <w:sz w:val="24"/>
          <w:szCs w:val="24"/>
        </w:rPr>
        <w:t xml:space="preserve"> foram utilizados</w:t>
      </w:r>
      <w:r w:rsidR="00FF08F4" w:rsidRPr="00BB7038">
        <w:rPr>
          <w:rFonts w:ascii="Times New Roman" w:hAnsi="Times New Roman" w:cs="Times New Roman"/>
          <w:sz w:val="24"/>
          <w:szCs w:val="24"/>
        </w:rPr>
        <w:t xml:space="preserve"> como </w:t>
      </w:r>
      <w:r w:rsidR="004773B7" w:rsidRPr="00BB7038">
        <w:rPr>
          <w:rFonts w:ascii="Times New Roman" w:hAnsi="Times New Roman" w:cs="Times New Roman"/>
          <w:sz w:val="24"/>
          <w:szCs w:val="24"/>
        </w:rPr>
        <w:t>fonte de dados</w:t>
      </w:r>
      <w:r w:rsidRPr="00BB7038">
        <w:rPr>
          <w:rFonts w:ascii="Times New Roman" w:hAnsi="Times New Roman" w:cs="Times New Roman"/>
          <w:sz w:val="24"/>
          <w:szCs w:val="24"/>
        </w:rPr>
        <w:t xml:space="preserve"> </w:t>
      </w:r>
      <w:r w:rsidR="004C29FC" w:rsidRPr="00BB7038">
        <w:rPr>
          <w:rFonts w:ascii="Times New Roman" w:hAnsi="Times New Roman" w:cs="Times New Roman"/>
          <w:sz w:val="24"/>
          <w:szCs w:val="24"/>
        </w:rPr>
        <w:t>o balancete contábil e razão contábil</w:t>
      </w:r>
      <w:r w:rsidR="00D66A66" w:rsidRPr="00BB7038">
        <w:rPr>
          <w:rFonts w:ascii="Times New Roman" w:hAnsi="Times New Roman" w:cs="Times New Roman"/>
          <w:sz w:val="24"/>
          <w:szCs w:val="24"/>
        </w:rPr>
        <w:t xml:space="preserve">, </w:t>
      </w:r>
      <w:r w:rsidR="004C29FC" w:rsidRPr="00BB7038">
        <w:rPr>
          <w:rFonts w:ascii="Times New Roman" w:hAnsi="Times New Roman" w:cs="Times New Roman"/>
          <w:sz w:val="24"/>
          <w:szCs w:val="24"/>
        </w:rPr>
        <w:t>gerados a partir do sistema SAP</w:t>
      </w:r>
      <w:r w:rsidR="00D66A66" w:rsidRPr="00BB7038">
        <w:rPr>
          <w:rFonts w:ascii="Times New Roman" w:hAnsi="Times New Roman" w:cs="Times New Roman"/>
          <w:sz w:val="24"/>
          <w:szCs w:val="24"/>
        </w:rPr>
        <w:t xml:space="preserve"> </w:t>
      </w:r>
      <w:r w:rsidR="004773B7" w:rsidRPr="00BB7038">
        <w:rPr>
          <w:rFonts w:ascii="Times New Roman" w:hAnsi="Times New Roman" w:cs="Times New Roman"/>
          <w:sz w:val="24"/>
          <w:szCs w:val="24"/>
        </w:rPr>
        <w:t xml:space="preserve">com periodicidade </w:t>
      </w:r>
      <w:r w:rsidR="00D66A66" w:rsidRPr="00BB7038">
        <w:rPr>
          <w:rFonts w:ascii="Times New Roman" w:hAnsi="Times New Roman" w:cs="Times New Roman"/>
          <w:sz w:val="24"/>
          <w:szCs w:val="24"/>
        </w:rPr>
        <w:t xml:space="preserve">mensal, </w:t>
      </w:r>
      <w:r w:rsidR="004773B7" w:rsidRPr="00BB7038">
        <w:rPr>
          <w:rFonts w:ascii="Times New Roman" w:hAnsi="Times New Roman" w:cs="Times New Roman"/>
          <w:sz w:val="24"/>
          <w:szCs w:val="24"/>
        </w:rPr>
        <w:t xml:space="preserve">já exportados </w:t>
      </w:r>
      <w:r w:rsidR="00D66A66" w:rsidRPr="00BB7038">
        <w:rPr>
          <w:rFonts w:ascii="Times New Roman" w:hAnsi="Times New Roman" w:cs="Times New Roman"/>
          <w:sz w:val="24"/>
          <w:szCs w:val="24"/>
        </w:rPr>
        <w:t xml:space="preserve">em </w:t>
      </w:r>
      <w:r w:rsidR="004773B7" w:rsidRPr="00BB7038">
        <w:rPr>
          <w:rFonts w:ascii="Times New Roman" w:hAnsi="Times New Roman" w:cs="Times New Roman"/>
          <w:sz w:val="24"/>
          <w:szCs w:val="24"/>
        </w:rPr>
        <w:t xml:space="preserve">formato de planilha, para o uso no software </w:t>
      </w:r>
      <w:r w:rsidR="00D66A66" w:rsidRPr="00BB7038">
        <w:rPr>
          <w:rFonts w:ascii="Times New Roman" w:hAnsi="Times New Roman" w:cs="Times New Roman"/>
          <w:sz w:val="24"/>
          <w:szCs w:val="24"/>
        </w:rPr>
        <w:t>Excel</w:t>
      </w:r>
      <w:r w:rsidR="004C29FC" w:rsidRPr="00BB7038">
        <w:rPr>
          <w:rFonts w:ascii="Times New Roman" w:hAnsi="Times New Roman" w:cs="Times New Roman"/>
          <w:sz w:val="24"/>
          <w:szCs w:val="24"/>
        </w:rPr>
        <w:t xml:space="preserve">. </w:t>
      </w:r>
      <w:r w:rsidR="008B3ED2" w:rsidRPr="00BB7038">
        <w:rPr>
          <w:rFonts w:ascii="Times New Roman" w:hAnsi="Times New Roman" w:cs="Times New Roman"/>
          <w:sz w:val="24"/>
          <w:szCs w:val="24"/>
        </w:rPr>
        <w:t>A base de dados foi co</w:t>
      </w:r>
      <w:r w:rsidR="00BB7038" w:rsidRPr="00BB7038">
        <w:rPr>
          <w:rFonts w:ascii="Times New Roman" w:hAnsi="Times New Roman" w:cs="Times New Roman"/>
          <w:sz w:val="24"/>
          <w:szCs w:val="24"/>
        </w:rPr>
        <w:t xml:space="preserve">letada referente ao período de </w:t>
      </w:r>
      <w:proofErr w:type="gramStart"/>
      <w:r w:rsidR="00BB7038" w:rsidRPr="00BB7038">
        <w:rPr>
          <w:rFonts w:ascii="Times New Roman" w:hAnsi="Times New Roman" w:cs="Times New Roman"/>
          <w:sz w:val="24"/>
          <w:szCs w:val="24"/>
        </w:rPr>
        <w:t>Janeiro</w:t>
      </w:r>
      <w:proofErr w:type="gramEnd"/>
      <w:r w:rsidR="00BB7038" w:rsidRPr="00BB7038">
        <w:rPr>
          <w:rFonts w:ascii="Times New Roman" w:hAnsi="Times New Roman" w:cs="Times New Roman"/>
          <w:sz w:val="24"/>
          <w:szCs w:val="24"/>
        </w:rPr>
        <w:t xml:space="preserve"> a Dezembro/2016.</w:t>
      </w:r>
    </w:p>
    <w:p w:rsidR="004504D7" w:rsidRDefault="004504D7" w:rsidP="00FF08F4">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ab/>
      </w:r>
    </w:p>
    <w:p w:rsidR="004504D7" w:rsidRPr="004504D7" w:rsidRDefault="004504D7" w:rsidP="004504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 Técnicas de coleta e análise dos dados</w:t>
      </w:r>
    </w:p>
    <w:p w:rsidR="00450376" w:rsidRDefault="00450376" w:rsidP="0045037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 ferramenta apresentada neste estudo trata-se de uma plan</w:t>
      </w:r>
      <w:r w:rsidR="004A4C47">
        <w:rPr>
          <w:rFonts w:ascii="Times New Roman" w:hAnsi="Times New Roman" w:cs="Times New Roman"/>
          <w:sz w:val="24"/>
          <w:szCs w:val="24"/>
        </w:rPr>
        <w:t>ilha em Excel, composta por oito</w:t>
      </w:r>
      <w:r>
        <w:rPr>
          <w:rFonts w:ascii="Times New Roman" w:hAnsi="Times New Roman" w:cs="Times New Roman"/>
          <w:sz w:val="24"/>
          <w:szCs w:val="24"/>
        </w:rPr>
        <w:t xml:space="preserve"> abas das quais:</w:t>
      </w:r>
    </w:p>
    <w:p w:rsidR="00450376" w:rsidRDefault="00D66A66" w:rsidP="00450376">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Aba 1: </w:t>
      </w:r>
      <w:r w:rsidR="008B25E7" w:rsidRPr="00D66A66">
        <w:rPr>
          <w:rFonts w:ascii="Times New Roman" w:hAnsi="Times New Roman" w:cs="Times New Roman"/>
          <w:sz w:val="24"/>
          <w:szCs w:val="24"/>
        </w:rPr>
        <w:t xml:space="preserve">Esta </w:t>
      </w:r>
      <w:r w:rsidRPr="00D66A66">
        <w:rPr>
          <w:rFonts w:ascii="Times New Roman" w:hAnsi="Times New Roman" w:cs="Times New Roman"/>
          <w:sz w:val="24"/>
          <w:szCs w:val="24"/>
        </w:rPr>
        <w:t>aba</w:t>
      </w:r>
      <w:r w:rsidR="008B25E7" w:rsidRPr="00D66A66">
        <w:rPr>
          <w:rFonts w:ascii="Times New Roman" w:hAnsi="Times New Roman" w:cs="Times New Roman"/>
          <w:sz w:val="24"/>
          <w:szCs w:val="24"/>
        </w:rPr>
        <w:t xml:space="preserve"> se refere a</w:t>
      </w:r>
      <w:r w:rsidR="004B4001">
        <w:rPr>
          <w:rFonts w:ascii="Times New Roman" w:hAnsi="Times New Roman" w:cs="Times New Roman"/>
          <w:sz w:val="24"/>
          <w:szCs w:val="24"/>
        </w:rPr>
        <w:t>o m</w:t>
      </w:r>
      <w:r w:rsidR="00450376">
        <w:rPr>
          <w:rFonts w:ascii="Times New Roman" w:hAnsi="Times New Roman" w:cs="Times New Roman"/>
          <w:sz w:val="24"/>
          <w:szCs w:val="24"/>
        </w:rPr>
        <w:t>ês de apuração dos impostos</w:t>
      </w:r>
      <w:r>
        <w:rPr>
          <w:rFonts w:ascii="Times New Roman" w:hAnsi="Times New Roman" w:cs="Times New Roman"/>
          <w:sz w:val="24"/>
          <w:szCs w:val="24"/>
        </w:rPr>
        <w:t xml:space="preserve"> e</w:t>
      </w:r>
      <w:r w:rsidR="00450376">
        <w:rPr>
          <w:rFonts w:ascii="Times New Roman" w:hAnsi="Times New Roman" w:cs="Times New Roman"/>
          <w:sz w:val="24"/>
          <w:szCs w:val="24"/>
        </w:rPr>
        <w:t xml:space="preserve"> contempla o balancete do mês em que se está apurando o IRPJ e CSLL. Este balancete é extraído do sistema em que é utilizado na empresa de estudo, neste caso o SAP 6.0. Este relatório é gerado pela pessoa que está responsável pela apuração.</w:t>
      </w:r>
    </w:p>
    <w:p w:rsidR="00450376" w:rsidRDefault="00D66A66" w:rsidP="00450376">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Aba 2: Esta aba se refere ao resultado no ano,</w:t>
      </w:r>
      <w:r w:rsidR="00450376">
        <w:rPr>
          <w:rFonts w:ascii="Times New Roman" w:hAnsi="Times New Roman" w:cs="Times New Roman"/>
          <w:sz w:val="24"/>
          <w:szCs w:val="24"/>
        </w:rPr>
        <w:t xml:space="preserve"> apresenta o DRE acumulado dos meses que já foram apurados até o momento. São apresentadas as colunas mês a mês e uma coluna totalizadora dos meses já apurados. </w:t>
      </w:r>
      <w:r w:rsidR="006A19FF">
        <w:rPr>
          <w:rFonts w:ascii="Times New Roman" w:hAnsi="Times New Roman" w:cs="Times New Roman"/>
          <w:sz w:val="24"/>
          <w:szCs w:val="24"/>
        </w:rPr>
        <w:t xml:space="preserve">Nas linhas são informados os totalizadores de cada grupo e suas respectivas contas, até chegar ao valor do </w:t>
      </w:r>
      <w:r w:rsidR="006A19FF">
        <w:rPr>
          <w:rFonts w:ascii="Times New Roman" w:hAnsi="Times New Roman" w:cs="Times New Roman"/>
          <w:sz w:val="24"/>
          <w:szCs w:val="24"/>
        </w:rPr>
        <w:lastRenderedPageBreak/>
        <w:t xml:space="preserve">resultado do exercício. Estas informações são coletadas através de fórmulas que estão vinculadas ao balancete informado anteriormente. </w:t>
      </w:r>
    </w:p>
    <w:p w:rsidR="00384F02" w:rsidRDefault="00D66A66" w:rsidP="00450376">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Aba 3: Esta aba apresenta o IR d</w:t>
      </w:r>
      <w:r w:rsidR="00384F02">
        <w:rPr>
          <w:rFonts w:ascii="Times New Roman" w:hAnsi="Times New Roman" w:cs="Times New Roman"/>
          <w:sz w:val="24"/>
          <w:szCs w:val="24"/>
        </w:rPr>
        <w:t>iferido</w:t>
      </w:r>
      <w:r>
        <w:rPr>
          <w:rFonts w:ascii="Times New Roman" w:hAnsi="Times New Roman" w:cs="Times New Roman"/>
          <w:sz w:val="24"/>
          <w:szCs w:val="24"/>
        </w:rPr>
        <w:t xml:space="preserve"> e</w:t>
      </w:r>
      <w:r w:rsidR="00255E1B">
        <w:rPr>
          <w:rFonts w:ascii="Times New Roman" w:hAnsi="Times New Roman" w:cs="Times New Roman"/>
          <w:sz w:val="24"/>
          <w:szCs w:val="24"/>
        </w:rPr>
        <w:t xml:space="preserve"> contempla todas as contas que </w:t>
      </w:r>
      <w:r>
        <w:rPr>
          <w:rFonts w:ascii="Times New Roman" w:hAnsi="Times New Roman" w:cs="Times New Roman"/>
          <w:sz w:val="24"/>
          <w:szCs w:val="24"/>
        </w:rPr>
        <w:t>integram a base de cálculo do IR</w:t>
      </w:r>
      <w:r w:rsidR="00255E1B">
        <w:rPr>
          <w:rFonts w:ascii="Times New Roman" w:hAnsi="Times New Roman" w:cs="Times New Roman"/>
          <w:sz w:val="24"/>
          <w:szCs w:val="24"/>
        </w:rPr>
        <w:t xml:space="preserve"> diferido; as informações são extraídas </w:t>
      </w:r>
      <w:proofErr w:type="gramStart"/>
      <w:r w:rsidR="00255E1B">
        <w:rPr>
          <w:rFonts w:ascii="Times New Roman" w:hAnsi="Times New Roman" w:cs="Times New Roman"/>
          <w:sz w:val="24"/>
          <w:szCs w:val="24"/>
        </w:rPr>
        <w:t>dos razões contábeis</w:t>
      </w:r>
      <w:proofErr w:type="gramEnd"/>
      <w:r w:rsidR="00255E1B">
        <w:rPr>
          <w:rFonts w:ascii="Times New Roman" w:hAnsi="Times New Roman" w:cs="Times New Roman"/>
          <w:sz w:val="24"/>
          <w:szCs w:val="24"/>
        </w:rPr>
        <w:t xml:space="preserve"> de cada conta em questão.</w:t>
      </w:r>
    </w:p>
    <w:p w:rsidR="00A76E94" w:rsidRDefault="00D66A66" w:rsidP="00450376">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Aba 4: Esta aba demonstra as d</w:t>
      </w:r>
      <w:r w:rsidR="00A76E94">
        <w:rPr>
          <w:rFonts w:ascii="Times New Roman" w:hAnsi="Times New Roman" w:cs="Times New Roman"/>
          <w:sz w:val="24"/>
          <w:szCs w:val="24"/>
        </w:rPr>
        <w:t>iferenças temporárias praticadas pela empresa de estudo, bem como o saldo anterior do período, coesões, exclusões e saldo final. A partir dessas informações chega-se ao valor do imposto de renda diferido ativo e contribuição social diferida.</w:t>
      </w:r>
      <w:r w:rsidR="006D1754">
        <w:rPr>
          <w:rFonts w:ascii="Times New Roman" w:hAnsi="Times New Roman" w:cs="Times New Roman"/>
          <w:sz w:val="24"/>
          <w:szCs w:val="24"/>
        </w:rPr>
        <w:t xml:space="preserve"> Esses dados são extraídos do relatório razão, emitido no SAP 6.0, e digitados pelo usuário responsável pela apuração. </w:t>
      </w:r>
      <w:r w:rsidR="006D1754">
        <w:rPr>
          <w:rFonts w:ascii="Times New Roman" w:hAnsi="Times New Roman" w:cs="Times New Roman"/>
          <w:sz w:val="24"/>
          <w:szCs w:val="24"/>
        </w:rPr>
        <w:tab/>
      </w:r>
      <w:r w:rsidR="00A76E94">
        <w:rPr>
          <w:rFonts w:ascii="Times New Roman" w:hAnsi="Times New Roman" w:cs="Times New Roman"/>
          <w:sz w:val="24"/>
          <w:szCs w:val="24"/>
        </w:rPr>
        <w:br/>
        <w:t xml:space="preserve">Abaixo </w:t>
      </w:r>
      <w:r w:rsidR="00B95AFE" w:rsidRPr="005D2EA5">
        <w:rPr>
          <w:rFonts w:ascii="Times New Roman" w:hAnsi="Times New Roman" w:cs="Times New Roman"/>
          <w:sz w:val="24"/>
          <w:szCs w:val="24"/>
        </w:rPr>
        <w:t xml:space="preserve">se apresenta um </w:t>
      </w:r>
      <w:r w:rsidR="00A76E94">
        <w:rPr>
          <w:rFonts w:ascii="Times New Roman" w:hAnsi="Times New Roman" w:cs="Times New Roman"/>
          <w:sz w:val="24"/>
          <w:szCs w:val="24"/>
        </w:rPr>
        <w:t>quadro demonstrativo das contas que contemplam essas diferenças:</w:t>
      </w:r>
    </w:p>
    <w:p w:rsidR="00AB3A53" w:rsidRPr="00AB3A53" w:rsidRDefault="00AB3A53" w:rsidP="00AB3A53">
      <w:pPr>
        <w:pStyle w:val="PargrafodaLista"/>
        <w:spacing w:after="0" w:line="360" w:lineRule="auto"/>
        <w:jc w:val="both"/>
        <w:rPr>
          <w:rFonts w:ascii="Times New Roman" w:hAnsi="Times New Roman" w:cs="Times New Roman"/>
          <w:color w:val="FF0000"/>
          <w:sz w:val="24"/>
          <w:szCs w:val="24"/>
        </w:rPr>
      </w:pPr>
      <w:r w:rsidRPr="00D32832">
        <w:rPr>
          <w:rFonts w:ascii="Times New Roman" w:hAnsi="Times New Roman" w:cs="Times New Roman"/>
          <w:sz w:val="24"/>
          <w:szCs w:val="24"/>
        </w:rPr>
        <w:t>Quadro 4</w:t>
      </w:r>
      <w:r w:rsidR="00C92562">
        <w:rPr>
          <w:rFonts w:ascii="Times New Roman" w:hAnsi="Times New Roman" w:cs="Times New Roman"/>
          <w:sz w:val="24"/>
          <w:szCs w:val="24"/>
        </w:rPr>
        <w:t xml:space="preserve"> </w:t>
      </w:r>
      <w:r w:rsidR="005D2EA5">
        <w:rPr>
          <w:rFonts w:ascii="Times New Roman" w:hAnsi="Times New Roman" w:cs="Times New Roman"/>
          <w:sz w:val="24"/>
          <w:szCs w:val="24"/>
        </w:rPr>
        <w:t>–</w:t>
      </w:r>
      <w:r w:rsidR="00C92562">
        <w:rPr>
          <w:rFonts w:ascii="Times New Roman" w:hAnsi="Times New Roman" w:cs="Times New Roman"/>
          <w:sz w:val="24"/>
          <w:szCs w:val="24"/>
        </w:rPr>
        <w:t xml:space="preserve"> </w:t>
      </w:r>
      <w:r w:rsidR="005D2EA5" w:rsidRPr="005D2EA5">
        <w:rPr>
          <w:rFonts w:ascii="Times New Roman" w:hAnsi="Times New Roman" w:cs="Times New Roman"/>
          <w:sz w:val="24"/>
          <w:szCs w:val="24"/>
        </w:rPr>
        <w:t>Diferenças temporárias</w:t>
      </w:r>
    </w:p>
    <w:tbl>
      <w:tblPr>
        <w:tblW w:w="7804" w:type="dxa"/>
        <w:tblInd w:w="774" w:type="dxa"/>
        <w:tblCellMar>
          <w:left w:w="70" w:type="dxa"/>
          <w:right w:w="70" w:type="dxa"/>
        </w:tblCellMar>
        <w:tblLook w:val="04A0" w:firstRow="1" w:lastRow="0" w:firstColumn="1" w:lastColumn="0" w:noHBand="0" w:noVBand="1"/>
      </w:tblPr>
      <w:tblGrid>
        <w:gridCol w:w="7804"/>
      </w:tblGrid>
      <w:tr w:rsidR="00D32832" w:rsidRPr="00AB3A53" w:rsidTr="00AB3A53">
        <w:trPr>
          <w:trHeight w:val="257"/>
        </w:trPr>
        <w:tc>
          <w:tcPr>
            <w:tcW w:w="7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832" w:rsidRPr="005D2EA5" w:rsidRDefault="005D2EA5" w:rsidP="00D328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PDD - </w:t>
            </w:r>
            <w:proofErr w:type="spellStart"/>
            <w:r>
              <w:rPr>
                <w:rFonts w:ascii="Times New Roman" w:hAnsi="Times New Roman" w:cs="Times New Roman"/>
                <w:sz w:val="24"/>
                <w:szCs w:val="24"/>
              </w:rPr>
              <w:t>Indedutí</w:t>
            </w:r>
            <w:r w:rsidR="00D32832" w:rsidRPr="005D2EA5">
              <w:rPr>
                <w:rFonts w:ascii="Times New Roman" w:hAnsi="Times New Roman" w:cs="Times New Roman"/>
                <w:sz w:val="24"/>
                <w:szCs w:val="24"/>
              </w:rPr>
              <w:t>vel</w:t>
            </w:r>
            <w:proofErr w:type="spellEnd"/>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Ajustes de Estoque</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Créditos a Receber - HG</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ISS - Uso da Marca</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PIS/COFINS-Uso Marca</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Participação nos lucros</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Outras provisões não dedutíveis</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Assistência Médica Rescisões</w:t>
            </w:r>
          </w:p>
        </w:tc>
      </w:tr>
      <w:tr w:rsidR="00D32832" w:rsidRPr="00AB3A53" w:rsidTr="00AB3A53">
        <w:trPr>
          <w:trHeight w:val="272"/>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Participação nos Lucros - Cliente</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Provisões diversas</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proofErr w:type="spellStart"/>
            <w:r w:rsidRPr="005D2EA5">
              <w:rPr>
                <w:rFonts w:ascii="Times New Roman" w:hAnsi="Times New Roman" w:cs="Times New Roman"/>
                <w:sz w:val="24"/>
                <w:szCs w:val="24"/>
              </w:rPr>
              <w:t>Prov.Honorários</w:t>
            </w:r>
            <w:proofErr w:type="spellEnd"/>
            <w:r w:rsidRPr="005D2EA5">
              <w:rPr>
                <w:rFonts w:ascii="Times New Roman" w:hAnsi="Times New Roman" w:cs="Times New Roman"/>
                <w:sz w:val="24"/>
                <w:szCs w:val="24"/>
              </w:rPr>
              <w:t xml:space="preserve"> Consultoria</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Rebate</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Contingências Trabalhistas Operacional</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Provisão para Contingências Fiscais</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Provisão para Contingências Cíveis</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D32832">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Contingências Tributária</w:t>
            </w:r>
          </w:p>
        </w:tc>
      </w:tr>
      <w:tr w:rsidR="00D32832" w:rsidRPr="00AB3A53" w:rsidTr="00AB3A53">
        <w:trPr>
          <w:trHeight w:val="257"/>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D32832" w:rsidRPr="005D2EA5" w:rsidRDefault="00D32832" w:rsidP="00791B58">
            <w:pPr>
              <w:spacing w:after="0" w:line="240" w:lineRule="auto"/>
              <w:rPr>
                <w:rFonts w:ascii="Times New Roman" w:hAnsi="Times New Roman" w:cs="Times New Roman"/>
                <w:sz w:val="24"/>
                <w:szCs w:val="24"/>
              </w:rPr>
            </w:pPr>
            <w:r w:rsidRPr="005D2EA5">
              <w:rPr>
                <w:rFonts w:ascii="Times New Roman" w:hAnsi="Times New Roman" w:cs="Times New Roman"/>
                <w:sz w:val="24"/>
                <w:szCs w:val="24"/>
              </w:rPr>
              <w:t xml:space="preserve">Diferença Amortização </w:t>
            </w:r>
            <w:r w:rsidR="00791B58">
              <w:rPr>
                <w:rFonts w:ascii="Times New Roman" w:hAnsi="Times New Roman" w:cs="Times New Roman"/>
                <w:sz w:val="24"/>
                <w:szCs w:val="24"/>
              </w:rPr>
              <w:t>SAP CORE</w:t>
            </w:r>
          </w:p>
        </w:tc>
      </w:tr>
    </w:tbl>
    <w:p w:rsidR="00A76E94" w:rsidRPr="00845246" w:rsidRDefault="00AB3A53" w:rsidP="00D32832">
      <w:pPr>
        <w:spacing w:after="0" w:line="360" w:lineRule="auto"/>
        <w:ind w:firstLine="708"/>
        <w:jc w:val="both"/>
        <w:rPr>
          <w:rFonts w:ascii="Times New Roman" w:hAnsi="Times New Roman" w:cs="Times New Roman"/>
          <w:sz w:val="20"/>
          <w:szCs w:val="20"/>
        </w:rPr>
      </w:pPr>
      <w:r w:rsidRPr="00845246">
        <w:rPr>
          <w:rFonts w:ascii="Times New Roman" w:hAnsi="Times New Roman" w:cs="Times New Roman"/>
          <w:sz w:val="20"/>
          <w:szCs w:val="20"/>
        </w:rPr>
        <w:t xml:space="preserve">Fonte: </w:t>
      </w:r>
      <w:r w:rsidR="00A76E94" w:rsidRPr="00845246">
        <w:rPr>
          <w:rFonts w:ascii="Times New Roman" w:hAnsi="Times New Roman" w:cs="Times New Roman"/>
          <w:sz w:val="20"/>
          <w:szCs w:val="20"/>
        </w:rPr>
        <w:t>Elaborado pela autora.</w:t>
      </w:r>
    </w:p>
    <w:p w:rsidR="00384F02" w:rsidRDefault="00FF4509" w:rsidP="006D1754">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Aba 5: Esta aba apresenta o </w:t>
      </w:r>
      <w:r w:rsidR="006D1754" w:rsidRPr="00384F02">
        <w:rPr>
          <w:rFonts w:ascii="Times New Roman" w:hAnsi="Times New Roman" w:cs="Times New Roman"/>
          <w:sz w:val="24"/>
          <w:szCs w:val="24"/>
        </w:rPr>
        <w:t xml:space="preserve">Prejuízo Fiscal e Base Negativa </w:t>
      </w:r>
      <w:proofErr w:type="spellStart"/>
      <w:r w:rsidR="006D1754" w:rsidRPr="00384F02">
        <w:rPr>
          <w:rFonts w:ascii="Times New Roman" w:hAnsi="Times New Roman" w:cs="Times New Roman"/>
          <w:sz w:val="24"/>
          <w:szCs w:val="24"/>
        </w:rPr>
        <w:t>CSLL</w:t>
      </w:r>
      <w:r>
        <w:rPr>
          <w:rFonts w:ascii="Times New Roman" w:hAnsi="Times New Roman" w:cs="Times New Roman"/>
          <w:sz w:val="24"/>
          <w:szCs w:val="24"/>
        </w:rPr>
        <w:t>e</w:t>
      </w:r>
      <w:proofErr w:type="spellEnd"/>
      <w:r>
        <w:rPr>
          <w:rFonts w:ascii="Times New Roman" w:hAnsi="Times New Roman" w:cs="Times New Roman"/>
          <w:sz w:val="24"/>
          <w:szCs w:val="24"/>
        </w:rPr>
        <w:t xml:space="preserve"> demonstra</w:t>
      </w:r>
      <w:r w:rsidR="006D1754" w:rsidRPr="00384F02">
        <w:rPr>
          <w:rFonts w:ascii="Times New Roman" w:hAnsi="Times New Roman" w:cs="Times New Roman"/>
          <w:sz w:val="24"/>
          <w:szCs w:val="24"/>
        </w:rPr>
        <w:t xml:space="preserve"> todos os anos-calendário praticados pela empresa, neste caso de 2007 até o ano corrente, a qual possui fórmulas que estão vinculadas às guias de apuração de IRPJ e CSLL. Estes valores são apurados após o cálculo de IRPJ e CSLL, que são as abas seguintes.</w:t>
      </w:r>
    </w:p>
    <w:p w:rsidR="00384F02" w:rsidRDefault="008422E8" w:rsidP="006D1754">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Aba 6: Esta aba </w:t>
      </w:r>
      <w:r w:rsidR="0051789E">
        <w:rPr>
          <w:rFonts w:ascii="Times New Roman" w:hAnsi="Times New Roman" w:cs="Times New Roman"/>
          <w:sz w:val="24"/>
          <w:szCs w:val="24"/>
        </w:rPr>
        <w:t>esta aba apresenta os valores</w:t>
      </w:r>
      <w:r>
        <w:rPr>
          <w:rFonts w:ascii="Times New Roman" w:hAnsi="Times New Roman" w:cs="Times New Roman"/>
          <w:sz w:val="24"/>
          <w:szCs w:val="24"/>
        </w:rPr>
        <w:t xml:space="preserve"> de Ágio, </w:t>
      </w:r>
      <w:r w:rsidR="00F942A2">
        <w:rPr>
          <w:rFonts w:ascii="Times New Roman" w:hAnsi="Times New Roman" w:cs="Times New Roman"/>
          <w:sz w:val="24"/>
          <w:szCs w:val="24"/>
        </w:rPr>
        <w:t xml:space="preserve">ou seja, as </w:t>
      </w:r>
      <w:r w:rsidR="0051789E">
        <w:rPr>
          <w:rFonts w:ascii="Times New Roman" w:hAnsi="Times New Roman" w:cs="Times New Roman"/>
          <w:sz w:val="24"/>
          <w:szCs w:val="24"/>
        </w:rPr>
        <w:t xml:space="preserve">amortizações acumuladas nos períodos, as informações são extraídas do SAP consultando </w:t>
      </w:r>
      <w:proofErr w:type="gramStart"/>
      <w:r w:rsidR="0051789E">
        <w:rPr>
          <w:rFonts w:ascii="Times New Roman" w:hAnsi="Times New Roman" w:cs="Times New Roman"/>
          <w:sz w:val="24"/>
          <w:szCs w:val="24"/>
        </w:rPr>
        <w:t>o razão</w:t>
      </w:r>
      <w:proofErr w:type="gramEnd"/>
      <w:r w:rsidR="0051789E">
        <w:rPr>
          <w:rFonts w:ascii="Times New Roman" w:hAnsi="Times New Roman" w:cs="Times New Roman"/>
          <w:sz w:val="24"/>
          <w:szCs w:val="24"/>
        </w:rPr>
        <w:t xml:space="preserve"> do grupo de conta de amortizações.</w:t>
      </w:r>
    </w:p>
    <w:p w:rsidR="007E34F2" w:rsidRDefault="00F942A2" w:rsidP="007E34F2">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Aba 7:</w:t>
      </w:r>
      <w:r w:rsidR="00845246">
        <w:rPr>
          <w:rFonts w:ascii="Times New Roman" w:hAnsi="Times New Roman" w:cs="Times New Roman"/>
          <w:sz w:val="24"/>
          <w:szCs w:val="24"/>
        </w:rPr>
        <w:t xml:space="preserve"> </w:t>
      </w:r>
      <w:r>
        <w:rPr>
          <w:rFonts w:ascii="Times New Roman" w:hAnsi="Times New Roman" w:cs="Times New Roman"/>
          <w:sz w:val="24"/>
          <w:szCs w:val="24"/>
        </w:rPr>
        <w:t>N</w:t>
      </w:r>
      <w:r w:rsidR="008F5FD4" w:rsidRPr="00384F02">
        <w:rPr>
          <w:rFonts w:ascii="Times New Roman" w:hAnsi="Times New Roman" w:cs="Times New Roman"/>
          <w:sz w:val="24"/>
          <w:szCs w:val="24"/>
        </w:rPr>
        <w:t xml:space="preserve">esta aba são informadas as adições e exclusões da base de cálculo para o IRPJ. Essas informações são extraídas do balancete gerado inicialmente e estão vinculadas através de fórmulas. Ao chegar </w:t>
      </w:r>
      <w:proofErr w:type="spellStart"/>
      <w:r w:rsidR="008F5FD4" w:rsidRPr="00384F02">
        <w:rPr>
          <w:rFonts w:ascii="Times New Roman" w:hAnsi="Times New Roman" w:cs="Times New Roman"/>
          <w:sz w:val="24"/>
          <w:szCs w:val="24"/>
        </w:rPr>
        <w:t>a</w:t>
      </w:r>
      <w:proofErr w:type="spellEnd"/>
      <w:r w:rsidR="008F5FD4" w:rsidRPr="00384F02">
        <w:rPr>
          <w:rFonts w:ascii="Times New Roman" w:hAnsi="Times New Roman" w:cs="Times New Roman"/>
          <w:sz w:val="24"/>
          <w:szCs w:val="24"/>
        </w:rPr>
        <w:t xml:space="preserve"> base de cálculo do IRPJ aplica-se uma fórmula para calcular a compensação de prejuízos fiscais, dessa forma, tem-se o Lucro Real. Após aplica-se uma fórmula para calcular o IRPJ, o adicional ao imposto de renda e o </w:t>
      </w:r>
      <w:r w:rsidR="00845246" w:rsidRPr="00384F02">
        <w:rPr>
          <w:rFonts w:ascii="Times New Roman" w:hAnsi="Times New Roman" w:cs="Times New Roman"/>
          <w:sz w:val="24"/>
          <w:szCs w:val="24"/>
        </w:rPr>
        <w:t>benefício</w:t>
      </w:r>
      <w:r w:rsidR="008F5FD4" w:rsidRPr="00384F02">
        <w:rPr>
          <w:rFonts w:ascii="Times New Roman" w:hAnsi="Times New Roman" w:cs="Times New Roman"/>
          <w:sz w:val="24"/>
          <w:szCs w:val="24"/>
        </w:rPr>
        <w:t xml:space="preserve"> PAT. Tem-se então o imposto devido, dedução do imposto devido em meses anteriores e o saldo a pagar.</w:t>
      </w:r>
    </w:p>
    <w:p w:rsidR="00450376" w:rsidRPr="007E34F2" w:rsidRDefault="007E34F2" w:rsidP="007E34F2">
      <w:pPr>
        <w:pStyle w:val="Pargrafoda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Aba 8: Esta guia apresenta o cálculo de CSLL,</w:t>
      </w:r>
      <w:r w:rsidR="00BC0484" w:rsidRPr="007E34F2">
        <w:rPr>
          <w:rFonts w:ascii="Times New Roman" w:hAnsi="Times New Roman" w:cs="Times New Roman"/>
          <w:sz w:val="24"/>
          <w:szCs w:val="24"/>
        </w:rPr>
        <w:t xml:space="preserve"> possui as mesmas características da guia IRPJ, porém após encontrar a base de cálculo é feito o cálculo da base negativa de CSLL, através de fórmula. Após aplica-se a alíquota do imposto, deduz-se a CSLL devida no mês anterior, chegando ao valor de CSLL a pagar.</w:t>
      </w:r>
    </w:p>
    <w:p w:rsidR="007D088E" w:rsidRDefault="00450376" w:rsidP="007E41F1">
      <w:pPr>
        <w:spacing w:after="0" w:line="360" w:lineRule="auto"/>
        <w:ind w:left="360"/>
        <w:jc w:val="both"/>
        <w:rPr>
          <w:rFonts w:ascii="Times New Roman" w:hAnsi="Times New Roman" w:cs="Times New Roman"/>
          <w:sz w:val="24"/>
          <w:szCs w:val="24"/>
          <w:shd w:val="clear" w:color="auto" w:fill="FFFFFF"/>
        </w:rPr>
      </w:pPr>
      <w:r w:rsidRPr="00450376">
        <w:rPr>
          <w:rFonts w:ascii="Times New Roman" w:hAnsi="Times New Roman" w:cs="Times New Roman"/>
          <w:sz w:val="24"/>
          <w:szCs w:val="24"/>
          <w:shd w:val="clear" w:color="auto" w:fill="FFFFFF"/>
        </w:rPr>
        <w:t>Para nortear a entrevista, foram feitos os seguintes questionamentos:</w:t>
      </w:r>
    </w:p>
    <w:p w:rsidR="00AB3A53" w:rsidRDefault="00AB3A53" w:rsidP="0045037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Quadro 5 </w:t>
      </w:r>
      <w:r w:rsidR="00C30346">
        <w:rPr>
          <w:rFonts w:ascii="Times New Roman" w:hAnsi="Times New Roman" w:cs="Times New Roman"/>
          <w:sz w:val="24"/>
          <w:szCs w:val="24"/>
        </w:rPr>
        <w:t>–</w:t>
      </w:r>
      <w:r w:rsidR="00A00AE0">
        <w:rPr>
          <w:rFonts w:ascii="Times New Roman" w:hAnsi="Times New Roman" w:cs="Times New Roman"/>
          <w:sz w:val="24"/>
          <w:szCs w:val="24"/>
        </w:rPr>
        <w:t xml:space="preserve"> </w:t>
      </w:r>
      <w:r w:rsidR="00C30346" w:rsidRPr="00C30346">
        <w:rPr>
          <w:rFonts w:ascii="Times New Roman" w:hAnsi="Times New Roman" w:cs="Times New Roman"/>
          <w:sz w:val="24"/>
          <w:szCs w:val="24"/>
        </w:rPr>
        <w:t>Questões para entrevista</w:t>
      </w:r>
    </w:p>
    <w:tbl>
      <w:tblPr>
        <w:tblW w:w="8654" w:type="dxa"/>
        <w:tblCellMar>
          <w:left w:w="70" w:type="dxa"/>
          <w:right w:w="70" w:type="dxa"/>
        </w:tblCellMar>
        <w:tblLook w:val="04A0" w:firstRow="1" w:lastRow="0" w:firstColumn="1" w:lastColumn="0" w:noHBand="0" w:noVBand="1"/>
      </w:tblPr>
      <w:tblGrid>
        <w:gridCol w:w="8654"/>
      </w:tblGrid>
      <w:tr w:rsidR="00A00AE0" w:rsidRPr="00A00AE0" w:rsidTr="002B5296">
        <w:trPr>
          <w:trHeight w:val="332"/>
        </w:trPr>
        <w:tc>
          <w:tcPr>
            <w:tcW w:w="8654" w:type="dxa"/>
            <w:tcBorders>
              <w:top w:val="single" w:sz="8" w:space="0" w:color="auto"/>
              <w:left w:val="single" w:sz="8" w:space="0" w:color="auto"/>
              <w:bottom w:val="single" w:sz="8" w:space="0" w:color="auto"/>
              <w:right w:val="single" w:sz="8" w:space="0" w:color="auto"/>
            </w:tcBorders>
            <w:shd w:val="clear" w:color="000000" w:fill="44546A"/>
            <w:noWrap/>
            <w:vAlign w:val="bottom"/>
            <w:hideMark/>
          </w:tcPr>
          <w:p w:rsidR="00A00AE0" w:rsidRPr="00A00AE0" w:rsidRDefault="00A00AE0" w:rsidP="00A00AE0">
            <w:pPr>
              <w:spacing w:after="0" w:line="240" w:lineRule="auto"/>
              <w:jc w:val="center"/>
              <w:rPr>
                <w:rFonts w:ascii="Times New Roman" w:eastAsia="Times New Roman" w:hAnsi="Times New Roman" w:cs="Times New Roman"/>
                <w:b/>
                <w:bCs/>
                <w:color w:val="FFFFFF"/>
                <w:sz w:val="24"/>
                <w:szCs w:val="24"/>
                <w:lang w:eastAsia="pt-BR"/>
              </w:rPr>
            </w:pPr>
            <w:r w:rsidRPr="00A00AE0">
              <w:rPr>
                <w:rFonts w:ascii="Times New Roman" w:eastAsia="Times New Roman" w:hAnsi="Times New Roman" w:cs="Times New Roman"/>
                <w:b/>
                <w:bCs/>
                <w:color w:val="FFFFFF"/>
                <w:sz w:val="24"/>
                <w:szCs w:val="24"/>
                <w:lang w:eastAsia="pt-BR"/>
              </w:rPr>
              <w:t>Questões abordadas em entrevista</w:t>
            </w:r>
          </w:p>
        </w:tc>
      </w:tr>
      <w:tr w:rsidR="00A00AE0" w:rsidRPr="00A00AE0" w:rsidTr="002B5296">
        <w:trPr>
          <w:trHeight w:val="649"/>
        </w:trPr>
        <w:tc>
          <w:tcPr>
            <w:tcW w:w="8654" w:type="dxa"/>
            <w:tcBorders>
              <w:top w:val="nil"/>
              <w:left w:val="single" w:sz="8" w:space="0" w:color="auto"/>
              <w:bottom w:val="single" w:sz="8" w:space="0" w:color="auto"/>
              <w:right w:val="single" w:sz="8" w:space="0" w:color="auto"/>
            </w:tcBorders>
            <w:shd w:val="clear" w:color="auto" w:fill="auto"/>
            <w:vAlign w:val="bottom"/>
            <w:hideMark/>
          </w:tcPr>
          <w:p w:rsidR="00A00AE0" w:rsidRPr="00A00AE0" w:rsidRDefault="00A00AE0" w:rsidP="00A00AE0">
            <w:pPr>
              <w:spacing w:after="0" w:line="240" w:lineRule="auto"/>
              <w:rPr>
                <w:rFonts w:ascii="Times New Roman" w:eastAsia="Times New Roman" w:hAnsi="Times New Roman" w:cs="Times New Roman"/>
                <w:color w:val="000000"/>
                <w:sz w:val="24"/>
                <w:szCs w:val="24"/>
                <w:lang w:eastAsia="pt-BR"/>
              </w:rPr>
            </w:pPr>
            <w:r w:rsidRPr="00A00AE0">
              <w:rPr>
                <w:rFonts w:ascii="Times New Roman" w:eastAsia="Times New Roman" w:hAnsi="Times New Roman" w:cs="Times New Roman"/>
                <w:color w:val="000000"/>
                <w:sz w:val="24"/>
                <w:szCs w:val="24"/>
                <w:lang w:eastAsia="pt-BR"/>
              </w:rPr>
              <w:t>1) Quais os demonstrativos utilizados para formulação de ferramenta que auxilia na apuração da base de cálculo do Lucro Real?</w:t>
            </w:r>
          </w:p>
        </w:tc>
      </w:tr>
      <w:tr w:rsidR="00A00AE0" w:rsidRPr="00A00AE0" w:rsidTr="002B5296">
        <w:trPr>
          <w:trHeight w:val="332"/>
        </w:trPr>
        <w:tc>
          <w:tcPr>
            <w:tcW w:w="8654" w:type="dxa"/>
            <w:tcBorders>
              <w:top w:val="nil"/>
              <w:left w:val="single" w:sz="8" w:space="0" w:color="auto"/>
              <w:bottom w:val="single" w:sz="8" w:space="0" w:color="auto"/>
              <w:right w:val="single" w:sz="8" w:space="0" w:color="auto"/>
            </w:tcBorders>
            <w:shd w:val="clear" w:color="auto" w:fill="auto"/>
            <w:noWrap/>
            <w:vAlign w:val="bottom"/>
            <w:hideMark/>
          </w:tcPr>
          <w:p w:rsidR="00A00AE0" w:rsidRPr="00A00AE0" w:rsidRDefault="00A00AE0" w:rsidP="00A00AE0">
            <w:pPr>
              <w:spacing w:after="0" w:line="240" w:lineRule="auto"/>
              <w:rPr>
                <w:rFonts w:ascii="Times New Roman" w:eastAsia="Times New Roman" w:hAnsi="Times New Roman" w:cs="Times New Roman"/>
                <w:color w:val="000000"/>
                <w:sz w:val="24"/>
                <w:szCs w:val="24"/>
                <w:lang w:eastAsia="pt-BR"/>
              </w:rPr>
            </w:pPr>
            <w:r w:rsidRPr="00A00AE0">
              <w:rPr>
                <w:rFonts w:ascii="Times New Roman" w:eastAsia="Times New Roman" w:hAnsi="Times New Roman" w:cs="Times New Roman"/>
                <w:color w:val="000000"/>
                <w:sz w:val="24"/>
                <w:szCs w:val="24"/>
                <w:lang w:eastAsia="pt-BR"/>
              </w:rPr>
              <w:t>2)Explique quais foram os critérios adotados para chegar à base de cálculo do imposto.</w:t>
            </w:r>
          </w:p>
        </w:tc>
      </w:tr>
      <w:tr w:rsidR="00A00AE0" w:rsidRPr="00A00AE0" w:rsidTr="002B5296">
        <w:trPr>
          <w:trHeight w:val="332"/>
        </w:trPr>
        <w:tc>
          <w:tcPr>
            <w:tcW w:w="8654" w:type="dxa"/>
            <w:tcBorders>
              <w:top w:val="nil"/>
              <w:left w:val="single" w:sz="8" w:space="0" w:color="auto"/>
              <w:bottom w:val="single" w:sz="8" w:space="0" w:color="auto"/>
              <w:right w:val="single" w:sz="8" w:space="0" w:color="auto"/>
            </w:tcBorders>
            <w:shd w:val="clear" w:color="auto" w:fill="auto"/>
            <w:noWrap/>
            <w:vAlign w:val="bottom"/>
            <w:hideMark/>
          </w:tcPr>
          <w:p w:rsidR="00A00AE0" w:rsidRPr="00A00AE0" w:rsidRDefault="00A00AE0" w:rsidP="00A00AE0">
            <w:pPr>
              <w:spacing w:after="0" w:line="240" w:lineRule="auto"/>
              <w:rPr>
                <w:rFonts w:ascii="Times New Roman" w:eastAsia="Times New Roman" w:hAnsi="Times New Roman" w:cs="Times New Roman"/>
                <w:color w:val="000000"/>
                <w:sz w:val="24"/>
                <w:szCs w:val="24"/>
                <w:lang w:eastAsia="pt-BR"/>
              </w:rPr>
            </w:pPr>
            <w:r w:rsidRPr="00A00AE0">
              <w:rPr>
                <w:rFonts w:ascii="Times New Roman" w:eastAsia="Times New Roman" w:hAnsi="Times New Roman" w:cs="Times New Roman"/>
                <w:color w:val="000000"/>
                <w:sz w:val="24"/>
                <w:szCs w:val="24"/>
                <w:lang w:eastAsia="pt-BR"/>
              </w:rPr>
              <w:t>3) Cite quais e de que forma as dificuldades apresentadas na apuração contribuíram para o desenvolvimento da ferramenta.</w:t>
            </w:r>
          </w:p>
        </w:tc>
      </w:tr>
      <w:tr w:rsidR="00A00AE0" w:rsidRPr="00A00AE0" w:rsidTr="002B5296">
        <w:trPr>
          <w:trHeight w:val="649"/>
        </w:trPr>
        <w:tc>
          <w:tcPr>
            <w:tcW w:w="8654" w:type="dxa"/>
            <w:tcBorders>
              <w:top w:val="nil"/>
              <w:left w:val="single" w:sz="8" w:space="0" w:color="auto"/>
              <w:bottom w:val="single" w:sz="8" w:space="0" w:color="auto"/>
              <w:right w:val="single" w:sz="8" w:space="0" w:color="auto"/>
            </w:tcBorders>
            <w:shd w:val="clear" w:color="auto" w:fill="auto"/>
            <w:vAlign w:val="bottom"/>
            <w:hideMark/>
          </w:tcPr>
          <w:p w:rsidR="00A00AE0" w:rsidRPr="00A00AE0" w:rsidRDefault="007E41F1" w:rsidP="00A00AE0">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w:t>
            </w:r>
            <w:r w:rsidR="00A00AE0" w:rsidRPr="00A00AE0">
              <w:rPr>
                <w:rFonts w:ascii="Times New Roman" w:eastAsia="Times New Roman" w:hAnsi="Times New Roman" w:cs="Times New Roman"/>
                <w:color w:val="000000"/>
                <w:sz w:val="24"/>
                <w:szCs w:val="24"/>
                <w:lang w:eastAsia="pt-BR"/>
              </w:rPr>
              <w:t>) O processo de criação da ferramenta utilizada para apuração da base de cálculo apresentou complexidade? Em quais aspectos? </w:t>
            </w:r>
          </w:p>
        </w:tc>
      </w:tr>
    </w:tbl>
    <w:p w:rsidR="000F2ECD" w:rsidRPr="00845246" w:rsidRDefault="00AB3A53" w:rsidP="002A315C">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 xml:space="preserve">Fonte: </w:t>
      </w:r>
      <w:r w:rsidR="00450376" w:rsidRPr="00845246">
        <w:rPr>
          <w:rFonts w:ascii="Times New Roman" w:hAnsi="Times New Roman" w:cs="Times New Roman"/>
          <w:sz w:val="20"/>
          <w:szCs w:val="20"/>
        </w:rPr>
        <w:t>Elaborado pela autora.</w:t>
      </w:r>
    </w:p>
    <w:p w:rsidR="00652BB6" w:rsidRDefault="00652BB6" w:rsidP="002A315C">
      <w:pPr>
        <w:spacing w:after="0" w:line="360" w:lineRule="auto"/>
        <w:jc w:val="both"/>
        <w:rPr>
          <w:rFonts w:ascii="Times New Roman" w:hAnsi="Times New Roman" w:cs="Times New Roman"/>
          <w:sz w:val="24"/>
          <w:szCs w:val="24"/>
        </w:rPr>
      </w:pPr>
    </w:p>
    <w:p w:rsidR="00097B24" w:rsidRDefault="00097B24" w:rsidP="00097B24">
      <w:pPr>
        <w:pStyle w:val="PargrafodaLista"/>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ANÁLISE E DISCUSSÃO DOS </w:t>
      </w:r>
      <w:r w:rsidR="00684F13">
        <w:rPr>
          <w:rFonts w:ascii="Times New Roman" w:hAnsi="Times New Roman" w:cs="Times New Roman"/>
          <w:b/>
          <w:sz w:val="24"/>
          <w:szCs w:val="24"/>
        </w:rPr>
        <w:t>DADOS</w:t>
      </w:r>
    </w:p>
    <w:p w:rsidR="00DD0E78" w:rsidRDefault="00DD0E78" w:rsidP="00321FC6">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Neste capítulo </w:t>
      </w:r>
      <w:r w:rsidR="00684F13">
        <w:rPr>
          <w:rFonts w:ascii="Times New Roman" w:hAnsi="Times New Roman" w:cs="Times New Roman"/>
          <w:sz w:val="24"/>
          <w:szCs w:val="24"/>
        </w:rPr>
        <w:t>serão demonstradas as discussões e análises dos dados a</w:t>
      </w:r>
      <w:r w:rsidR="000226DF">
        <w:rPr>
          <w:rFonts w:ascii="Times New Roman" w:hAnsi="Times New Roman" w:cs="Times New Roman"/>
          <w:sz w:val="24"/>
          <w:szCs w:val="24"/>
        </w:rPr>
        <w:t>purados por meio de entrevista</w:t>
      </w:r>
      <w:r w:rsidR="00684F13">
        <w:rPr>
          <w:rFonts w:ascii="Times New Roman" w:hAnsi="Times New Roman" w:cs="Times New Roman"/>
          <w:sz w:val="24"/>
          <w:szCs w:val="24"/>
        </w:rPr>
        <w:t xml:space="preserve"> e análise documental, tendo em vista responder o problema de pesquisa.</w:t>
      </w:r>
      <w:r w:rsidR="006B0B37">
        <w:rPr>
          <w:rFonts w:ascii="Times New Roman" w:hAnsi="Times New Roman" w:cs="Times New Roman"/>
          <w:sz w:val="24"/>
          <w:szCs w:val="24"/>
        </w:rPr>
        <w:t xml:space="preserve"> No</w:t>
      </w:r>
      <w:r w:rsidR="003252B9">
        <w:rPr>
          <w:rFonts w:ascii="Times New Roman" w:hAnsi="Times New Roman" w:cs="Times New Roman"/>
          <w:sz w:val="24"/>
          <w:szCs w:val="24"/>
        </w:rPr>
        <w:t xml:space="preserve"> primeiro tópico deste capítulo foi </w:t>
      </w:r>
      <w:r w:rsidR="006B0B37">
        <w:rPr>
          <w:rFonts w:ascii="Times New Roman" w:hAnsi="Times New Roman" w:cs="Times New Roman"/>
          <w:sz w:val="24"/>
          <w:szCs w:val="24"/>
        </w:rPr>
        <w:t>exposto o resultado da entrevista feita à gerente e</w:t>
      </w:r>
      <w:r w:rsidR="00056B01">
        <w:rPr>
          <w:rFonts w:ascii="Times New Roman" w:hAnsi="Times New Roman" w:cs="Times New Roman"/>
          <w:sz w:val="24"/>
          <w:szCs w:val="24"/>
        </w:rPr>
        <w:t xml:space="preserve"> ao</w:t>
      </w:r>
      <w:r w:rsidR="006B0B37">
        <w:rPr>
          <w:rFonts w:ascii="Times New Roman" w:hAnsi="Times New Roman" w:cs="Times New Roman"/>
          <w:sz w:val="24"/>
          <w:szCs w:val="24"/>
        </w:rPr>
        <w:t xml:space="preserve"> coordenador do setor que utiliza a ferramenta apresentada neste estudo.</w:t>
      </w:r>
      <w:r w:rsidR="00056B01">
        <w:rPr>
          <w:rFonts w:ascii="Times New Roman" w:hAnsi="Times New Roman" w:cs="Times New Roman"/>
          <w:sz w:val="24"/>
          <w:szCs w:val="24"/>
        </w:rPr>
        <w:t xml:space="preserve"> No segundo tópico foram apresentadas as tabelas que servem como base para a apuração do Lucro Real. </w:t>
      </w:r>
      <w:r w:rsidR="007010EE">
        <w:rPr>
          <w:rFonts w:ascii="Times New Roman" w:hAnsi="Times New Roman" w:cs="Times New Roman"/>
          <w:sz w:val="24"/>
          <w:szCs w:val="24"/>
        </w:rPr>
        <w:t>E por último, a análise conjunta dos resultados com o objetivo de atingir a resposta do estudo em questão</w:t>
      </w:r>
      <w:r w:rsidR="00321FC6">
        <w:rPr>
          <w:rFonts w:ascii="Times New Roman" w:hAnsi="Times New Roman" w:cs="Times New Roman"/>
          <w:sz w:val="24"/>
          <w:szCs w:val="24"/>
        </w:rPr>
        <w:t>.</w:t>
      </w:r>
    </w:p>
    <w:p w:rsidR="00C451DE" w:rsidRDefault="00C451DE" w:rsidP="00C451DE">
      <w:pPr>
        <w:spacing w:after="0" w:line="360" w:lineRule="auto"/>
        <w:jc w:val="both"/>
        <w:rPr>
          <w:rFonts w:ascii="Times New Roman" w:hAnsi="Times New Roman" w:cs="Times New Roman"/>
          <w:sz w:val="24"/>
          <w:szCs w:val="24"/>
        </w:rPr>
      </w:pPr>
    </w:p>
    <w:p w:rsidR="00C451DE" w:rsidRPr="000B26CB" w:rsidRDefault="000B26CB" w:rsidP="00C451DE">
      <w:pPr>
        <w:spacing w:after="0" w:line="360" w:lineRule="auto"/>
        <w:jc w:val="both"/>
        <w:rPr>
          <w:rFonts w:ascii="Times New Roman" w:hAnsi="Times New Roman" w:cs="Times New Roman"/>
          <w:b/>
          <w:sz w:val="24"/>
          <w:szCs w:val="24"/>
        </w:rPr>
      </w:pPr>
      <w:r w:rsidRPr="000B26CB">
        <w:rPr>
          <w:rFonts w:ascii="Times New Roman" w:hAnsi="Times New Roman" w:cs="Times New Roman"/>
          <w:b/>
          <w:sz w:val="24"/>
          <w:szCs w:val="24"/>
        </w:rPr>
        <w:t>5.1 Resultados</w:t>
      </w:r>
      <w:r>
        <w:rPr>
          <w:rFonts w:ascii="Times New Roman" w:hAnsi="Times New Roman" w:cs="Times New Roman"/>
          <w:b/>
          <w:sz w:val="24"/>
          <w:szCs w:val="24"/>
        </w:rPr>
        <w:t xml:space="preserve"> do questionário</w:t>
      </w:r>
    </w:p>
    <w:p w:rsidR="006706AC" w:rsidRDefault="006706AC" w:rsidP="006706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entrevista feita à gerente contábil e ao coordenador contábil, o</w:t>
      </w:r>
      <w:r w:rsidRPr="001E7D4E">
        <w:rPr>
          <w:rFonts w:ascii="Times New Roman" w:hAnsi="Times New Roman" w:cs="Times New Roman"/>
          <w:sz w:val="24"/>
          <w:szCs w:val="24"/>
        </w:rPr>
        <w:t xml:space="preserve"> objetiv</w:t>
      </w:r>
      <w:r>
        <w:rPr>
          <w:rFonts w:ascii="Times New Roman" w:hAnsi="Times New Roman" w:cs="Times New Roman"/>
          <w:sz w:val="24"/>
          <w:szCs w:val="24"/>
        </w:rPr>
        <w:t>o de criar da ferramenta foi</w:t>
      </w:r>
      <w:r w:rsidRPr="001E7D4E">
        <w:rPr>
          <w:rFonts w:ascii="Times New Roman" w:hAnsi="Times New Roman" w:cs="Times New Roman"/>
          <w:sz w:val="24"/>
          <w:szCs w:val="24"/>
        </w:rPr>
        <w:t xml:space="preserve"> sanar as dúvidas que estavam ocorrendo acerca da </w:t>
      </w:r>
      <w:r w:rsidRPr="001E7D4E">
        <w:rPr>
          <w:rFonts w:ascii="Times New Roman" w:hAnsi="Times New Roman" w:cs="Times New Roman"/>
          <w:sz w:val="24"/>
          <w:szCs w:val="24"/>
        </w:rPr>
        <w:lastRenderedPageBreak/>
        <w:t xml:space="preserve">apuração da base de </w:t>
      </w:r>
      <w:r>
        <w:rPr>
          <w:rFonts w:ascii="Times New Roman" w:hAnsi="Times New Roman" w:cs="Times New Roman"/>
          <w:sz w:val="24"/>
          <w:szCs w:val="24"/>
        </w:rPr>
        <w:t>cálculo para o IRPJ e CSLL</w:t>
      </w:r>
      <w:r w:rsidRPr="001E7D4E">
        <w:rPr>
          <w:rFonts w:ascii="Times New Roman" w:hAnsi="Times New Roman" w:cs="Times New Roman"/>
          <w:sz w:val="24"/>
          <w:szCs w:val="24"/>
        </w:rPr>
        <w:t>.</w:t>
      </w:r>
      <w:r>
        <w:rPr>
          <w:rFonts w:ascii="Times New Roman" w:hAnsi="Times New Roman" w:cs="Times New Roman"/>
          <w:sz w:val="24"/>
          <w:szCs w:val="24"/>
        </w:rPr>
        <w:t xml:space="preserve"> Percebeu-se que não estavam sendo utilizadas todas as contas para adições e exclusões previstas em lei e que algumas contas não eram devidas para exclusão da base de cálculo. Também havia problemas no reconhecimento nas adições de diferenças temporárias. Esses fatores levaram ao questionamento do processo que estava sendo executado, pois esses critérios estavam influenciando negativamente no resultado desta apuração, tendo em vista que haviam exclusões, previstas em legislação, que poderiam ser feitas, e assim, reduzir a base de cálculo para o imposto. Outro fator relevante para o desenvolvimento da ferramenta foi o tempo necessário que os funcionários utilizavam para efetuar essa demanda, tendo em vista que não havia um padrão a ser seguido. Era utilizado como modelo sempre um mês anterior, porém não havia revisão nas adições e exclusões, levando-se em consideração que a empresa apresenta uma demanda mensal de criação de contas contábeis, devido sua expansão no mercado.</w:t>
      </w:r>
    </w:p>
    <w:p w:rsidR="006706AC" w:rsidRDefault="006706AC" w:rsidP="006706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dificuldades citadas acima contribuíram significativamente para o questionamento do processo que estava sendo executado, e para solucionar este problema foi sugerida a criação da ferramenta apresentada neste estudo. Com isso, foi feito um estudo aprofundado na Legislação que rege o Lucro Real, contamos com o apoio de uma consultoria tributária, colegas de outros setores (advogados e contadores) para interpretação das Leis, para que pudéssemos adequar legalmente a apuração do Lucro Real. </w:t>
      </w:r>
    </w:p>
    <w:p w:rsidR="006706AC" w:rsidRDefault="006706AC" w:rsidP="006706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Podemos citar que foi um processo complexo e que demandou tempo para sua implantação, mas foi uma atividade que integrou a maior parte do setor para que trabalhassem para um objetivo comum. Também, oportunizou a integração e contato entre a equipe, pois os funcionários tiveram que trabalhar juntos para a compreensão da Legislação e efetivamente colocar em prática a ferramenta. Atualmente pode-se dizer ferramenta impactou positivamente na produtividade do setor, tanto em questão de tempo para efetuar a apuração, quanto o conhecimento que foi gerado em relação a Legislação, ou seja, o que pode ser adicionado e excluído da base de cálculo para o Lucro Real, tendo apenas que acompanhar as novas leis, decretos e normas que são anunciadas acerca deste assunto para atualização da ferramenta.</w:t>
      </w:r>
    </w:p>
    <w:p w:rsidR="006706AC" w:rsidRPr="001E7D4E" w:rsidRDefault="006706AC" w:rsidP="006706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 processo de aplicação da ferramenta, é necessário gerar mensalmente o balancete contábil em formato de planilha e consultar no sistema SAP os saldos </w:t>
      </w:r>
      <w:proofErr w:type="gramStart"/>
      <w:r>
        <w:rPr>
          <w:rFonts w:ascii="Times New Roman" w:hAnsi="Times New Roman" w:cs="Times New Roman"/>
          <w:sz w:val="24"/>
          <w:szCs w:val="24"/>
        </w:rPr>
        <w:t>dos razões contábeis</w:t>
      </w:r>
      <w:proofErr w:type="gramEnd"/>
      <w:r>
        <w:rPr>
          <w:rFonts w:ascii="Times New Roman" w:hAnsi="Times New Roman" w:cs="Times New Roman"/>
          <w:sz w:val="24"/>
          <w:szCs w:val="24"/>
        </w:rPr>
        <w:t xml:space="preserve"> das contas que compõem as diferenças temporárias. Após a consulta </w:t>
      </w:r>
      <w:r>
        <w:rPr>
          <w:rFonts w:ascii="Times New Roman" w:hAnsi="Times New Roman" w:cs="Times New Roman"/>
          <w:sz w:val="24"/>
          <w:szCs w:val="24"/>
        </w:rPr>
        <w:lastRenderedPageBreak/>
        <w:t>desses dados, é necessário aplicar as informações que estão contidas na Legislação, para assim chegar à base de cálculo do Lucro Real.</w:t>
      </w:r>
    </w:p>
    <w:p w:rsidR="00AF6D09" w:rsidRDefault="00AF6D09" w:rsidP="00AF6D09">
      <w:pPr>
        <w:spacing w:after="0" w:line="360" w:lineRule="auto"/>
        <w:jc w:val="both"/>
        <w:rPr>
          <w:rFonts w:ascii="Times New Roman" w:hAnsi="Times New Roman" w:cs="Times New Roman"/>
          <w:sz w:val="24"/>
          <w:szCs w:val="24"/>
        </w:rPr>
      </w:pPr>
    </w:p>
    <w:p w:rsidR="00AF6D09" w:rsidRPr="00AF6D09" w:rsidRDefault="00AF6D09" w:rsidP="00AF6D09">
      <w:pPr>
        <w:pStyle w:val="PargrafodaLista"/>
        <w:numPr>
          <w:ilvl w:val="1"/>
          <w:numId w:val="12"/>
        </w:numPr>
        <w:spacing w:after="0" w:line="360" w:lineRule="auto"/>
        <w:jc w:val="both"/>
        <w:rPr>
          <w:rFonts w:ascii="Times New Roman" w:hAnsi="Times New Roman" w:cs="Times New Roman"/>
          <w:b/>
          <w:sz w:val="24"/>
          <w:szCs w:val="24"/>
        </w:rPr>
      </w:pPr>
      <w:r w:rsidRPr="00AF6D09">
        <w:rPr>
          <w:rFonts w:ascii="Times New Roman" w:hAnsi="Times New Roman" w:cs="Times New Roman"/>
          <w:b/>
          <w:sz w:val="24"/>
          <w:szCs w:val="24"/>
        </w:rPr>
        <w:t>Coleta documental</w:t>
      </w:r>
    </w:p>
    <w:p w:rsidR="00E21230" w:rsidRDefault="007D088E" w:rsidP="00AF6D0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Neste </w:t>
      </w:r>
      <w:r w:rsidR="00AF6D09">
        <w:rPr>
          <w:rFonts w:ascii="Times New Roman" w:hAnsi="Times New Roman" w:cs="Times New Roman"/>
          <w:sz w:val="24"/>
          <w:szCs w:val="24"/>
        </w:rPr>
        <w:t>tópico serão apresentadas as tabelas que fizeram parte da composição da ferramenta, ou seja, todos os dados que são necessários no momento do cálculo do IRPJ e CSLL.</w:t>
      </w:r>
    </w:p>
    <w:p w:rsidR="003361C2" w:rsidRDefault="003361C2" w:rsidP="00AF6D09">
      <w:pPr>
        <w:pStyle w:val="PargrafodaLista"/>
        <w:spacing w:after="0" w:line="360" w:lineRule="auto"/>
        <w:ind w:left="0" w:firstLine="708"/>
        <w:jc w:val="both"/>
        <w:rPr>
          <w:rFonts w:ascii="Times New Roman" w:hAnsi="Times New Roman" w:cs="Times New Roman"/>
          <w:sz w:val="24"/>
          <w:szCs w:val="24"/>
        </w:rPr>
      </w:pPr>
    </w:p>
    <w:p w:rsidR="00DD2F1A" w:rsidRPr="003361C2" w:rsidRDefault="00E21230" w:rsidP="003361C2">
      <w:pPr>
        <w:spacing w:after="0" w:line="360" w:lineRule="auto"/>
        <w:jc w:val="both"/>
        <w:rPr>
          <w:rFonts w:ascii="Times New Roman" w:hAnsi="Times New Roman" w:cs="Times New Roman"/>
          <w:sz w:val="24"/>
          <w:szCs w:val="24"/>
        </w:rPr>
      </w:pPr>
      <w:r w:rsidRPr="003361C2">
        <w:rPr>
          <w:rFonts w:ascii="Times New Roman" w:hAnsi="Times New Roman" w:cs="Times New Roman"/>
          <w:sz w:val="24"/>
          <w:szCs w:val="24"/>
        </w:rPr>
        <w:t>Tabela 1</w:t>
      </w:r>
      <w:r w:rsidR="00DD2F1A" w:rsidRPr="003361C2">
        <w:rPr>
          <w:rFonts w:ascii="Times New Roman" w:hAnsi="Times New Roman" w:cs="Times New Roman"/>
          <w:sz w:val="24"/>
          <w:szCs w:val="24"/>
        </w:rPr>
        <w:t xml:space="preserve"> – Cá</w:t>
      </w:r>
      <w:r w:rsidR="00E773D3" w:rsidRPr="003361C2">
        <w:rPr>
          <w:rFonts w:ascii="Times New Roman" w:hAnsi="Times New Roman" w:cs="Times New Roman"/>
          <w:sz w:val="24"/>
          <w:szCs w:val="24"/>
        </w:rPr>
        <w:t>l</w:t>
      </w:r>
      <w:r w:rsidR="00DD2F1A" w:rsidRPr="003361C2">
        <w:rPr>
          <w:rFonts w:ascii="Times New Roman" w:hAnsi="Times New Roman" w:cs="Times New Roman"/>
          <w:sz w:val="24"/>
          <w:szCs w:val="24"/>
        </w:rPr>
        <w:t>culo do IRPJ (</w:t>
      </w:r>
      <w:r w:rsidR="00960F97" w:rsidRPr="003361C2">
        <w:rPr>
          <w:rFonts w:ascii="Times New Roman" w:hAnsi="Times New Roman" w:cs="Times New Roman"/>
          <w:sz w:val="24"/>
          <w:szCs w:val="24"/>
        </w:rPr>
        <w:t>ano 2016</w:t>
      </w:r>
      <w:r w:rsidR="00DD2F1A" w:rsidRPr="003361C2">
        <w:rPr>
          <w:rFonts w:ascii="Times New Roman" w:hAnsi="Times New Roman" w:cs="Times New Roman"/>
          <w:sz w:val="24"/>
          <w:szCs w:val="24"/>
        </w:rPr>
        <w:t>)</w:t>
      </w:r>
    </w:p>
    <w:tbl>
      <w:tblPr>
        <w:tblW w:w="8247" w:type="dxa"/>
        <w:tblInd w:w="53" w:type="dxa"/>
        <w:tblCellMar>
          <w:left w:w="70" w:type="dxa"/>
          <w:right w:w="70" w:type="dxa"/>
        </w:tblCellMar>
        <w:tblLook w:val="04A0" w:firstRow="1" w:lastRow="0" w:firstColumn="1" w:lastColumn="0" w:noHBand="0" w:noVBand="1"/>
      </w:tblPr>
      <w:tblGrid>
        <w:gridCol w:w="5575"/>
        <w:gridCol w:w="2672"/>
      </w:tblGrid>
      <w:tr w:rsidR="003361C2" w:rsidRPr="003361C2" w:rsidTr="003361C2">
        <w:trPr>
          <w:trHeight w:val="307"/>
        </w:trPr>
        <w:tc>
          <w:tcPr>
            <w:tcW w:w="8247" w:type="dxa"/>
            <w:gridSpan w:val="2"/>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center"/>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Demonstração do Lucro Real - ano 2016</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Lucro Líquido Contábil</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13.000.000,00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Adições</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2.256.000,00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Exclusões</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1.581.200,00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845246">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Base de c</w:t>
            </w:r>
            <w:r w:rsidR="00845246">
              <w:rPr>
                <w:rFonts w:ascii="Times New Roman" w:eastAsia="Times New Roman" w:hAnsi="Times New Roman" w:cs="Times New Roman"/>
                <w:color w:val="000000"/>
                <w:sz w:val="24"/>
                <w:szCs w:val="24"/>
                <w:lang w:eastAsia="pt-BR"/>
              </w:rPr>
              <w:t>á</w:t>
            </w:r>
            <w:r w:rsidRPr="00845246">
              <w:rPr>
                <w:rFonts w:ascii="Times New Roman" w:eastAsia="Times New Roman" w:hAnsi="Times New Roman" w:cs="Times New Roman"/>
                <w:color w:val="000000"/>
                <w:sz w:val="24"/>
                <w:szCs w:val="24"/>
                <w:lang w:eastAsia="pt-BR"/>
              </w:rPr>
              <w:t>lculo para o IRPJ</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13.674.800,00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Compensação de prejuízos fiscais</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3.394.576,79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Lucro Real</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10.280.223,21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Imposto de renda</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1.542.033,48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Adicional de imposto de renda</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1.020.022,32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PAT</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61.681,34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Imposto devido</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2.500.374,46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IRPJ devido em meses anteriores</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1.600.000,00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IRRF s/ aplic</w:t>
            </w:r>
            <w:r w:rsidR="00161BF4" w:rsidRPr="00845246">
              <w:rPr>
                <w:rFonts w:ascii="Times New Roman" w:eastAsia="Times New Roman" w:hAnsi="Times New Roman" w:cs="Times New Roman"/>
                <w:color w:val="000000"/>
                <w:sz w:val="24"/>
                <w:szCs w:val="24"/>
                <w:lang w:eastAsia="pt-BR"/>
              </w:rPr>
              <w:t>ações</w:t>
            </w:r>
            <w:r w:rsidRPr="00845246">
              <w:rPr>
                <w:rFonts w:ascii="Times New Roman" w:eastAsia="Times New Roman" w:hAnsi="Times New Roman" w:cs="Times New Roman"/>
                <w:color w:val="000000"/>
                <w:sz w:val="24"/>
                <w:szCs w:val="24"/>
                <w:lang w:eastAsia="pt-BR"/>
              </w:rPr>
              <w:t xml:space="preserve"> financeiras</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IRRF s/ serviços </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Pagamento com DARF</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Pagamento com </w:t>
            </w:r>
            <w:proofErr w:type="spellStart"/>
            <w:r w:rsidRPr="00845246">
              <w:rPr>
                <w:rFonts w:ascii="Times New Roman" w:eastAsia="Times New Roman" w:hAnsi="Times New Roman" w:cs="Times New Roman"/>
                <w:color w:val="000000"/>
                <w:sz w:val="24"/>
                <w:szCs w:val="24"/>
                <w:lang w:eastAsia="pt-BR"/>
              </w:rPr>
              <w:t>Perdcomp</w:t>
            </w:r>
            <w:proofErr w:type="spellEnd"/>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   </w:t>
            </w:r>
          </w:p>
        </w:tc>
      </w:tr>
      <w:tr w:rsidR="003361C2" w:rsidRPr="003361C2" w:rsidTr="003361C2">
        <w:trPr>
          <w:trHeight w:val="307"/>
        </w:trPr>
        <w:tc>
          <w:tcPr>
            <w:tcW w:w="5575" w:type="dxa"/>
            <w:tcBorders>
              <w:top w:val="nil"/>
              <w:left w:val="nil"/>
              <w:bottom w:val="single" w:sz="8" w:space="0" w:color="auto"/>
              <w:right w:val="nil"/>
            </w:tcBorders>
            <w:shd w:val="clear" w:color="auto" w:fill="auto"/>
            <w:noWrap/>
            <w:vAlign w:val="bottom"/>
            <w:hideMark/>
          </w:tcPr>
          <w:p w:rsidR="003361C2" w:rsidRPr="00845246" w:rsidRDefault="003361C2" w:rsidP="001438C0">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Sal</w:t>
            </w:r>
            <w:r w:rsidR="001438C0" w:rsidRPr="00845246">
              <w:rPr>
                <w:rFonts w:ascii="Times New Roman" w:eastAsia="Times New Roman" w:hAnsi="Times New Roman" w:cs="Times New Roman"/>
                <w:color w:val="000000"/>
                <w:sz w:val="24"/>
                <w:szCs w:val="24"/>
                <w:lang w:eastAsia="pt-BR"/>
              </w:rPr>
              <w:t xml:space="preserve">do de IRPJ a pagar </w:t>
            </w:r>
            <w:r w:rsidRPr="00845246">
              <w:rPr>
                <w:rFonts w:ascii="Times New Roman" w:eastAsia="Times New Roman" w:hAnsi="Times New Roman" w:cs="Times New Roman"/>
                <w:color w:val="000000"/>
                <w:sz w:val="24"/>
                <w:szCs w:val="24"/>
                <w:lang w:eastAsia="pt-BR"/>
              </w:rPr>
              <w:t>em R$</w:t>
            </w:r>
          </w:p>
        </w:tc>
        <w:tc>
          <w:tcPr>
            <w:tcW w:w="2672"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900.374,46 </w:t>
            </w:r>
          </w:p>
        </w:tc>
      </w:tr>
    </w:tbl>
    <w:p w:rsidR="003361C2" w:rsidRPr="00845246" w:rsidRDefault="00E21230" w:rsidP="001141F6">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Fonte: Elaborado pela autora</w:t>
      </w:r>
      <w:r w:rsidR="00B1366D" w:rsidRPr="00845246">
        <w:rPr>
          <w:rFonts w:ascii="Times New Roman" w:hAnsi="Times New Roman" w:cs="Times New Roman"/>
          <w:sz w:val="20"/>
          <w:szCs w:val="20"/>
        </w:rPr>
        <w:t>.</w:t>
      </w:r>
    </w:p>
    <w:p w:rsidR="001438C0" w:rsidRDefault="0061323C" w:rsidP="001141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1366D" w:rsidRDefault="00B1366D" w:rsidP="003361C2">
      <w:pPr>
        <w:spacing w:after="0" w:line="360" w:lineRule="auto"/>
        <w:jc w:val="both"/>
        <w:rPr>
          <w:rFonts w:ascii="Times New Roman" w:hAnsi="Times New Roman" w:cs="Times New Roman"/>
          <w:sz w:val="24"/>
          <w:szCs w:val="24"/>
        </w:rPr>
      </w:pPr>
      <w:r w:rsidRPr="003361C2">
        <w:rPr>
          <w:rFonts w:ascii="Times New Roman" w:hAnsi="Times New Roman" w:cs="Times New Roman"/>
          <w:sz w:val="24"/>
          <w:szCs w:val="24"/>
        </w:rPr>
        <w:t>Tabela 2 – Cá</w:t>
      </w:r>
      <w:r w:rsidR="00E773D3" w:rsidRPr="003361C2">
        <w:rPr>
          <w:rFonts w:ascii="Times New Roman" w:hAnsi="Times New Roman" w:cs="Times New Roman"/>
          <w:sz w:val="24"/>
          <w:szCs w:val="24"/>
        </w:rPr>
        <w:t>l</w:t>
      </w:r>
      <w:r w:rsidRPr="003361C2">
        <w:rPr>
          <w:rFonts w:ascii="Times New Roman" w:hAnsi="Times New Roman" w:cs="Times New Roman"/>
          <w:sz w:val="24"/>
          <w:szCs w:val="24"/>
        </w:rPr>
        <w:t>culo da CSLL (</w:t>
      </w:r>
      <w:r w:rsidR="003361C2" w:rsidRPr="003361C2">
        <w:rPr>
          <w:rFonts w:ascii="Times New Roman" w:hAnsi="Times New Roman" w:cs="Times New Roman"/>
          <w:sz w:val="24"/>
          <w:szCs w:val="24"/>
        </w:rPr>
        <w:t>ano 2016</w:t>
      </w:r>
      <w:r w:rsidRPr="003361C2">
        <w:rPr>
          <w:rFonts w:ascii="Times New Roman" w:hAnsi="Times New Roman" w:cs="Times New Roman"/>
          <w:sz w:val="24"/>
          <w:szCs w:val="24"/>
        </w:rPr>
        <w:t>)</w:t>
      </w:r>
    </w:p>
    <w:tbl>
      <w:tblPr>
        <w:tblW w:w="8458" w:type="dxa"/>
        <w:tblInd w:w="53" w:type="dxa"/>
        <w:tblCellMar>
          <w:left w:w="70" w:type="dxa"/>
          <w:right w:w="70" w:type="dxa"/>
        </w:tblCellMar>
        <w:tblLook w:val="04A0" w:firstRow="1" w:lastRow="0" w:firstColumn="1" w:lastColumn="0" w:noHBand="0" w:noVBand="1"/>
      </w:tblPr>
      <w:tblGrid>
        <w:gridCol w:w="6363"/>
        <w:gridCol w:w="2095"/>
      </w:tblGrid>
      <w:tr w:rsidR="003361C2" w:rsidRPr="00845246" w:rsidTr="003361C2">
        <w:trPr>
          <w:trHeight w:val="311"/>
        </w:trPr>
        <w:tc>
          <w:tcPr>
            <w:tcW w:w="8458" w:type="dxa"/>
            <w:gridSpan w:val="2"/>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center"/>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Demonstração da Contribuição Social sobre o Lucro - ano 2016</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Lucro Líquido Contábil</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13.000.000,00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Adições</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2.256.000,00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Exclusões</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1.581.200,00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Base de Cálculo da CSLL</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13.674.800,00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Compensação de base negativa de CSLL</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3.394.576,79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Base de Cálculo da CSL após compensação</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10.280.223,21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Contribuição Social 9%</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925.220,09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Contribuição social devida</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925.220,09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CSLL devida no mês</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600.000,00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lastRenderedPageBreak/>
              <w:t>(-) CSLL retido na Fonte</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w:t>
            </w:r>
          </w:p>
        </w:tc>
      </w:tr>
      <w:tr w:rsidR="003361C2" w:rsidRPr="00845246" w:rsidTr="003361C2">
        <w:trPr>
          <w:trHeight w:val="311"/>
        </w:trPr>
        <w:tc>
          <w:tcPr>
            <w:tcW w:w="6363"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Sald</w:t>
            </w:r>
            <w:r w:rsidR="001438C0" w:rsidRPr="00845246">
              <w:rPr>
                <w:rFonts w:ascii="Times New Roman" w:eastAsia="Times New Roman" w:hAnsi="Times New Roman" w:cs="Times New Roman"/>
                <w:color w:val="000000"/>
                <w:sz w:val="24"/>
                <w:szCs w:val="24"/>
                <w:lang w:eastAsia="pt-BR"/>
              </w:rPr>
              <w:t>o da CSL a Pagar</w:t>
            </w:r>
            <w:r w:rsidRPr="00845246">
              <w:rPr>
                <w:rFonts w:ascii="Times New Roman" w:eastAsia="Times New Roman" w:hAnsi="Times New Roman" w:cs="Times New Roman"/>
                <w:color w:val="000000"/>
                <w:sz w:val="24"/>
                <w:szCs w:val="24"/>
                <w:lang w:eastAsia="pt-BR"/>
              </w:rPr>
              <w:t xml:space="preserve"> em R$</w:t>
            </w:r>
          </w:p>
        </w:tc>
        <w:tc>
          <w:tcPr>
            <w:tcW w:w="2095" w:type="dxa"/>
            <w:tcBorders>
              <w:top w:val="nil"/>
              <w:left w:val="nil"/>
              <w:bottom w:val="single" w:sz="8" w:space="0" w:color="auto"/>
              <w:right w:val="nil"/>
            </w:tcBorders>
            <w:shd w:val="clear" w:color="auto" w:fill="auto"/>
            <w:noWrap/>
            <w:vAlign w:val="bottom"/>
            <w:hideMark/>
          </w:tcPr>
          <w:p w:rsidR="003361C2" w:rsidRPr="00845246" w:rsidRDefault="003361C2" w:rsidP="003361C2">
            <w:pPr>
              <w:spacing w:after="0" w:line="240" w:lineRule="auto"/>
              <w:jc w:val="right"/>
              <w:rPr>
                <w:rFonts w:ascii="Times New Roman" w:eastAsia="Times New Roman" w:hAnsi="Times New Roman" w:cs="Times New Roman"/>
                <w:color w:val="000000"/>
                <w:sz w:val="24"/>
                <w:szCs w:val="24"/>
                <w:lang w:eastAsia="pt-BR"/>
              </w:rPr>
            </w:pPr>
            <w:r w:rsidRPr="00845246">
              <w:rPr>
                <w:rFonts w:ascii="Times New Roman" w:eastAsia="Times New Roman" w:hAnsi="Times New Roman" w:cs="Times New Roman"/>
                <w:color w:val="000000"/>
                <w:sz w:val="24"/>
                <w:szCs w:val="24"/>
                <w:lang w:eastAsia="pt-BR"/>
              </w:rPr>
              <w:t xml:space="preserve">       325.220,09 </w:t>
            </w:r>
          </w:p>
        </w:tc>
      </w:tr>
    </w:tbl>
    <w:p w:rsidR="00B1366D" w:rsidRPr="00845246" w:rsidRDefault="0091329E" w:rsidP="0091329E">
      <w:pPr>
        <w:spacing w:after="0" w:line="360" w:lineRule="auto"/>
        <w:jc w:val="both"/>
        <w:rPr>
          <w:rFonts w:ascii="Times New Roman" w:hAnsi="Times New Roman" w:cs="Times New Roman"/>
          <w:sz w:val="20"/>
          <w:szCs w:val="20"/>
        </w:rPr>
      </w:pPr>
      <w:r w:rsidRPr="00845246">
        <w:rPr>
          <w:rFonts w:ascii="Times New Roman" w:hAnsi="Times New Roman" w:cs="Times New Roman"/>
          <w:sz w:val="20"/>
          <w:szCs w:val="20"/>
        </w:rPr>
        <w:t>Fonte: Elaborado pela autora.</w:t>
      </w:r>
    </w:p>
    <w:p w:rsidR="007414D2" w:rsidRDefault="007414D2" w:rsidP="0091329E">
      <w:pPr>
        <w:spacing w:after="0" w:line="360" w:lineRule="auto"/>
        <w:jc w:val="both"/>
        <w:rPr>
          <w:rFonts w:ascii="Times New Roman" w:hAnsi="Times New Roman" w:cs="Times New Roman"/>
          <w:sz w:val="24"/>
          <w:szCs w:val="24"/>
        </w:rPr>
      </w:pPr>
    </w:p>
    <w:p w:rsidR="001141F6" w:rsidRDefault="001E169B" w:rsidP="009132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14D2">
        <w:rPr>
          <w:rFonts w:ascii="Times New Roman" w:hAnsi="Times New Roman" w:cs="Times New Roman"/>
          <w:sz w:val="24"/>
          <w:szCs w:val="24"/>
        </w:rPr>
        <w:t>Foram apresentadas tabelas resumidas dos cálculos de IRPJ e CSLL para melhor acompanhamento, as tabelas completas estão dispostas nos apêndices A e B.</w:t>
      </w:r>
    </w:p>
    <w:p w:rsidR="00126249" w:rsidRPr="0091329E" w:rsidRDefault="00126249" w:rsidP="0091329E">
      <w:pPr>
        <w:spacing w:after="0" w:line="360" w:lineRule="auto"/>
        <w:jc w:val="both"/>
        <w:rPr>
          <w:rFonts w:ascii="Times New Roman" w:hAnsi="Times New Roman" w:cs="Times New Roman"/>
          <w:sz w:val="24"/>
          <w:szCs w:val="24"/>
        </w:rPr>
      </w:pPr>
    </w:p>
    <w:p w:rsidR="00F60E5E" w:rsidRPr="00126249" w:rsidRDefault="001E169B" w:rsidP="00B95AFE">
      <w:pPr>
        <w:pStyle w:val="PargrafodaLista"/>
        <w:numPr>
          <w:ilvl w:val="1"/>
          <w:numId w:val="12"/>
        </w:numPr>
        <w:spacing w:after="0" w:line="360" w:lineRule="auto"/>
        <w:jc w:val="both"/>
        <w:rPr>
          <w:rFonts w:ascii="Times New Roman" w:hAnsi="Times New Roman" w:cs="Times New Roman"/>
          <w:sz w:val="24"/>
          <w:szCs w:val="24"/>
        </w:rPr>
      </w:pPr>
      <w:r w:rsidRPr="00126249">
        <w:rPr>
          <w:rFonts w:ascii="Times New Roman" w:hAnsi="Times New Roman" w:cs="Times New Roman"/>
          <w:b/>
          <w:sz w:val="24"/>
          <w:szCs w:val="24"/>
        </w:rPr>
        <w:t>Interpretação dos dados</w:t>
      </w:r>
    </w:p>
    <w:p w:rsidR="0061323C" w:rsidRDefault="0061323C" w:rsidP="0061323C">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 início da apuração da base de cálculo do IRPJ e da CSLL se dá a partir do reconhecimento do Lucro Líquido Contábil, que se refere ao resultado acumulado do período. Após isso são reconhecidas as adições e exclusões, neste caso pode-se observar, conforme apêndices A e B, que as contas de diferenças permanentes não causam tanto impacto nas adições quanto as contas de diferenças temporárias. Essas, por sua vez, possuem grande relevância no resultado final para a base de cálculo de IRPJ e CSLL, pois conforme legislação são contas que representam despesas, encargos, provisões, custos e participações, sendo assim devem ser consideradas no cálculo para apuração da base de cálculo. Pode-se observar, conforme apêndices A e B, que a conta que mais possui representatividade em diferenças temporárias é a conta de provisõe</w:t>
      </w:r>
      <w:r w:rsidR="00714802">
        <w:rPr>
          <w:rFonts w:ascii="Times New Roman" w:hAnsi="Times New Roman" w:cs="Times New Roman"/>
          <w:sz w:val="24"/>
          <w:szCs w:val="24"/>
        </w:rPr>
        <w:t>s diversas.</w:t>
      </w:r>
      <w:r>
        <w:rPr>
          <w:rFonts w:ascii="Times New Roman" w:hAnsi="Times New Roman" w:cs="Times New Roman"/>
          <w:sz w:val="24"/>
          <w:szCs w:val="24"/>
        </w:rPr>
        <w:t xml:space="preserve"> Observa-se que nas exclusões a conta de provisões diversas causa maior impacto, contudo seu valor não é o suficiente para anular o pagamento dos impostos, ou seja, o valor do lucro líquido contábil somado às adições ainda é superior ao valor das exclusões. </w:t>
      </w:r>
    </w:p>
    <w:p w:rsidR="0061323C" w:rsidRDefault="0061323C" w:rsidP="0061323C">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Depois de feita a apuração da base de cálculo, que é representada pelo resultado do lucro líquido contábil somado às adições e subtraído às exclusões, é possível fazer a apuração do cálculo do IRPJ a pagar, demonstrada no apêndice A. De acordo com o citado no referencial teórico, é possível efetuar o reconhecimento da compensação de prejuízos fiscais que trata do resultado negativo </w:t>
      </w:r>
      <w:proofErr w:type="spellStart"/>
      <w:r>
        <w:rPr>
          <w:rFonts w:ascii="Times New Roman" w:hAnsi="Times New Roman" w:cs="Times New Roman"/>
          <w:sz w:val="24"/>
          <w:szCs w:val="24"/>
        </w:rPr>
        <w:t>conseqüente</w:t>
      </w:r>
      <w:proofErr w:type="spellEnd"/>
      <w:r>
        <w:rPr>
          <w:rFonts w:ascii="Times New Roman" w:hAnsi="Times New Roman" w:cs="Times New Roman"/>
          <w:sz w:val="24"/>
          <w:szCs w:val="24"/>
        </w:rPr>
        <w:t xml:space="preserve"> da apuração do lucro real. Após o reconhecimento dos prejuízos fiscais, têm-se o Lucro Real, a partir disso aplica-se a alíquota de 15% para encontrar o valor do IRPJ, também deve-se considerar o adicional ao imposto de renda que representa 10% do lucro real. Como podemos observar no apêndice </w:t>
      </w:r>
      <w:proofErr w:type="gramStart"/>
      <w:r>
        <w:rPr>
          <w:rFonts w:ascii="Times New Roman" w:hAnsi="Times New Roman" w:cs="Times New Roman"/>
          <w:sz w:val="24"/>
          <w:szCs w:val="24"/>
        </w:rPr>
        <w:t>A, a</w:t>
      </w:r>
      <w:proofErr w:type="gramEnd"/>
      <w:r>
        <w:rPr>
          <w:rFonts w:ascii="Times New Roman" w:hAnsi="Times New Roman" w:cs="Times New Roman"/>
          <w:sz w:val="24"/>
          <w:szCs w:val="24"/>
        </w:rPr>
        <w:t xml:space="preserve"> empresa possui incentivo fiscal de PAT, este equivale a 4% do valor de IRPJ apurado anteriormente. Somando o valor de IRPJ, adicional de IRPJ e eliminando o valor de PAT, têm-se o imposto devido. Contudo, é necessário excluir o </w:t>
      </w:r>
      <w:r>
        <w:rPr>
          <w:rFonts w:ascii="Times New Roman" w:hAnsi="Times New Roman" w:cs="Times New Roman"/>
          <w:sz w:val="24"/>
          <w:szCs w:val="24"/>
        </w:rPr>
        <w:lastRenderedPageBreak/>
        <w:t>valor do IRPJ devido nos meses anteriores e sendo assim, é apresentado o valor do imposto a pagar.</w:t>
      </w:r>
    </w:p>
    <w:p w:rsidR="0061323C" w:rsidRPr="003630E6" w:rsidRDefault="0061323C" w:rsidP="0061323C">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Outrora, o apêndice B faz referência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base de cálculo da CSLL, que é encontrada da mesma forma que a base de cálculo para o IRPJ. Porém, conforme previsto no referencial teórico, para base de cálculo de CSLL a empresa tem direito de eliminar o valor de compensação de base negativa da CSLL que também é </w:t>
      </w:r>
      <w:proofErr w:type="spellStart"/>
      <w:r>
        <w:rPr>
          <w:rFonts w:ascii="Times New Roman" w:hAnsi="Times New Roman" w:cs="Times New Roman"/>
          <w:sz w:val="24"/>
          <w:szCs w:val="24"/>
        </w:rPr>
        <w:t>conseqüente</w:t>
      </w:r>
      <w:proofErr w:type="spellEnd"/>
      <w:r>
        <w:rPr>
          <w:rFonts w:ascii="Times New Roman" w:hAnsi="Times New Roman" w:cs="Times New Roman"/>
          <w:sz w:val="24"/>
          <w:szCs w:val="24"/>
        </w:rPr>
        <w:t xml:space="preserve"> do resultado negativo da apuração do lucro real. Porém, a CSLL não possui adicional tampouco o incentivo fiscal PAT. Para se chegar ao valor do imposto a pagar, aplica-se a alíquota de 9% e elimina-se o valor da CSLL devida em meses anteriores.</w:t>
      </w:r>
    </w:p>
    <w:p w:rsidR="0061323C" w:rsidRPr="00B95AFE" w:rsidRDefault="0061323C" w:rsidP="00B95AFE">
      <w:pPr>
        <w:pStyle w:val="PargrafodaLista"/>
        <w:spacing w:after="0" w:line="360" w:lineRule="auto"/>
        <w:ind w:left="480"/>
        <w:jc w:val="both"/>
        <w:rPr>
          <w:rFonts w:ascii="Times New Roman" w:hAnsi="Times New Roman" w:cs="Times New Roman"/>
          <w:color w:val="FF0000"/>
          <w:sz w:val="24"/>
          <w:szCs w:val="24"/>
        </w:rPr>
      </w:pPr>
    </w:p>
    <w:p w:rsidR="00097B24" w:rsidRDefault="00097B24" w:rsidP="00097B24">
      <w:pPr>
        <w:pStyle w:val="PargrafodaLista"/>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EF698D" w:rsidRDefault="007B03CA" w:rsidP="00C77D93">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Esta pesquisa</w:t>
      </w:r>
      <w:r w:rsidR="00FC321A">
        <w:rPr>
          <w:rFonts w:ascii="Times New Roman" w:hAnsi="Times New Roman" w:cs="Times New Roman"/>
          <w:sz w:val="24"/>
          <w:szCs w:val="24"/>
        </w:rPr>
        <w:t xml:space="preserve"> teve como</w:t>
      </w:r>
      <w:r>
        <w:rPr>
          <w:rFonts w:ascii="Times New Roman" w:hAnsi="Times New Roman" w:cs="Times New Roman"/>
          <w:sz w:val="24"/>
          <w:szCs w:val="24"/>
        </w:rPr>
        <w:t xml:space="preserve"> objetivo geral, verificar quais as principais dificuldades encontradas por uma empresa prestadora de Serviços On-site no processo de apuração do IRPJ e CSLL. Para identificar quais essas dificuldades, houve a necessidade de relatar as experiências vividas pelos responsáveis pela apuração desses impostos. Constatou-se que as maiores dificuldades estavam em compreender quais as contas que poderiam ser reconhecidas para adição e exclusão na base de cálculo do IRPJ e CSLL.</w:t>
      </w:r>
      <w:r w:rsidR="00C77D93">
        <w:rPr>
          <w:rFonts w:ascii="Times New Roman" w:hAnsi="Times New Roman" w:cs="Times New Roman"/>
          <w:sz w:val="24"/>
          <w:szCs w:val="24"/>
        </w:rPr>
        <w:t xml:space="preserve"> </w:t>
      </w:r>
      <w:r>
        <w:rPr>
          <w:rFonts w:ascii="Times New Roman" w:hAnsi="Times New Roman" w:cs="Times New Roman"/>
          <w:sz w:val="24"/>
          <w:szCs w:val="24"/>
        </w:rPr>
        <w:t xml:space="preserve"> </w:t>
      </w:r>
      <w:r w:rsidR="006B2E09">
        <w:rPr>
          <w:rFonts w:ascii="Times New Roman" w:hAnsi="Times New Roman" w:cs="Times New Roman"/>
          <w:sz w:val="24"/>
          <w:szCs w:val="24"/>
        </w:rPr>
        <w:t>Como objetivos específicos foi necessária a interpretação do Lucro Real, identificação d</w:t>
      </w:r>
      <w:r w:rsidR="006B2E09" w:rsidRPr="00033838">
        <w:rPr>
          <w:rFonts w:ascii="Times New Roman" w:hAnsi="Times New Roman" w:cs="Times New Roman"/>
          <w:sz w:val="24"/>
          <w:szCs w:val="24"/>
        </w:rPr>
        <w:t xml:space="preserve">as dificuldades apresentadas </w:t>
      </w:r>
      <w:r w:rsidR="006B2E09">
        <w:rPr>
          <w:rFonts w:ascii="Times New Roman" w:hAnsi="Times New Roman" w:cs="Times New Roman"/>
          <w:sz w:val="24"/>
          <w:szCs w:val="24"/>
        </w:rPr>
        <w:t xml:space="preserve">por uma </w:t>
      </w:r>
      <w:r w:rsidR="00845246">
        <w:rPr>
          <w:rFonts w:ascii="Times New Roman" w:hAnsi="Times New Roman" w:cs="Times New Roman"/>
          <w:sz w:val="24"/>
          <w:szCs w:val="24"/>
        </w:rPr>
        <w:t>empresa prestadora de serviços o</w:t>
      </w:r>
      <w:r w:rsidR="006B2E09">
        <w:rPr>
          <w:rFonts w:ascii="Times New Roman" w:hAnsi="Times New Roman" w:cs="Times New Roman"/>
          <w:sz w:val="24"/>
          <w:szCs w:val="24"/>
        </w:rPr>
        <w:t>n-site</w:t>
      </w:r>
      <w:r w:rsidR="006B2E09" w:rsidRPr="00033838">
        <w:rPr>
          <w:rFonts w:ascii="Times New Roman" w:hAnsi="Times New Roman" w:cs="Times New Roman"/>
          <w:sz w:val="24"/>
          <w:szCs w:val="24"/>
        </w:rPr>
        <w:t xml:space="preserve"> no momento da apuração do IRPJ e CSLL</w:t>
      </w:r>
      <w:r w:rsidR="006B2E09">
        <w:rPr>
          <w:rFonts w:ascii="Times New Roman" w:hAnsi="Times New Roman" w:cs="Times New Roman"/>
          <w:sz w:val="24"/>
          <w:szCs w:val="24"/>
        </w:rPr>
        <w:t xml:space="preserve"> e apresentação de ferramenta desenvolvida com o objetivo de auxiliar no controle de erros para a base de cálculo do IRPJ e CSLL</w:t>
      </w:r>
      <w:r w:rsidR="006B2E09" w:rsidRPr="00033838">
        <w:rPr>
          <w:rFonts w:ascii="Times New Roman" w:hAnsi="Times New Roman" w:cs="Times New Roman"/>
          <w:sz w:val="24"/>
          <w:szCs w:val="24"/>
        </w:rPr>
        <w:t>.</w:t>
      </w:r>
      <w:r w:rsidR="006B2E09">
        <w:rPr>
          <w:rFonts w:ascii="Times New Roman" w:hAnsi="Times New Roman" w:cs="Times New Roman"/>
          <w:sz w:val="24"/>
          <w:szCs w:val="24"/>
        </w:rPr>
        <w:t xml:space="preserve"> A partir desses aspectos levantados</w:t>
      </w:r>
      <w:r>
        <w:rPr>
          <w:rFonts w:ascii="Times New Roman" w:hAnsi="Times New Roman" w:cs="Times New Roman"/>
          <w:sz w:val="24"/>
          <w:szCs w:val="24"/>
        </w:rPr>
        <w:t xml:space="preserve"> foi possível fazer uma análise na legislação que rege o Lucro Real, interpretando-a com a ajuda de colegas dos setores jurídico e contábil da empresa. Também houve a participação de uma consultoria tributária, </w:t>
      </w:r>
      <w:r w:rsidR="00C77D93">
        <w:rPr>
          <w:rFonts w:ascii="Times New Roman" w:hAnsi="Times New Roman" w:cs="Times New Roman"/>
          <w:sz w:val="24"/>
          <w:szCs w:val="24"/>
        </w:rPr>
        <w:t>a fim de</w:t>
      </w:r>
      <w:r>
        <w:rPr>
          <w:rFonts w:ascii="Times New Roman" w:hAnsi="Times New Roman" w:cs="Times New Roman"/>
          <w:sz w:val="24"/>
          <w:szCs w:val="24"/>
        </w:rPr>
        <w:t xml:space="preserve"> auxiliar na adequação das leis ao objeto social da empresa.</w:t>
      </w:r>
      <w:r w:rsidR="00C77D93">
        <w:rPr>
          <w:rFonts w:ascii="Times New Roman" w:hAnsi="Times New Roman" w:cs="Times New Roman"/>
          <w:sz w:val="24"/>
          <w:szCs w:val="24"/>
        </w:rPr>
        <w:t xml:space="preserve"> Contudo, foi possível a aplicação da ferramenta, a qual foi apresentada neste estudo.</w:t>
      </w:r>
    </w:p>
    <w:p w:rsidR="00BD49D1" w:rsidRDefault="004F0158" w:rsidP="00C77D93">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objetivo o qual este estudo apresentou foi alcançado, sendo possível identificar as dificuldades para apuração de IRPJ e CSLL, tornando viável adotar o método proposto como correção para este problema. Desta forma, </w:t>
      </w:r>
      <w:r w:rsidR="006B2E09">
        <w:rPr>
          <w:rFonts w:ascii="Times New Roman" w:hAnsi="Times New Roman" w:cs="Times New Roman"/>
          <w:sz w:val="24"/>
          <w:szCs w:val="24"/>
        </w:rPr>
        <w:t>a empresa mantém-se</w:t>
      </w:r>
      <w:r>
        <w:rPr>
          <w:rFonts w:ascii="Times New Roman" w:hAnsi="Times New Roman" w:cs="Times New Roman"/>
          <w:sz w:val="24"/>
          <w:szCs w:val="24"/>
        </w:rPr>
        <w:t xml:space="preserve"> utilizando a ferramenta, observando mensalmente </w:t>
      </w:r>
      <w:r w:rsidR="006B2E09">
        <w:rPr>
          <w:rFonts w:ascii="Times New Roman" w:hAnsi="Times New Roman" w:cs="Times New Roman"/>
          <w:sz w:val="24"/>
          <w:szCs w:val="24"/>
        </w:rPr>
        <w:t>as possíveis</w:t>
      </w:r>
      <w:r>
        <w:rPr>
          <w:rFonts w:ascii="Times New Roman" w:hAnsi="Times New Roman" w:cs="Times New Roman"/>
          <w:sz w:val="24"/>
          <w:szCs w:val="24"/>
        </w:rPr>
        <w:t xml:space="preserve"> modificações </w:t>
      </w:r>
      <w:r w:rsidR="000C06DE">
        <w:rPr>
          <w:rFonts w:ascii="Times New Roman" w:hAnsi="Times New Roman" w:cs="Times New Roman"/>
          <w:sz w:val="24"/>
          <w:szCs w:val="24"/>
        </w:rPr>
        <w:t xml:space="preserve">conforme legislação </w:t>
      </w:r>
      <w:r>
        <w:rPr>
          <w:rFonts w:ascii="Times New Roman" w:hAnsi="Times New Roman" w:cs="Times New Roman"/>
          <w:sz w:val="24"/>
          <w:szCs w:val="24"/>
        </w:rPr>
        <w:t xml:space="preserve">para que </w:t>
      </w:r>
      <w:r w:rsidR="001955DF">
        <w:rPr>
          <w:rFonts w:ascii="Times New Roman" w:hAnsi="Times New Roman" w:cs="Times New Roman"/>
          <w:sz w:val="24"/>
          <w:szCs w:val="24"/>
        </w:rPr>
        <w:t>continue sendo eficiente</w:t>
      </w:r>
      <w:r w:rsidR="000C06DE">
        <w:rPr>
          <w:rFonts w:ascii="Times New Roman" w:hAnsi="Times New Roman" w:cs="Times New Roman"/>
          <w:sz w:val="24"/>
          <w:szCs w:val="24"/>
        </w:rPr>
        <w:t xml:space="preserve">. </w:t>
      </w:r>
    </w:p>
    <w:p w:rsidR="00212FAB" w:rsidRPr="00D01B56" w:rsidRDefault="00212FAB" w:rsidP="00C77D93">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Sugere-se como pesquisas futuras qual o impacto </w:t>
      </w:r>
      <w:r w:rsidR="00DE4D3B">
        <w:rPr>
          <w:rFonts w:ascii="Times New Roman" w:hAnsi="Times New Roman" w:cs="Times New Roman"/>
          <w:sz w:val="24"/>
          <w:szCs w:val="24"/>
        </w:rPr>
        <w:t xml:space="preserve">na ECF caso </w:t>
      </w:r>
      <w:r w:rsidR="00C379EC">
        <w:rPr>
          <w:rFonts w:ascii="Times New Roman" w:hAnsi="Times New Roman" w:cs="Times New Roman"/>
          <w:sz w:val="24"/>
          <w:szCs w:val="24"/>
        </w:rPr>
        <w:t>o prejuízo fiscal e base negativa de CSLL</w:t>
      </w:r>
      <w:r w:rsidR="00DE4D3B">
        <w:rPr>
          <w:rFonts w:ascii="Times New Roman" w:hAnsi="Times New Roman" w:cs="Times New Roman"/>
          <w:sz w:val="24"/>
          <w:szCs w:val="24"/>
        </w:rPr>
        <w:t xml:space="preserve"> </w:t>
      </w:r>
      <w:r w:rsidR="00C379EC">
        <w:rPr>
          <w:rFonts w:ascii="Times New Roman" w:hAnsi="Times New Roman" w:cs="Times New Roman"/>
          <w:sz w:val="24"/>
          <w:szCs w:val="24"/>
        </w:rPr>
        <w:t xml:space="preserve">sejam apurados </w:t>
      </w:r>
      <w:r w:rsidR="00DE4D3B">
        <w:rPr>
          <w:rFonts w:ascii="Times New Roman" w:hAnsi="Times New Roman" w:cs="Times New Roman"/>
          <w:sz w:val="24"/>
          <w:szCs w:val="24"/>
        </w:rPr>
        <w:t>in</w:t>
      </w:r>
      <w:r w:rsidR="00C379EC">
        <w:rPr>
          <w:rFonts w:ascii="Times New Roman" w:hAnsi="Times New Roman" w:cs="Times New Roman"/>
          <w:sz w:val="24"/>
          <w:szCs w:val="24"/>
        </w:rPr>
        <w:t>corretamente; quais as penalidades que a empresa está sujeita caso isto ocorra.</w:t>
      </w:r>
    </w:p>
    <w:p w:rsidR="00147A26" w:rsidRPr="00B1366D" w:rsidRDefault="00147A26" w:rsidP="00B1366D">
      <w:pPr>
        <w:spacing w:after="0" w:line="360" w:lineRule="auto"/>
        <w:jc w:val="both"/>
        <w:rPr>
          <w:rFonts w:ascii="Times New Roman" w:hAnsi="Times New Roman" w:cs="Times New Roman"/>
          <w:color w:val="FF0000"/>
          <w:sz w:val="24"/>
          <w:szCs w:val="24"/>
        </w:rPr>
      </w:pPr>
      <w:bookmarkStart w:id="0" w:name="_GoBack"/>
      <w:bookmarkEnd w:id="0"/>
      <w:r w:rsidRPr="00B1366D">
        <w:rPr>
          <w:rFonts w:ascii="Times New Roman" w:hAnsi="Times New Roman" w:cs="Times New Roman"/>
          <w:b/>
          <w:sz w:val="24"/>
          <w:szCs w:val="24"/>
        </w:rPr>
        <w:lastRenderedPageBreak/>
        <w:t xml:space="preserve">REFERÊNCIAS </w:t>
      </w:r>
    </w:p>
    <w:p w:rsidR="00147A26" w:rsidRDefault="00147A26" w:rsidP="00147A26">
      <w:pPr>
        <w:spacing w:line="360" w:lineRule="auto"/>
        <w:jc w:val="both"/>
        <w:rPr>
          <w:rFonts w:ascii="Times New Roman" w:hAnsi="Times New Roman" w:cs="Times New Roman"/>
          <w:sz w:val="24"/>
          <w:szCs w:val="24"/>
        </w:rPr>
      </w:pPr>
      <w:r w:rsidRPr="00B62A12">
        <w:rPr>
          <w:rFonts w:ascii="Times New Roman" w:hAnsi="Times New Roman" w:cs="Times New Roman"/>
          <w:sz w:val="24"/>
          <w:szCs w:val="24"/>
        </w:rPr>
        <w:t xml:space="preserve">HIGUCHI, </w:t>
      </w:r>
      <w:proofErr w:type="spellStart"/>
      <w:r w:rsidRPr="00B62A12">
        <w:rPr>
          <w:rFonts w:ascii="Times New Roman" w:hAnsi="Times New Roman" w:cs="Times New Roman"/>
          <w:sz w:val="24"/>
          <w:szCs w:val="24"/>
        </w:rPr>
        <w:t>Hiromi</w:t>
      </w:r>
      <w:proofErr w:type="spellEnd"/>
      <w:r w:rsidR="007839B0" w:rsidRPr="00B62A12">
        <w:rPr>
          <w:rFonts w:ascii="Times New Roman" w:hAnsi="Times New Roman" w:cs="Times New Roman"/>
          <w:sz w:val="24"/>
          <w:szCs w:val="24"/>
        </w:rPr>
        <w:t xml:space="preserve">; HIGUCHI, Fábio Hiroshi; HIGUCHI, Celso </w:t>
      </w:r>
      <w:proofErr w:type="spellStart"/>
      <w:r w:rsidR="007839B0" w:rsidRPr="00B62A12">
        <w:rPr>
          <w:rFonts w:ascii="Times New Roman" w:hAnsi="Times New Roman" w:cs="Times New Roman"/>
          <w:sz w:val="24"/>
          <w:szCs w:val="24"/>
        </w:rPr>
        <w:t>Hiroyuki.</w:t>
      </w:r>
      <w:r>
        <w:rPr>
          <w:rFonts w:ascii="Times New Roman" w:hAnsi="Times New Roman" w:cs="Times New Roman"/>
          <w:sz w:val="24"/>
          <w:szCs w:val="24"/>
        </w:rPr>
        <w:t>Imposto</w:t>
      </w:r>
      <w:proofErr w:type="spellEnd"/>
      <w:r>
        <w:rPr>
          <w:rFonts w:ascii="Times New Roman" w:hAnsi="Times New Roman" w:cs="Times New Roman"/>
          <w:sz w:val="24"/>
          <w:szCs w:val="24"/>
        </w:rPr>
        <w:t xml:space="preserve"> de Renda das empresas. 36ª ed. São Paulo: </w:t>
      </w:r>
      <w:r w:rsidR="00277072">
        <w:rPr>
          <w:rFonts w:ascii="Times New Roman" w:hAnsi="Times New Roman" w:cs="Times New Roman"/>
          <w:sz w:val="24"/>
          <w:szCs w:val="24"/>
        </w:rPr>
        <w:t>IR Publicações</w:t>
      </w:r>
      <w:r>
        <w:rPr>
          <w:rFonts w:ascii="Times New Roman" w:hAnsi="Times New Roman" w:cs="Times New Roman"/>
          <w:sz w:val="24"/>
          <w:szCs w:val="24"/>
        </w:rPr>
        <w:t>, 2</w:t>
      </w:r>
      <w:r w:rsidR="00277072">
        <w:rPr>
          <w:rFonts w:ascii="Times New Roman" w:hAnsi="Times New Roman" w:cs="Times New Roman"/>
          <w:sz w:val="24"/>
          <w:szCs w:val="24"/>
        </w:rPr>
        <w:t>011</w:t>
      </w:r>
      <w:r>
        <w:rPr>
          <w:rFonts w:ascii="Times New Roman" w:hAnsi="Times New Roman" w:cs="Times New Roman"/>
          <w:sz w:val="24"/>
          <w:szCs w:val="24"/>
        </w:rPr>
        <w:t>.</w:t>
      </w:r>
    </w:p>
    <w:p w:rsidR="00B62A12" w:rsidRPr="004A1B57" w:rsidRDefault="00B62A12" w:rsidP="00147A26">
      <w:pPr>
        <w:spacing w:line="360" w:lineRule="auto"/>
        <w:jc w:val="both"/>
        <w:rPr>
          <w:rFonts w:ascii="Times New Roman" w:hAnsi="Times New Roman" w:cs="Times New Roman"/>
          <w:sz w:val="24"/>
          <w:szCs w:val="24"/>
        </w:rPr>
      </w:pPr>
      <w:r w:rsidRPr="00B62A12">
        <w:rPr>
          <w:rFonts w:ascii="Times New Roman" w:hAnsi="Times New Roman" w:cs="Times New Roman"/>
          <w:sz w:val="24"/>
          <w:szCs w:val="24"/>
        </w:rPr>
        <w:t xml:space="preserve">NÓBREGA, Cristóvão Barcelos da. </w:t>
      </w:r>
      <w:r>
        <w:rPr>
          <w:rFonts w:ascii="Times New Roman" w:hAnsi="Times New Roman" w:cs="Times New Roman"/>
          <w:sz w:val="24"/>
          <w:szCs w:val="24"/>
        </w:rPr>
        <w:t>História do Imposto de Renda. 1ª ed. Receita Federal, 2014.</w:t>
      </w:r>
    </w:p>
    <w:p w:rsidR="00147A26" w:rsidRPr="004A1B57" w:rsidRDefault="00277072" w:rsidP="00147A26">
      <w:pPr>
        <w:spacing w:line="360" w:lineRule="auto"/>
        <w:jc w:val="both"/>
        <w:rPr>
          <w:rFonts w:ascii="Times New Roman" w:hAnsi="Times New Roman" w:cs="Times New Roman"/>
          <w:sz w:val="24"/>
          <w:szCs w:val="24"/>
        </w:rPr>
      </w:pPr>
      <w:r>
        <w:rPr>
          <w:rFonts w:ascii="Times New Roman" w:hAnsi="Times New Roman" w:cs="Times New Roman"/>
          <w:sz w:val="24"/>
          <w:szCs w:val="24"/>
        </w:rPr>
        <w:t>RIR/</w:t>
      </w:r>
      <w:proofErr w:type="gramStart"/>
      <w:r>
        <w:rPr>
          <w:rFonts w:ascii="Times New Roman" w:hAnsi="Times New Roman" w:cs="Times New Roman"/>
          <w:sz w:val="24"/>
          <w:szCs w:val="24"/>
        </w:rPr>
        <w:t>99,Regulamento</w:t>
      </w:r>
      <w:proofErr w:type="gramEnd"/>
      <w:r>
        <w:rPr>
          <w:rFonts w:ascii="Times New Roman" w:hAnsi="Times New Roman" w:cs="Times New Roman"/>
          <w:sz w:val="24"/>
          <w:szCs w:val="24"/>
        </w:rPr>
        <w:t xml:space="preserve"> do Imposto de Renda</w:t>
      </w:r>
      <w:r w:rsidR="00147A26" w:rsidRPr="004A1B57">
        <w:rPr>
          <w:rFonts w:ascii="Times New Roman" w:hAnsi="Times New Roman" w:cs="Times New Roman"/>
          <w:sz w:val="24"/>
          <w:szCs w:val="24"/>
        </w:rPr>
        <w:t>. Disponível em</w:t>
      </w:r>
      <w:r>
        <w:rPr>
          <w:rFonts w:ascii="Times New Roman" w:hAnsi="Times New Roman" w:cs="Times New Roman"/>
          <w:sz w:val="24"/>
          <w:szCs w:val="24"/>
        </w:rPr>
        <w:t xml:space="preserve">: </w:t>
      </w:r>
      <w:r>
        <w:rPr>
          <w:rFonts w:ascii="Times New Roman" w:hAnsi="Times New Roman" w:cs="Times New Roman"/>
          <w:sz w:val="24"/>
          <w:szCs w:val="24"/>
        </w:rPr>
        <w:br/>
      </w:r>
      <w:r w:rsidR="00147A26" w:rsidRPr="004A1B57">
        <w:rPr>
          <w:rFonts w:ascii="Times New Roman" w:hAnsi="Times New Roman" w:cs="Times New Roman"/>
          <w:sz w:val="24"/>
          <w:szCs w:val="24"/>
        </w:rPr>
        <w:t>&lt;</w:t>
      </w:r>
      <w:r w:rsidRPr="00277072">
        <w:t xml:space="preserve"> http://www.planalto.gov.br/ccivil_03/decreto/d3000.htm</w:t>
      </w:r>
      <w:r w:rsidR="00147A26" w:rsidRPr="004A1B57">
        <w:rPr>
          <w:rFonts w:ascii="Times New Roman" w:hAnsi="Times New Roman" w:cs="Times New Roman"/>
          <w:color w:val="000000" w:themeColor="text1"/>
          <w:sz w:val="24"/>
          <w:szCs w:val="24"/>
        </w:rPr>
        <w:t xml:space="preserve">&gt;. Acesso </w:t>
      </w:r>
      <w:r w:rsidR="00147A26" w:rsidRPr="004A1B57">
        <w:rPr>
          <w:rFonts w:ascii="Times New Roman" w:hAnsi="Times New Roman" w:cs="Times New Roman"/>
          <w:sz w:val="24"/>
          <w:szCs w:val="24"/>
        </w:rPr>
        <w:t>em: 30 maio. 2017.</w:t>
      </w:r>
    </w:p>
    <w:p w:rsidR="00277072" w:rsidRDefault="00277072" w:rsidP="00147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DECRETO-LEI Nº 1.598 de 1977. Disponível em: </w:t>
      </w:r>
      <w:r>
        <w:rPr>
          <w:rFonts w:ascii="Times New Roman" w:hAnsi="Times New Roman" w:cs="Times New Roman"/>
          <w:sz w:val="24"/>
          <w:szCs w:val="24"/>
        </w:rPr>
        <w:br/>
        <w:t>&lt;</w:t>
      </w:r>
      <w:hyperlink r:id="rId5" w:history="1">
        <w:r w:rsidRPr="00277072">
          <w:t>http://www.planalto.gov.br/ccivil_03/decreto-lei/Del1598.htm</w:t>
        </w:r>
      </w:hyperlink>
      <w:r>
        <w:rPr>
          <w:rFonts w:ascii="Times New Roman" w:hAnsi="Times New Roman" w:cs="Times New Roman"/>
          <w:sz w:val="24"/>
          <w:szCs w:val="24"/>
        </w:rPr>
        <w:t>&gt;. Acesso em: 27 maio. 2017.</w:t>
      </w:r>
    </w:p>
    <w:p w:rsidR="00F710E3" w:rsidRDefault="00F710E3" w:rsidP="00147A26">
      <w:pPr>
        <w:spacing w:line="360" w:lineRule="auto"/>
        <w:jc w:val="both"/>
        <w:rPr>
          <w:rFonts w:ascii="Times New Roman" w:hAnsi="Times New Roman" w:cs="Times New Roman"/>
          <w:sz w:val="24"/>
          <w:szCs w:val="24"/>
        </w:rPr>
      </w:pPr>
      <w:r w:rsidRPr="005E2FBE">
        <w:rPr>
          <w:rFonts w:ascii="Times New Roman" w:hAnsi="Times New Roman" w:cs="Times New Roman"/>
          <w:sz w:val="24"/>
          <w:szCs w:val="24"/>
        </w:rPr>
        <w:t xml:space="preserve">Instrução Normativa </w:t>
      </w:r>
      <w:r w:rsidR="00AE796E">
        <w:rPr>
          <w:rFonts w:ascii="Times New Roman" w:hAnsi="Times New Roman" w:cs="Times New Roman"/>
          <w:sz w:val="24"/>
          <w:szCs w:val="24"/>
        </w:rPr>
        <w:t>1.700</w:t>
      </w:r>
      <w:r w:rsidRPr="005E2FBE">
        <w:rPr>
          <w:rFonts w:ascii="Times New Roman" w:hAnsi="Times New Roman" w:cs="Times New Roman"/>
          <w:sz w:val="24"/>
          <w:szCs w:val="24"/>
        </w:rPr>
        <w:t xml:space="preserve"> de</w:t>
      </w:r>
      <w:r w:rsidR="00AE796E">
        <w:rPr>
          <w:rFonts w:ascii="Times New Roman" w:hAnsi="Times New Roman" w:cs="Times New Roman"/>
          <w:sz w:val="24"/>
          <w:szCs w:val="24"/>
        </w:rPr>
        <w:t xml:space="preserve"> 2017</w:t>
      </w:r>
      <w:r>
        <w:rPr>
          <w:rFonts w:ascii="Times New Roman" w:hAnsi="Times New Roman" w:cs="Times New Roman"/>
          <w:sz w:val="24"/>
          <w:szCs w:val="24"/>
        </w:rPr>
        <w:t>.</w:t>
      </w:r>
      <w:r w:rsidR="00CA031B">
        <w:rPr>
          <w:rFonts w:ascii="Times New Roman" w:hAnsi="Times New Roman" w:cs="Times New Roman"/>
          <w:sz w:val="24"/>
          <w:szCs w:val="24"/>
        </w:rPr>
        <w:t xml:space="preserve"> Disponível em: &lt;</w:t>
      </w:r>
      <w:r w:rsidR="00AE796E" w:rsidRPr="00AE796E">
        <w:t xml:space="preserve"> http://normas.receita.fazenda.gov.br/sijut2consulta/link.action?idAto=81268&amp;visao=anotado</w:t>
      </w:r>
      <w:r w:rsidR="00CA031B">
        <w:rPr>
          <w:rFonts w:ascii="Times New Roman" w:hAnsi="Times New Roman" w:cs="Times New Roman"/>
          <w:sz w:val="24"/>
          <w:szCs w:val="24"/>
        </w:rPr>
        <w:t>&gt;. Ac</w:t>
      </w:r>
      <w:r w:rsidR="00760FBB">
        <w:rPr>
          <w:rFonts w:ascii="Times New Roman" w:hAnsi="Times New Roman" w:cs="Times New Roman"/>
          <w:sz w:val="24"/>
          <w:szCs w:val="24"/>
        </w:rPr>
        <w:t>esso em: 27 maio. 2017.</w:t>
      </w:r>
    </w:p>
    <w:p w:rsidR="00760FBB" w:rsidRDefault="00760FBB" w:rsidP="00147A26">
      <w:pPr>
        <w:spacing w:line="360" w:lineRule="auto"/>
        <w:jc w:val="both"/>
        <w:rPr>
          <w:rFonts w:ascii="Times New Roman" w:hAnsi="Times New Roman" w:cs="Times New Roman"/>
          <w:sz w:val="24"/>
          <w:szCs w:val="24"/>
        </w:rPr>
      </w:pPr>
      <w:r w:rsidRPr="005E2FBE">
        <w:rPr>
          <w:rFonts w:ascii="Times New Roman" w:hAnsi="Times New Roman" w:cs="Times New Roman"/>
          <w:sz w:val="24"/>
          <w:szCs w:val="24"/>
        </w:rPr>
        <w:t>Lei nº 9.316, de 1996</w:t>
      </w:r>
      <w:r>
        <w:rPr>
          <w:rFonts w:ascii="Times New Roman" w:hAnsi="Times New Roman" w:cs="Times New Roman"/>
          <w:sz w:val="24"/>
          <w:szCs w:val="24"/>
        </w:rPr>
        <w:t>. Disponível em</w:t>
      </w:r>
      <w:r w:rsidR="00B1257F">
        <w:rPr>
          <w:rFonts w:ascii="Times New Roman" w:hAnsi="Times New Roman" w:cs="Times New Roman"/>
          <w:sz w:val="24"/>
          <w:szCs w:val="24"/>
        </w:rPr>
        <w:t>:</w:t>
      </w:r>
      <w:r w:rsidR="0049254D">
        <w:rPr>
          <w:rFonts w:ascii="Times New Roman" w:hAnsi="Times New Roman" w:cs="Times New Roman"/>
          <w:sz w:val="24"/>
          <w:szCs w:val="24"/>
        </w:rPr>
        <w:br/>
      </w:r>
      <w:r>
        <w:rPr>
          <w:rFonts w:ascii="Times New Roman" w:hAnsi="Times New Roman" w:cs="Times New Roman"/>
          <w:sz w:val="24"/>
          <w:szCs w:val="24"/>
        </w:rPr>
        <w:t>&lt;</w:t>
      </w:r>
      <w:hyperlink r:id="rId6" w:history="1">
        <w:r w:rsidR="00B1257F" w:rsidRPr="00B1257F">
          <w:t>http://www.planalto.gov.br/ccivil_03/leis/L9316.htm</w:t>
        </w:r>
      </w:hyperlink>
      <w:r w:rsidR="00B1257F">
        <w:rPr>
          <w:rFonts w:ascii="Times New Roman" w:hAnsi="Times New Roman" w:cs="Times New Roman"/>
          <w:sz w:val="24"/>
          <w:szCs w:val="24"/>
        </w:rPr>
        <w:t>&gt;. Acesso em: 27 maio. 2017.</w:t>
      </w:r>
    </w:p>
    <w:p w:rsidR="005F5909" w:rsidRDefault="00B1257F" w:rsidP="00147A26">
      <w:pPr>
        <w:spacing w:after="0" w:line="360" w:lineRule="auto"/>
        <w:jc w:val="both"/>
        <w:rPr>
          <w:rFonts w:ascii="Times New Roman" w:hAnsi="Times New Roman" w:cs="Times New Roman"/>
          <w:sz w:val="24"/>
          <w:szCs w:val="24"/>
        </w:rPr>
      </w:pPr>
      <w:r w:rsidRPr="005E2FBE">
        <w:rPr>
          <w:rFonts w:ascii="Times New Roman" w:hAnsi="Times New Roman" w:cs="Times New Roman"/>
          <w:sz w:val="24"/>
          <w:szCs w:val="24"/>
        </w:rPr>
        <w:t>Lei nº 9.</w:t>
      </w:r>
      <w:r w:rsidR="00AE796E">
        <w:rPr>
          <w:rFonts w:ascii="Times New Roman" w:hAnsi="Times New Roman" w:cs="Times New Roman"/>
          <w:sz w:val="24"/>
          <w:szCs w:val="24"/>
        </w:rPr>
        <w:t>065</w:t>
      </w:r>
      <w:r w:rsidRPr="005E2FBE">
        <w:rPr>
          <w:rFonts w:ascii="Times New Roman" w:hAnsi="Times New Roman" w:cs="Times New Roman"/>
          <w:sz w:val="24"/>
          <w:szCs w:val="24"/>
        </w:rPr>
        <w:t>, de 1995</w:t>
      </w:r>
      <w:r w:rsidR="0049254D">
        <w:rPr>
          <w:rFonts w:ascii="Times New Roman" w:hAnsi="Times New Roman" w:cs="Times New Roman"/>
          <w:sz w:val="24"/>
          <w:szCs w:val="24"/>
        </w:rPr>
        <w:t xml:space="preserve">. Disponível em: </w:t>
      </w:r>
      <w:r w:rsidR="0049254D">
        <w:rPr>
          <w:rFonts w:ascii="Times New Roman" w:hAnsi="Times New Roman" w:cs="Times New Roman"/>
          <w:sz w:val="24"/>
          <w:szCs w:val="24"/>
        </w:rPr>
        <w:br/>
      </w:r>
      <w:r>
        <w:rPr>
          <w:rFonts w:ascii="Times New Roman" w:hAnsi="Times New Roman" w:cs="Times New Roman"/>
          <w:sz w:val="24"/>
          <w:szCs w:val="24"/>
        </w:rPr>
        <w:t>&lt;</w:t>
      </w:r>
      <w:r w:rsidR="00AE796E" w:rsidRPr="00AE796E">
        <w:t>http://www.planalto.gov.br/ccivil_03/leis/L9065.htm</w:t>
      </w:r>
      <w:r>
        <w:rPr>
          <w:rFonts w:ascii="Times New Roman" w:hAnsi="Times New Roman" w:cs="Times New Roman"/>
          <w:sz w:val="24"/>
          <w:szCs w:val="24"/>
        </w:rPr>
        <w:t>&gt;. Acesso em: 27 maio. 2017.</w:t>
      </w:r>
    </w:p>
    <w:p w:rsidR="007E030E" w:rsidRDefault="007E030E" w:rsidP="00147A26">
      <w:pPr>
        <w:spacing w:after="0" w:line="360" w:lineRule="auto"/>
        <w:jc w:val="both"/>
        <w:rPr>
          <w:rFonts w:ascii="Times New Roman" w:hAnsi="Times New Roman" w:cs="Times New Roman"/>
          <w:sz w:val="24"/>
          <w:szCs w:val="24"/>
        </w:rPr>
      </w:pPr>
    </w:p>
    <w:p w:rsidR="007E030E" w:rsidRDefault="007E030E" w:rsidP="007E030E">
      <w:pPr>
        <w:spacing w:line="360" w:lineRule="auto"/>
        <w:jc w:val="both"/>
        <w:rPr>
          <w:rFonts w:ascii="Times New Roman" w:hAnsi="Times New Roman" w:cs="Times New Roman"/>
          <w:sz w:val="24"/>
          <w:szCs w:val="24"/>
        </w:rPr>
      </w:pPr>
      <w:r>
        <w:rPr>
          <w:rFonts w:ascii="Times New Roman" w:hAnsi="Times New Roman" w:cs="Times New Roman"/>
          <w:sz w:val="24"/>
          <w:szCs w:val="24"/>
        </w:rPr>
        <w:t>MARCONI, Marina de Andrade</w:t>
      </w:r>
      <w:r w:rsidR="007839B0">
        <w:rPr>
          <w:rFonts w:ascii="Times New Roman" w:hAnsi="Times New Roman" w:cs="Times New Roman"/>
          <w:sz w:val="24"/>
          <w:szCs w:val="24"/>
        </w:rPr>
        <w:t>; LAKATOS, Eva Maria.</w:t>
      </w:r>
      <w:r>
        <w:rPr>
          <w:rFonts w:ascii="Times New Roman" w:hAnsi="Times New Roman" w:cs="Times New Roman"/>
          <w:sz w:val="24"/>
          <w:szCs w:val="24"/>
        </w:rPr>
        <w:t xml:space="preserve"> Fundamentos de Metodologia Científica. 5ª ed. São Paulo: Atlas, 2003.</w:t>
      </w:r>
    </w:p>
    <w:p w:rsidR="00043448" w:rsidRDefault="00043448" w:rsidP="00043448">
      <w:pPr>
        <w:spacing w:line="360" w:lineRule="auto"/>
        <w:rPr>
          <w:rFonts w:ascii="Times New Roman" w:hAnsi="Times New Roman" w:cs="Times New Roman"/>
          <w:sz w:val="24"/>
          <w:szCs w:val="24"/>
        </w:rPr>
      </w:pPr>
      <w:r>
        <w:rPr>
          <w:rFonts w:ascii="Times New Roman" w:hAnsi="Times New Roman" w:cs="Times New Roman"/>
          <w:sz w:val="24"/>
          <w:szCs w:val="24"/>
        </w:rPr>
        <w:t xml:space="preserve">YIN, Robert K. </w:t>
      </w:r>
      <w:r w:rsidRPr="00043448">
        <w:rPr>
          <w:rFonts w:ascii="Times New Roman" w:hAnsi="Times New Roman" w:cs="Times New Roman"/>
          <w:sz w:val="24"/>
          <w:szCs w:val="24"/>
        </w:rPr>
        <w:t>Estudo de caso:</w:t>
      </w:r>
      <w:r>
        <w:rPr>
          <w:rFonts w:ascii="Times New Roman" w:hAnsi="Times New Roman" w:cs="Times New Roman"/>
          <w:sz w:val="24"/>
          <w:szCs w:val="24"/>
        </w:rPr>
        <w:t xml:space="preserve"> planejament</w:t>
      </w:r>
      <w:r w:rsidR="00E5736A">
        <w:rPr>
          <w:rFonts w:ascii="Times New Roman" w:hAnsi="Times New Roman" w:cs="Times New Roman"/>
          <w:sz w:val="24"/>
          <w:szCs w:val="24"/>
        </w:rPr>
        <w:t xml:space="preserve">o e métodos. </w:t>
      </w:r>
      <w:proofErr w:type="gramStart"/>
      <w:r w:rsidR="00E5736A">
        <w:rPr>
          <w:rFonts w:ascii="Times New Roman" w:hAnsi="Times New Roman" w:cs="Times New Roman"/>
          <w:sz w:val="24"/>
          <w:szCs w:val="24"/>
        </w:rPr>
        <w:t>3 ed.</w:t>
      </w:r>
      <w:proofErr w:type="gramEnd"/>
      <w:r w:rsidR="00E5736A">
        <w:rPr>
          <w:rFonts w:ascii="Times New Roman" w:hAnsi="Times New Roman" w:cs="Times New Roman"/>
          <w:sz w:val="24"/>
          <w:szCs w:val="24"/>
        </w:rPr>
        <w:t xml:space="preserve"> Porto Alegre:</w:t>
      </w:r>
      <w:r>
        <w:rPr>
          <w:rFonts w:ascii="Times New Roman" w:hAnsi="Times New Roman" w:cs="Times New Roman"/>
          <w:sz w:val="24"/>
          <w:szCs w:val="24"/>
        </w:rPr>
        <w:t xml:space="preserve"> </w:t>
      </w:r>
      <w:proofErr w:type="spellStart"/>
      <w:r>
        <w:rPr>
          <w:rFonts w:ascii="Times New Roman" w:hAnsi="Times New Roman" w:cs="Times New Roman"/>
          <w:sz w:val="24"/>
          <w:szCs w:val="24"/>
        </w:rPr>
        <w:t>Bookman</w:t>
      </w:r>
      <w:proofErr w:type="spellEnd"/>
      <w:r>
        <w:rPr>
          <w:rFonts w:ascii="Times New Roman" w:hAnsi="Times New Roman" w:cs="Times New Roman"/>
          <w:sz w:val="24"/>
          <w:szCs w:val="24"/>
        </w:rPr>
        <w:t>, 2005.</w:t>
      </w:r>
    </w:p>
    <w:p w:rsidR="00F5299D" w:rsidRDefault="00F5299D" w:rsidP="00F5299D">
      <w:pPr>
        <w:spacing w:line="360" w:lineRule="auto"/>
        <w:rPr>
          <w:rFonts w:ascii="Times New Roman" w:hAnsi="Times New Roman" w:cs="Times New Roman"/>
          <w:sz w:val="24"/>
          <w:szCs w:val="24"/>
        </w:rPr>
      </w:pPr>
      <w:r>
        <w:rPr>
          <w:rFonts w:ascii="Times New Roman" w:hAnsi="Times New Roman" w:cs="Times New Roman"/>
          <w:sz w:val="24"/>
          <w:szCs w:val="24"/>
        </w:rPr>
        <w:t xml:space="preserve">GERHARDT, Tatiana E.; SILVEIRA, Denise T. </w:t>
      </w:r>
      <w:r w:rsidRPr="00F5299D">
        <w:rPr>
          <w:rFonts w:ascii="Times New Roman" w:hAnsi="Times New Roman" w:cs="Times New Roman"/>
          <w:sz w:val="24"/>
          <w:szCs w:val="24"/>
        </w:rPr>
        <w:t>Métodos de Pesquisa</w:t>
      </w:r>
      <w:r>
        <w:rPr>
          <w:rFonts w:ascii="Times New Roman" w:hAnsi="Times New Roman" w:cs="Times New Roman"/>
          <w:sz w:val="24"/>
          <w:szCs w:val="24"/>
        </w:rPr>
        <w:t>. 1 ed. Porto Alegre: UFRGS, 2009.</w:t>
      </w:r>
    </w:p>
    <w:p w:rsidR="00017EA0" w:rsidRDefault="00017EA0" w:rsidP="00AE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Lei nº 8.981</w:t>
      </w:r>
      <w:r w:rsidRPr="005E2FBE">
        <w:rPr>
          <w:rFonts w:ascii="Times New Roman" w:hAnsi="Times New Roman" w:cs="Times New Roman"/>
          <w:sz w:val="24"/>
          <w:szCs w:val="24"/>
        </w:rPr>
        <w:t>, de 1995</w:t>
      </w:r>
      <w:r>
        <w:rPr>
          <w:rFonts w:ascii="Times New Roman" w:hAnsi="Times New Roman" w:cs="Times New Roman"/>
          <w:sz w:val="24"/>
          <w:szCs w:val="24"/>
        </w:rPr>
        <w:t xml:space="preserve">. </w:t>
      </w:r>
      <w:r w:rsidR="00AE796E">
        <w:rPr>
          <w:rFonts w:ascii="Times New Roman" w:hAnsi="Times New Roman" w:cs="Times New Roman"/>
          <w:sz w:val="24"/>
          <w:szCs w:val="24"/>
        </w:rPr>
        <w:t>Disponível em: &lt;</w:t>
      </w:r>
      <w:r w:rsidR="00AE796E" w:rsidRPr="00AE796E">
        <w:rPr>
          <w:rFonts w:ascii="Times New Roman" w:hAnsi="Times New Roman" w:cs="Times New Roman"/>
          <w:sz w:val="24"/>
          <w:szCs w:val="24"/>
        </w:rPr>
        <w:t>http://www.planalto.gov.br/ccivil_03/leis/L8981.htm</w:t>
      </w:r>
      <w:r w:rsidR="00AE796E">
        <w:rPr>
          <w:rFonts w:ascii="Times New Roman" w:hAnsi="Times New Roman" w:cs="Times New Roman"/>
          <w:sz w:val="24"/>
          <w:szCs w:val="24"/>
        </w:rPr>
        <w:t>&gt;. Acesso em: 27 maio. 2017.</w:t>
      </w:r>
    </w:p>
    <w:p w:rsidR="00AE796E" w:rsidRDefault="00AE796E" w:rsidP="00AE796E">
      <w:pPr>
        <w:spacing w:after="0" w:line="360" w:lineRule="auto"/>
        <w:jc w:val="both"/>
        <w:rPr>
          <w:rFonts w:ascii="Times New Roman" w:hAnsi="Times New Roman" w:cs="Times New Roman"/>
          <w:sz w:val="24"/>
          <w:szCs w:val="24"/>
        </w:rPr>
      </w:pPr>
    </w:p>
    <w:p w:rsidR="004A6208" w:rsidRDefault="00326B47"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Lei nº 9.430</w:t>
      </w:r>
      <w:r w:rsidRPr="005E2FBE">
        <w:rPr>
          <w:rFonts w:ascii="Times New Roman" w:hAnsi="Times New Roman" w:cs="Times New Roman"/>
          <w:sz w:val="24"/>
          <w:szCs w:val="24"/>
        </w:rPr>
        <w:t>, de 199</w:t>
      </w:r>
      <w:r>
        <w:rPr>
          <w:rFonts w:ascii="Times New Roman" w:hAnsi="Times New Roman" w:cs="Times New Roman"/>
          <w:sz w:val="24"/>
          <w:szCs w:val="24"/>
        </w:rPr>
        <w:t xml:space="preserve">6. </w:t>
      </w:r>
      <w:r w:rsidR="00AE796E">
        <w:rPr>
          <w:rFonts w:ascii="Times New Roman" w:hAnsi="Times New Roman" w:cs="Times New Roman"/>
          <w:sz w:val="24"/>
          <w:szCs w:val="24"/>
        </w:rPr>
        <w:t>Disponível em &lt;</w:t>
      </w:r>
      <w:hyperlink r:id="rId7" w:history="1">
        <w:r w:rsidR="00AE796E" w:rsidRPr="00C6040A">
          <w:t>http://www.planalto.gov.br/ccivil_03/leis/L9430.htm</w:t>
        </w:r>
      </w:hyperlink>
      <w:r w:rsidR="00AE796E">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Lei nº 4.625</w:t>
      </w:r>
      <w:r w:rsidRPr="005E2FBE">
        <w:rPr>
          <w:rFonts w:ascii="Times New Roman" w:hAnsi="Times New Roman" w:cs="Times New Roman"/>
          <w:sz w:val="24"/>
          <w:szCs w:val="24"/>
        </w:rPr>
        <w:t>, de 19</w:t>
      </w:r>
      <w:r>
        <w:rPr>
          <w:rFonts w:ascii="Times New Roman" w:hAnsi="Times New Roman" w:cs="Times New Roman"/>
          <w:sz w:val="24"/>
          <w:szCs w:val="24"/>
        </w:rPr>
        <w:t>22. Disponível em &lt;</w:t>
      </w:r>
      <w:r w:rsidRPr="00C6040A">
        <w:rPr>
          <w:rFonts w:ascii="Times New Roman" w:hAnsi="Times New Roman" w:cs="Times New Roman"/>
          <w:sz w:val="24"/>
          <w:szCs w:val="24"/>
        </w:rPr>
        <w:t>http://www.planalto.gov.br/ccivil_03/leis/1901-1929/L4625.htm</w:t>
      </w:r>
      <w:r>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C6040A"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Lei nº 8.541</w:t>
      </w:r>
      <w:r w:rsidRPr="005E2FBE">
        <w:rPr>
          <w:rFonts w:ascii="Times New Roman" w:hAnsi="Times New Roman" w:cs="Times New Roman"/>
          <w:sz w:val="24"/>
          <w:szCs w:val="24"/>
        </w:rPr>
        <w:t>, de 199</w:t>
      </w:r>
      <w:r>
        <w:rPr>
          <w:rFonts w:ascii="Times New Roman" w:hAnsi="Times New Roman" w:cs="Times New Roman"/>
          <w:sz w:val="24"/>
          <w:szCs w:val="24"/>
        </w:rPr>
        <w:t>2. Disponível em &lt;</w:t>
      </w:r>
      <w:r w:rsidRPr="00C6040A">
        <w:rPr>
          <w:rFonts w:ascii="Times New Roman" w:hAnsi="Times New Roman" w:cs="Times New Roman"/>
          <w:sz w:val="24"/>
          <w:szCs w:val="24"/>
        </w:rPr>
        <w:t xml:space="preserve"> http://www.planalto.gov.br/ccivil_03/leis/L8541.htm</w:t>
      </w:r>
      <w:r>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A70C74"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Lei nº 6</w:t>
      </w:r>
      <w:r w:rsidR="00C6040A">
        <w:rPr>
          <w:rFonts w:ascii="Times New Roman" w:hAnsi="Times New Roman" w:cs="Times New Roman"/>
          <w:sz w:val="24"/>
          <w:szCs w:val="24"/>
        </w:rPr>
        <w:t>.</w:t>
      </w:r>
      <w:r>
        <w:rPr>
          <w:rFonts w:ascii="Times New Roman" w:hAnsi="Times New Roman" w:cs="Times New Roman"/>
          <w:sz w:val="24"/>
          <w:szCs w:val="24"/>
        </w:rPr>
        <w:t>321</w:t>
      </w:r>
      <w:r w:rsidR="00C6040A" w:rsidRPr="005E2FBE">
        <w:rPr>
          <w:rFonts w:ascii="Times New Roman" w:hAnsi="Times New Roman" w:cs="Times New Roman"/>
          <w:sz w:val="24"/>
          <w:szCs w:val="24"/>
        </w:rPr>
        <w:t>, de 19</w:t>
      </w:r>
      <w:r>
        <w:rPr>
          <w:rFonts w:ascii="Times New Roman" w:hAnsi="Times New Roman" w:cs="Times New Roman"/>
          <w:sz w:val="24"/>
          <w:szCs w:val="24"/>
        </w:rPr>
        <w:t>7</w:t>
      </w:r>
      <w:r w:rsidR="00C6040A">
        <w:rPr>
          <w:rFonts w:ascii="Times New Roman" w:hAnsi="Times New Roman" w:cs="Times New Roman"/>
          <w:sz w:val="24"/>
          <w:szCs w:val="24"/>
        </w:rPr>
        <w:t>6. Disponível em &lt;</w:t>
      </w:r>
      <w:r w:rsidRPr="00A70C74">
        <w:rPr>
          <w:rFonts w:ascii="Times New Roman" w:hAnsi="Times New Roman" w:cs="Times New Roman"/>
          <w:sz w:val="24"/>
          <w:szCs w:val="24"/>
        </w:rPr>
        <w:t>http://www.planalto.gov.br/ccivil_03/leis/L6321.htm</w:t>
      </w:r>
      <w:r w:rsidR="00C6040A">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EA4A54"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Instrução Normativa nº 267, de 2002</w:t>
      </w:r>
      <w:r w:rsidR="00C6040A">
        <w:rPr>
          <w:rFonts w:ascii="Times New Roman" w:hAnsi="Times New Roman" w:cs="Times New Roman"/>
          <w:sz w:val="24"/>
          <w:szCs w:val="24"/>
        </w:rPr>
        <w:t>. Disponível em &lt;</w:t>
      </w:r>
      <w:r w:rsidRPr="00EA4A54">
        <w:rPr>
          <w:rFonts w:ascii="Times New Roman" w:hAnsi="Times New Roman" w:cs="Times New Roman"/>
          <w:sz w:val="24"/>
          <w:szCs w:val="24"/>
        </w:rPr>
        <w:t>http://normas.receita.fazenda.gov.br/sijut2consulta/link.action?idAto=15148&amp;visao=anotado</w:t>
      </w:r>
      <w:r w:rsidR="00C6040A">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EA4A54"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Instrução 285 CVM/85</w:t>
      </w:r>
      <w:r w:rsidR="00C6040A">
        <w:rPr>
          <w:rFonts w:ascii="Times New Roman" w:hAnsi="Times New Roman" w:cs="Times New Roman"/>
          <w:sz w:val="24"/>
          <w:szCs w:val="24"/>
        </w:rPr>
        <w:t xml:space="preserve">. Disponível em </w:t>
      </w:r>
      <w:r>
        <w:rPr>
          <w:rFonts w:ascii="Times New Roman" w:hAnsi="Times New Roman" w:cs="Times New Roman"/>
          <w:sz w:val="24"/>
          <w:szCs w:val="24"/>
        </w:rPr>
        <w:t>&lt;</w:t>
      </w:r>
      <w:r w:rsidRPr="00EA4A54">
        <w:rPr>
          <w:rFonts w:ascii="Times New Roman" w:hAnsi="Times New Roman" w:cs="Times New Roman"/>
          <w:sz w:val="24"/>
          <w:szCs w:val="24"/>
        </w:rPr>
        <w:t>http://www.cvm.gov.br/export/sites/cvm/legislacao/instrucoes/anexos/200/inst285.pdf</w:t>
      </w:r>
      <w:r w:rsidR="00C6040A">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EA4A54" w:rsidP="00C60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Informativo PFDC 43/2007</w:t>
      </w:r>
      <w:r w:rsidR="00C6040A">
        <w:rPr>
          <w:rFonts w:ascii="Times New Roman" w:hAnsi="Times New Roman" w:cs="Times New Roman"/>
          <w:sz w:val="24"/>
          <w:szCs w:val="24"/>
        </w:rPr>
        <w:t xml:space="preserve">. Disponível em </w:t>
      </w:r>
      <w:r>
        <w:rPr>
          <w:rFonts w:ascii="Times New Roman" w:hAnsi="Times New Roman" w:cs="Times New Roman"/>
          <w:sz w:val="24"/>
          <w:szCs w:val="24"/>
        </w:rPr>
        <w:t>&lt;</w:t>
      </w:r>
      <w:r w:rsidRPr="00EA4A54">
        <w:rPr>
          <w:rFonts w:ascii="Times New Roman" w:hAnsi="Times New Roman" w:cs="Times New Roman"/>
          <w:sz w:val="24"/>
          <w:szCs w:val="24"/>
        </w:rPr>
        <w:t>http://pfdc.pgr.mpf.mp.br/informacao-e-comunicacao/informativos-pfdc/edicoes-2007/docs_junho/Inf%2043%20publicacao%20ABRANDH%20sobre%20alimentacao%20adequada.doc</w:t>
      </w:r>
      <w:r w:rsidR="00C6040A">
        <w:rPr>
          <w:rFonts w:ascii="Times New Roman" w:hAnsi="Times New Roman" w:cs="Times New Roman"/>
          <w:sz w:val="24"/>
          <w:szCs w:val="24"/>
        </w:rPr>
        <w:t>&gt;. Acesso em: 27 maio. 2017.</w:t>
      </w:r>
    </w:p>
    <w:p w:rsidR="00C6040A" w:rsidRDefault="00C6040A" w:rsidP="00C6040A">
      <w:pPr>
        <w:spacing w:after="0" w:line="360" w:lineRule="auto"/>
        <w:jc w:val="both"/>
        <w:rPr>
          <w:rFonts w:ascii="Times New Roman" w:hAnsi="Times New Roman" w:cs="Times New Roman"/>
          <w:sz w:val="24"/>
          <w:szCs w:val="24"/>
        </w:rPr>
      </w:pPr>
    </w:p>
    <w:p w:rsidR="00C6040A" w:rsidRDefault="00C6040A" w:rsidP="00C6040A">
      <w:pPr>
        <w:spacing w:after="0" w:line="360" w:lineRule="auto"/>
        <w:jc w:val="both"/>
        <w:rPr>
          <w:rFonts w:ascii="Times New Roman" w:hAnsi="Times New Roman" w:cs="Times New Roman"/>
          <w:sz w:val="24"/>
          <w:szCs w:val="24"/>
        </w:rPr>
      </w:pPr>
    </w:p>
    <w:p w:rsidR="00C6040A" w:rsidRDefault="00C6040A" w:rsidP="00C6040A">
      <w:pPr>
        <w:spacing w:after="0" w:line="360" w:lineRule="auto"/>
        <w:jc w:val="both"/>
        <w:rPr>
          <w:rFonts w:ascii="Times New Roman" w:hAnsi="Times New Roman" w:cs="Times New Roman"/>
          <w:sz w:val="24"/>
          <w:szCs w:val="24"/>
        </w:rPr>
      </w:pPr>
    </w:p>
    <w:p w:rsidR="007839B0" w:rsidRDefault="007839B0"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4A6208" w:rsidRDefault="004A6208" w:rsidP="007839B0">
      <w:pPr>
        <w:suppressAutoHyphens/>
        <w:spacing w:after="0" w:line="360" w:lineRule="auto"/>
        <w:textAlignment w:val="baseline"/>
        <w:rPr>
          <w:rFonts w:ascii="Times New Roman" w:hAnsi="Times New Roman" w:cs="Times New Roman"/>
          <w:sz w:val="24"/>
          <w:szCs w:val="24"/>
        </w:rPr>
      </w:pPr>
    </w:p>
    <w:p w:rsidR="004A6208" w:rsidRDefault="004A6208"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sz w:val="24"/>
          <w:szCs w:val="24"/>
        </w:rPr>
      </w:pPr>
    </w:p>
    <w:p w:rsidR="00615186" w:rsidRDefault="00615186" w:rsidP="007839B0">
      <w:pPr>
        <w:suppressAutoHyphens/>
        <w:spacing w:after="0" w:line="360" w:lineRule="auto"/>
        <w:textAlignment w:val="baseline"/>
        <w:rPr>
          <w:rFonts w:ascii="Times New Roman" w:hAnsi="Times New Roman" w:cs="Times New Roman"/>
          <w:sz w:val="24"/>
          <w:szCs w:val="24"/>
        </w:rPr>
      </w:pPr>
    </w:p>
    <w:p w:rsidR="00D36F04" w:rsidRDefault="00D36F04" w:rsidP="007839B0">
      <w:pPr>
        <w:suppressAutoHyphens/>
        <w:spacing w:after="0" w:line="360" w:lineRule="auto"/>
        <w:textAlignment w:val="baseline"/>
        <w:rPr>
          <w:rFonts w:ascii="Times New Roman" w:hAnsi="Times New Roman" w:cs="Times New Roman"/>
          <w:b/>
          <w:sz w:val="24"/>
          <w:szCs w:val="24"/>
        </w:rPr>
      </w:pPr>
      <w:r>
        <w:rPr>
          <w:rFonts w:ascii="Times New Roman" w:hAnsi="Times New Roman" w:cs="Times New Roman"/>
          <w:b/>
          <w:sz w:val="24"/>
          <w:szCs w:val="24"/>
        </w:rPr>
        <w:lastRenderedPageBreak/>
        <w:t>APÊNDICE A</w:t>
      </w:r>
    </w:p>
    <w:tbl>
      <w:tblPr>
        <w:tblW w:w="8365" w:type="dxa"/>
        <w:tblInd w:w="53" w:type="dxa"/>
        <w:tblCellMar>
          <w:left w:w="70" w:type="dxa"/>
          <w:right w:w="70" w:type="dxa"/>
        </w:tblCellMar>
        <w:tblLook w:val="04A0" w:firstRow="1" w:lastRow="0" w:firstColumn="1" w:lastColumn="0" w:noHBand="0" w:noVBand="1"/>
      </w:tblPr>
      <w:tblGrid>
        <w:gridCol w:w="5655"/>
        <w:gridCol w:w="2710"/>
      </w:tblGrid>
      <w:tr w:rsidR="00615186" w:rsidRPr="00615186" w:rsidTr="00615186">
        <w:trPr>
          <w:trHeight w:val="316"/>
        </w:trPr>
        <w:tc>
          <w:tcPr>
            <w:tcW w:w="8365" w:type="dxa"/>
            <w:gridSpan w:val="2"/>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center"/>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Demonstração do Lucro Real - ano 2016</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Lucro Líquido Contábil</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13.000.000,00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Adições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2.256.000,00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Diferenças Permanentes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57.000,00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62869832 - Outras despesas não dedutíveis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62859792 - Multas fiscais </w:t>
            </w:r>
            <w:proofErr w:type="spellStart"/>
            <w:r w:rsidRPr="00615186">
              <w:rPr>
                <w:rFonts w:ascii="Times New Roman" w:eastAsia="Times New Roman" w:hAnsi="Times New Roman" w:cs="Times New Roman"/>
                <w:color w:val="000000"/>
                <w:sz w:val="20"/>
                <w:szCs w:val="20"/>
                <w:lang w:eastAsia="pt-BR"/>
              </w:rPr>
              <w:t>indedutíveis</w:t>
            </w:r>
            <w:proofErr w:type="spellEnd"/>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11.000,00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62859793 - Multas </w:t>
            </w:r>
            <w:proofErr w:type="spellStart"/>
            <w:r w:rsidRPr="00615186">
              <w:rPr>
                <w:rFonts w:ascii="Times New Roman" w:eastAsia="Times New Roman" w:hAnsi="Times New Roman" w:cs="Times New Roman"/>
                <w:color w:val="000000"/>
                <w:sz w:val="20"/>
                <w:szCs w:val="20"/>
                <w:lang w:eastAsia="pt-BR"/>
              </w:rPr>
              <w:t>indedutíveis</w:t>
            </w:r>
            <w:proofErr w:type="spellEnd"/>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63109525 </w:t>
            </w:r>
            <w:r w:rsidR="00161BF4">
              <w:rPr>
                <w:rFonts w:ascii="Times New Roman" w:eastAsia="Times New Roman" w:hAnsi="Times New Roman" w:cs="Times New Roman"/>
                <w:color w:val="000000"/>
                <w:sz w:val="20"/>
                <w:szCs w:val="20"/>
                <w:lang w:eastAsia="pt-BR"/>
              </w:rPr>
              <w:t>–</w:t>
            </w:r>
            <w:r w:rsidRPr="00615186">
              <w:rPr>
                <w:rFonts w:ascii="Times New Roman" w:eastAsia="Times New Roman" w:hAnsi="Times New Roman" w:cs="Times New Roman"/>
                <w:color w:val="000000"/>
                <w:sz w:val="20"/>
                <w:szCs w:val="20"/>
                <w:lang w:eastAsia="pt-BR"/>
              </w:rPr>
              <w:t xml:space="preserve"> Donativos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62319721 </w:t>
            </w:r>
            <w:r w:rsidR="00161BF4">
              <w:rPr>
                <w:rFonts w:ascii="Times New Roman" w:eastAsia="Times New Roman" w:hAnsi="Times New Roman" w:cs="Times New Roman"/>
                <w:color w:val="000000"/>
                <w:sz w:val="20"/>
                <w:szCs w:val="20"/>
                <w:lang w:eastAsia="pt-BR"/>
              </w:rPr>
              <w:t>–</w:t>
            </w:r>
            <w:r w:rsidRPr="00615186">
              <w:rPr>
                <w:rFonts w:ascii="Times New Roman" w:eastAsia="Times New Roman" w:hAnsi="Times New Roman" w:cs="Times New Roman"/>
                <w:color w:val="000000"/>
                <w:sz w:val="20"/>
                <w:szCs w:val="20"/>
                <w:lang w:eastAsia="pt-BR"/>
              </w:rPr>
              <w:t xml:space="preserve"> Brindes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44.000,00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Diferenças Temporárias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2.199.000,00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Provisão devedores duvidosos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22.000,00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Participação nos lucros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384.000,00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Outras provisões não dedutíveis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615186">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Assistência </w:t>
            </w:r>
            <w:r w:rsidR="00615186" w:rsidRPr="00615186">
              <w:rPr>
                <w:rFonts w:ascii="Times New Roman" w:eastAsia="Times New Roman" w:hAnsi="Times New Roman" w:cs="Times New Roman"/>
                <w:color w:val="000000"/>
                <w:sz w:val="20"/>
                <w:szCs w:val="20"/>
                <w:lang w:eastAsia="pt-BR"/>
              </w:rPr>
              <w:t>Médica Resc</w:t>
            </w:r>
            <w:r>
              <w:rPr>
                <w:rFonts w:ascii="Times New Roman" w:eastAsia="Times New Roman" w:hAnsi="Times New Roman" w:cs="Times New Roman"/>
                <w:color w:val="000000"/>
                <w:sz w:val="20"/>
                <w:szCs w:val="20"/>
                <w:lang w:eastAsia="pt-BR"/>
              </w:rPr>
              <w:t>isão</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43.000,00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Provisões diversas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1.200.000,00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615186">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Fornecedores Serviços </w:t>
            </w:r>
            <w:r w:rsidR="00615186" w:rsidRPr="00615186">
              <w:rPr>
                <w:rFonts w:ascii="Times New Roman" w:eastAsia="Times New Roman" w:hAnsi="Times New Roman" w:cs="Times New Roman"/>
                <w:color w:val="000000"/>
                <w:sz w:val="20"/>
                <w:szCs w:val="20"/>
                <w:lang w:eastAsia="pt-BR"/>
              </w:rPr>
              <w:t>Em Trânsito</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60.000,00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615186">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w:t>
            </w:r>
            <w:r w:rsidR="00615186" w:rsidRPr="00615186">
              <w:rPr>
                <w:rFonts w:ascii="Times New Roman" w:eastAsia="Times New Roman" w:hAnsi="Times New Roman" w:cs="Times New Roman"/>
                <w:color w:val="000000"/>
                <w:sz w:val="20"/>
                <w:szCs w:val="20"/>
                <w:lang w:eastAsia="pt-BR"/>
              </w:rPr>
              <w:t>Hon</w:t>
            </w:r>
            <w:r>
              <w:rPr>
                <w:rFonts w:ascii="Times New Roman" w:eastAsia="Times New Roman" w:hAnsi="Times New Roman" w:cs="Times New Roman"/>
                <w:color w:val="000000"/>
                <w:sz w:val="20"/>
                <w:szCs w:val="20"/>
                <w:lang w:eastAsia="pt-BR"/>
              </w:rPr>
              <w:t>orários</w:t>
            </w:r>
            <w:r w:rsidR="00615186" w:rsidRPr="00615186">
              <w:rPr>
                <w:rFonts w:ascii="Times New Roman" w:eastAsia="Times New Roman" w:hAnsi="Times New Roman" w:cs="Times New Roman"/>
                <w:color w:val="000000"/>
                <w:sz w:val="20"/>
                <w:szCs w:val="20"/>
                <w:lang w:eastAsia="pt-BR"/>
              </w:rPr>
              <w:t xml:space="preserve"> Consultoria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27.000,00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Provisão tributos licença uso da marca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38.000,00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Contingências trabalhistas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425.000,00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Exclusões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1.581.200,00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Diferenças Temporárias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1.581.200,00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353CC9">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devedores </w:t>
            </w:r>
            <w:r w:rsidR="00615186" w:rsidRPr="00615186">
              <w:rPr>
                <w:rFonts w:ascii="Times New Roman" w:eastAsia="Times New Roman" w:hAnsi="Times New Roman" w:cs="Times New Roman"/>
                <w:color w:val="000000"/>
                <w:sz w:val="20"/>
                <w:szCs w:val="20"/>
                <w:lang w:eastAsia="pt-BR"/>
              </w:rPr>
              <w:t>duvidosos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88.000,00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Participação nos lucros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117.000,00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Outras provisões não dedutíveis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3.200,00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615186">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Assistência </w:t>
            </w:r>
            <w:r w:rsidR="00615186" w:rsidRPr="00615186">
              <w:rPr>
                <w:rFonts w:ascii="Times New Roman" w:eastAsia="Times New Roman" w:hAnsi="Times New Roman" w:cs="Times New Roman"/>
                <w:color w:val="000000"/>
                <w:sz w:val="20"/>
                <w:szCs w:val="20"/>
                <w:lang w:eastAsia="pt-BR"/>
              </w:rPr>
              <w:t>Médica Resc</w:t>
            </w:r>
            <w:r>
              <w:rPr>
                <w:rFonts w:ascii="Times New Roman" w:eastAsia="Times New Roman" w:hAnsi="Times New Roman" w:cs="Times New Roman"/>
                <w:color w:val="000000"/>
                <w:sz w:val="20"/>
                <w:szCs w:val="20"/>
                <w:lang w:eastAsia="pt-BR"/>
              </w:rPr>
              <w:t>isão</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Provisões diversas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934.000,00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353CC9">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w:t>
            </w:r>
            <w:r w:rsidR="00353CC9">
              <w:rPr>
                <w:rFonts w:ascii="Times New Roman" w:eastAsia="Times New Roman" w:hAnsi="Times New Roman" w:cs="Times New Roman"/>
                <w:color w:val="000000"/>
                <w:sz w:val="20"/>
                <w:szCs w:val="20"/>
                <w:lang w:eastAsia="pt-BR"/>
              </w:rPr>
              <w:t xml:space="preserve">isão </w:t>
            </w:r>
            <w:r w:rsidRPr="00615186">
              <w:rPr>
                <w:rFonts w:ascii="Times New Roman" w:eastAsia="Times New Roman" w:hAnsi="Times New Roman" w:cs="Times New Roman"/>
                <w:color w:val="000000"/>
                <w:sz w:val="20"/>
                <w:szCs w:val="20"/>
                <w:lang w:eastAsia="pt-BR"/>
              </w:rPr>
              <w:t>Fornecedores Serviços</w:t>
            </w:r>
            <w:r w:rsidR="00353CC9">
              <w:rPr>
                <w:rFonts w:ascii="Times New Roman" w:eastAsia="Times New Roman" w:hAnsi="Times New Roman" w:cs="Times New Roman"/>
                <w:color w:val="000000"/>
                <w:sz w:val="20"/>
                <w:szCs w:val="20"/>
                <w:lang w:eastAsia="pt-BR"/>
              </w:rPr>
              <w:t xml:space="preserve"> </w:t>
            </w:r>
            <w:r w:rsidRPr="00615186">
              <w:rPr>
                <w:rFonts w:ascii="Times New Roman" w:eastAsia="Times New Roman" w:hAnsi="Times New Roman" w:cs="Times New Roman"/>
                <w:color w:val="000000"/>
                <w:sz w:val="20"/>
                <w:szCs w:val="20"/>
                <w:lang w:eastAsia="pt-BR"/>
              </w:rPr>
              <w:t>Em Trânsito</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94.000,00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353CC9" w:rsidP="00615186">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w:t>
            </w:r>
            <w:r w:rsidR="00615186" w:rsidRPr="00615186">
              <w:rPr>
                <w:rFonts w:ascii="Times New Roman" w:eastAsia="Times New Roman" w:hAnsi="Times New Roman" w:cs="Times New Roman"/>
                <w:color w:val="000000"/>
                <w:sz w:val="20"/>
                <w:szCs w:val="20"/>
                <w:lang w:eastAsia="pt-BR"/>
              </w:rPr>
              <w:t>Hon</w:t>
            </w:r>
            <w:r>
              <w:rPr>
                <w:rFonts w:ascii="Times New Roman" w:eastAsia="Times New Roman" w:hAnsi="Times New Roman" w:cs="Times New Roman"/>
                <w:color w:val="000000"/>
                <w:sz w:val="20"/>
                <w:szCs w:val="20"/>
                <w:lang w:eastAsia="pt-BR"/>
              </w:rPr>
              <w:t>orários</w:t>
            </w:r>
            <w:r w:rsidR="00615186" w:rsidRPr="00615186">
              <w:rPr>
                <w:rFonts w:ascii="Times New Roman" w:eastAsia="Times New Roman" w:hAnsi="Times New Roman" w:cs="Times New Roman"/>
                <w:color w:val="000000"/>
                <w:sz w:val="20"/>
                <w:szCs w:val="20"/>
                <w:lang w:eastAsia="pt-BR"/>
              </w:rPr>
              <w:t xml:space="preserve"> Consultoria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Provisão tributos licença uso da marca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259.000,00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Contingências trabalhistas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86.000,00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Base de </w:t>
            </w:r>
            <w:proofErr w:type="spellStart"/>
            <w:r w:rsidRPr="00615186">
              <w:rPr>
                <w:rFonts w:ascii="Times New Roman" w:eastAsia="Times New Roman" w:hAnsi="Times New Roman" w:cs="Times New Roman"/>
                <w:color w:val="000000"/>
                <w:sz w:val="20"/>
                <w:szCs w:val="20"/>
                <w:lang w:eastAsia="pt-BR"/>
              </w:rPr>
              <w:t>calculo</w:t>
            </w:r>
            <w:proofErr w:type="spellEnd"/>
            <w:r w:rsidRPr="00615186">
              <w:rPr>
                <w:rFonts w:ascii="Times New Roman" w:eastAsia="Times New Roman" w:hAnsi="Times New Roman" w:cs="Times New Roman"/>
                <w:color w:val="000000"/>
                <w:sz w:val="20"/>
                <w:szCs w:val="20"/>
                <w:lang w:eastAsia="pt-BR"/>
              </w:rPr>
              <w:t xml:space="preserve"> para o IRPJ</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13.674.800,00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353CC9">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Compensação de preju</w:t>
            </w:r>
            <w:r w:rsidR="00353CC9">
              <w:rPr>
                <w:rFonts w:ascii="Times New Roman" w:eastAsia="Times New Roman" w:hAnsi="Times New Roman" w:cs="Times New Roman"/>
                <w:color w:val="000000"/>
                <w:sz w:val="20"/>
                <w:szCs w:val="20"/>
                <w:lang w:eastAsia="pt-BR"/>
              </w:rPr>
              <w:t>í</w:t>
            </w:r>
            <w:r w:rsidRPr="00615186">
              <w:rPr>
                <w:rFonts w:ascii="Times New Roman" w:eastAsia="Times New Roman" w:hAnsi="Times New Roman" w:cs="Times New Roman"/>
                <w:color w:val="000000"/>
                <w:sz w:val="20"/>
                <w:szCs w:val="20"/>
                <w:lang w:eastAsia="pt-BR"/>
              </w:rPr>
              <w:t>zos fiscais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3.394.576,79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Lucro Real</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10.280.223,21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Imposto de renda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1.542.033,48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Adicional de imposto de renda</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1.020.022,32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PAT</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61.681,34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Imposto devido</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2.500.374,46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IRPJ devido em meses anteriores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1.600.000,00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IRRF s/ aplic</w:t>
            </w:r>
            <w:r w:rsidR="00353CC9">
              <w:rPr>
                <w:rFonts w:ascii="Times New Roman" w:eastAsia="Times New Roman" w:hAnsi="Times New Roman" w:cs="Times New Roman"/>
                <w:color w:val="000000"/>
                <w:sz w:val="20"/>
                <w:szCs w:val="20"/>
                <w:lang w:eastAsia="pt-BR"/>
              </w:rPr>
              <w:t>ações</w:t>
            </w:r>
            <w:r w:rsidRPr="00615186">
              <w:rPr>
                <w:rFonts w:ascii="Times New Roman" w:eastAsia="Times New Roman" w:hAnsi="Times New Roman" w:cs="Times New Roman"/>
                <w:color w:val="000000"/>
                <w:sz w:val="20"/>
                <w:szCs w:val="20"/>
                <w:lang w:eastAsia="pt-BR"/>
              </w:rPr>
              <w:t xml:space="preserve"> financeiras</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IRRF s/ serviços </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lastRenderedPageBreak/>
              <w:t>(-) Pagamento com DARF</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Pagamento com </w:t>
            </w:r>
            <w:proofErr w:type="spellStart"/>
            <w:r w:rsidRPr="00615186">
              <w:rPr>
                <w:rFonts w:ascii="Times New Roman" w:eastAsia="Times New Roman" w:hAnsi="Times New Roman" w:cs="Times New Roman"/>
                <w:color w:val="000000"/>
                <w:sz w:val="20"/>
                <w:szCs w:val="20"/>
                <w:lang w:eastAsia="pt-BR"/>
              </w:rPr>
              <w:t>Perdcomp</w:t>
            </w:r>
            <w:proofErr w:type="spellEnd"/>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   </w:t>
            </w:r>
          </w:p>
        </w:tc>
      </w:tr>
      <w:tr w:rsidR="00615186" w:rsidRPr="00615186" w:rsidTr="00615186">
        <w:trPr>
          <w:trHeight w:val="316"/>
        </w:trPr>
        <w:tc>
          <w:tcPr>
            <w:tcW w:w="5655"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Sald</w:t>
            </w:r>
            <w:r w:rsidR="00AE4522">
              <w:rPr>
                <w:rFonts w:ascii="Times New Roman" w:eastAsia="Times New Roman" w:hAnsi="Times New Roman" w:cs="Times New Roman"/>
                <w:color w:val="000000"/>
                <w:sz w:val="20"/>
                <w:szCs w:val="20"/>
                <w:lang w:eastAsia="pt-BR"/>
              </w:rPr>
              <w:t>o de IRPJ a pagar</w:t>
            </w:r>
            <w:r w:rsidRPr="00615186">
              <w:rPr>
                <w:rFonts w:ascii="Times New Roman" w:eastAsia="Times New Roman" w:hAnsi="Times New Roman" w:cs="Times New Roman"/>
                <w:color w:val="000000"/>
                <w:sz w:val="20"/>
                <w:szCs w:val="20"/>
                <w:lang w:eastAsia="pt-BR"/>
              </w:rPr>
              <w:t xml:space="preserve"> em R$</w:t>
            </w:r>
          </w:p>
        </w:tc>
        <w:tc>
          <w:tcPr>
            <w:tcW w:w="2710" w:type="dxa"/>
            <w:tcBorders>
              <w:top w:val="nil"/>
              <w:left w:val="nil"/>
              <w:bottom w:val="single" w:sz="8" w:space="0" w:color="auto"/>
              <w:right w:val="nil"/>
            </w:tcBorders>
            <w:shd w:val="clear" w:color="auto" w:fill="auto"/>
            <w:noWrap/>
            <w:vAlign w:val="bottom"/>
            <w:hideMark/>
          </w:tcPr>
          <w:p w:rsidR="00615186" w:rsidRPr="00615186" w:rsidRDefault="00615186" w:rsidP="00615186">
            <w:pPr>
              <w:spacing w:after="0" w:line="240" w:lineRule="auto"/>
              <w:jc w:val="right"/>
              <w:rPr>
                <w:rFonts w:ascii="Times New Roman" w:eastAsia="Times New Roman" w:hAnsi="Times New Roman" w:cs="Times New Roman"/>
                <w:color w:val="000000"/>
                <w:sz w:val="20"/>
                <w:szCs w:val="20"/>
                <w:lang w:eastAsia="pt-BR"/>
              </w:rPr>
            </w:pPr>
            <w:r w:rsidRPr="00615186">
              <w:rPr>
                <w:rFonts w:ascii="Times New Roman" w:eastAsia="Times New Roman" w:hAnsi="Times New Roman" w:cs="Times New Roman"/>
                <w:color w:val="000000"/>
                <w:sz w:val="20"/>
                <w:szCs w:val="20"/>
                <w:lang w:eastAsia="pt-BR"/>
              </w:rPr>
              <w:t xml:space="preserve">                900.374,46 </w:t>
            </w:r>
          </w:p>
        </w:tc>
      </w:tr>
    </w:tbl>
    <w:p w:rsidR="00D36F04" w:rsidRDefault="00D36F04" w:rsidP="007839B0">
      <w:pPr>
        <w:suppressAutoHyphens/>
        <w:spacing w:after="0" w:line="360" w:lineRule="auto"/>
        <w:textAlignment w:val="baseline"/>
        <w:rPr>
          <w:rFonts w:ascii="Times New Roman" w:hAnsi="Times New Roman" w:cs="Times New Roman"/>
          <w:b/>
          <w:sz w:val="24"/>
          <w:szCs w:val="24"/>
        </w:rPr>
      </w:pPr>
    </w:p>
    <w:p w:rsidR="00D36F04" w:rsidRDefault="00D36F04" w:rsidP="007839B0">
      <w:pPr>
        <w:suppressAutoHyphens/>
        <w:spacing w:after="0" w:line="360" w:lineRule="auto"/>
        <w:textAlignment w:val="baseline"/>
        <w:rPr>
          <w:rFonts w:ascii="Times New Roman" w:hAnsi="Times New Roman" w:cs="Times New Roman"/>
          <w:b/>
          <w:sz w:val="24"/>
          <w:szCs w:val="24"/>
        </w:rPr>
      </w:pPr>
      <w:r>
        <w:rPr>
          <w:rFonts w:ascii="Times New Roman" w:hAnsi="Times New Roman" w:cs="Times New Roman"/>
          <w:b/>
          <w:sz w:val="24"/>
          <w:szCs w:val="24"/>
        </w:rPr>
        <w:t>APÊNDICE B</w:t>
      </w:r>
    </w:p>
    <w:tbl>
      <w:tblPr>
        <w:tblW w:w="8375" w:type="dxa"/>
        <w:tblInd w:w="53" w:type="dxa"/>
        <w:tblCellMar>
          <w:left w:w="70" w:type="dxa"/>
          <w:right w:w="70" w:type="dxa"/>
        </w:tblCellMar>
        <w:tblLook w:val="04A0" w:firstRow="1" w:lastRow="0" w:firstColumn="1" w:lastColumn="0" w:noHBand="0" w:noVBand="1"/>
      </w:tblPr>
      <w:tblGrid>
        <w:gridCol w:w="6301"/>
        <w:gridCol w:w="2074"/>
      </w:tblGrid>
      <w:tr w:rsidR="00CA3853" w:rsidRPr="00CA3853" w:rsidTr="00CA3853">
        <w:trPr>
          <w:trHeight w:val="318"/>
        </w:trPr>
        <w:tc>
          <w:tcPr>
            <w:tcW w:w="8374" w:type="dxa"/>
            <w:gridSpan w:val="2"/>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center"/>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Demonstração da Contribuição Social sobre o Lucro - ano 2016</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Lucro Líquido Contábil</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13.000.000,00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Adições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2.256.000,00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Diferenças Permanentes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57.000,00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62969832 - Outras despesas não dedutíveis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62859792 - Multas fiscais </w:t>
            </w:r>
            <w:proofErr w:type="spellStart"/>
            <w:r w:rsidRPr="00CA3853">
              <w:rPr>
                <w:rFonts w:ascii="Times New Roman" w:eastAsia="Times New Roman" w:hAnsi="Times New Roman" w:cs="Times New Roman"/>
                <w:color w:val="000000"/>
                <w:sz w:val="20"/>
                <w:szCs w:val="20"/>
                <w:lang w:eastAsia="pt-BR"/>
              </w:rPr>
              <w:t>indedutíveis</w:t>
            </w:r>
            <w:proofErr w:type="spellEnd"/>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11.000,00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62859793 - Multas </w:t>
            </w:r>
            <w:proofErr w:type="spellStart"/>
            <w:r w:rsidRPr="00CA3853">
              <w:rPr>
                <w:rFonts w:ascii="Times New Roman" w:eastAsia="Times New Roman" w:hAnsi="Times New Roman" w:cs="Times New Roman"/>
                <w:color w:val="000000"/>
                <w:sz w:val="20"/>
                <w:szCs w:val="20"/>
                <w:lang w:eastAsia="pt-BR"/>
              </w:rPr>
              <w:t>indedutíveis</w:t>
            </w:r>
            <w:proofErr w:type="spellEnd"/>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63109525 </w:t>
            </w:r>
            <w:r w:rsidR="00AE4522">
              <w:rPr>
                <w:rFonts w:ascii="Times New Roman" w:eastAsia="Times New Roman" w:hAnsi="Times New Roman" w:cs="Times New Roman"/>
                <w:color w:val="000000"/>
                <w:sz w:val="20"/>
                <w:szCs w:val="20"/>
                <w:lang w:eastAsia="pt-BR"/>
              </w:rPr>
              <w:t>–</w:t>
            </w:r>
            <w:r w:rsidRPr="00CA3853">
              <w:rPr>
                <w:rFonts w:ascii="Times New Roman" w:eastAsia="Times New Roman" w:hAnsi="Times New Roman" w:cs="Times New Roman"/>
                <w:color w:val="000000"/>
                <w:sz w:val="20"/>
                <w:szCs w:val="20"/>
                <w:lang w:eastAsia="pt-BR"/>
              </w:rPr>
              <w:t xml:space="preserve"> Donativos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62319721 </w:t>
            </w:r>
            <w:r w:rsidR="00AE4522">
              <w:rPr>
                <w:rFonts w:ascii="Times New Roman" w:eastAsia="Times New Roman" w:hAnsi="Times New Roman" w:cs="Times New Roman"/>
                <w:color w:val="000000"/>
                <w:sz w:val="20"/>
                <w:szCs w:val="20"/>
                <w:lang w:eastAsia="pt-BR"/>
              </w:rPr>
              <w:t>–</w:t>
            </w:r>
            <w:r w:rsidRPr="00CA3853">
              <w:rPr>
                <w:rFonts w:ascii="Times New Roman" w:eastAsia="Times New Roman" w:hAnsi="Times New Roman" w:cs="Times New Roman"/>
                <w:color w:val="000000"/>
                <w:sz w:val="20"/>
                <w:szCs w:val="20"/>
                <w:lang w:eastAsia="pt-BR"/>
              </w:rPr>
              <w:t xml:space="preserve"> Brindes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44.000,00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Diferenças Temporárias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2.199.000,00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AE4522">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Provisão devedores</w:t>
            </w:r>
            <w:r w:rsidR="00AE4522">
              <w:rPr>
                <w:rFonts w:ascii="Times New Roman" w:eastAsia="Times New Roman" w:hAnsi="Times New Roman" w:cs="Times New Roman"/>
                <w:color w:val="000000"/>
                <w:sz w:val="20"/>
                <w:szCs w:val="20"/>
                <w:lang w:eastAsia="pt-BR"/>
              </w:rPr>
              <w:t xml:space="preserve"> </w:t>
            </w:r>
            <w:r w:rsidRPr="00CA3853">
              <w:rPr>
                <w:rFonts w:ascii="Times New Roman" w:eastAsia="Times New Roman" w:hAnsi="Times New Roman" w:cs="Times New Roman"/>
                <w:color w:val="000000"/>
                <w:sz w:val="20"/>
                <w:szCs w:val="20"/>
                <w:lang w:eastAsia="pt-BR"/>
              </w:rPr>
              <w:t>duvidosos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22.000,00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Participação nos lucros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384.000,00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Outras provisões não dedutíveis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AE4522">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Assist</w:t>
            </w:r>
            <w:r w:rsidR="00AE4522">
              <w:rPr>
                <w:rFonts w:ascii="Times New Roman" w:eastAsia="Times New Roman" w:hAnsi="Times New Roman" w:cs="Times New Roman"/>
                <w:color w:val="000000"/>
                <w:sz w:val="20"/>
                <w:szCs w:val="20"/>
                <w:lang w:eastAsia="pt-BR"/>
              </w:rPr>
              <w:t xml:space="preserve">ência </w:t>
            </w:r>
            <w:r w:rsidRPr="00CA3853">
              <w:rPr>
                <w:rFonts w:ascii="Times New Roman" w:eastAsia="Times New Roman" w:hAnsi="Times New Roman" w:cs="Times New Roman"/>
                <w:color w:val="000000"/>
                <w:sz w:val="20"/>
                <w:szCs w:val="20"/>
                <w:lang w:eastAsia="pt-BR"/>
              </w:rPr>
              <w:t>Médica Resc</w:t>
            </w:r>
            <w:r w:rsidR="00AE4522">
              <w:rPr>
                <w:rFonts w:ascii="Times New Roman" w:eastAsia="Times New Roman" w:hAnsi="Times New Roman" w:cs="Times New Roman"/>
                <w:color w:val="000000"/>
                <w:sz w:val="20"/>
                <w:szCs w:val="20"/>
                <w:lang w:eastAsia="pt-BR"/>
              </w:rPr>
              <w:t>isão</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43.000,00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Provisões diversas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1.200.000,00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AE4522" w:rsidP="00AE4522">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w:t>
            </w:r>
            <w:r w:rsidR="00CA3853" w:rsidRPr="00CA3853">
              <w:rPr>
                <w:rFonts w:ascii="Times New Roman" w:eastAsia="Times New Roman" w:hAnsi="Times New Roman" w:cs="Times New Roman"/>
                <w:color w:val="000000"/>
                <w:sz w:val="20"/>
                <w:szCs w:val="20"/>
                <w:lang w:eastAsia="pt-BR"/>
              </w:rPr>
              <w:t>Fornecedores Serviços</w:t>
            </w:r>
            <w:r>
              <w:rPr>
                <w:rFonts w:ascii="Times New Roman" w:eastAsia="Times New Roman" w:hAnsi="Times New Roman" w:cs="Times New Roman"/>
                <w:color w:val="000000"/>
                <w:sz w:val="20"/>
                <w:szCs w:val="20"/>
                <w:lang w:eastAsia="pt-BR"/>
              </w:rPr>
              <w:t xml:space="preserve"> </w:t>
            </w:r>
            <w:r w:rsidR="00CA3853" w:rsidRPr="00CA3853">
              <w:rPr>
                <w:rFonts w:ascii="Times New Roman" w:eastAsia="Times New Roman" w:hAnsi="Times New Roman" w:cs="Times New Roman"/>
                <w:color w:val="000000"/>
                <w:sz w:val="20"/>
                <w:szCs w:val="20"/>
                <w:lang w:eastAsia="pt-BR"/>
              </w:rPr>
              <w:t>Em Trânsito</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60.000,00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w:t>
            </w:r>
            <w:r w:rsidR="00AE4522">
              <w:rPr>
                <w:rFonts w:ascii="Times New Roman" w:eastAsia="Times New Roman" w:hAnsi="Times New Roman" w:cs="Times New Roman"/>
                <w:color w:val="000000"/>
                <w:sz w:val="20"/>
                <w:szCs w:val="20"/>
                <w:lang w:eastAsia="pt-BR"/>
              </w:rPr>
              <w:t>isão</w:t>
            </w:r>
            <w:r w:rsidRPr="00CA3853">
              <w:rPr>
                <w:rFonts w:ascii="Times New Roman" w:eastAsia="Times New Roman" w:hAnsi="Times New Roman" w:cs="Times New Roman"/>
                <w:color w:val="000000"/>
                <w:sz w:val="20"/>
                <w:szCs w:val="20"/>
                <w:lang w:eastAsia="pt-BR"/>
              </w:rPr>
              <w:t xml:space="preserve"> Hon</w:t>
            </w:r>
            <w:r w:rsidR="00AE4522">
              <w:rPr>
                <w:rFonts w:ascii="Times New Roman" w:eastAsia="Times New Roman" w:hAnsi="Times New Roman" w:cs="Times New Roman"/>
                <w:color w:val="000000"/>
                <w:sz w:val="20"/>
                <w:szCs w:val="20"/>
                <w:lang w:eastAsia="pt-BR"/>
              </w:rPr>
              <w:t>orários</w:t>
            </w:r>
            <w:r w:rsidRPr="00CA3853">
              <w:rPr>
                <w:rFonts w:ascii="Times New Roman" w:eastAsia="Times New Roman" w:hAnsi="Times New Roman" w:cs="Times New Roman"/>
                <w:color w:val="000000"/>
                <w:sz w:val="20"/>
                <w:szCs w:val="20"/>
                <w:lang w:eastAsia="pt-BR"/>
              </w:rPr>
              <w:t xml:space="preserve"> Consultoria</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27.000,00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Provisão tributos licença uso da marca</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38.000,00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Contingências trabalhistas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425.000,00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Exclusões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1.581.200,00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Diferenças Temporárias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1.581.200,00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Provisão devedores duvidosos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88.000,00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Participação nos lucros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117.000,00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Outras provisões não dedutíveis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3.200,00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AE4522" w:rsidP="00CA3853">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Assistência </w:t>
            </w:r>
            <w:r w:rsidR="00CA3853" w:rsidRPr="00CA3853">
              <w:rPr>
                <w:rFonts w:ascii="Times New Roman" w:eastAsia="Times New Roman" w:hAnsi="Times New Roman" w:cs="Times New Roman"/>
                <w:color w:val="000000"/>
                <w:sz w:val="20"/>
                <w:szCs w:val="20"/>
                <w:lang w:eastAsia="pt-BR"/>
              </w:rPr>
              <w:t>Médica Resc</w:t>
            </w:r>
            <w:r>
              <w:rPr>
                <w:rFonts w:ascii="Times New Roman" w:eastAsia="Times New Roman" w:hAnsi="Times New Roman" w:cs="Times New Roman"/>
                <w:color w:val="000000"/>
                <w:sz w:val="20"/>
                <w:szCs w:val="20"/>
                <w:lang w:eastAsia="pt-BR"/>
              </w:rPr>
              <w:t>isão</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Provisões diversas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934.000,00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AE4522" w:rsidP="00CA3853">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Provisão Fornecedores Serviços </w:t>
            </w:r>
            <w:r w:rsidR="00CA3853" w:rsidRPr="00CA3853">
              <w:rPr>
                <w:rFonts w:ascii="Times New Roman" w:eastAsia="Times New Roman" w:hAnsi="Times New Roman" w:cs="Times New Roman"/>
                <w:color w:val="000000"/>
                <w:sz w:val="20"/>
                <w:szCs w:val="20"/>
                <w:lang w:eastAsia="pt-BR"/>
              </w:rPr>
              <w:t>Em Trânsito</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94.000,00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w:t>
            </w:r>
            <w:r w:rsidR="00AE4522">
              <w:rPr>
                <w:rFonts w:ascii="Times New Roman" w:eastAsia="Times New Roman" w:hAnsi="Times New Roman" w:cs="Times New Roman"/>
                <w:color w:val="000000"/>
                <w:sz w:val="20"/>
                <w:szCs w:val="20"/>
                <w:lang w:eastAsia="pt-BR"/>
              </w:rPr>
              <w:t>isão</w:t>
            </w:r>
            <w:r w:rsidRPr="00CA3853">
              <w:rPr>
                <w:rFonts w:ascii="Times New Roman" w:eastAsia="Times New Roman" w:hAnsi="Times New Roman" w:cs="Times New Roman"/>
                <w:color w:val="000000"/>
                <w:sz w:val="20"/>
                <w:szCs w:val="20"/>
                <w:lang w:eastAsia="pt-BR"/>
              </w:rPr>
              <w:t xml:space="preserve"> Hon</w:t>
            </w:r>
            <w:r w:rsidR="00AE4522">
              <w:rPr>
                <w:rFonts w:ascii="Times New Roman" w:eastAsia="Times New Roman" w:hAnsi="Times New Roman" w:cs="Times New Roman"/>
                <w:color w:val="000000"/>
                <w:sz w:val="20"/>
                <w:szCs w:val="20"/>
                <w:lang w:eastAsia="pt-BR"/>
              </w:rPr>
              <w:t>orários</w:t>
            </w:r>
            <w:r w:rsidRPr="00CA3853">
              <w:rPr>
                <w:rFonts w:ascii="Times New Roman" w:eastAsia="Times New Roman" w:hAnsi="Times New Roman" w:cs="Times New Roman"/>
                <w:color w:val="000000"/>
                <w:sz w:val="20"/>
                <w:szCs w:val="20"/>
                <w:lang w:eastAsia="pt-BR"/>
              </w:rPr>
              <w:t xml:space="preserve"> Consultoria</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Provisão tributos licença uso da marca</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259.000,00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Contingências trabalhistas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86.000,00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Base de Cálculo da CSL</w:t>
            </w:r>
            <w:r w:rsidR="00AE4522">
              <w:rPr>
                <w:rFonts w:ascii="Times New Roman" w:eastAsia="Times New Roman" w:hAnsi="Times New Roman" w:cs="Times New Roman"/>
                <w:color w:val="000000"/>
                <w:sz w:val="20"/>
                <w:szCs w:val="20"/>
                <w:lang w:eastAsia="pt-BR"/>
              </w:rPr>
              <w:t>L</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13.674.800,00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Compensação de base negativa de CSLL</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3.394.576,79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Base de Cálculo da CSL</w:t>
            </w:r>
            <w:r w:rsidR="00AE4522">
              <w:rPr>
                <w:rFonts w:ascii="Times New Roman" w:eastAsia="Times New Roman" w:hAnsi="Times New Roman" w:cs="Times New Roman"/>
                <w:color w:val="000000"/>
                <w:sz w:val="20"/>
                <w:szCs w:val="20"/>
                <w:lang w:eastAsia="pt-BR"/>
              </w:rPr>
              <w:t>L</w:t>
            </w:r>
            <w:r w:rsidRPr="00CA3853">
              <w:rPr>
                <w:rFonts w:ascii="Times New Roman" w:eastAsia="Times New Roman" w:hAnsi="Times New Roman" w:cs="Times New Roman"/>
                <w:color w:val="000000"/>
                <w:sz w:val="20"/>
                <w:szCs w:val="20"/>
                <w:lang w:eastAsia="pt-BR"/>
              </w:rPr>
              <w:t xml:space="preserve"> após compensação</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10.280.223,21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Contribuição Social 9%</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925.220,09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Contribuição social devida</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925.220,09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CSLL devida no mês</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600.000,00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lastRenderedPageBreak/>
              <w:t>(-) CSLL retido na Fonte</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w:t>
            </w:r>
          </w:p>
        </w:tc>
      </w:tr>
      <w:tr w:rsidR="00CA3853" w:rsidRPr="00CA3853" w:rsidTr="00CA3853">
        <w:trPr>
          <w:trHeight w:val="318"/>
        </w:trPr>
        <w:tc>
          <w:tcPr>
            <w:tcW w:w="6301"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Sald</w:t>
            </w:r>
            <w:r w:rsidR="00AE4522">
              <w:rPr>
                <w:rFonts w:ascii="Times New Roman" w:eastAsia="Times New Roman" w:hAnsi="Times New Roman" w:cs="Times New Roman"/>
                <w:color w:val="000000"/>
                <w:sz w:val="20"/>
                <w:szCs w:val="20"/>
                <w:lang w:eastAsia="pt-BR"/>
              </w:rPr>
              <w:t>o da CSLL a Pagar</w:t>
            </w:r>
            <w:r w:rsidRPr="00CA3853">
              <w:rPr>
                <w:rFonts w:ascii="Times New Roman" w:eastAsia="Times New Roman" w:hAnsi="Times New Roman" w:cs="Times New Roman"/>
                <w:color w:val="000000"/>
                <w:sz w:val="20"/>
                <w:szCs w:val="20"/>
                <w:lang w:eastAsia="pt-BR"/>
              </w:rPr>
              <w:t xml:space="preserve"> em R$</w:t>
            </w:r>
          </w:p>
        </w:tc>
        <w:tc>
          <w:tcPr>
            <w:tcW w:w="2074" w:type="dxa"/>
            <w:tcBorders>
              <w:top w:val="nil"/>
              <w:left w:val="nil"/>
              <w:bottom w:val="single" w:sz="8" w:space="0" w:color="auto"/>
              <w:right w:val="nil"/>
            </w:tcBorders>
            <w:shd w:val="clear" w:color="auto" w:fill="auto"/>
            <w:noWrap/>
            <w:vAlign w:val="bottom"/>
            <w:hideMark/>
          </w:tcPr>
          <w:p w:rsidR="00CA3853" w:rsidRPr="00CA3853" w:rsidRDefault="00CA3853" w:rsidP="00CA3853">
            <w:pPr>
              <w:spacing w:after="0" w:line="240" w:lineRule="auto"/>
              <w:jc w:val="right"/>
              <w:rPr>
                <w:rFonts w:ascii="Times New Roman" w:eastAsia="Times New Roman" w:hAnsi="Times New Roman" w:cs="Times New Roman"/>
                <w:color w:val="000000"/>
                <w:sz w:val="20"/>
                <w:szCs w:val="20"/>
                <w:lang w:eastAsia="pt-BR"/>
              </w:rPr>
            </w:pPr>
            <w:r w:rsidRPr="00CA3853">
              <w:rPr>
                <w:rFonts w:ascii="Times New Roman" w:eastAsia="Times New Roman" w:hAnsi="Times New Roman" w:cs="Times New Roman"/>
                <w:color w:val="000000"/>
                <w:sz w:val="20"/>
                <w:szCs w:val="20"/>
                <w:lang w:eastAsia="pt-BR"/>
              </w:rPr>
              <w:t xml:space="preserve">       325.220,09 </w:t>
            </w:r>
          </w:p>
        </w:tc>
      </w:tr>
    </w:tbl>
    <w:p w:rsidR="00D36F04" w:rsidRPr="00D36F04" w:rsidRDefault="00D36F04" w:rsidP="007839B0">
      <w:pPr>
        <w:suppressAutoHyphens/>
        <w:spacing w:after="0" w:line="360" w:lineRule="auto"/>
        <w:textAlignment w:val="baseline"/>
        <w:rPr>
          <w:rFonts w:ascii="Times New Roman" w:hAnsi="Times New Roman" w:cs="Times New Roman"/>
          <w:b/>
          <w:sz w:val="24"/>
          <w:szCs w:val="24"/>
        </w:rPr>
      </w:pPr>
    </w:p>
    <w:sectPr w:rsidR="00D36F04" w:rsidRPr="00D36F04" w:rsidSect="005C50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D85"/>
    <w:multiLevelType w:val="hybridMultilevel"/>
    <w:tmpl w:val="323237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113F1B"/>
    <w:multiLevelType w:val="hybridMultilevel"/>
    <w:tmpl w:val="57ACEED0"/>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B347C"/>
    <w:multiLevelType w:val="hybridMultilevel"/>
    <w:tmpl w:val="59C075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5A814CA"/>
    <w:multiLevelType w:val="hybridMultilevel"/>
    <w:tmpl w:val="898C259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D417E21"/>
    <w:multiLevelType w:val="hybridMultilevel"/>
    <w:tmpl w:val="0B88D7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1E71064C"/>
    <w:multiLevelType w:val="multilevel"/>
    <w:tmpl w:val="978A0C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D2518"/>
    <w:multiLevelType w:val="hybridMultilevel"/>
    <w:tmpl w:val="912A64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2E076FAA"/>
    <w:multiLevelType w:val="hybridMultilevel"/>
    <w:tmpl w:val="3E1C2B7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332F5BC6"/>
    <w:multiLevelType w:val="hybridMultilevel"/>
    <w:tmpl w:val="DAA0ED1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521C3C"/>
    <w:multiLevelType w:val="multilevel"/>
    <w:tmpl w:val="4260E78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C903C5"/>
    <w:multiLevelType w:val="hybridMultilevel"/>
    <w:tmpl w:val="A992B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AC42E8"/>
    <w:multiLevelType w:val="multilevel"/>
    <w:tmpl w:val="4260E78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94086A"/>
    <w:multiLevelType w:val="multilevel"/>
    <w:tmpl w:val="DD86014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C8717F"/>
    <w:multiLevelType w:val="hybridMultilevel"/>
    <w:tmpl w:val="EC16C57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15:restartNumberingAfterBreak="0">
    <w:nsid w:val="4DFE5A2B"/>
    <w:multiLevelType w:val="hybridMultilevel"/>
    <w:tmpl w:val="D81E7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13E75F2"/>
    <w:multiLevelType w:val="hybridMultilevel"/>
    <w:tmpl w:val="1F602E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543B2320"/>
    <w:multiLevelType w:val="hybridMultilevel"/>
    <w:tmpl w:val="7EB69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E7F4D87"/>
    <w:multiLevelType w:val="hybridMultilevel"/>
    <w:tmpl w:val="0F9E92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0E95C44"/>
    <w:multiLevelType w:val="multilevel"/>
    <w:tmpl w:val="408A55AA"/>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493BA7"/>
    <w:multiLevelType w:val="hybridMultilevel"/>
    <w:tmpl w:val="6276D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FF539B"/>
    <w:multiLevelType w:val="hybridMultilevel"/>
    <w:tmpl w:val="60D413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12"/>
  </w:num>
  <w:num w:numId="4">
    <w:abstractNumId w:val="2"/>
  </w:num>
  <w:num w:numId="5">
    <w:abstractNumId w:val="7"/>
  </w:num>
  <w:num w:numId="6">
    <w:abstractNumId w:val="15"/>
  </w:num>
  <w:num w:numId="7">
    <w:abstractNumId w:val="9"/>
  </w:num>
  <w:num w:numId="8">
    <w:abstractNumId w:val="11"/>
  </w:num>
  <w:num w:numId="9">
    <w:abstractNumId w:val="10"/>
  </w:num>
  <w:num w:numId="10">
    <w:abstractNumId w:val="1"/>
  </w:num>
  <w:num w:numId="11">
    <w:abstractNumId w:val="8"/>
  </w:num>
  <w:num w:numId="12">
    <w:abstractNumId w:val="5"/>
  </w:num>
  <w:num w:numId="13">
    <w:abstractNumId w:val="4"/>
  </w:num>
  <w:num w:numId="14">
    <w:abstractNumId w:val="0"/>
  </w:num>
  <w:num w:numId="15">
    <w:abstractNumId w:val="20"/>
  </w:num>
  <w:num w:numId="16">
    <w:abstractNumId w:val="6"/>
  </w:num>
  <w:num w:numId="17">
    <w:abstractNumId w:val="13"/>
  </w:num>
  <w:num w:numId="18">
    <w:abstractNumId w:val="3"/>
  </w:num>
  <w:num w:numId="19">
    <w:abstractNumId w:val="14"/>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E71ED2"/>
    <w:rsid w:val="00002C1B"/>
    <w:rsid w:val="00013A0A"/>
    <w:rsid w:val="00017EA0"/>
    <w:rsid w:val="00020487"/>
    <w:rsid w:val="000226DF"/>
    <w:rsid w:val="00033838"/>
    <w:rsid w:val="00036FCB"/>
    <w:rsid w:val="00043448"/>
    <w:rsid w:val="00056B01"/>
    <w:rsid w:val="000773B8"/>
    <w:rsid w:val="00097B24"/>
    <w:rsid w:val="000B26CB"/>
    <w:rsid w:val="000B2B62"/>
    <w:rsid w:val="000B4204"/>
    <w:rsid w:val="000C06DE"/>
    <w:rsid w:val="000C76C3"/>
    <w:rsid w:val="000D1571"/>
    <w:rsid w:val="000E2D4D"/>
    <w:rsid w:val="000F0F5D"/>
    <w:rsid w:val="000F2ECD"/>
    <w:rsid w:val="001141F6"/>
    <w:rsid w:val="00126249"/>
    <w:rsid w:val="00132ABA"/>
    <w:rsid w:val="00134E52"/>
    <w:rsid w:val="001438C0"/>
    <w:rsid w:val="00147A26"/>
    <w:rsid w:val="00161BF4"/>
    <w:rsid w:val="0016548B"/>
    <w:rsid w:val="00173844"/>
    <w:rsid w:val="00174F8D"/>
    <w:rsid w:val="0018144F"/>
    <w:rsid w:val="001834F1"/>
    <w:rsid w:val="00187444"/>
    <w:rsid w:val="0019280C"/>
    <w:rsid w:val="00193C08"/>
    <w:rsid w:val="001955DF"/>
    <w:rsid w:val="001A313F"/>
    <w:rsid w:val="001B0497"/>
    <w:rsid w:val="001B4B7A"/>
    <w:rsid w:val="001B69D5"/>
    <w:rsid w:val="001C2500"/>
    <w:rsid w:val="001C294B"/>
    <w:rsid w:val="001E169B"/>
    <w:rsid w:val="001F3A22"/>
    <w:rsid w:val="001F441B"/>
    <w:rsid w:val="00206E50"/>
    <w:rsid w:val="00212FAB"/>
    <w:rsid w:val="00214F1D"/>
    <w:rsid w:val="0021573D"/>
    <w:rsid w:val="00215B7C"/>
    <w:rsid w:val="00216A86"/>
    <w:rsid w:val="00217CA7"/>
    <w:rsid w:val="00222A70"/>
    <w:rsid w:val="00224E55"/>
    <w:rsid w:val="0022534B"/>
    <w:rsid w:val="00236E21"/>
    <w:rsid w:val="00246BF5"/>
    <w:rsid w:val="00254781"/>
    <w:rsid w:val="00255E1B"/>
    <w:rsid w:val="00277072"/>
    <w:rsid w:val="00287F0C"/>
    <w:rsid w:val="00290E10"/>
    <w:rsid w:val="00293810"/>
    <w:rsid w:val="002A315C"/>
    <w:rsid w:val="002A5399"/>
    <w:rsid w:val="002B5296"/>
    <w:rsid w:val="002D6165"/>
    <w:rsid w:val="002E669E"/>
    <w:rsid w:val="00306815"/>
    <w:rsid w:val="00307F63"/>
    <w:rsid w:val="00312839"/>
    <w:rsid w:val="00321FC6"/>
    <w:rsid w:val="003252B9"/>
    <w:rsid w:val="00326B47"/>
    <w:rsid w:val="00331F63"/>
    <w:rsid w:val="003361C2"/>
    <w:rsid w:val="00340F75"/>
    <w:rsid w:val="003534DC"/>
    <w:rsid w:val="00353CC9"/>
    <w:rsid w:val="003615B0"/>
    <w:rsid w:val="003630E6"/>
    <w:rsid w:val="00384F02"/>
    <w:rsid w:val="00385EFD"/>
    <w:rsid w:val="003A534D"/>
    <w:rsid w:val="003B0D93"/>
    <w:rsid w:val="003B41B5"/>
    <w:rsid w:val="003C15B6"/>
    <w:rsid w:val="003C1C2B"/>
    <w:rsid w:val="003C3386"/>
    <w:rsid w:val="003C6DF8"/>
    <w:rsid w:val="003E60B2"/>
    <w:rsid w:val="003E7AE9"/>
    <w:rsid w:val="003F09B8"/>
    <w:rsid w:val="003F6DC6"/>
    <w:rsid w:val="00400846"/>
    <w:rsid w:val="00402803"/>
    <w:rsid w:val="00406E0B"/>
    <w:rsid w:val="00410503"/>
    <w:rsid w:val="00411AC5"/>
    <w:rsid w:val="00427E43"/>
    <w:rsid w:val="00431222"/>
    <w:rsid w:val="00431BD0"/>
    <w:rsid w:val="004344D4"/>
    <w:rsid w:val="00436038"/>
    <w:rsid w:val="00436914"/>
    <w:rsid w:val="004474B4"/>
    <w:rsid w:val="00450376"/>
    <w:rsid w:val="004504D7"/>
    <w:rsid w:val="004529C5"/>
    <w:rsid w:val="00453D68"/>
    <w:rsid w:val="00466BD0"/>
    <w:rsid w:val="00474409"/>
    <w:rsid w:val="004773B7"/>
    <w:rsid w:val="00483449"/>
    <w:rsid w:val="00483F87"/>
    <w:rsid w:val="0049254D"/>
    <w:rsid w:val="004A2775"/>
    <w:rsid w:val="004A4C47"/>
    <w:rsid w:val="004A6208"/>
    <w:rsid w:val="004B4001"/>
    <w:rsid w:val="004B63FA"/>
    <w:rsid w:val="004C0AF7"/>
    <w:rsid w:val="004C29FC"/>
    <w:rsid w:val="004D0645"/>
    <w:rsid w:val="004E1C28"/>
    <w:rsid w:val="004F0158"/>
    <w:rsid w:val="00500A1C"/>
    <w:rsid w:val="00510C5D"/>
    <w:rsid w:val="0051789E"/>
    <w:rsid w:val="0052049D"/>
    <w:rsid w:val="005345E0"/>
    <w:rsid w:val="00547087"/>
    <w:rsid w:val="00547F21"/>
    <w:rsid w:val="00556B6B"/>
    <w:rsid w:val="005850B7"/>
    <w:rsid w:val="00585B36"/>
    <w:rsid w:val="0058668F"/>
    <w:rsid w:val="005948BF"/>
    <w:rsid w:val="005B6601"/>
    <w:rsid w:val="005C0599"/>
    <w:rsid w:val="005C0F5C"/>
    <w:rsid w:val="005C2CE7"/>
    <w:rsid w:val="005C500B"/>
    <w:rsid w:val="005C51A8"/>
    <w:rsid w:val="005D20E2"/>
    <w:rsid w:val="005D2EA5"/>
    <w:rsid w:val="005D641F"/>
    <w:rsid w:val="005E2FBE"/>
    <w:rsid w:val="005F27E4"/>
    <w:rsid w:val="005F5909"/>
    <w:rsid w:val="005F7B34"/>
    <w:rsid w:val="00602302"/>
    <w:rsid w:val="0061323C"/>
    <w:rsid w:val="00615186"/>
    <w:rsid w:val="0062629A"/>
    <w:rsid w:val="00632DC5"/>
    <w:rsid w:val="00633762"/>
    <w:rsid w:val="0065228A"/>
    <w:rsid w:val="00652BB6"/>
    <w:rsid w:val="00654457"/>
    <w:rsid w:val="00656309"/>
    <w:rsid w:val="00662F4E"/>
    <w:rsid w:val="00663A1D"/>
    <w:rsid w:val="006706AC"/>
    <w:rsid w:val="00680D2D"/>
    <w:rsid w:val="00684F13"/>
    <w:rsid w:val="00693C25"/>
    <w:rsid w:val="006966A6"/>
    <w:rsid w:val="006967F0"/>
    <w:rsid w:val="006A08E5"/>
    <w:rsid w:val="006A19FF"/>
    <w:rsid w:val="006A2898"/>
    <w:rsid w:val="006B0B37"/>
    <w:rsid w:val="006B2E09"/>
    <w:rsid w:val="006B46CE"/>
    <w:rsid w:val="006B5AD4"/>
    <w:rsid w:val="006D1754"/>
    <w:rsid w:val="006D55F4"/>
    <w:rsid w:val="006E3452"/>
    <w:rsid w:val="007010EE"/>
    <w:rsid w:val="00714802"/>
    <w:rsid w:val="0072011F"/>
    <w:rsid w:val="00722425"/>
    <w:rsid w:val="00736586"/>
    <w:rsid w:val="00740624"/>
    <w:rsid w:val="007414D2"/>
    <w:rsid w:val="00751E7D"/>
    <w:rsid w:val="00760FBB"/>
    <w:rsid w:val="00764D2A"/>
    <w:rsid w:val="00770DB9"/>
    <w:rsid w:val="007834D0"/>
    <w:rsid w:val="007839B0"/>
    <w:rsid w:val="0078584B"/>
    <w:rsid w:val="007911AF"/>
    <w:rsid w:val="007916A1"/>
    <w:rsid w:val="00791B58"/>
    <w:rsid w:val="00793946"/>
    <w:rsid w:val="007B03CA"/>
    <w:rsid w:val="007C134F"/>
    <w:rsid w:val="007C23EA"/>
    <w:rsid w:val="007C7E7C"/>
    <w:rsid w:val="007D088E"/>
    <w:rsid w:val="007E0293"/>
    <w:rsid w:val="007E030E"/>
    <w:rsid w:val="007E34F2"/>
    <w:rsid w:val="007E41F1"/>
    <w:rsid w:val="007F2980"/>
    <w:rsid w:val="00807AB6"/>
    <w:rsid w:val="00810EE4"/>
    <w:rsid w:val="00821C2C"/>
    <w:rsid w:val="00823BF1"/>
    <w:rsid w:val="008422E8"/>
    <w:rsid w:val="00845246"/>
    <w:rsid w:val="008643A5"/>
    <w:rsid w:val="00883CE3"/>
    <w:rsid w:val="00886AEF"/>
    <w:rsid w:val="0089062E"/>
    <w:rsid w:val="00896973"/>
    <w:rsid w:val="008A6946"/>
    <w:rsid w:val="008A6C73"/>
    <w:rsid w:val="008B200A"/>
    <w:rsid w:val="008B25E7"/>
    <w:rsid w:val="008B3ED2"/>
    <w:rsid w:val="008B4800"/>
    <w:rsid w:val="008C2F82"/>
    <w:rsid w:val="008F5FD4"/>
    <w:rsid w:val="00900F25"/>
    <w:rsid w:val="009023BE"/>
    <w:rsid w:val="00904744"/>
    <w:rsid w:val="0091329E"/>
    <w:rsid w:val="00915072"/>
    <w:rsid w:val="00925A2C"/>
    <w:rsid w:val="00930037"/>
    <w:rsid w:val="00944B38"/>
    <w:rsid w:val="00944EFD"/>
    <w:rsid w:val="00947AC0"/>
    <w:rsid w:val="00953E34"/>
    <w:rsid w:val="00960F97"/>
    <w:rsid w:val="009671FE"/>
    <w:rsid w:val="0099205D"/>
    <w:rsid w:val="009B42C7"/>
    <w:rsid w:val="009B77E2"/>
    <w:rsid w:val="009C500C"/>
    <w:rsid w:val="009C5360"/>
    <w:rsid w:val="009D2438"/>
    <w:rsid w:val="009E5926"/>
    <w:rsid w:val="009F0079"/>
    <w:rsid w:val="00A00AE0"/>
    <w:rsid w:val="00A05F78"/>
    <w:rsid w:val="00A10EE9"/>
    <w:rsid w:val="00A232F2"/>
    <w:rsid w:val="00A26AD7"/>
    <w:rsid w:val="00A368D8"/>
    <w:rsid w:val="00A37B6D"/>
    <w:rsid w:val="00A4545E"/>
    <w:rsid w:val="00A461E5"/>
    <w:rsid w:val="00A70C74"/>
    <w:rsid w:val="00A72EAF"/>
    <w:rsid w:val="00A76E94"/>
    <w:rsid w:val="00A77085"/>
    <w:rsid w:val="00A817EA"/>
    <w:rsid w:val="00A90873"/>
    <w:rsid w:val="00AA2309"/>
    <w:rsid w:val="00AA3C4F"/>
    <w:rsid w:val="00AB3A53"/>
    <w:rsid w:val="00AB3FBF"/>
    <w:rsid w:val="00AC4FF6"/>
    <w:rsid w:val="00AC554B"/>
    <w:rsid w:val="00AC5EC3"/>
    <w:rsid w:val="00AE4522"/>
    <w:rsid w:val="00AE796E"/>
    <w:rsid w:val="00AF6D09"/>
    <w:rsid w:val="00AF6FE8"/>
    <w:rsid w:val="00B02CE8"/>
    <w:rsid w:val="00B05D96"/>
    <w:rsid w:val="00B07E28"/>
    <w:rsid w:val="00B1257F"/>
    <w:rsid w:val="00B1366D"/>
    <w:rsid w:val="00B21DB2"/>
    <w:rsid w:val="00B21E96"/>
    <w:rsid w:val="00B258B9"/>
    <w:rsid w:val="00B346AA"/>
    <w:rsid w:val="00B43518"/>
    <w:rsid w:val="00B54FFC"/>
    <w:rsid w:val="00B62A12"/>
    <w:rsid w:val="00B64831"/>
    <w:rsid w:val="00B81CA8"/>
    <w:rsid w:val="00B82144"/>
    <w:rsid w:val="00B82B01"/>
    <w:rsid w:val="00B84E2F"/>
    <w:rsid w:val="00B875B7"/>
    <w:rsid w:val="00B95AFE"/>
    <w:rsid w:val="00BA048C"/>
    <w:rsid w:val="00BB601A"/>
    <w:rsid w:val="00BB6511"/>
    <w:rsid w:val="00BB7038"/>
    <w:rsid w:val="00BC0484"/>
    <w:rsid w:val="00BD49D1"/>
    <w:rsid w:val="00BE1891"/>
    <w:rsid w:val="00BE4274"/>
    <w:rsid w:val="00BF0471"/>
    <w:rsid w:val="00BF10F7"/>
    <w:rsid w:val="00BF71D7"/>
    <w:rsid w:val="00C16D43"/>
    <w:rsid w:val="00C16E73"/>
    <w:rsid w:val="00C30346"/>
    <w:rsid w:val="00C379EC"/>
    <w:rsid w:val="00C41953"/>
    <w:rsid w:val="00C451DE"/>
    <w:rsid w:val="00C46B3B"/>
    <w:rsid w:val="00C54767"/>
    <w:rsid w:val="00C5765F"/>
    <w:rsid w:val="00C6040A"/>
    <w:rsid w:val="00C62825"/>
    <w:rsid w:val="00C6586B"/>
    <w:rsid w:val="00C7210F"/>
    <w:rsid w:val="00C77D93"/>
    <w:rsid w:val="00C847DB"/>
    <w:rsid w:val="00C92562"/>
    <w:rsid w:val="00C95EC8"/>
    <w:rsid w:val="00CA031B"/>
    <w:rsid w:val="00CA184C"/>
    <w:rsid w:val="00CA3853"/>
    <w:rsid w:val="00CD115B"/>
    <w:rsid w:val="00CD548A"/>
    <w:rsid w:val="00CE109D"/>
    <w:rsid w:val="00CE2E0C"/>
    <w:rsid w:val="00CE4214"/>
    <w:rsid w:val="00CF1F26"/>
    <w:rsid w:val="00CF21FD"/>
    <w:rsid w:val="00CF4F58"/>
    <w:rsid w:val="00D005A6"/>
    <w:rsid w:val="00D01B56"/>
    <w:rsid w:val="00D07849"/>
    <w:rsid w:val="00D1026F"/>
    <w:rsid w:val="00D12563"/>
    <w:rsid w:val="00D20F7B"/>
    <w:rsid w:val="00D237CF"/>
    <w:rsid w:val="00D32832"/>
    <w:rsid w:val="00D337C6"/>
    <w:rsid w:val="00D35BD6"/>
    <w:rsid w:val="00D36F04"/>
    <w:rsid w:val="00D43B89"/>
    <w:rsid w:val="00D50663"/>
    <w:rsid w:val="00D53FA8"/>
    <w:rsid w:val="00D54849"/>
    <w:rsid w:val="00D553EE"/>
    <w:rsid w:val="00D66A66"/>
    <w:rsid w:val="00D82EC6"/>
    <w:rsid w:val="00D84B79"/>
    <w:rsid w:val="00DA5A40"/>
    <w:rsid w:val="00DC2B6B"/>
    <w:rsid w:val="00DD0E78"/>
    <w:rsid w:val="00DD2E52"/>
    <w:rsid w:val="00DD2F1A"/>
    <w:rsid w:val="00DE4D3B"/>
    <w:rsid w:val="00DE6C33"/>
    <w:rsid w:val="00DF3F72"/>
    <w:rsid w:val="00E157F8"/>
    <w:rsid w:val="00E17850"/>
    <w:rsid w:val="00E21230"/>
    <w:rsid w:val="00E378BD"/>
    <w:rsid w:val="00E41B9A"/>
    <w:rsid w:val="00E46DDF"/>
    <w:rsid w:val="00E50CBD"/>
    <w:rsid w:val="00E53E31"/>
    <w:rsid w:val="00E5736A"/>
    <w:rsid w:val="00E71ED2"/>
    <w:rsid w:val="00E761C2"/>
    <w:rsid w:val="00E773D3"/>
    <w:rsid w:val="00E864A2"/>
    <w:rsid w:val="00EA45C3"/>
    <w:rsid w:val="00EA4A54"/>
    <w:rsid w:val="00EB1DEE"/>
    <w:rsid w:val="00EF187A"/>
    <w:rsid w:val="00EF451F"/>
    <w:rsid w:val="00EF698D"/>
    <w:rsid w:val="00F00BDA"/>
    <w:rsid w:val="00F00C00"/>
    <w:rsid w:val="00F03D82"/>
    <w:rsid w:val="00F06F74"/>
    <w:rsid w:val="00F138B0"/>
    <w:rsid w:val="00F22757"/>
    <w:rsid w:val="00F30960"/>
    <w:rsid w:val="00F3591A"/>
    <w:rsid w:val="00F366A0"/>
    <w:rsid w:val="00F51EE4"/>
    <w:rsid w:val="00F5299D"/>
    <w:rsid w:val="00F60E5E"/>
    <w:rsid w:val="00F710E3"/>
    <w:rsid w:val="00F779FC"/>
    <w:rsid w:val="00F942A2"/>
    <w:rsid w:val="00F95C97"/>
    <w:rsid w:val="00FC321A"/>
    <w:rsid w:val="00FC5F61"/>
    <w:rsid w:val="00FC64BC"/>
    <w:rsid w:val="00FD57A9"/>
    <w:rsid w:val="00FF027D"/>
    <w:rsid w:val="00FF08F4"/>
    <w:rsid w:val="00FF14B4"/>
    <w:rsid w:val="00FF4509"/>
    <w:rsid w:val="00FF5D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7132"/>
  <w15:docId w15:val="{270E0707-83BA-41E9-8455-4FBB3D3B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1ED2"/>
    <w:pPr>
      <w:ind w:left="720"/>
      <w:contextualSpacing/>
    </w:pPr>
  </w:style>
  <w:style w:type="paragraph" w:customStyle="1" w:styleId="Padro">
    <w:name w:val="Padrão"/>
    <w:rsid w:val="005E2FBE"/>
    <w:pPr>
      <w:suppressAutoHyphens/>
    </w:pPr>
    <w:rPr>
      <w:rFonts w:ascii="Calibri" w:eastAsia="SimSun" w:hAnsi="Calibri" w:cs="Calibri"/>
      <w:color w:val="00000A"/>
      <w:lang w:eastAsia="pt-BR"/>
    </w:rPr>
  </w:style>
  <w:style w:type="character" w:styleId="Hyperlink">
    <w:name w:val="Hyperlink"/>
    <w:basedOn w:val="Fontepargpadro"/>
    <w:uiPriority w:val="99"/>
    <w:unhideWhenUsed/>
    <w:rsid w:val="00147A26"/>
    <w:rPr>
      <w:color w:val="0000FF" w:themeColor="hyperlink"/>
      <w:u w:val="single"/>
    </w:rPr>
  </w:style>
  <w:style w:type="paragraph" w:styleId="NormalWeb">
    <w:name w:val="Normal (Web)"/>
    <w:basedOn w:val="Normal"/>
    <w:uiPriority w:val="99"/>
    <w:unhideWhenUsed/>
    <w:rsid w:val="006023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AA3C4F"/>
    <w:rPr>
      <w:sz w:val="16"/>
      <w:szCs w:val="16"/>
    </w:rPr>
  </w:style>
  <w:style w:type="paragraph" w:styleId="Textodecomentrio">
    <w:name w:val="annotation text"/>
    <w:basedOn w:val="Normal"/>
    <w:link w:val="TextodecomentrioChar"/>
    <w:uiPriority w:val="99"/>
    <w:semiHidden/>
    <w:unhideWhenUsed/>
    <w:rsid w:val="00AA3C4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A3C4F"/>
    <w:rPr>
      <w:sz w:val="20"/>
      <w:szCs w:val="20"/>
    </w:rPr>
  </w:style>
  <w:style w:type="paragraph" w:styleId="Assuntodocomentrio">
    <w:name w:val="annotation subject"/>
    <w:basedOn w:val="Textodecomentrio"/>
    <w:next w:val="Textodecomentrio"/>
    <w:link w:val="AssuntodocomentrioChar"/>
    <w:uiPriority w:val="99"/>
    <w:semiHidden/>
    <w:unhideWhenUsed/>
    <w:rsid w:val="00AA3C4F"/>
    <w:rPr>
      <w:b/>
      <w:bCs/>
    </w:rPr>
  </w:style>
  <w:style w:type="character" w:customStyle="1" w:styleId="AssuntodocomentrioChar">
    <w:name w:val="Assunto do comentário Char"/>
    <w:basedOn w:val="TextodecomentrioChar"/>
    <w:link w:val="Assuntodocomentrio"/>
    <w:uiPriority w:val="99"/>
    <w:semiHidden/>
    <w:rsid w:val="00AA3C4F"/>
    <w:rPr>
      <w:b/>
      <w:bCs/>
      <w:sz w:val="20"/>
      <w:szCs w:val="20"/>
    </w:rPr>
  </w:style>
  <w:style w:type="paragraph" w:styleId="Textodebalo">
    <w:name w:val="Balloon Text"/>
    <w:basedOn w:val="Normal"/>
    <w:link w:val="TextodebaloChar"/>
    <w:uiPriority w:val="99"/>
    <w:semiHidden/>
    <w:unhideWhenUsed/>
    <w:rsid w:val="00AA3C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953">
      <w:bodyDiv w:val="1"/>
      <w:marLeft w:val="0"/>
      <w:marRight w:val="0"/>
      <w:marTop w:val="0"/>
      <w:marBottom w:val="0"/>
      <w:divBdr>
        <w:top w:val="none" w:sz="0" w:space="0" w:color="auto"/>
        <w:left w:val="none" w:sz="0" w:space="0" w:color="auto"/>
        <w:bottom w:val="none" w:sz="0" w:space="0" w:color="auto"/>
        <w:right w:val="none" w:sz="0" w:space="0" w:color="auto"/>
      </w:divBdr>
    </w:div>
    <w:div w:id="51395728">
      <w:bodyDiv w:val="1"/>
      <w:marLeft w:val="0"/>
      <w:marRight w:val="0"/>
      <w:marTop w:val="0"/>
      <w:marBottom w:val="0"/>
      <w:divBdr>
        <w:top w:val="none" w:sz="0" w:space="0" w:color="auto"/>
        <w:left w:val="none" w:sz="0" w:space="0" w:color="auto"/>
        <w:bottom w:val="none" w:sz="0" w:space="0" w:color="auto"/>
        <w:right w:val="none" w:sz="0" w:space="0" w:color="auto"/>
      </w:divBdr>
    </w:div>
    <w:div w:id="80958243">
      <w:bodyDiv w:val="1"/>
      <w:marLeft w:val="0"/>
      <w:marRight w:val="0"/>
      <w:marTop w:val="0"/>
      <w:marBottom w:val="0"/>
      <w:divBdr>
        <w:top w:val="none" w:sz="0" w:space="0" w:color="auto"/>
        <w:left w:val="none" w:sz="0" w:space="0" w:color="auto"/>
        <w:bottom w:val="none" w:sz="0" w:space="0" w:color="auto"/>
        <w:right w:val="none" w:sz="0" w:space="0" w:color="auto"/>
      </w:divBdr>
    </w:div>
    <w:div w:id="207959439">
      <w:bodyDiv w:val="1"/>
      <w:marLeft w:val="0"/>
      <w:marRight w:val="0"/>
      <w:marTop w:val="0"/>
      <w:marBottom w:val="0"/>
      <w:divBdr>
        <w:top w:val="none" w:sz="0" w:space="0" w:color="auto"/>
        <w:left w:val="none" w:sz="0" w:space="0" w:color="auto"/>
        <w:bottom w:val="none" w:sz="0" w:space="0" w:color="auto"/>
        <w:right w:val="none" w:sz="0" w:space="0" w:color="auto"/>
      </w:divBdr>
    </w:div>
    <w:div w:id="307366078">
      <w:bodyDiv w:val="1"/>
      <w:marLeft w:val="0"/>
      <w:marRight w:val="0"/>
      <w:marTop w:val="0"/>
      <w:marBottom w:val="0"/>
      <w:divBdr>
        <w:top w:val="none" w:sz="0" w:space="0" w:color="auto"/>
        <w:left w:val="none" w:sz="0" w:space="0" w:color="auto"/>
        <w:bottom w:val="none" w:sz="0" w:space="0" w:color="auto"/>
        <w:right w:val="none" w:sz="0" w:space="0" w:color="auto"/>
      </w:divBdr>
    </w:div>
    <w:div w:id="381175594">
      <w:bodyDiv w:val="1"/>
      <w:marLeft w:val="0"/>
      <w:marRight w:val="0"/>
      <w:marTop w:val="0"/>
      <w:marBottom w:val="0"/>
      <w:divBdr>
        <w:top w:val="none" w:sz="0" w:space="0" w:color="auto"/>
        <w:left w:val="none" w:sz="0" w:space="0" w:color="auto"/>
        <w:bottom w:val="none" w:sz="0" w:space="0" w:color="auto"/>
        <w:right w:val="none" w:sz="0" w:space="0" w:color="auto"/>
      </w:divBdr>
    </w:div>
    <w:div w:id="657728897">
      <w:bodyDiv w:val="1"/>
      <w:marLeft w:val="0"/>
      <w:marRight w:val="0"/>
      <w:marTop w:val="0"/>
      <w:marBottom w:val="0"/>
      <w:divBdr>
        <w:top w:val="none" w:sz="0" w:space="0" w:color="auto"/>
        <w:left w:val="none" w:sz="0" w:space="0" w:color="auto"/>
        <w:bottom w:val="none" w:sz="0" w:space="0" w:color="auto"/>
        <w:right w:val="none" w:sz="0" w:space="0" w:color="auto"/>
      </w:divBdr>
    </w:div>
    <w:div w:id="695472683">
      <w:bodyDiv w:val="1"/>
      <w:marLeft w:val="0"/>
      <w:marRight w:val="0"/>
      <w:marTop w:val="0"/>
      <w:marBottom w:val="0"/>
      <w:divBdr>
        <w:top w:val="none" w:sz="0" w:space="0" w:color="auto"/>
        <w:left w:val="none" w:sz="0" w:space="0" w:color="auto"/>
        <w:bottom w:val="none" w:sz="0" w:space="0" w:color="auto"/>
        <w:right w:val="none" w:sz="0" w:space="0" w:color="auto"/>
      </w:divBdr>
    </w:div>
    <w:div w:id="719401014">
      <w:bodyDiv w:val="1"/>
      <w:marLeft w:val="0"/>
      <w:marRight w:val="0"/>
      <w:marTop w:val="0"/>
      <w:marBottom w:val="0"/>
      <w:divBdr>
        <w:top w:val="none" w:sz="0" w:space="0" w:color="auto"/>
        <w:left w:val="none" w:sz="0" w:space="0" w:color="auto"/>
        <w:bottom w:val="none" w:sz="0" w:space="0" w:color="auto"/>
        <w:right w:val="none" w:sz="0" w:space="0" w:color="auto"/>
      </w:divBdr>
    </w:div>
    <w:div w:id="726614050">
      <w:bodyDiv w:val="1"/>
      <w:marLeft w:val="0"/>
      <w:marRight w:val="0"/>
      <w:marTop w:val="0"/>
      <w:marBottom w:val="0"/>
      <w:divBdr>
        <w:top w:val="none" w:sz="0" w:space="0" w:color="auto"/>
        <w:left w:val="none" w:sz="0" w:space="0" w:color="auto"/>
        <w:bottom w:val="none" w:sz="0" w:space="0" w:color="auto"/>
        <w:right w:val="none" w:sz="0" w:space="0" w:color="auto"/>
      </w:divBdr>
    </w:div>
    <w:div w:id="758789999">
      <w:bodyDiv w:val="1"/>
      <w:marLeft w:val="0"/>
      <w:marRight w:val="0"/>
      <w:marTop w:val="0"/>
      <w:marBottom w:val="0"/>
      <w:divBdr>
        <w:top w:val="none" w:sz="0" w:space="0" w:color="auto"/>
        <w:left w:val="none" w:sz="0" w:space="0" w:color="auto"/>
        <w:bottom w:val="none" w:sz="0" w:space="0" w:color="auto"/>
        <w:right w:val="none" w:sz="0" w:space="0" w:color="auto"/>
      </w:divBdr>
    </w:div>
    <w:div w:id="770971364">
      <w:bodyDiv w:val="1"/>
      <w:marLeft w:val="0"/>
      <w:marRight w:val="0"/>
      <w:marTop w:val="0"/>
      <w:marBottom w:val="0"/>
      <w:divBdr>
        <w:top w:val="none" w:sz="0" w:space="0" w:color="auto"/>
        <w:left w:val="none" w:sz="0" w:space="0" w:color="auto"/>
        <w:bottom w:val="none" w:sz="0" w:space="0" w:color="auto"/>
        <w:right w:val="none" w:sz="0" w:space="0" w:color="auto"/>
      </w:divBdr>
    </w:div>
    <w:div w:id="777531342">
      <w:bodyDiv w:val="1"/>
      <w:marLeft w:val="0"/>
      <w:marRight w:val="0"/>
      <w:marTop w:val="0"/>
      <w:marBottom w:val="0"/>
      <w:divBdr>
        <w:top w:val="none" w:sz="0" w:space="0" w:color="auto"/>
        <w:left w:val="none" w:sz="0" w:space="0" w:color="auto"/>
        <w:bottom w:val="none" w:sz="0" w:space="0" w:color="auto"/>
        <w:right w:val="none" w:sz="0" w:space="0" w:color="auto"/>
      </w:divBdr>
    </w:div>
    <w:div w:id="798576268">
      <w:bodyDiv w:val="1"/>
      <w:marLeft w:val="0"/>
      <w:marRight w:val="0"/>
      <w:marTop w:val="0"/>
      <w:marBottom w:val="0"/>
      <w:divBdr>
        <w:top w:val="none" w:sz="0" w:space="0" w:color="auto"/>
        <w:left w:val="none" w:sz="0" w:space="0" w:color="auto"/>
        <w:bottom w:val="none" w:sz="0" w:space="0" w:color="auto"/>
        <w:right w:val="none" w:sz="0" w:space="0" w:color="auto"/>
      </w:divBdr>
    </w:div>
    <w:div w:id="822281017">
      <w:bodyDiv w:val="1"/>
      <w:marLeft w:val="0"/>
      <w:marRight w:val="0"/>
      <w:marTop w:val="0"/>
      <w:marBottom w:val="0"/>
      <w:divBdr>
        <w:top w:val="none" w:sz="0" w:space="0" w:color="auto"/>
        <w:left w:val="none" w:sz="0" w:space="0" w:color="auto"/>
        <w:bottom w:val="none" w:sz="0" w:space="0" w:color="auto"/>
        <w:right w:val="none" w:sz="0" w:space="0" w:color="auto"/>
      </w:divBdr>
    </w:div>
    <w:div w:id="1172918759">
      <w:bodyDiv w:val="1"/>
      <w:marLeft w:val="0"/>
      <w:marRight w:val="0"/>
      <w:marTop w:val="0"/>
      <w:marBottom w:val="0"/>
      <w:divBdr>
        <w:top w:val="none" w:sz="0" w:space="0" w:color="auto"/>
        <w:left w:val="none" w:sz="0" w:space="0" w:color="auto"/>
        <w:bottom w:val="none" w:sz="0" w:space="0" w:color="auto"/>
        <w:right w:val="none" w:sz="0" w:space="0" w:color="auto"/>
      </w:divBdr>
    </w:div>
    <w:div w:id="1201092997">
      <w:bodyDiv w:val="1"/>
      <w:marLeft w:val="0"/>
      <w:marRight w:val="0"/>
      <w:marTop w:val="0"/>
      <w:marBottom w:val="0"/>
      <w:divBdr>
        <w:top w:val="none" w:sz="0" w:space="0" w:color="auto"/>
        <w:left w:val="none" w:sz="0" w:space="0" w:color="auto"/>
        <w:bottom w:val="none" w:sz="0" w:space="0" w:color="auto"/>
        <w:right w:val="none" w:sz="0" w:space="0" w:color="auto"/>
      </w:divBdr>
    </w:div>
    <w:div w:id="1214464404">
      <w:bodyDiv w:val="1"/>
      <w:marLeft w:val="0"/>
      <w:marRight w:val="0"/>
      <w:marTop w:val="0"/>
      <w:marBottom w:val="0"/>
      <w:divBdr>
        <w:top w:val="none" w:sz="0" w:space="0" w:color="auto"/>
        <w:left w:val="none" w:sz="0" w:space="0" w:color="auto"/>
        <w:bottom w:val="none" w:sz="0" w:space="0" w:color="auto"/>
        <w:right w:val="none" w:sz="0" w:space="0" w:color="auto"/>
      </w:divBdr>
    </w:div>
    <w:div w:id="1461920679">
      <w:bodyDiv w:val="1"/>
      <w:marLeft w:val="0"/>
      <w:marRight w:val="0"/>
      <w:marTop w:val="0"/>
      <w:marBottom w:val="0"/>
      <w:divBdr>
        <w:top w:val="none" w:sz="0" w:space="0" w:color="auto"/>
        <w:left w:val="none" w:sz="0" w:space="0" w:color="auto"/>
        <w:bottom w:val="none" w:sz="0" w:space="0" w:color="auto"/>
        <w:right w:val="none" w:sz="0" w:space="0" w:color="auto"/>
      </w:divBdr>
    </w:div>
    <w:div w:id="1548448046">
      <w:bodyDiv w:val="1"/>
      <w:marLeft w:val="0"/>
      <w:marRight w:val="0"/>
      <w:marTop w:val="0"/>
      <w:marBottom w:val="0"/>
      <w:divBdr>
        <w:top w:val="none" w:sz="0" w:space="0" w:color="auto"/>
        <w:left w:val="none" w:sz="0" w:space="0" w:color="auto"/>
        <w:bottom w:val="none" w:sz="0" w:space="0" w:color="auto"/>
        <w:right w:val="none" w:sz="0" w:space="0" w:color="auto"/>
      </w:divBdr>
    </w:div>
    <w:div w:id="1553730985">
      <w:bodyDiv w:val="1"/>
      <w:marLeft w:val="0"/>
      <w:marRight w:val="0"/>
      <w:marTop w:val="0"/>
      <w:marBottom w:val="0"/>
      <w:divBdr>
        <w:top w:val="none" w:sz="0" w:space="0" w:color="auto"/>
        <w:left w:val="none" w:sz="0" w:space="0" w:color="auto"/>
        <w:bottom w:val="none" w:sz="0" w:space="0" w:color="auto"/>
        <w:right w:val="none" w:sz="0" w:space="0" w:color="auto"/>
      </w:divBdr>
    </w:div>
    <w:div w:id="1572692076">
      <w:bodyDiv w:val="1"/>
      <w:marLeft w:val="0"/>
      <w:marRight w:val="0"/>
      <w:marTop w:val="0"/>
      <w:marBottom w:val="0"/>
      <w:divBdr>
        <w:top w:val="none" w:sz="0" w:space="0" w:color="auto"/>
        <w:left w:val="none" w:sz="0" w:space="0" w:color="auto"/>
        <w:bottom w:val="none" w:sz="0" w:space="0" w:color="auto"/>
        <w:right w:val="none" w:sz="0" w:space="0" w:color="auto"/>
      </w:divBdr>
    </w:div>
    <w:div w:id="1606569711">
      <w:bodyDiv w:val="1"/>
      <w:marLeft w:val="0"/>
      <w:marRight w:val="0"/>
      <w:marTop w:val="0"/>
      <w:marBottom w:val="0"/>
      <w:divBdr>
        <w:top w:val="none" w:sz="0" w:space="0" w:color="auto"/>
        <w:left w:val="none" w:sz="0" w:space="0" w:color="auto"/>
        <w:bottom w:val="none" w:sz="0" w:space="0" w:color="auto"/>
        <w:right w:val="none" w:sz="0" w:space="0" w:color="auto"/>
      </w:divBdr>
    </w:div>
    <w:div w:id="1639266764">
      <w:bodyDiv w:val="1"/>
      <w:marLeft w:val="0"/>
      <w:marRight w:val="0"/>
      <w:marTop w:val="0"/>
      <w:marBottom w:val="0"/>
      <w:divBdr>
        <w:top w:val="none" w:sz="0" w:space="0" w:color="auto"/>
        <w:left w:val="none" w:sz="0" w:space="0" w:color="auto"/>
        <w:bottom w:val="none" w:sz="0" w:space="0" w:color="auto"/>
        <w:right w:val="none" w:sz="0" w:space="0" w:color="auto"/>
      </w:divBdr>
    </w:div>
    <w:div w:id="1720006344">
      <w:bodyDiv w:val="1"/>
      <w:marLeft w:val="0"/>
      <w:marRight w:val="0"/>
      <w:marTop w:val="0"/>
      <w:marBottom w:val="0"/>
      <w:divBdr>
        <w:top w:val="none" w:sz="0" w:space="0" w:color="auto"/>
        <w:left w:val="none" w:sz="0" w:space="0" w:color="auto"/>
        <w:bottom w:val="none" w:sz="0" w:space="0" w:color="auto"/>
        <w:right w:val="none" w:sz="0" w:space="0" w:color="auto"/>
      </w:divBdr>
    </w:div>
    <w:div w:id="1887990891">
      <w:bodyDiv w:val="1"/>
      <w:marLeft w:val="0"/>
      <w:marRight w:val="0"/>
      <w:marTop w:val="0"/>
      <w:marBottom w:val="0"/>
      <w:divBdr>
        <w:top w:val="none" w:sz="0" w:space="0" w:color="auto"/>
        <w:left w:val="none" w:sz="0" w:space="0" w:color="auto"/>
        <w:bottom w:val="none" w:sz="0" w:space="0" w:color="auto"/>
        <w:right w:val="none" w:sz="0" w:space="0" w:color="auto"/>
      </w:divBdr>
    </w:div>
    <w:div w:id="2013334028">
      <w:bodyDiv w:val="1"/>
      <w:marLeft w:val="0"/>
      <w:marRight w:val="0"/>
      <w:marTop w:val="0"/>
      <w:marBottom w:val="0"/>
      <w:divBdr>
        <w:top w:val="none" w:sz="0" w:space="0" w:color="auto"/>
        <w:left w:val="none" w:sz="0" w:space="0" w:color="auto"/>
        <w:bottom w:val="none" w:sz="0" w:space="0" w:color="auto"/>
        <w:right w:val="none" w:sz="0" w:space="0" w:color="auto"/>
      </w:divBdr>
    </w:div>
    <w:div w:id="2112432473">
      <w:bodyDiv w:val="1"/>
      <w:marLeft w:val="0"/>
      <w:marRight w:val="0"/>
      <w:marTop w:val="0"/>
      <w:marBottom w:val="0"/>
      <w:divBdr>
        <w:top w:val="none" w:sz="0" w:space="0" w:color="auto"/>
        <w:left w:val="none" w:sz="0" w:space="0" w:color="auto"/>
        <w:bottom w:val="none" w:sz="0" w:space="0" w:color="auto"/>
        <w:right w:val="none" w:sz="0" w:space="0" w:color="auto"/>
      </w:divBdr>
    </w:div>
    <w:div w:id="21197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943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9316.htm" TargetMode="External"/><Relationship Id="rId5" Type="http://schemas.openxmlformats.org/officeDocument/2006/relationships/hyperlink" Target="http://www.planalto.gov.br/ccivil_03/decreto-lei/Del1598.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7759</Words>
  <Characters>41904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dc:creator>
  <cp:keywords/>
  <dc:description/>
  <cp:lastModifiedBy>CAPTURA64</cp:lastModifiedBy>
  <cp:revision>17</cp:revision>
  <dcterms:created xsi:type="dcterms:W3CDTF">2017-11-04T19:04:00Z</dcterms:created>
  <dcterms:modified xsi:type="dcterms:W3CDTF">2017-11-07T21:33:00Z</dcterms:modified>
</cp:coreProperties>
</file>