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0" w:rsidRPr="00433A24" w:rsidRDefault="00E63F20" w:rsidP="00E63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3A24">
        <w:rPr>
          <w:rFonts w:ascii="Times New Roman" w:hAnsi="Times New Roman" w:cs="Times New Roman"/>
          <w:b/>
          <w:sz w:val="28"/>
          <w:szCs w:val="28"/>
        </w:rPr>
        <w:t>Novidade legislativa sobre o estupro de vulnerável</w:t>
      </w:r>
    </w:p>
    <w:bookmarkEnd w:id="0"/>
    <w:p w:rsidR="00141745" w:rsidRDefault="00141745" w:rsidP="00236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F20" w:rsidRDefault="00E63F20" w:rsidP="00E63F2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E0851">
        <w:rPr>
          <w:rFonts w:ascii="Times New Roman" w:hAnsi="Times New Roman" w:cs="Times New Roman"/>
          <w:sz w:val="28"/>
          <w:szCs w:val="28"/>
        </w:rPr>
        <w:t xml:space="preserve">Há grandes dúvidas sobre os requisitos necessários para se configurar o crime de estupro, especialmente quando se trata de estupro de vulnerável. Primeiramente devemos entender quem a lei considera como vulnerável. O artigo 217 do Código Penal Brasileiro prescreve que são vulneráveis os menores de 14 anos e qualquer um que por enfermidade </w:t>
      </w:r>
      <w:r>
        <w:rPr>
          <w:rFonts w:ascii="Times New Roman" w:hAnsi="Times New Roman" w:cs="Times New Roman"/>
          <w:sz w:val="28"/>
          <w:szCs w:val="28"/>
        </w:rPr>
        <w:t xml:space="preserve">ou deficiência mental, não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tenha </w:t>
      </w:r>
      <w:r w:rsidRPr="003E08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o necessário discernimento para a prática do ato, ou que, por qualquer outra causa, não pode oferecer resistência.</w:t>
      </w:r>
    </w:p>
    <w:p w:rsidR="00E63F20" w:rsidRDefault="00E63F20" w:rsidP="00E63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Sendo assim, entende-se que, quem praticar quaisquer atos libidinosos ou a conjunção carnal estará praticando o crime de estupro de vulnerável, com pena de oito a quinze anos de reclusão, sendo que se da pratica de tal crime ocorrer lesão corporal de natureza grave a pena é de dez a vinte anos, e ainda, se ocorrer morte a pena é de doze a trinta anos.</w:t>
      </w:r>
    </w:p>
    <w:p w:rsidR="00E63F20" w:rsidRDefault="00E63F20" w:rsidP="00E63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Superior Tribunal de Justiça no dia 25 de outubro deste ano editou a súmula 593 trazendo novidades importantes para tal crime. Citada súmula diz que não importa se a vítima do estupro de vulnerável consente ou não, ou seja, não importa se ela quis a prática do ato libidinoso ou conjunção carnal, e também não importa se a vítima teve experiência sexual anterior ou ate mesmo um relacionamento amoroso com o criminoso.</w:t>
      </w:r>
    </w:p>
    <w:p w:rsidR="00E63F20" w:rsidRDefault="00E63F20" w:rsidP="00E63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Portanto, não interessa se a pessoa vulnerável, já teve relações com o agente delituoso, o crime se configurará, mormente pela pratica do ato ou pela conjunção, não importando para a caracterização do crime se há consentimento ou não. </w:t>
      </w:r>
    </w:p>
    <w:p w:rsidR="00E63F20" w:rsidRDefault="00E63F20" w:rsidP="00E63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Fiquem atentos, e denunciem tal prática!</w:t>
      </w:r>
    </w:p>
    <w:p w:rsidR="002009C6" w:rsidRPr="00CA5B73" w:rsidRDefault="002009C6" w:rsidP="00236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C5F" w:rsidRPr="00EF1DE3" w:rsidRDefault="00E63F20" w:rsidP="00236C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E3">
        <w:rPr>
          <w:rFonts w:ascii="Times New Roman" w:hAnsi="Times New Roman" w:cs="Times New Roman"/>
          <w:b/>
          <w:sz w:val="24"/>
          <w:szCs w:val="24"/>
        </w:rPr>
        <w:t xml:space="preserve">Matheus </w:t>
      </w:r>
      <w:proofErr w:type="spellStart"/>
      <w:r w:rsidRPr="00EF1DE3">
        <w:rPr>
          <w:rFonts w:ascii="Times New Roman" w:hAnsi="Times New Roman" w:cs="Times New Roman"/>
          <w:b/>
          <w:sz w:val="24"/>
          <w:szCs w:val="24"/>
        </w:rPr>
        <w:t>Garofalo</w:t>
      </w:r>
      <w:proofErr w:type="spellEnd"/>
      <w:r w:rsidRPr="00EF1DE3">
        <w:rPr>
          <w:rFonts w:ascii="Times New Roman" w:hAnsi="Times New Roman" w:cs="Times New Roman"/>
          <w:b/>
          <w:sz w:val="24"/>
          <w:szCs w:val="24"/>
        </w:rPr>
        <w:t xml:space="preserve"> Fernando</w:t>
      </w:r>
    </w:p>
    <w:p w:rsidR="002009C6" w:rsidRPr="00EF1DE3" w:rsidRDefault="00E63F20" w:rsidP="00236C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E3">
        <w:rPr>
          <w:rFonts w:ascii="Times New Roman" w:hAnsi="Times New Roman" w:cs="Times New Roman"/>
          <w:b/>
          <w:sz w:val="24"/>
          <w:szCs w:val="24"/>
        </w:rPr>
        <w:t>Aluno do 10ª</w:t>
      </w:r>
      <w:r w:rsidR="004F1C5F" w:rsidRPr="00EF1DE3">
        <w:rPr>
          <w:rFonts w:ascii="Times New Roman" w:hAnsi="Times New Roman" w:cs="Times New Roman"/>
          <w:b/>
          <w:sz w:val="24"/>
          <w:szCs w:val="24"/>
        </w:rPr>
        <w:t xml:space="preserve"> Ciclo de Direito-</w:t>
      </w:r>
      <w:r w:rsidR="00236C6D" w:rsidRPr="00EF1DE3">
        <w:rPr>
          <w:rFonts w:ascii="Times New Roman" w:hAnsi="Times New Roman" w:cs="Times New Roman"/>
          <w:b/>
          <w:sz w:val="24"/>
          <w:szCs w:val="24"/>
        </w:rPr>
        <w:t xml:space="preserve"> FAFRAM.</w:t>
      </w:r>
    </w:p>
    <w:sectPr w:rsidR="002009C6" w:rsidRPr="00EF1DE3" w:rsidSect="00282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30" w:rsidRDefault="00B14330" w:rsidP="008F6EA6">
      <w:pPr>
        <w:spacing w:after="0" w:line="240" w:lineRule="auto"/>
      </w:pPr>
      <w:r>
        <w:separator/>
      </w:r>
    </w:p>
  </w:endnote>
  <w:endnote w:type="continuationSeparator" w:id="0">
    <w:p w:rsidR="00B14330" w:rsidRDefault="00B14330" w:rsidP="008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30" w:rsidRDefault="00B14330" w:rsidP="008F6EA6">
      <w:pPr>
        <w:spacing w:after="0" w:line="240" w:lineRule="auto"/>
      </w:pPr>
      <w:r>
        <w:separator/>
      </w:r>
    </w:p>
  </w:footnote>
  <w:footnote w:type="continuationSeparator" w:id="0">
    <w:p w:rsidR="00B14330" w:rsidRDefault="00B14330" w:rsidP="008F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C"/>
    <w:rsid w:val="000336D2"/>
    <w:rsid w:val="00036846"/>
    <w:rsid w:val="00046155"/>
    <w:rsid w:val="00054DB9"/>
    <w:rsid w:val="00061EC6"/>
    <w:rsid w:val="000A3AE9"/>
    <w:rsid w:val="000B544D"/>
    <w:rsid w:val="000D56B3"/>
    <w:rsid w:val="000E3FE2"/>
    <w:rsid w:val="00141745"/>
    <w:rsid w:val="001505AA"/>
    <w:rsid w:val="00167DC0"/>
    <w:rsid w:val="001729D0"/>
    <w:rsid w:val="001A0CA6"/>
    <w:rsid w:val="001A56D5"/>
    <w:rsid w:val="001E242C"/>
    <w:rsid w:val="001F32E9"/>
    <w:rsid w:val="002009C6"/>
    <w:rsid w:val="0021679B"/>
    <w:rsid w:val="00236C6D"/>
    <w:rsid w:val="00250998"/>
    <w:rsid w:val="002561B5"/>
    <w:rsid w:val="00264F25"/>
    <w:rsid w:val="00282FF2"/>
    <w:rsid w:val="00292DFC"/>
    <w:rsid w:val="002A0B61"/>
    <w:rsid w:val="002B3AB4"/>
    <w:rsid w:val="002C7F2E"/>
    <w:rsid w:val="00304548"/>
    <w:rsid w:val="003136FB"/>
    <w:rsid w:val="00320D8B"/>
    <w:rsid w:val="00361F3F"/>
    <w:rsid w:val="003805A4"/>
    <w:rsid w:val="00385012"/>
    <w:rsid w:val="00392913"/>
    <w:rsid w:val="003B758B"/>
    <w:rsid w:val="003D0AD2"/>
    <w:rsid w:val="003E723B"/>
    <w:rsid w:val="0040277F"/>
    <w:rsid w:val="004058E0"/>
    <w:rsid w:val="00433CD8"/>
    <w:rsid w:val="00451961"/>
    <w:rsid w:val="00495968"/>
    <w:rsid w:val="004B6797"/>
    <w:rsid w:val="004F1C5F"/>
    <w:rsid w:val="005344AA"/>
    <w:rsid w:val="00550C10"/>
    <w:rsid w:val="0058043D"/>
    <w:rsid w:val="005C1174"/>
    <w:rsid w:val="005D4BD8"/>
    <w:rsid w:val="00617162"/>
    <w:rsid w:val="006358C7"/>
    <w:rsid w:val="00684A2F"/>
    <w:rsid w:val="006B07A6"/>
    <w:rsid w:val="006F67BD"/>
    <w:rsid w:val="007168EA"/>
    <w:rsid w:val="00732CA9"/>
    <w:rsid w:val="007455D2"/>
    <w:rsid w:val="00745F6F"/>
    <w:rsid w:val="00785308"/>
    <w:rsid w:val="007B0CD7"/>
    <w:rsid w:val="007D6720"/>
    <w:rsid w:val="007E7D5C"/>
    <w:rsid w:val="007F2735"/>
    <w:rsid w:val="007F6019"/>
    <w:rsid w:val="008420D7"/>
    <w:rsid w:val="00855095"/>
    <w:rsid w:val="00867C3C"/>
    <w:rsid w:val="00886195"/>
    <w:rsid w:val="008914CA"/>
    <w:rsid w:val="008D4B9A"/>
    <w:rsid w:val="008F6EA6"/>
    <w:rsid w:val="00922BBA"/>
    <w:rsid w:val="00934F98"/>
    <w:rsid w:val="00935E36"/>
    <w:rsid w:val="00954BD8"/>
    <w:rsid w:val="009764EA"/>
    <w:rsid w:val="009D07F2"/>
    <w:rsid w:val="009D1A56"/>
    <w:rsid w:val="009E706E"/>
    <w:rsid w:val="00A00E6C"/>
    <w:rsid w:val="00A10295"/>
    <w:rsid w:val="00A128DF"/>
    <w:rsid w:val="00A63C35"/>
    <w:rsid w:val="00A96537"/>
    <w:rsid w:val="00AA30F6"/>
    <w:rsid w:val="00AA73CC"/>
    <w:rsid w:val="00AC0EA1"/>
    <w:rsid w:val="00AD2CBD"/>
    <w:rsid w:val="00AF09F1"/>
    <w:rsid w:val="00AF1DC7"/>
    <w:rsid w:val="00AF78C8"/>
    <w:rsid w:val="00B14330"/>
    <w:rsid w:val="00B2302B"/>
    <w:rsid w:val="00B36E90"/>
    <w:rsid w:val="00B45830"/>
    <w:rsid w:val="00B907C9"/>
    <w:rsid w:val="00BC7D78"/>
    <w:rsid w:val="00C55127"/>
    <w:rsid w:val="00C557B9"/>
    <w:rsid w:val="00C7294A"/>
    <w:rsid w:val="00C75FB0"/>
    <w:rsid w:val="00C83BB2"/>
    <w:rsid w:val="00CA5B73"/>
    <w:rsid w:val="00CC7679"/>
    <w:rsid w:val="00CF0ACF"/>
    <w:rsid w:val="00D061FC"/>
    <w:rsid w:val="00D205E2"/>
    <w:rsid w:val="00D6681B"/>
    <w:rsid w:val="00DA54DE"/>
    <w:rsid w:val="00DB56B2"/>
    <w:rsid w:val="00DC41B0"/>
    <w:rsid w:val="00E56947"/>
    <w:rsid w:val="00E63F20"/>
    <w:rsid w:val="00EA203F"/>
    <w:rsid w:val="00EB5D12"/>
    <w:rsid w:val="00EF1DE3"/>
    <w:rsid w:val="00F1199A"/>
    <w:rsid w:val="00F24330"/>
    <w:rsid w:val="00F43A8C"/>
    <w:rsid w:val="00F542B5"/>
    <w:rsid w:val="00FC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EA6"/>
  </w:style>
  <w:style w:type="paragraph" w:styleId="Rodap">
    <w:name w:val="footer"/>
    <w:basedOn w:val="Normal"/>
    <w:link w:val="RodapChar"/>
    <w:uiPriority w:val="99"/>
    <w:unhideWhenUsed/>
    <w:rsid w:val="008F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EA6"/>
  </w:style>
  <w:style w:type="character" w:styleId="Refdecomentrio">
    <w:name w:val="annotation reference"/>
    <w:basedOn w:val="Fontepargpadro"/>
    <w:uiPriority w:val="99"/>
    <w:semiHidden/>
    <w:unhideWhenUsed/>
    <w:rsid w:val="008861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1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1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1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1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EA6"/>
  </w:style>
  <w:style w:type="paragraph" w:styleId="Rodap">
    <w:name w:val="footer"/>
    <w:basedOn w:val="Normal"/>
    <w:link w:val="RodapChar"/>
    <w:uiPriority w:val="99"/>
    <w:unhideWhenUsed/>
    <w:rsid w:val="008F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EA6"/>
  </w:style>
  <w:style w:type="character" w:styleId="Refdecomentrio">
    <w:name w:val="annotation reference"/>
    <w:basedOn w:val="Fontepargpadro"/>
    <w:uiPriority w:val="99"/>
    <w:semiHidden/>
    <w:unhideWhenUsed/>
    <w:rsid w:val="008861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1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1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1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1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pamelacarlass@gmail.com</dc:creator>
  <cp:lastModifiedBy>Vinicius</cp:lastModifiedBy>
  <cp:revision>3</cp:revision>
  <dcterms:created xsi:type="dcterms:W3CDTF">2017-10-27T17:47:00Z</dcterms:created>
  <dcterms:modified xsi:type="dcterms:W3CDTF">2017-10-27T22:13:00Z</dcterms:modified>
</cp:coreProperties>
</file>