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6A6" w:rsidRPr="00856E93" w:rsidRDefault="007A4426" w:rsidP="00281A1B">
      <w:pPr>
        <w:jc w:val="center"/>
        <w:rPr>
          <w:rFonts w:ascii="Arial" w:hAnsi="Arial" w:cs="Arial"/>
          <w:b/>
          <w:bCs/>
          <w:sz w:val="200"/>
          <w:szCs w:val="200"/>
        </w:rPr>
      </w:pPr>
      <w:bookmarkStart w:id="0" w:name="_GoBack"/>
      <w:bookmarkEnd w:id="0"/>
      <w:r>
        <w:rPr>
          <w:rFonts w:ascii="Arial" w:hAnsi="Arial" w:cs="Arial"/>
          <w:b/>
          <w:bCs/>
          <w:sz w:val="200"/>
          <w:szCs w:val="200"/>
        </w:rPr>
        <w:t>A</w:t>
      </w:r>
      <w:r w:rsidR="00AF26A6" w:rsidRPr="00856E93">
        <w:rPr>
          <w:rFonts w:ascii="Arial" w:hAnsi="Arial" w:cs="Arial"/>
          <w:b/>
          <w:bCs/>
          <w:sz w:val="200"/>
          <w:szCs w:val="200"/>
        </w:rPr>
        <w:t>cordo</w:t>
      </w:r>
    </w:p>
    <w:p w:rsidR="00AF26A6" w:rsidRPr="00856E93" w:rsidRDefault="00AF26A6" w:rsidP="00281A1B">
      <w:pPr>
        <w:jc w:val="center"/>
        <w:rPr>
          <w:rFonts w:ascii="Arial" w:hAnsi="Arial" w:cs="Arial"/>
          <w:b/>
          <w:bCs/>
          <w:sz w:val="160"/>
          <w:szCs w:val="160"/>
        </w:rPr>
      </w:pPr>
      <w:r w:rsidRPr="00856E93">
        <w:rPr>
          <w:rFonts w:ascii="Arial" w:hAnsi="Arial" w:cs="Arial"/>
          <w:b/>
          <w:bCs/>
          <w:sz w:val="160"/>
          <w:szCs w:val="160"/>
        </w:rPr>
        <w:t>Ortográfico</w:t>
      </w:r>
    </w:p>
    <w:p w:rsidR="00AF26A6" w:rsidRPr="00856E93" w:rsidRDefault="00AF26A6" w:rsidP="00281A1B">
      <w:pPr>
        <w:jc w:val="center"/>
        <w:rPr>
          <w:rFonts w:ascii="Arial" w:hAnsi="Arial" w:cs="Arial"/>
          <w:b/>
          <w:bCs/>
          <w:sz w:val="160"/>
          <w:szCs w:val="160"/>
        </w:rPr>
      </w:pPr>
      <w:r w:rsidRPr="00856E93">
        <w:rPr>
          <w:rFonts w:ascii="Arial" w:hAnsi="Arial" w:cs="Arial"/>
          <w:b/>
          <w:bCs/>
          <w:sz w:val="160"/>
          <w:szCs w:val="160"/>
        </w:rPr>
        <w:t>da Língua</w:t>
      </w:r>
    </w:p>
    <w:p w:rsidR="00AF26A6" w:rsidRPr="00856E93" w:rsidRDefault="00AF26A6" w:rsidP="00281A1B">
      <w:pPr>
        <w:jc w:val="center"/>
        <w:rPr>
          <w:rFonts w:ascii="Arial" w:hAnsi="Arial" w:cs="Arial"/>
          <w:b/>
          <w:bCs/>
          <w:sz w:val="160"/>
          <w:szCs w:val="160"/>
        </w:rPr>
      </w:pPr>
      <w:r w:rsidRPr="00856E93">
        <w:rPr>
          <w:rFonts w:ascii="Arial" w:hAnsi="Arial" w:cs="Arial"/>
          <w:b/>
          <w:bCs/>
          <w:sz w:val="160"/>
          <w:szCs w:val="160"/>
        </w:rPr>
        <w:t>Portuguesa</w:t>
      </w:r>
    </w:p>
    <w:p w:rsidR="00AF26A6" w:rsidRPr="00856E93" w:rsidRDefault="00E71C4D" w:rsidP="00281A1B">
      <w:pPr>
        <w:jc w:val="center"/>
        <w:rPr>
          <w:rFonts w:ascii="Arial" w:hAnsi="Arial" w:cs="Arial"/>
          <w:b/>
          <w:bCs/>
          <w:sz w:val="130"/>
          <w:szCs w:val="130"/>
        </w:rPr>
      </w:pPr>
      <w:r>
        <w:rPr>
          <w:noProof/>
          <w:lang w:eastAsia="pt-BR"/>
        </w:rPr>
        <w:pict>
          <v:shapetype id="_x0000_t202" coordsize="21600,21600" o:spt="202" path="m,l,21600r21600,l21600,xe">
            <v:stroke joinstyle="miter"/>
            <v:path gradientshapeok="t" o:connecttype="rect"/>
          </v:shapetype>
          <v:shape id="_x0000_s1026" type="#_x0000_t202" style="position:absolute;left:0;text-align:left;margin-left:339.55pt;margin-top:77.95pt;width:198pt;height:99pt;z-index:24">
            <v:textbox style="mso-next-textbox:#_x0000_s1026">
              <w:txbxContent>
                <w:p w:rsidR="000A5D90" w:rsidRPr="00856E93" w:rsidRDefault="000A5D90" w:rsidP="00E46A85">
                  <w:pPr>
                    <w:jc w:val="center"/>
                    <w:rPr>
                      <w:rFonts w:ascii="Arial" w:hAnsi="Arial" w:cs="Arial"/>
                      <w:b/>
                      <w:bCs/>
                      <w:i/>
                      <w:iCs/>
                      <w:sz w:val="44"/>
                      <w:szCs w:val="44"/>
                    </w:rPr>
                  </w:pPr>
                  <w:r w:rsidRPr="00856E93">
                    <w:rPr>
                      <w:rFonts w:ascii="Arial" w:hAnsi="Arial" w:cs="Arial"/>
                      <w:b/>
                      <w:bCs/>
                      <w:i/>
                      <w:iCs/>
                      <w:sz w:val="44"/>
                      <w:szCs w:val="44"/>
                    </w:rPr>
                    <w:t>Documentos de Aprovação em Portugal</w:t>
                  </w:r>
                </w:p>
              </w:txbxContent>
            </v:textbox>
          </v:shape>
        </w:pict>
      </w:r>
      <w:r>
        <w:rPr>
          <w:noProof/>
          <w:lang w:eastAsia="pt-BR"/>
        </w:rPr>
        <w:pict>
          <v:shape id="_x0000_s1027" type="#_x0000_t202" style="position:absolute;left:0;text-align:left;margin-left:15.55pt;margin-top:77.95pt;width:180pt;height:92.45pt;z-index:23">
            <v:textbox style="mso-next-textbox:#_x0000_s1027">
              <w:txbxContent>
                <w:p w:rsidR="000A5D90" w:rsidRPr="00856E93" w:rsidRDefault="000A5D90" w:rsidP="00E46A85">
                  <w:pPr>
                    <w:jc w:val="center"/>
                    <w:rPr>
                      <w:rFonts w:ascii="Arial" w:hAnsi="Arial" w:cs="Arial"/>
                      <w:b/>
                      <w:bCs/>
                      <w:i/>
                      <w:iCs/>
                      <w:sz w:val="44"/>
                      <w:szCs w:val="44"/>
                    </w:rPr>
                  </w:pPr>
                  <w:r w:rsidRPr="00856E93">
                    <w:rPr>
                      <w:rFonts w:ascii="Arial" w:hAnsi="Arial" w:cs="Arial"/>
                      <w:b/>
                      <w:bCs/>
                      <w:i/>
                      <w:iCs/>
                      <w:sz w:val="44"/>
                      <w:szCs w:val="44"/>
                    </w:rPr>
                    <w:t>Informações Importantes de Uso Prático</w:t>
                  </w:r>
                </w:p>
              </w:txbxContent>
            </v:textbox>
          </v:shape>
        </w:pict>
      </w:r>
      <w:r w:rsidR="00AF26A6" w:rsidRPr="00856E93">
        <w:rPr>
          <w:rFonts w:ascii="Arial" w:hAnsi="Arial" w:cs="Arial"/>
          <w:b/>
          <w:bCs/>
          <w:sz w:val="130"/>
          <w:szCs w:val="130"/>
        </w:rPr>
        <w:t>(1990)</w:t>
      </w:r>
    </w:p>
    <w:p w:rsidR="00AF26A6" w:rsidRPr="00BE7029" w:rsidRDefault="00AF26A6" w:rsidP="00281A1B">
      <w:pPr>
        <w:jc w:val="center"/>
        <w:rPr>
          <w:rFonts w:ascii="Arial" w:hAnsi="Arial" w:cs="Arial"/>
          <w:sz w:val="180"/>
          <w:szCs w:val="180"/>
        </w:rPr>
        <w:sectPr w:rsidR="00AF26A6" w:rsidRPr="00BE7029" w:rsidSect="00B103AE">
          <w:footerReference w:type="even" r:id="rId9"/>
          <w:footerReference w:type="default" r:id="rId10"/>
          <w:pgSz w:w="11906" w:h="16838"/>
          <w:pgMar w:top="567" w:right="567" w:bottom="567" w:left="567" w:header="709" w:footer="709" w:gutter="0"/>
          <w:pgNumType w:start="1"/>
          <w:cols w:space="708"/>
          <w:docGrid w:linePitch="360"/>
        </w:sectPr>
      </w:pPr>
    </w:p>
    <w:p w:rsidR="00AF26A6" w:rsidRDefault="00AF26A6" w:rsidP="002110BE">
      <w:pPr>
        <w:spacing w:after="0" w:line="240" w:lineRule="auto"/>
        <w:jc w:val="both"/>
        <w:rPr>
          <w:rFonts w:ascii="Arial" w:hAnsi="Arial" w:cs="Arial"/>
          <w:b/>
          <w:bCs/>
          <w:sz w:val="24"/>
          <w:szCs w:val="24"/>
        </w:rPr>
      </w:pPr>
      <w:r w:rsidRPr="00415B73">
        <w:rPr>
          <w:rFonts w:ascii="Arial" w:hAnsi="Arial" w:cs="Arial"/>
          <w:sz w:val="24"/>
          <w:szCs w:val="24"/>
        </w:rPr>
        <w:lastRenderedPageBreak/>
        <w:t>_________________________________</w:t>
      </w:r>
    </w:p>
    <w:p w:rsidR="00AF26A6" w:rsidRDefault="00AF26A6" w:rsidP="002110BE">
      <w:pPr>
        <w:spacing w:after="0" w:line="240" w:lineRule="auto"/>
        <w:jc w:val="both"/>
        <w:rPr>
          <w:rFonts w:ascii="Arial" w:hAnsi="Arial" w:cs="Arial"/>
          <w:b/>
          <w:bCs/>
          <w:sz w:val="24"/>
          <w:szCs w:val="24"/>
        </w:rPr>
      </w:pPr>
      <w:r>
        <w:rPr>
          <w:rFonts w:ascii="Arial" w:hAnsi="Arial" w:cs="Arial"/>
          <w:b/>
          <w:bCs/>
          <w:sz w:val="24"/>
          <w:szCs w:val="24"/>
        </w:rPr>
        <w:t>JONAS MONTEIRO DE ANDRADE</w:t>
      </w:r>
    </w:p>
    <w:p w:rsidR="00AF26A6" w:rsidRDefault="00AF26A6" w:rsidP="002110BE">
      <w:pPr>
        <w:spacing w:after="0" w:line="240" w:lineRule="auto"/>
        <w:jc w:val="both"/>
        <w:rPr>
          <w:rFonts w:ascii="Arial" w:hAnsi="Arial" w:cs="Arial"/>
          <w:sz w:val="24"/>
          <w:szCs w:val="24"/>
        </w:rPr>
      </w:pPr>
      <w:r>
        <w:rPr>
          <w:rFonts w:ascii="Arial" w:hAnsi="Arial" w:cs="Arial"/>
          <w:sz w:val="24"/>
          <w:szCs w:val="24"/>
        </w:rPr>
        <w:t xml:space="preserve">Licenciado Pleno em Letras. </w:t>
      </w:r>
    </w:p>
    <w:p w:rsidR="00AF26A6" w:rsidRDefault="00AF26A6" w:rsidP="002110BE">
      <w:pPr>
        <w:spacing w:after="0" w:line="240" w:lineRule="auto"/>
        <w:jc w:val="both"/>
        <w:rPr>
          <w:rFonts w:ascii="Arial" w:hAnsi="Arial" w:cs="Arial"/>
          <w:sz w:val="24"/>
          <w:szCs w:val="24"/>
        </w:rPr>
      </w:pPr>
      <w:r>
        <w:rPr>
          <w:rFonts w:ascii="Arial" w:hAnsi="Arial" w:cs="Arial"/>
          <w:sz w:val="24"/>
          <w:szCs w:val="24"/>
        </w:rPr>
        <w:t>Bacharelando em Direito (4</w:t>
      </w:r>
      <w:r w:rsidRPr="00314FB9">
        <w:rPr>
          <w:rFonts w:ascii="Consolas" w:hAnsi="Consolas" w:cs="Consolas"/>
          <w:sz w:val="24"/>
          <w:szCs w:val="24"/>
        </w:rPr>
        <w:t>º</w:t>
      </w:r>
      <w:r>
        <w:rPr>
          <w:rFonts w:ascii="Arial" w:hAnsi="Arial" w:cs="Arial"/>
          <w:sz w:val="24"/>
          <w:szCs w:val="24"/>
        </w:rPr>
        <w:t xml:space="preserve"> ano).</w:t>
      </w:r>
    </w:p>
    <w:p w:rsidR="00AF26A6" w:rsidRDefault="00AF26A6" w:rsidP="002110BE">
      <w:pPr>
        <w:spacing w:after="0" w:line="240" w:lineRule="auto"/>
        <w:jc w:val="both"/>
        <w:rPr>
          <w:rFonts w:ascii="Arial" w:hAnsi="Arial" w:cs="Arial"/>
          <w:sz w:val="24"/>
          <w:szCs w:val="24"/>
        </w:rPr>
      </w:pPr>
      <w:r>
        <w:rPr>
          <w:rFonts w:ascii="Arial" w:hAnsi="Arial" w:cs="Arial"/>
          <w:sz w:val="24"/>
          <w:szCs w:val="24"/>
        </w:rPr>
        <w:t>Professor de Português da</w:t>
      </w:r>
    </w:p>
    <w:p w:rsidR="00AF26A6" w:rsidRDefault="00AF26A6" w:rsidP="002110BE">
      <w:pPr>
        <w:spacing w:after="0" w:line="240" w:lineRule="auto"/>
        <w:jc w:val="both"/>
        <w:rPr>
          <w:rFonts w:ascii="Arial" w:hAnsi="Arial" w:cs="Arial"/>
          <w:sz w:val="24"/>
          <w:szCs w:val="24"/>
        </w:rPr>
      </w:pPr>
      <w:r>
        <w:rPr>
          <w:rFonts w:ascii="Arial" w:hAnsi="Arial" w:cs="Arial"/>
          <w:sz w:val="24"/>
          <w:szCs w:val="24"/>
        </w:rPr>
        <w:t>Rede Pública de Ensino do</w:t>
      </w:r>
    </w:p>
    <w:p w:rsidR="00AF26A6" w:rsidRPr="00314FB9" w:rsidRDefault="00AF26A6" w:rsidP="002F75FF">
      <w:pPr>
        <w:tabs>
          <w:tab w:val="left" w:pos="9356"/>
        </w:tabs>
        <w:spacing w:after="0" w:line="240" w:lineRule="auto"/>
        <w:jc w:val="both"/>
        <w:rPr>
          <w:rFonts w:ascii="Arial" w:hAnsi="Arial" w:cs="Arial"/>
          <w:sz w:val="24"/>
          <w:szCs w:val="24"/>
        </w:rPr>
      </w:pPr>
      <w:r>
        <w:rPr>
          <w:rFonts w:ascii="Arial" w:hAnsi="Arial" w:cs="Arial"/>
          <w:sz w:val="24"/>
          <w:szCs w:val="24"/>
        </w:rPr>
        <w:t>Ex-Território do Amapá (</w:t>
      </w:r>
      <w:r w:rsidR="00305D49">
        <w:rPr>
          <w:rFonts w:ascii="Arial" w:hAnsi="Arial" w:cs="Arial"/>
          <w:sz w:val="24"/>
          <w:szCs w:val="24"/>
        </w:rPr>
        <w:t xml:space="preserve">desde </w:t>
      </w:r>
      <w:r w:rsidR="002F75FF">
        <w:rPr>
          <w:rFonts w:ascii="Arial" w:hAnsi="Arial" w:cs="Arial"/>
          <w:sz w:val="24"/>
          <w:szCs w:val="24"/>
        </w:rPr>
        <w:t>198</w:t>
      </w:r>
      <w:r>
        <w:rPr>
          <w:rFonts w:ascii="Arial" w:hAnsi="Arial" w:cs="Arial"/>
          <w:sz w:val="24"/>
          <w:szCs w:val="24"/>
        </w:rPr>
        <w:t>5</w:t>
      </w:r>
      <w:r w:rsidR="00305D49">
        <w:rPr>
          <w:rFonts w:ascii="Arial" w:hAnsi="Arial" w:cs="Arial"/>
          <w:sz w:val="24"/>
          <w:szCs w:val="24"/>
        </w:rPr>
        <w:t xml:space="preserve"> – </w:t>
      </w:r>
      <w:r w:rsidR="00B601E9">
        <w:rPr>
          <w:rFonts w:ascii="Arial" w:hAnsi="Arial" w:cs="Arial"/>
          <w:sz w:val="24"/>
          <w:szCs w:val="24"/>
        </w:rPr>
        <w:t>27</w:t>
      </w:r>
      <w:r w:rsidR="00305D49">
        <w:rPr>
          <w:rFonts w:ascii="Arial" w:hAnsi="Arial" w:cs="Arial"/>
          <w:sz w:val="24"/>
          <w:szCs w:val="24"/>
        </w:rPr>
        <w:t xml:space="preserve"> anos – 201</w:t>
      </w:r>
      <w:r w:rsidR="00B601E9">
        <w:rPr>
          <w:rFonts w:ascii="Arial" w:hAnsi="Arial" w:cs="Arial"/>
          <w:sz w:val="24"/>
          <w:szCs w:val="24"/>
        </w:rPr>
        <w:t>2</w:t>
      </w:r>
      <w:r>
        <w:rPr>
          <w:rFonts w:ascii="Arial" w:hAnsi="Arial" w:cs="Arial"/>
          <w:sz w:val="24"/>
          <w:szCs w:val="24"/>
        </w:rPr>
        <w:t>).</w:t>
      </w:r>
    </w:p>
    <w:p w:rsidR="00AF26A6" w:rsidRPr="00415B73" w:rsidRDefault="00AF26A6" w:rsidP="002110BE">
      <w:pPr>
        <w:spacing w:after="0" w:line="240" w:lineRule="auto"/>
        <w:jc w:val="both"/>
        <w:rPr>
          <w:rFonts w:ascii="Arial" w:hAnsi="Arial" w:cs="Arial"/>
          <w:b/>
          <w:bCs/>
          <w:sz w:val="2"/>
          <w:szCs w:val="2"/>
        </w:rPr>
      </w:pPr>
      <w:r w:rsidRPr="00415B73">
        <w:rPr>
          <w:rFonts w:ascii="Arial" w:hAnsi="Arial" w:cs="Arial"/>
          <w:sz w:val="2"/>
          <w:szCs w:val="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b/>
          <w:bCs/>
          <w:sz w:val="2"/>
          <w:szCs w:val="2"/>
        </w:rPr>
        <w:t>_</w:t>
      </w:r>
    </w:p>
    <w:tbl>
      <w:tblPr>
        <w:tblpPr w:leftFromText="141" w:rightFromText="141" w:vertAnchor="text" w:horzAnchor="margin" w:tblpXSpec="center" w:tblpY="589"/>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3"/>
      </w:tblGrid>
      <w:tr w:rsidR="00570DC0" w:rsidRPr="00546A65" w:rsidTr="00E47D65">
        <w:trPr>
          <w:trHeight w:val="3052"/>
        </w:trPr>
        <w:tc>
          <w:tcPr>
            <w:tcW w:w="8613" w:type="dxa"/>
          </w:tcPr>
          <w:p w:rsidR="00570DC0" w:rsidRPr="00597F37" w:rsidRDefault="00570DC0" w:rsidP="00D9637B">
            <w:pPr>
              <w:jc w:val="both"/>
              <w:rPr>
                <w:rFonts w:ascii="Arial" w:hAnsi="Arial" w:cs="Arial"/>
                <w:sz w:val="24"/>
                <w:szCs w:val="24"/>
              </w:rPr>
            </w:pPr>
            <w:r w:rsidRPr="00597F37">
              <w:rPr>
                <w:rFonts w:ascii="Arial" w:hAnsi="Arial" w:cs="Arial"/>
                <w:sz w:val="24"/>
                <w:szCs w:val="24"/>
              </w:rPr>
              <w:t>Encontram-se, anexados, neste pequeno trabalho didático, o documento de e-</w:t>
            </w:r>
            <w:r w:rsidR="00597F37">
              <w:rPr>
                <w:rFonts w:ascii="Arial" w:hAnsi="Arial" w:cs="Arial"/>
                <w:sz w:val="24"/>
                <w:szCs w:val="24"/>
              </w:rPr>
              <w:t>-</w:t>
            </w:r>
            <w:r w:rsidRPr="00597F37">
              <w:rPr>
                <w:rFonts w:ascii="Arial" w:hAnsi="Arial" w:cs="Arial"/>
                <w:sz w:val="24"/>
                <w:szCs w:val="24"/>
              </w:rPr>
              <w:t>mail: “ABL RESPONDE” de 08/06/2009, e o Quadro Demonstrativo Completo das Condutas Políticas e Filosófico-Jurídicas de Ratificação e (ou) de Aprovação dos Três Documentos Oficiais do Acordo Ortográfico da Língua Portuguesa (1990) pelo Brasil</w:t>
            </w:r>
            <w:r w:rsidR="00874994">
              <w:rPr>
                <w:rFonts w:ascii="Arial" w:hAnsi="Arial" w:cs="Arial"/>
                <w:sz w:val="24"/>
                <w:szCs w:val="24"/>
              </w:rPr>
              <w:t>*</w:t>
            </w:r>
            <w:r w:rsidRPr="00597F37">
              <w:rPr>
                <w:rFonts w:ascii="Arial" w:hAnsi="Arial" w:cs="Arial"/>
                <w:sz w:val="24"/>
                <w:szCs w:val="24"/>
              </w:rPr>
              <w:t xml:space="preserve"> e pelo Estado Português</w:t>
            </w:r>
            <w:r w:rsidR="0018643F">
              <w:rPr>
                <w:rFonts w:ascii="Arial" w:hAnsi="Arial" w:cs="Arial"/>
                <w:sz w:val="24"/>
                <w:szCs w:val="24"/>
              </w:rPr>
              <w:t>*</w:t>
            </w:r>
            <w:r w:rsidR="00874994">
              <w:rPr>
                <w:rFonts w:ascii="Arial" w:hAnsi="Arial" w:cs="Arial"/>
                <w:sz w:val="24"/>
                <w:szCs w:val="24"/>
              </w:rPr>
              <w:t>*</w:t>
            </w:r>
            <w:r w:rsidRPr="00597F37">
              <w:rPr>
                <w:rFonts w:ascii="Arial" w:hAnsi="Arial" w:cs="Arial"/>
                <w:sz w:val="24"/>
                <w:szCs w:val="24"/>
              </w:rPr>
              <w:t xml:space="preserve">. Estão apensados, também, todos os documentos oficiais e jurídicos, publicados pela República Portuguesa, na sua Imprensa Oficial: “Diário da República”, que comprovam a aprovação (inequívoca) do Acordo Ortográfico da Língua Portuguesa (1990) pelo Poder Público Federal de Portugal. Este ainda tem, o que o Brasil não tem, que é, </w:t>
            </w:r>
            <w:r w:rsidR="00D9637B">
              <w:rPr>
                <w:rFonts w:ascii="Arial" w:hAnsi="Arial" w:cs="Arial"/>
                <w:sz w:val="24"/>
                <w:szCs w:val="24"/>
              </w:rPr>
              <w:t>a</w:t>
            </w:r>
            <w:r w:rsidRPr="00597F37">
              <w:rPr>
                <w:rFonts w:ascii="Arial" w:hAnsi="Arial" w:cs="Arial"/>
                <w:sz w:val="24"/>
                <w:szCs w:val="24"/>
              </w:rPr>
              <w:t xml:space="preserve"> referend</w:t>
            </w:r>
            <w:r w:rsidR="00D9637B">
              <w:rPr>
                <w:rFonts w:ascii="Arial" w:hAnsi="Arial" w:cs="Arial"/>
                <w:sz w:val="24"/>
                <w:szCs w:val="24"/>
              </w:rPr>
              <w:t>a</w:t>
            </w:r>
            <w:r w:rsidRPr="00597F37">
              <w:rPr>
                <w:rFonts w:ascii="Arial" w:hAnsi="Arial" w:cs="Arial"/>
                <w:sz w:val="24"/>
                <w:szCs w:val="24"/>
              </w:rPr>
              <w:t xml:space="preserve"> do “Primeiro-Ministro”. Inclusive, fica provado (para desmentir alguns) que Portugal iniciou (oficial e documentalmente) o processo de aprovação (em apreço), em 04 de junho de 1991, pelo Parlamento. O acordo supracitado “chega a ser” parte integrante da “bibliografia e legislação aconselhada” dos atuais concursos oficiais portugueses (documento anexo). Fica provado, também, “não por garganta”, mas através dos documentos anexos, que Portugal não foi o responsável pelo atraso da época inicial acordada para a entrada em vigor do referido acordo. Não precisamos ficar frustrados por não conhecermos, cientificamente, a totalidade (linguística e gramatical) da nossa língua materna; porque ninguém conheceu, não conhece e nunca conhecerá a amplitude (final e total) de nenhum conhecimento científico. A atualização científica (que é </w:t>
            </w:r>
            <w:r w:rsidRPr="00597F37">
              <w:rPr>
                <w:rFonts w:ascii="Arial" w:hAnsi="Arial" w:cs="Arial"/>
                <w:caps/>
                <w:sz w:val="24"/>
                <w:szCs w:val="24"/>
              </w:rPr>
              <w:t>infinita</w:t>
            </w:r>
            <w:r w:rsidRPr="00597F37">
              <w:rPr>
                <w:rFonts w:ascii="Arial" w:hAnsi="Arial" w:cs="Arial"/>
                <w:sz w:val="24"/>
                <w:szCs w:val="24"/>
              </w:rPr>
              <w:t xml:space="preserve"> e baseada na </w:t>
            </w:r>
            <w:r w:rsidRPr="00597F37">
              <w:rPr>
                <w:rFonts w:ascii="Arial" w:hAnsi="Arial" w:cs="Arial"/>
                <w:caps/>
                <w:sz w:val="24"/>
                <w:szCs w:val="24"/>
              </w:rPr>
              <w:t>verdade</w:t>
            </w:r>
            <w:r w:rsidRPr="00597F37">
              <w:rPr>
                <w:rFonts w:ascii="Arial" w:hAnsi="Arial" w:cs="Arial"/>
                <w:sz w:val="24"/>
                <w:szCs w:val="24"/>
              </w:rPr>
              <w:t>) deve ser uma característica (“enraizada”) da nossa personalidade profissional.</w:t>
            </w:r>
          </w:p>
        </w:tc>
      </w:tr>
    </w:tbl>
    <w:p w:rsidR="00AF26A6" w:rsidRDefault="00AF26A6" w:rsidP="00195943">
      <w:pPr>
        <w:jc w:val="both"/>
        <w:rPr>
          <w:rFonts w:ascii="Arial" w:hAnsi="Arial" w:cs="Arial"/>
          <w:b/>
          <w:bCs/>
          <w:sz w:val="24"/>
          <w:szCs w:val="24"/>
        </w:rPr>
      </w:pPr>
      <w:r>
        <w:rPr>
          <w:rFonts w:ascii="Arial" w:hAnsi="Arial" w:cs="Arial"/>
          <w:b/>
          <w:bCs/>
          <w:sz w:val="24"/>
          <w:szCs w:val="24"/>
        </w:rPr>
        <w:tab/>
      </w:r>
    </w:p>
    <w:p w:rsidR="00AF26A6" w:rsidRDefault="0018643F" w:rsidP="00874994">
      <w:pPr>
        <w:spacing w:after="0"/>
        <w:jc w:val="both"/>
        <w:rPr>
          <w:rFonts w:ascii="Times New Roman" w:hAnsi="Times New Roman" w:cs="Times New Roman"/>
          <w:sz w:val="24"/>
          <w:szCs w:val="24"/>
        </w:rPr>
      </w:pPr>
      <w:r>
        <w:rPr>
          <w:rFonts w:ascii="Times New Roman" w:hAnsi="Times New Roman" w:cs="Times New Roman"/>
          <w:sz w:val="24"/>
          <w:szCs w:val="24"/>
        </w:rPr>
        <w:t>*</w:t>
      </w:r>
      <w:r w:rsidR="00962C3E">
        <w:rPr>
          <w:rFonts w:ascii="Times New Roman" w:hAnsi="Times New Roman" w:cs="Times New Roman"/>
          <w:sz w:val="24"/>
          <w:szCs w:val="24"/>
        </w:rPr>
        <w:t>Atualizado pelo Decreto n</w:t>
      </w:r>
      <w:r w:rsidR="00962C3E">
        <w:rPr>
          <w:rFonts w:ascii="Consolas" w:hAnsi="Consolas" w:cs="Consolas"/>
          <w:sz w:val="24"/>
          <w:szCs w:val="24"/>
        </w:rPr>
        <w:t xml:space="preserve">º </w:t>
      </w:r>
      <w:r w:rsidR="00962C3E">
        <w:rPr>
          <w:rFonts w:ascii="Times New Roman" w:hAnsi="Times New Roman" w:cs="Times New Roman"/>
          <w:sz w:val="24"/>
          <w:szCs w:val="24"/>
        </w:rPr>
        <w:t>7875 de 27/12/2012</w:t>
      </w:r>
      <w:r w:rsidR="005B6DD8">
        <w:rPr>
          <w:rFonts w:ascii="Times New Roman" w:hAnsi="Times New Roman" w:cs="Times New Roman"/>
          <w:sz w:val="24"/>
          <w:szCs w:val="24"/>
        </w:rPr>
        <w:t xml:space="preserve"> (Brasil)</w:t>
      </w:r>
      <w:r w:rsidR="00FD32CC">
        <w:rPr>
          <w:rFonts w:ascii="Times New Roman" w:hAnsi="Times New Roman" w:cs="Times New Roman"/>
          <w:sz w:val="24"/>
          <w:szCs w:val="24"/>
        </w:rPr>
        <w:t xml:space="preserve"> e pelo Aviso n</w:t>
      </w:r>
      <w:r w:rsidR="00FD32CC">
        <w:rPr>
          <w:rFonts w:ascii="Consolas" w:hAnsi="Consolas" w:cs="Consolas"/>
          <w:sz w:val="24"/>
          <w:szCs w:val="24"/>
        </w:rPr>
        <w:t xml:space="preserve">º </w:t>
      </w:r>
      <w:r w:rsidR="00FD32CC">
        <w:rPr>
          <w:rFonts w:ascii="Times New Roman" w:hAnsi="Times New Roman" w:cs="Times New Roman"/>
          <w:sz w:val="24"/>
          <w:szCs w:val="24"/>
        </w:rPr>
        <w:t>255/2010 (Portugal)</w:t>
      </w:r>
      <w:r w:rsidR="00962C3E">
        <w:rPr>
          <w:rFonts w:ascii="Times New Roman" w:hAnsi="Times New Roman" w:cs="Times New Roman"/>
          <w:sz w:val="24"/>
          <w:szCs w:val="24"/>
        </w:rPr>
        <w:t>, conform</w:t>
      </w:r>
      <w:r w:rsidR="00B54DF9">
        <w:rPr>
          <w:rFonts w:ascii="Times New Roman" w:hAnsi="Times New Roman" w:cs="Times New Roman"/>
          <w:sz w:val="24"/>
          <w:szCs w:val="24"/>
        </w:rPr>
        <w:t>e</w:t>
      </w:r>
      <w:r w:rsidR="007D3B66">
        <w:rPr>
          <w:rFonts w:ascii="Times New Roman" w:hAnsi="Times New Roman" w:cs="Times New Roman"/>
          <w:sz w:val="24"/>
          <w:szCs w:val="24"/>
        </w:rPr>
        <w:t xml:space="preserve"> as </w:t>
      </w:r>
      <w:r w:rsidR="00962C3E">
        <w:rPr>
          <w:rFonts w:ascii="Times New Roman" w:hAnsi="Times New Roman" w:cs="Times New Roman"/>
          <w:sz w:val="24"/>
          <w:szCs w:val="24"/>
        </w:rPr>
        <w:t>o</w:t>
      </w:r>
      <w:r w:rsidR="007D3B66">
        <w:rPr>
          <w:rFonts w:ascii="Times New Roman" w:hAnsi="Times New Roman" w:cs="Times New Roman"/>
          <w:sz w:val="24"/>
          <w:szCs w:val="24"/>
        </w:rPr>
        <w:t xml:space="preserve">bservações transcritas nas páginas: </w:t>
      </w:r>
      <w:r w:rsidR="00962C3E">
        <w:rPr>
          <w:rFonts w:ascii="Times New Roman" w:hAnsi="Times New Roman" w:cs="Times New Roman"/>
          <w:sz w:val="24"/>
          <w:szCs w:val="24"/>
        </w:rPr>
        <w:t>16</w:t>
      </w:r>
      <w:r w:rsidR="007D3B66">
        <w:rPr>
          <w:rFonts w:ascii="Times New Roman" w:hAnsi="Times New Roman" w:cs="Times New Roman"/>
          <w:sz w:val="24"/>
          <w:szCs w:val="24"/>
        </w:rPr>
        <w:t>,17 e 18 deste trabalho</w:t>
      </w:r>
      <w:r w:rsidR="00962C3E">
        <w:rPr>
          <w:rFonts w:ascii="Times New Roman" w:hAnsi="Times New Roman" w:cs="Times New Roman"/>
          <w:sz w:val="24"/>
          <w:szCs w:val="24"/>
        </w:rPr>
        <w:t>.</w:t>
      </w:r>
    </w:p>
    <w:p w:rsidR="00874994" w:rsidRPr="00874994" w:rsidRDefault="00874994" w:rsidP="00874994">
      <w:pPr>
        <w:spacing w:after="0"/>
        <w:jc w:val="both"/>
        <w:rPr>
          <w:rFonts w:ascii="Times New Roman" w:hAnsi="Times New Roman" w:cs="Times New Roman"/>
          <w:sz w:val="24"/>
          <w:szCs w:val="24"/>
        </w:rPr>
      </w:pPr>
      <w:r>
        <w:rPr>
          <w:rFonts w:ascii="Times New Roman" w:hAnsi="Times New Roman" w:cs="Times New Roman"/>
          <w:sz w:val="24"/>
          <w:szCs w:val="24"/>
        </w:rPr>
        <w:t>**Revisado pelo Aviso n</w:t>
      </w:r>
      <w:r>
        <w:rPr>
          <w:rFonts w:ascii="Consolas" w:hAnsi="Consolas" w:cs="Consolas"/>
          <w:sz w:val="24"/>
          <w:szCs w:val="24"/>
        </w:rPr>
        <w:t xml:space="preserve">º </w:t>
      </w:r>
      <w:r>
        <w:rPr>
          <w:rFonts w:ascii="Times New Roman" w:hAnsi="Times New Roman" w:cs="Times New Roman"/>
          <w:sz w:val="24"/>
          <w:szCs w:val="24"/>
        </w:rPr>
        <w:t>255/2010 do Ministério dos Negócios Estrangeiros</w:t>
      </w:r>
      <w:r w:rsidR="00B54DF9">
        <w:rPr>
          <w:rFonts w:ascii="Times New Roman" w:hAnsi="Times New Roman" w:cs="Times New Roman"/>
          <w:sz w:val="24"/>
          <w:szCs w:val="24"/>
        </w:rPr>
        <w:t xml:space="preserve"> (relativo a Portugal)</w:t>
      </w:r>
      <w:r w:rsidR="008F71CD">
        <w:rPr>
          <w:rFonts w:ascii="Times New Roman" w:hAnsi="Times New Roman" w:cs="Times New Roman"/>
          <w:sz w:val="24"/>
          <w:szCs w:val="24"/>
        </w:rPr>
        <w:t>, segundo a</w:t>
      </w:r>
      <w:r w:rsidR="004E518B">
        <w:rPr>
          <w:rFonts w:ascii="Times New Roman" w:hAnsi="Times New Roman" w:cs="Times New Roman"/>
          <w:sz w:val="24"/>
          <w:szCs w:val="24"/>
        </w:rPr>
        <w:t>s</w:t>
      </w:r>
      <w:r w:rsidR="008F71CD">
        <w:rPr>
          <w:rFonts w:ascii="Times New Roman" w:hAnsi="Times New Roman" w:cs="Times New Roman"/>
          <w:sz w:val="24"/>
          <w:szCs w:val="24"/>
        </w:rPr>
        <w:t xml:space="preserve"> ressalva</w:t>
      </w:r>
      <w:r w:rsidR="004E518B">
        <w:rPr>
          <w:rFonts w:ascii="Times New Roman" w:hAnsi="Times New Roman" w:cs="Times New Roman"/>
          <w:sz w:val="24"/>
          <w:szCs w:val="24"/>
        </w:rPr>
        <w:t>s e os anexos</w:t>
      </w:r>
      <w:r w:rsidR="008F71CD">
        <w:rPr>
          <w:rFonts w:ascii="Times New Roman" w:hAnsi="Times New Roman" w:cs="Times New Roman"/>
          <w:sz w:val="24"/>
          <w:szCs w:val="24"/>
        </w:rPr>
        <w:t xml:space="preserve"> express</w:t>
      </w:r>
      <w:r w:rsidR="004E518B">
        <w:rPr>
          <w:rFonts w:ascii="Times New Roman" w:hAnsi="Times New Roman" w:cs="Times New Roman"/>
          <w:sz w:val="24"/>
          <w:szCs w:val="24"/>
        </w:rPr>
        <w:t>o</w:t>
      </w:r>
      <w:r w:rsidR="008F71CD">
        <w:rPr>
          <w:rFonts w:ascii="Times New Roman" w:hAnsi="Times New Roman" w:cs="Times New Roman"/>
          <w:sz w:val="24"/>
          <w:szCs w:val="24"/>
        </w:rPr>
        <w:t>s na página</w:t>
      </w:r>
      <w:r w:rsidR="004E518B">
        <w:rPr>
          <w:rFonts w:ascii="Times New Roman" w:hAnsi="Times New Roman" w:cs="Times New Roman"/>
          <w:sz w:val="24"/>
          <w:szCs w:val="24"/>
        </w:rPr>
        <w:t xml:space="preserve"> 25 deste trabalho</w:t>
      </w:r>
      <w:r w:rsidR="008F71CD">
        <w:rPr>
          <w:rFonts w:ascii="Times New Roman" w:hAnsi="Times New Roman" w:cs="Times New Roman"/>
          <w:sz w:val="24"/>
          <w:szCs w:val="24"/>
        </w:rPr>
        <w:t>.</w:t>
      </w:r>
    </w:p>
    <w:p w:rsidR="00AF26A6" w:rsidRDefault="00AF26A6" w:rsidP="00195943">
      <w:pPr>
        <w:jc w:val="both"/>
        <w:rPr>
          <w:rFonts w:ascii="Arial" w:hAnsi="Arial" w:cs="Arial"/>
          <w:sz w:val="24"/>
          <w:szCs w:val="24"/>
        </w:rPr>
      </w:pPr>
      <w:r>
        <w:rPr>
          <w:rFonts w:ascii="Arial" w:hAnsi="Arial" w:cs="Arial"/>
          <w:b/>
          <w:bCs/>
          <w:sz w:val="24"/>
          <w:szCs w:val="24"/>
        </w:rPr>
        <w:tab/>
      </w:r>
      <w:r w:rsidRPr="00EF74C1">
        <w:rPr>
          <w:rFonts w:ascii="Arial" w:hAnsi="Arial" w:cs="Arial"/>
          <w:b/>
          <w:bCs/>
          <w:sz w:val="28"/>
          <w:szCs w:val="28"/>
          <w:u w:val="single"/>
        </w:rPr>
        <w:t>Observação do Professor</w:t>
      </w:r>
      <w:r>
        <w:rPr>
          <w:rFonts w:ascii="Arial" w:hAnsi="Arial" w:cs="Arial"/>
          <w:sz w:val="24"/>
          <w:szCs w:val="24"/>
        </w:rPr>
        <w:t>: Douglas Tufano mencionou, anteriormente, que pontos controversos e subjetivos do Acordo Ortográfico da Língua Portuguesa (1990) seriam resolvidos pelo Vocabulário Ortográfico da Língua Portuguesa (5</w:t>
      </w:r>
      <w:r w:rsidRPr="00362443">
        <w:rPr>
          <w:rFonts w:ascii="Consolas" w:hAnsi="Consolas" w:cs="Consolas"/>
          <w:sz w:val="24"/>
          <w:szCs w:val="24"/>
        </w:rPr>
        <w:t>ª</w:t>
      </w:r>
      <w:r>
        <w:rPr>
          <w:rFonts w:ascii="Arial" w:hAnsi="Arial" w:cs="Arial"/>
          <w:sz w:val="24"/>
          <w:szCs w:val="24"/>
        </w:rPr>
        <w:t xml:space="preserve"> edição/2009), de responsabilidade exclusiva da Academia Brasileira de Letras; tendo, por isso, força de lei. Então, conforme mencionado, dois casos ortográficos, já estudados, através do Guia Prático da Nova Ortografia, de autoria de Douglas Tufano, reclamam revisão, por determinação do referido VOLP 2009, que citamos agora:</w:t>
      </w:r>
    </w:p>
    <w:p w:rsidR="00EC2386" w:rsidRDefault="00AF26A6" w:rsidP="00195943">
      <w:pPr>
        <w:jc w:val="both"/>
        <w:rPr>
          <w:rFonts w:ascii="Arial" w:hAnsi="Arial" w:cs="Arial"/>
          <w:sz w:val="24"/>
          <w:szCs w:val="24"/>
        </w:rPr>
      </w:pPr>
      <w:r>
        <w:rPr>
          <w:rFonts w:ascii="Arial" w:hAnsi="Arial" w:cs="Arial"/>
          <w:sz w:val="24"/>
          <w:szCs w:val="24"/>
        </w:rPr>
        <w:lastRenderedPageBreak/>
        <w:tab/>
        <w:t xml:space="preserve">1) O prefixo “sub-” é usado com hífen diante de palavras iniciadas por “H”. Exemplos: “sub-humano”, “sub-hepático”. Neste caso, o VOLP 2009 admite dupla grafia: “subumano”, “subepático” (formas, também, corretas; já ratificadas pela ABL). </w:t>
      </w:r>
    </w:p>
    <w:p w:rsidR="00AF26A6" w:rsidRDefault="00AF26A6" w:rsidP="004A491D">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2) Conforme o VOLP 2009, o prefixo “co-” aglutina-se sempre com o segundo elemento. Sendo usado, portanto, sem hífen. Então, o prefixo “co-” mais a palavra: “herdeiro” grafa-se “coerdeiro”.</w:t>
      </w:r>
    </w:p>
    <w:p w:rsidR="00AF26A6" w:rsidRDefault="00AF26A6" w:rsidP="00721EEA">
      <w:pPr>
        <w:spacing w:after="0" w:line="240" w:lineRule="auto"/>
        <w:jc w:val="both"/>
        <w:rPr>
          <w:rFonts w:ascii="Arial" w:hAnsi="Arial" w:cs="Arial"/>
          <w:sz w:val="24"/>
          <w:szCs w:val="24"/>
        </w:rPr>
      </w:pPr>
      <w:r>
        <w:rPr>
          <w:rFonts w:ascii="Arial" w:hAnsi="Arial" w:cs="Arial"/>
          <w:sz w:val="24"/>
          <w:szCs w:val="24"/>
        </w:rPr>
        <w:t xml:space="preserve">                     </w:t>
      </w:r>
    </w:p>
    <w:p w:rsidR="00AF26A6" w:rsidRDefault="00AF26A6" w:rsidP="00721EEA">
      <w:pPr>
        <w:spacing w:after="0" w:line="240" w:lineRule="auto"/>
        <w:jc w:val="center"/>
        <w:rPr>
          <w:rFonts w:ascii="Arial" w:hAnsi="Arial" w:cs="Arial"/>
          <w:b/>
          <w:bCs/>
          <w:sz w:val="32"/>
          <w:szCs w:val="32"/>
          <w:u w:val="single"/>
        </w:rPr>
      </w:pPr>
      <w:r w:rsidRPr="00721EEA">
        <w:rPr>
          <w:rFonts w:ascii="Arial" w:hAnsi="Arial" w:cs="Arial"/>
          <w:b/>
          <w:bCs/>
          <w:sz w:val="32"/>
          <w:szCs w:val="32"/>
          <w:u w:val="single"/>
        </w:rPr>
        <w:t>Exercício de Fixação</w:t>
      </w:r>
    </w:p>
    <w:p w:rsidR="00912491" w:rsidRPr="0075269B" w:rsidRDefault="00912491" w:rsidP="0075269B">
      <w:pPr>
        <w:spacing w:after="0" w:line="240" w:lineRule="auto"/>
        <w:jc w:val="both"/>
        <w:rPr>
          <w:rFonts w:ascii="Arial" w:hAnsi="Arial" w:cs="Arial"/>
          <w:b/>
          <w:bCs/>
          <w:sz w:val="24"/>
          <w:szCs w:val="24"/>
          <w:u w:val="single"/>
        </w:rPr>
      </w:pPr>
    </w:p>
    <w:p w:rsidR="00AF26A6" w:rsidRPr="00A42EF9" w:rsidRDefault="00AF26A6" w:rsidP="00721EEA">
      <w:pPr>
        <w:spacing w:after="0" w:line="240" w:lineRule="auto"/>
        <w:jc w:val="center"/>
        <w:rPr>
          <w:rFonts w:ascii="Arial" w:hAnsi="Arial" w:cs="Arial"/>
          <w:b/>
          <w:bCs/>
          <w:sz w:val="16"/>
          <w:szCs w:val="16"/>
        </w:rPr>
      </w:pPr>
    </w:p>
    <w:p w:rsidR="00AF26A6" w:rsidRDefault="00AF26A6" w:rsidP="00721EEA">
      <w:pPr>
        <w:spacing w:after="0" w:line="240" w:lineRule="auto"/>
        <w:jc w:val="both"/>
        <w:rPr>
          <w:rFonts w:ascii="Arial" w:hAnsi="Arial" w:cs="Arial"/>
          <w:sz w:val="24"/>
          <w:szCs w:val="24"/>
        </w:rPr>
      </w:pPr>
      <w:r>
        <w:rPr>
          <w:rFonts w:ascii="Arial" w:hAnsi="Arial" w:cs="Arial"/>
          <w:b/>
          <w:bCs/>
          <w:sz w:val="24"/>
          <w:szCs w:val="24"/>
        </w:rPr>
        <w:tab/>
      </w:r>
      <w:r w:rsidRPr="003B61E5">
        <w:rPr>
          <w:rFonts w:ascii="Times New Roman" w:hAnsi="Times New Roman" w:cs="Times New Roman"/>
          <w:sz w:val="24"/>
          <w:szCs w:val="24"/>
        </w:rPr>
        <w:t>I</w:t>
      </w:r>
      <w:r w:rsidRPr="003B61E5">
        <w:rPr>
          <w:rFonts w:ascii="Arial" w:hAnsi="Arial" w:cs="Arial"/>
          <w:sz w:val="24"/>
          <w:szCs w:val="24"/>
        </w:rPr>
        <w:t>.</w:t>
      </w:r>
      <w:r>
        <w:rPr>
          <w:rFonts w:ascii="Arial" w:hAnsi="Arial" w:cs="Arial"/>
          <w:sz w:val="24"/>
          <w:szCs w:val="24"/>
        </w:rPr>
        <w:t xml:space="preserve"> Preencha as sentenças abaixo, com as palavras adequadas, tornando-</w:t>
      </w:r>
      <w:r w:rsidR="0075269B">
        <w:rPr>
          <w:rFonts w:ascii="Arial" w:hAnsi="Arial" w:cs="Arial"/>
          <w:sz w:val="24"/>
          <w:szCs w:val="24"/>
        </w:rPr>
        <w:t>-</w:t>
      </w:r>
      <w:r>
        <w:rPr>
          <w:rFonts w:ascii="Arial" w:hAnsi="Arial" w:cs="Arial"/>
          <w:sz w:val="24"/>
          <w:szCs w:val="24"/>
        </w:rPr>
        <w:t>as verdadeiras, conforme o Acordo Ortográfico da Língua Portuguesa (1990).</w:t>
      </w:r>
    </w:p>
    <w:p w:rsidR="00912491" w:rsidRDefault="00912491" w:rsidP="00721EEA">
      <w:pPr>
        <w:spacing w:after="0" w:line="240" w:lineRule="auto"/>
        <w:jc w:val="both"/>
        <w:rPr>
          <w:rFonts w:ascii="Arial" w:hAnsi="Arial" w:cs="Arial"/>
          <w:sz w:val="24"/>
          <w:szCs w:val="24"/>
        </w:rPr>
      </w:pPr>
    </w:p>
    <w:p w:rsidR="00AF26A6" w:rsidRDefault="00AF26A6" w:rsidP="00721EEA">
      <w:pPr>
        <w:spacing w:after="0" w:line="240" w:lineRule="auto"/>
        <w:jc w:val="both"/>
        <w:rPr>
          <w:rFonts w:ascii="Arial" w:hAnsi="Arial" w:cs="Arial"/>
          <w:sz w:val="24"/>
          <w:szCs w:val="24"/>
        </w:rPr>
      </w:pPr>
    </w:p>
    <w:p w:rsidR="00AF26A6" w:rsidRDefault="00AF26A6" w:rsidP="00195943">
      <w:pPr>
        <w:jc w:val="both"/>
        <w:rPr>
          <w:rFonts w:ascii="Arial" w:hAnsi="Arial" w:cs="Arial"/>
          <w:sz w:val="24"/>
          <w:szCs w:val="24"/>
        </w:rPr>
      </w:pPr>
      <w:r>
        <w:rPr>
          <w:rFonts w:ascii="Arial" w:hAnsi="Arial" w:cs="Arial"/>
          <w:sz w:val="24"/>
          <w:szCs w:val="24"/>
        </w:rPr>
        <w:tab/>
        <w:t>1) Foram reintroduzidas as letras k, w e y no alfabeto. Então, o alfabeto completo passa a ter</w:t>
      </w:r>
      <w:r w:rsidRPr="0049787C">
        <w:rPr>
          <w:rFonts w:ascii="Arial" w:hAnsi="Arial" w:cs="Arial"/>
          <w:b/>
          <w:bCs/>
          <w:sz w:val="24"/>
          <w:szCs w:val="24"/>
        </w:rPr>
        <w:t>...</w:t>
      </w:r>
      <w:r>
        <w:rPr>
          <w:rFonts w:ascii="Arial" w:hAnsi="Arial" w:cs="Arial"/>
          <w:b/>
          <w:bCs/>
          <w:sz w:val="28"/>
          <w:szCs w:val="28"/>
        </w:rPr>
        <w:t xml:space="preserve"> (vinte e seis)... </w:t>
      </w:r>
      <w:r>
        <w:rPr>
          <w:rFonts w:ascii="Arial" w:hAnsi="Arial" w:cs="Arial"/>
          <w:sz w:val="24"/>
          <w:szCs w:val="24"/>
        </w:rPr>
        <w:t xml:space="preserve"> letras. As referidas letras (k, w e y) são de uso especial na escrita de</w:t>
      </w:r>
      <w:r w:rsidRPr="0049787C">
        <w:rPr>
          <w:rFonts w:ascii="Arial" w:hAnsi="Arial" w:cs="Arial"/>
          <w:b/>
          <w:bCs/>
          <w:sz w:val="24"/>
          <w:szCs w:val="24"/>
        </w:rPr>
        <w:t>...</w:t>
      </w:r>
      <w:r>
        <w:rPr>
          <w:rFonts w:ascii="Arial" w:hAnsi="Arial" w:cs="Arial"/>
          <w:b/>
          <w:bCs/>
          <w:sz w:val="28"/>
          <w:szCs w:val="28"/>
        </w:rPr>
        <w:t xml:space="preserve"> (símbolos)... </w:t>
      </w:r>
      <w:r>
        <w:rPr>
          <w:rFonts w:ascii="Arial" w:hAnsi="Arial" w:cs="Arial"/>
          <w:sz w:val="24"/>
          <w:szCs w:val="24"/>
        </w:rPr>
        <w:t>de unidades de medida, e de palavras e nomes</w:t>
      </w:r>
      <w:r w:rsidRPr="0049787C">
        <w:rPr>
          <w:rFonts w:ascii="Arial" w:hAnsi="Arial" w:cs="Arial"/>
          <w:b/>
          <w:bCs/>
          <w:sz w:val="24"/>
          <w:szCs w:val="24"/>
        </w:rPr>
        <w:t>...</w:t>
      </w:r>
      <w:r>
        <w:rPr>
          <w:rFonts w:ascii="Arial" w:hAnsi="Arial" w:cs="Arial"/>
          <w:b/>
          <w:bCs/>
          <w:sz w:val="28"/>
          <w:szCs w:val="28"/>
        </w:rPr>
        <w:t xml:space="preserve"> (estrangeiros)... </w:t>
      </w:r>
      <w:r>
        <w:rPr>
          <w:rFonts w:ascii="Arial" w:hAnsi="Arial" w:cs="Arial"/>
          <w:sz w:val="24"/>
          <w:szCs w:val="24"/>
        </w:rPr>
        <w:t>e seus derivados. Exemplos: kg (quilograma), e Kafka (escritor tcheco) e seu derivado: kafkiano.</w:t>
      </w:r>
    </w:p>
    <w:p w:rsidR="00AF26A6" w:rsidRDefault="00AF26A6" w:rsidP="00195943">
      <w:pPr>
        <w:jc w:val="both"/>
        <w:rPr>
          <w:rFonts w:ascii="Arial" w:hAnsi="Arial" w:cs="Arial"/>
          <w:sz w:val="24"/>
          <w:szCs w:val="24"/>
        </w:rPr>
      </w:pPr>
      <w:r>
        <w:rPr>
          <w:rFonts w:ascii="Arial" w:hAnsi="Arial" w:cs="Arial"/>
          <w:sz w:val="24"/>
          <w:szCs w:val="24"/>
        </w:rPr>
        <w:tab/>
        <w:t>2) Somente nas palavras</w:t>
      </w:r>
      <w:r w:rsidRPr="0049787C">
        <w:rPr>
          <w:rFonts w:ascii="Arial" w:hAnsi="Arial" w:cs="Arial"/>
          <w:b/>
          <w:bCs/>
          <w:sz w:val="24"/>
          <w:szCs w:val="24"/>
        </w:rPr>
        <w:t>...</w:t>
      </w:r>
      <w:r>
        <w:rPr>
          <w:rFonts w:ascii="Arial" w:hAnsi="Arial" w:cs="Arial"/>
          <w:b/>
          <w:bCs/>
          <w:sz w:val="28"/>
          <w:szCs w:val="28"/>
        </w:rPr>
        <w:t xml:space="preserve"> (paroxítonas)... </w:t>
      </w:r>
      <w:r>
        <w:rPr>
          <w:rFonts w:ascii="Arial" w:hAnsi="Arial" w:cs="Arial"/>
          <w:sz w:val="24"/>
          <w:szCs w:val="24"/>
        </w:rPr>
        <w:t>os ditongos “</w:t>
      </w:r>
      <w:r>
        <w:rPr>
          <w:rFonts w:ascii="Times New Roman" w:hAnsi="Times New Roman" w:cs="Times New Roman"/>
          <w:sz w:val="24"/>
          <w:szCs w:val="24"/>
        </w:rPr>
        <w:t>EI</w:t>
      </w:r>
      <w:r>
        <w:rPr>
          <w:rFonts w:ascii="Arial" w:hAnsi="Arial" w:cs="Arial"/>
          <w:sz w:val="24"/>
          <w:szCs w:val="24"/>
        </w:rPr>
        <w:t>”, “O</w:t>
      </w:r>
      <w:r>
        <w:rPr>
          <w:rFonts w:ascii="Times New Roman" w:hAnsi="Times New Roman" w:cs="Times New Roman"/>
          <w:sz w:val="24"/>
          <w:szCs w:val="24"/>
        </w:rPr>
        <w:t>I</w:t>
      </w:r>
      <w:r>
        <w:rPr>
          <w:rFonts w:ascii="Arial" w:hAnsi="Arial" w:cs="Arial"/>
          <w:sz w:val="24"/>
          <w:szCs w:val="24"/>
        </w:rPr>
        <w:t>” com som aberto, agora, deixam de ser acentuados graficamente. Por exemplo: heroico (he-roi-co). O vocábulo: herói (he-rói) é oxítono; logo, o acento permanece.</w:t>
      </w:r>
    </w:p>
    <w:p w:rsidR="00AF26A6" w:rsidRDefault="00AF26A6" w:rsidP="00195943">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3) Qualquer palavra paroxítona em que o “</w:t>
      </w:r>
      <w:r>
        <w:rPr>
          <w:rFonts w:ascii="Times New Roman" w:hAnsi="Times New Roman" w:cs="Times New Roman"/>
          <w:sz w:val="24"/>
          <w:szCs w:val="24"/>
        </w:rPr>
        <w:t>I</w:t>
      </w:r>
      <w:r>
        <w:rPr>
          <w:rFonts w:ascii="Arial" w:hAnsi="Arial" w:cs="Arial"/>
          <w:sz w:val="24"/>
          <w:szCs w:val="24"/>
        </w:rPr>
        <w:t>” ou o “U” forma hiato com um</w:t>
      </w:r>
      <w:r w:rsidRPr="0049787C">
        <w:rPr>
          <w:rFonts w:ascii="Arial" w:hAnsi="Arial" w:cs="Arial"/>
          <w:b/>
          <w:bCs/>
          <w:sz w:val="24"/>
          <w:szCs w:val="24"/>
        </w:rPr>
        <w:t>...</w:t>
      </w:r>
      <w:r>
        <w:rPr>
          <w:rFonts w:ascii="Arial" w:hAnsi="Arial" w:cs="Arial"/>
          <w:b/>
          <w:bCs/>
          <w:sz w:val="28"/>
          <w:szCs w:val="28"/>
        </w:rPr>
        <w:t xml:space="preserve"> (ditongo)... </w:t>
      </w:r>
      <w:r>
        <w:rPr>
          <w:rFonts w:ascii="Arial" w:hAnsi="Arial" w:cs="Arial"/>
          <w:sz w:val="24"/>
          <w:szCs w:val="24"/>
        </w:rPr>
        <w:t>anterior perde o acento. Por exemplo: baiuca (bai-u-ca). O hiato da palavra: saúva (sa-ú-va) não vem precedido de ditongo; por isso, o acento persiste.</w:t>
      </w:r>
    </w:p>
    <w:p w:rsidR="00AF26A6" w:rsidRDefault="00AF26A6" w:rsidP="00195943">
      <w:pPr>
        <w:jc w:val="both"/>
        <w:rPr>
          <w:rFonts w:ascii="Arial" w:hAnsi="Arial" w:cs="Arial"/>
          <w:sz w:val="24"/>
          <w:szCs w:val="24"/>
        </w:rPr>
      </w:pPr>
      <w:r>
        <w:rPr>
          <w:rFonts w:ascii="Arial" w:hAnsi="Arial" w:cs="Arial"/>
          <w:sz w:val="24"/>
          <w:szCs w:val="24"/>
        </w:rPr>
        <w:tab/>
        <w:t>4) Desaparece o</w:t>
      </w:r>
      <w:r w:rsidRPr="0049787C">
        <w:rPr>
          <w:rFonts w:ascii="Arial" w:hAnsi="Arial" w:cs="Arial"/>
          <w:b/>
          <w:bCs/>
          <w:sz w:val="24"/>
          <w:szCs w:val="24"/>
        </w:rPr>
        <w:t>...</w:t>
      </w:r>
      <w:r>
        <w:rPr>
          <w:rFonts w:ascii="Arial" w:hAnsi="Arial" w:cs="Arial"/>
          <w:b/>
          <w:bCs/>
          <w:sz w:val="28"/>
          <w:szCs w:val="28"/>
        </w:rPr>
        <w:t xml:space="preserve"> (acento circunflexo)... </w:t>
      </w:r>
      <w:r>
        <w:rPr>
          <w:rFonts w:ascii="Arial" w:hAnsi="Arial" w:cs="Arial"/>
          <w:sz w:val="24"/>
          <w:szCs w:val="24"/>
        </w:rPr>
        <w:t xml:space="preserve">nas palavras com duplo “OO” e duplo “EE” (hiatos finais). Por exemplo: perdoo (per-do-o), e creem (cre-em). </w:t>
      </w:r>
    </w:p>
    <w:p w:rsidR="00AF26A6" w:rsidRDefault="00AF26A6" w:rsidP="00195943">
      <w:pPr>
        <w:jc w:val="both"/>
        <w:rPr>
          <w:rFonts w:ascii="Arial" w:hAnsi="Arial" w:cs="Arial"/>
          <w:sz w:val="24"/>
          <w:szCs w:val="24"/>
        </w:rPr>
      </w:pPr>
      <w:r>
        <w:rPr>
          <w:rFonts w:ascii="Arial" w:hAnsi="Arial" w:cs="Arial"/>
          <w:sz w:val="24"/>
          <w:szCs w:val="24"/>
        </w:rPr>
        <w:tab/>
        <w:t>5) O acento circunflexo diferencial é de uso</w:t>
      </w:r>
      <w:r w:rsidRPr="0049787C">
        <w:rPr>
          <w:rFonts w:ascii="Arial" w:hAnsi="Arial" w:cs="Arial"/>
          <w:b/>
          <w:bCs/>
          <w:sz w:val="24"/>
          <w:szCs w:val="24"/>
        </w:rPr>
        <w:t>...</w:t>
      </w:r>
      <w:r>
        <w:rPr>
          <w:rFonts w:ascii="Arial" w:hAnsi="Arial" w:cs="Arial"/>
          <w:b/>
          <w:bCs/>
          <w:sz w:val="28"/>
          <w:szCs w:val="28"/>
        </w:rPr>
        <w:t xml:space="preserve"> (facultativo)...</w:t>
      </w:r>
      <w:r>
        <w:rPr>
          <w:rFonts w:ascii="Arial" w:hAnsi="Arial" w:cs="Arial"/>
          <w:sz w:val="24"/>
          <w:szCs w:val="24"/>
        </w:rPr>
        <w:t xml:space="preserve"> na palavra: “fôrma” (molde), em oposição ao vocábulo: “forma” (disposição exterior de algo).</w:t>
      </w:r>
    </w:p>
    <w:p w:rsidR="00AF26A6" w:rsidRDefault="00AF26A6" w:rsidP="00195943">
      <w:pPr>
        <w:jc w:val="both"/>
        <w:rPr>
          <w:rFonts w:ascii="Arial" w:hAnsi="Arial" w:cs="Arial"/>
          <w:sz w:val="24"/>
          <w:szCs w:val="24"/>
        </w:rPr>
      </w:pPr>
      <w:r>
        <w:rPr>
          <w:rFonts w:ascii="Arial" w:hAnsi="Arial" w:cs="Arial"/>
          <w:sz w:val="24"/>
          <w:szCs w:val="24"/>
        </w:rPr>
        <w:tab/>
        <w:t>6) O acento circunflexo diferencial é de uso</w:t>
      </w:r>
      <w:r w:rsidRPr="0049787C">
        <w:rPr>
          <w:rFonts w:ascii="Arial" w:hAnsi="Arial" w:cs="Arial"/>
          <w:b/>
          <w:bCs/>
          <w:sz w:val="24"/>
          <w:szCs w:val="24"/>
        </w:rPr>
        <w:t>...</w:t>
      </w:r>
      <w:r>
        <w:rPr>
          <w:rFonts w:ascii="Arial" w:hAnsi="Arial" w:cs="Arial"/>
          <w:b/>
          <w:bCs/>
          <w:sz w:val="28"/>
          <w:szCs w:val="28"/>
        </w:rPr>
        <w:t xml:space="preserve"> (obrigatório)... </w:t>
      </w:r>
      <w:r>
        <w:rPr>
          <w:rFonts w:ascii="Arial" w:hAnsi="Arial" w:cs="Arial"/>
          <w:sz w:val="24"/>
          <w:szCs w:val="24"/>
        </w:rPr>
        <w:t>na palavra: “pôde” (pretérito perfeito do indicativo), em oposição ao vocábulo: “pode” (presente do indicativo).</w:t>
      </w:r>
    </w:p>
    <w:p w:rsidR="00AF26A6" w:rsidRDefault="00597F37" w:rsidP="00195943">
      <w:pPr>
        <w:jc w:val="both"/>
        <w:rPr>
          <w:rFonts w:ascii="Arial" w:hAnsi="Arial" w:cs="Arial"/>
          <w:sz w:val="24"/>
          <w:szCs w:val="24"/>
        </w:rPr>
      </w:pPr>
      <w:r>
        <w:rPr>
          <w:rFonts w:ascii="Arial" w:hAnsi="Arial" w:cs="Arial"/>
          <w:sz w:val="24"/>
          <w:szCs w:val="24"/>
        </w:rPr>
        <w:lastRenderedPageBreak/>
        <w:tab/>
      </w:r>
      <w:r w:rsidR="00AF26A6">
        <w:rPr>
          <w:rFonts w:ascii="Arial" w:hAnsi="Arial" w:cs="Arial"/>
          <w:sz w:val="24"/>
          <w:szCs w:val="24"/>
        </w:rPr>
        <w:t>7) Desaparece o acento</w:t>
      </w:r>
      <w:r w:rsidR="00AF26A6" w:rsidRPr="0049787C">
        <w:rPr>
          <w:rFonts w:ascii="Arial" w:hAnsi="Arial" w:cs="Arial"/>
          <w:b/>
          <w:bCs/>
          <w:sz w:val="24"/>
          <w:szCs w:val="24"/>
        </w:rPr>
        <w:t>...</w:t>
      </w:r>
      <w:r w:rsidR="00AF26A6">
        <w:rPr>
          <w:rFonts w:ascii="Arial" w:hAnsi="Arial" w:cs="Arial"/>
          <w:b/>
          <w:bCs/>
          <w:sz w:val="28"/>
          <w:szCs w:val="28"/>
        </w:rPr>
        <w:t xml:space="preserve"> (diferencial)... </w:t>
      </w:r>
      <w:r w:rsidR="00AF26A6">
        <w:rPr>
          <w:rFonts w:ascii="Arial" w:hAnsi="Arial" w:cs="Arial"/>
          <w:sz w:val="24"/>
          <w:szCs w:val="24"/>
        </w:rPr>
        <w:t>que era usado em um dos vocábulos dos pares das palavras: “para” (do verbo “parar” ou preposição); “pela” (do verbo “pelar” ou contração da preposição “por” com o artigo “a”, considerando o Português moderno); “pelo” (do verbo “pelar”, substantivo ou contração da preposição “por” com o artigo “o”, originada do Português arcaico); “polo” (extremidades do eixo imaginário da Terra, tipo de jogo ou filhote de ave de rapina, são substantivos, considerando o uso moderno); e “pera” (fruta ou preposição arcaica, forma atual: para); passando, agora, a serem identificados e diferenciados pelo contexto da respectiva frase.</w:t>
      </w:r>
    </w:p>
    <w:p w:rsidR="00AF26A6" w:rsidRDefault="00AF26A6" w:rsidP="00195943">
      <w:pPr>
        <w:jc w:val="both"/>
        <w:rPr>
          <w:rFonts w:ascii="Arial" w:hAnsi="Arial" w:cs="Arial"/>
          <w:sz w:val="24"/>
          <w:szCs w:val="24"/>
        </w:rPr>
      </w:pPr>
      <w:r>
        <w:rPr>
          <w:rFonts w:ascii="Arial" w:hAnsi="Arial" w:cs="Arial"/>
          <w:sz w:val="24"/>
          <w:szCs w:val="24"/>
        </w:rPr>
        <w:tab/>
        <w:t>8) O trema</w:t>
      </w:r>
      <w:r w:rsidRPr="0049787C">
        <w:rPr>
          <w:rFonts w:ascii="Arial" w:hAnsi="Arial" w:cs="Arial"/>
          <w:b/>
          <w:bCs/>
          <w:sz w:val="24"/>
          <w:szCs w:val="24"/>
        </w:rPr>
        <w:t>...</w:t>
      </w:r>
      <w:r>
        <w:rPr>
          <w:rFonts w:ascii="Arial" w:hAnsi="Arial" w:cs="Arial"/>
          <w:b/>
          <w:bCs/>
          <w:sz w:val="28"/>
          <w:szCs w:val="28"/>
        </w:rPr>
        <w:t xml:space="preserve"> (desaparece)... </w:t>
      </w:r>
      <w:r>
        <w:rPr>
          <w:rFonts w:ascii="Arial" w:hAnsi="Arial" w:cs="Arial"/>
          <w:sz w:val="24"/>
          <w:szCs w:val="24"/>
        </w:rPr>
        <w:t>de nossa língua, com exceção das palavras</w:t>
      </w:r>
      <w:r w:rsidRPr="0049787C">
        <w:rPr>
          <w:rFonts w:ascii="Arial" w:hAnsi="Arial" w:cs="Arial"/>
          <w:b/>
          <w:bCs/>
          <w:sz w:val="24"/>
          <w:szCs w:val="24"/>
        </w:rPr>
        <w:t>...</w:t>
      </w:r>
      <w:r>
        <w:rPr>
          <w:rFonts w:ascii="Arial" w:hAnsi="Arial" w:cs="Arial"/>
          <w:b/>
          <w:bCs/>
          <w:sz w:val="28"/>
          <w:szCs w:val="28"/>
        </w:rPr>
        <w:t xml:space="preserve"> (estrangeiras)... </w:t>
      </w:r>
      <w:r>
        <w:rPr>
          <w:rFonts w:ascii="Arial" w:hAnsi="Arial" w:cs="Arial"/>
          <w:sz w:val="24"/>
          <w:szCs w:val="24"/>
        </w:rPr>
        <w:t>e suas derivadas. Porém, o “U” dos grupos: “gue”, “gui”, “que” e “qui” deve</w:t>
      </w:r>
      <w:r w:rsidRPr="0049787C">
        <w:rPr>
          <w:rFonts w:ascii="Arial" w:hAnsi="Arial" w:cs="Arial"/>
          <w:b/>
          <w:bCs/>
          <w:sz w:val="24"/>
          <w:szCs w:val="24"/>
        </w:rPr>
        <w:t>...</w:t>
      </w:r>
      <w:r>
        <w:rPr>
          <w:rFonts w:ascii="Arial" w:hAnsi="Arial" w:cs="Arial"/>
          <w:b/>
          <w:bCs/>
          <w:sz w:val="28"/>
          <w:szCs w:val="28"/>
        </w:rPr>
        <w:t xml:space="preserve"> (continuar)... </w:t>
      </w:r>
      <w:r>
        <w:rPr>
          <w:rFonts w:ascii="Arial" w:hAnsi="Arial" w:cs="Arial"/>
          <w:sz w:val="24"/>
          <w:szCs w:val="24"/>
        </w:rPr>
        <w:t xml:space="preserve">com sua pronúncia normal. Por exemplo: tranquilo e cinquenta. </w:t>
      </w:r>
    </w:p>
    <w:p w:rsidR="00125031" w:rsidRDefault="00AF26A6" w:rsidP="00195943">
      <w:pPr>
        <w:jc w:val="both"/>
        <w:rPr>
          <w:rFonts w:ascii="Arial" w:hAnsi="Arial" w:cs="Arial"/>
          <w:sz w:val="24"/>
          <w:szCs w:val="24"/>
        </w:rPr>
      </w:pPr>
      <w:r>
        <w:rPr>
          <w:rFonts w:ascii="Arial" w:hAnsi="Arial" w:cs="Arial"/>
          <w:sz w:val="24"/>
          <w:szCs w:val="24"/>
        </w:rPr>
        <w:tab/>
        <w:t>9) O hífen é usado, geralmente, quando a letra (vogal ou consoante) final do prefixo (ou do elemento equivalente) for</w:t>
      </w:r>
      <w:r w:rsidRPr="0049787C">
        <w:rPr>
          <w:rFonts w:ascii="Arial" w:hAnsi="Arial" w:cs="Arial"/>
          <w:b/>
          <w:bCs/>
          <w:sz w:val="24"/>
          <w:szCs w:val="24"/>
        </w:rPr>
        <w:t>...</w:t>
      </w:r>
      <w:r>
        <w:rPr>
          <w:rFonts w:ascii="Arial" w:hAnsi="Arial" w:cs="Arial"/>
          <w:b/>
          <w:bCs/>
          <w:sz w:val="28"/>
          <w:szCs w:val="28"/>
        </w:rPr>
        <w:t xml:space="preserve"> (igual)... </w:t>
      </w:r>
      <w:r>
        <w:rPr>
          <w:rFonts w:ascii="Arial" w:hAnsi="Arial" w:cs="Arial"/>
          <w:sz w:val="24"/>
          <w:szCs w:val="24"/>
        </w:rPr>
        <w:t>à letra (vogal ou consoante) inicial da segunda palavra. Por exemplo: ultr</w:t>
      </w:r>
      <w:r w:rsidRPr="009241B8">
        <w:rPr>
          <w:rFonts w:ascii="Arial" w:hAnsi="Arial" w:cs="Arial"/>
          <w:b/>
          <w:bCs/>
          <w:sz w:val="24"/>
          <w:szCs w:val="24"/>
        </w:rPr>
        <w:t>a</w:t>
      </w:r>
      <w:r>
        <w:rPr>
          <w:rFonts w:ascii="Arial" w:hAnsi="Arial" w:cs="Arial"/>
          <w:sz w:val="24"/>
          <w:szCs w:val="24"/>
        </w:rPr>
        <w:t>-</w:t>
      </w:r>
      <w:r w:rsidRPr="009241B8">
        <w:rPr>
          <w:rFonts w:ascii="Arial" w:hAnsi="Arial" w:cs="Arial"/>
          <w:b/>
          <w:bCs/>
          <w:sz w:val="24"/>
          <w:szCs w:val="24"/>
        </w:rPr>
        <w:t>a</w:t>
      </w:r>
      <w:r>
        <w:rPr>
          <w:rFonts w:ascii="Arial" w:hAnsi="Arial" w:cs="Arial"/>
          <w:sz w:val="24"/>
          <w:szCs w:val="24"/>
        </w:rPr>
        <w:t>quecido, su</w:t>
      </w:r>
      <w:r w:rsidRPr="00A620AA">
        <w:rPr>
          <w:rFonts w:ascii="Arial" w:hAnsi="Arial" w:cs="Arial"/>
          <w:b/>
          <w:bCs/>
          <w:sz w:val="24"/>
          <w:szCs w:val="24"/>
        </w:rPr>
        <w:t>b</w:t>
      </w:r>
      <w:r>
        <w:rPr>
          <w:rFonts w:ascii="Arial" w:hAnsi="Arial" w:cs="Arial"/>
          <w:sz w:val="24"/>
          <w:szCs w:val="24"/>
        </w:rPr>
        <w:t>-</w:t>
      </w:r>
      <w:r w:rsidRPr="00A620AA">
        <w:rPr>
          <w:rFonts w:ascii="Arial" w:hAnsi="Arial" w:cs="Arial"/>
          <w:b/>
          <w:bCs/>
          <w:sz w:val="24"/>
          <w:szCs w:val="24"/>
        </w:rPr>
        <w:t>b</w:t>
      </w:r>
      <w:r>
        <w:rPr>
          <w:rFonts w:ascii="Arial" w:hAnsi="Arial" w:cs="Arial"/>
          <w:sz w:val="24"/>
          <w:szCs w:val="24"/>
        </w:rPr>
        <w:t>ase, sem</w:t>
      </w:r>
      <w:r w:rsidRPr="00A620AA">
        <w:rPr>
          <w:rFonts w:ascii="Arial" w:hAnsi="Arial" w:cs="Arial"/>
          <w:b/>
          <w:bCs/>
          <w:sz w:val="24"/>
          <w:szCs w:val="24"/>
        </w:rPr>
        <w:t>i</w:t>
      </w:r>
      <w:r>
        <w:rPr>
          <w:rFonts w:ascii="Arial" w:hAnsi="Arial" w:cs="Arial"/>
          <w:sz w:val="24"/>
          <w:szCs w:val="24"/>
        </w:rPr>
        <w:t>-</w:t>
      </w:r>
      <w:r w:rsidRPr="00A620AA">
        <w:rPr>
          <w:rFonts w:ascii="Arial" w:hAnsi="Arial" w:cs="Arial"/>
          <w:b/>
          <w:bCs/>
          <w:sz w:val="24"/>
          <w:szCs w:val="24"/>
        </w:rPr>
        <w:t>i</w:t>
      </w:r>
      <w:r>
        <w:rPr>
          <w:rFonts w:ascii="Arial" w:hAnsi="Arial" w:cs="Arial"/>
          <w:sz w:val="24"/>
          <w:szCs w:val="24"/>
        </w:rPr>
        <w:t>mprovisado, inte</w:t>
      </w:r>
      <w:r w:rsidRPr="00A620AA">
        <w:rPr>
          <w:rFonts w:ascii="Arial" w:hAnsi="Arial" w:cs="Arial"/>
          <w:b/>
          <w:bCs/>
          <w:sz w:val="24"/>
          <w:szCs w:val="24"/>
        </w:rPr>
        <w:t>r</w:t>
      </w:r>
      <w:r>
        <w:rPr>
          <w:rFonts w:ascii="Arial" w:hAnsi="Arial" w:cs="Arial"/>
          <w:sz w:val="24"/>
          <w:szCs w:val="24"/>
        </w:rPr>
        <w:t>-</w:t>
      </w:r>
      <w:r w:rsidRPr="00067CF1">
        <w:rPr>
          <w:rFonts w:ascii="Arial" w:hAnsi="Arial" w:cs="Arial"/>
          <w:b/>
          <w:bCs/>
          <w:sz w:val="24"/>
          <w:szCs w:val="24"/>
        </w:rPr>
        <w:t>r</w:t>
      </w:r>
      <w:r>
        <w:rPr>
          <w:rFonts w:ascii="Arial" w:hAnsi="Arial" w:cs="Arial"/>
          <w:sz w:val="24"/>
          <w:szCs w:val="24"/>
        </w:rPr>
        <w:t>elação, micr</w:t>
      </w:r>
      <w:r w:rsidRPr="00067CF1">
        <w:rPr>
          <w:rFonts w:ascii="Arial" w:hAnsi="Arial" w:cs="Arial"/>
          <w:b/>
          <w:bCs/>
          <w:sz w:val="24"/>
          <w:szCs w:val="24"/>
        </w:rPr>
        <w:t>o</w:t>
      </w:r>
      <w:r>
        <w:rPr>
          <w:rFonts w:ascii="Arial" w:hAnsi="Arial" w:cs="Arial"/>
          <w:sz w:val="24"/>
          <w:szCs w:val="24"/>
        </w:rPr>
        <w:t>-</w:t>
      </w:r>
      <w:r w:rsidRPr="00067CF1">
        <w:rPr>
          <w:rFonts w:ascii="Arial" w:hAnsi="Arial" w:cs="Arial"/>
          <w:b/>
          <w:bCs/>
          <w:sz w:val="24"/>
          <w:szCs w:val="24"/>
        </w:rPr>
        <w:t>o</w:t>
      </w:r>
      <w:r>
        <w:rPr>
          <w:rFonts w:ascii="Arial" w:hAnsi="Arial" w:cs="Arial"/>
          <w:sz w:val="24"/>
          <w:szCs w:val="24"/>
        </w:rPr>
        <w:t>nda, hipe</w:t>
      </w:r>
      <w:r w:rsidRPr="00A42EF9">
        <w:rPr>
          <w:rFonts w:ascii="Arial" w:hAnsi="Arial" w:cs="Arial"/>
          <w:b/>
          <w:bCs/>
          <w:sz w:val="24"/>
          <w:szCs w:val="24"/>
        </w:rPr>
        <w:t>r</w:t>
      </w:r>
      <w:r>
        <w:rPr>
          <w:rFonts w:ascii="Arial" w:hAnsi="Arial" w:cs="Arial"/>
          <w:sz w:val="24"/>
          <w:szCs w:val="24"/>
        </w:rPr>
        <w:t>-</w:t>
      </w:r>
      <w:r w:rsidRPr="00A42EF9">
        <w:rPr>
          <w:rFonts w:ascii="Arial" w:hAnsi="Arial" w:cs="Arial"/>
          <w:b/>
          <w:bCs/>
          <w:sz w:val="24"/>
          <w:szCs w:val="24"/>
        </w:rPr>
        <w:t>r</w:t>
      </w:r>
      <w:r>
        <w:rPr>
          <w:rFonts w:ascii="Arial" w:hAnsi="Arial" w:cs="Arial"/>
          <w:sz w:val="24"/>
          <w:szCs w:val="24"/>
        </w:rPr>
        <w:t xml:space="preserve">ealização. </w:t>
      </w:r>
    </w:p>
    <w:p w:rsidR="00AF26A6" w:rsidRDefault="00125031" w:rsidP="00195943">
      <w:pPr>
        <w:jc w:val="both"/>
        <w:rPr>
          <w:rFonts w:ascii="Arial" w:hAnsi="Arial" w:cs="Arial"/>
          <w:sz w:val="24"/>
          <w:szCs w:val="24"/>
        </w:rPr>
      </w:pPr>
      <w:r>
        <w:rPr>
          <w:rFonts w:ascii="Arial" w:hAnsi="Arial" w:cs="Arial"/>
          <w:sz w:val="24"/>
          <w:szCs w:val="24"/>
        </w:rPr>
        <w:tab/>
      </w:r>
      <w:r w:rsidR="00AF26A6">
        <w:rPr>
          <w:rFonts w:ascii="Arial" w:hAnsi="Arial" w:cs="Arial"/>
          <w:sz w:val="24"/>
          <w:szCs w:val="24"/>
        </w:rPr>
        <w:t>10) O hífen é não usado, geralmente, quando a letra (vogal ou consoante) final do prefixo (ou do elemento equivalente) for</w:t>
      </w:r>
      <w:r w:rsidR="00AF26A6" w:rsidRPr="0049787C">
        <w:rPr>
          <w:rFonts w:ascii="Arial" w:hAnsi="Arial" w:cs="Arial"/>
          <w:b/>
          <w:bCs/>
          <w:sz w:val="24"/>
          <w:szCs w:val="24"/>
        </w:rPr>
        <w:t>...</w:t>
      </w:r>
      <w:r w:rsidR="00AF26A6">
        <w:rPr>
          <w:rFonts w:ascii="Arial" w:hAnsi="Arial" w:cs="Arial"/>
          <w:b/>
          <w:bCs/>
          <w:sz w:val="28"/>
          <w:szCs w:val="28"/>
        </w:rPr>
        <w:t xml:space="preserve"> (diferente)... </w:t>
      </w:r>
      <w:r w:rsidR="00AF26A6">
        <w:rPr>
          <w:rFonts w:ascii="Arial" w:hAnsi="Arial" w:cs="Arial"/>
          <w:sz w:val="24"/>
          <w:szCs w:val="24"/>
        </w:rPr>
        <w:t>da letra (vogal ou consoante) inicial do segundo vocábulo. Por exemplo: arqu</w:t>
      </w:r>
      <w:r w:rsidR="00AF26A6" w:rsidRPr="00F9308E">
        <w:rPr>
          <w:rFonts w:ascii="Arial" w:hAnsi="Arial" w:cs="Arial"/>
          <w:b/>
          <w:bCs/>
          <w:sz w:val="24"/>
          <w:szCs w:val="24"/>
        </w:rPr>
        <w:t>im</w:t>
      </w:r>
      <w:r w:rsidR="00AF26A6">
        <w:rPr>
          <w:rFonts w:ascii="Arial" w:hAnsi="Arial" w:cs="Arial"/>
          <w:sz w:val="24"/>
          <w:szCs w:val="24"/>
        </w:rPr>
        <w:t>édico, arqu</w:t>
      </w:r>
      <w:r w:rsidR="00AF26A6" w:rsidRPr="00F9308E">
        <w:rPr>
          <w:rFonts w:ascii="Arial" w:hAnsi="Arial" w:cs="Arial"/>
          <w:b/>
          <w:bCs/>
          <w:sz w:val="24"/>
          <w:szCs w:val="24"/>
        </w:rPr>
        <w:t>ip</w:t>
      </w:r>
      <w:r w:rsidR="00AF26A6">
        <w:rPr>
          <w:rFonts w:ascii="Arial" w:hAnsi="Arial" w:cs="Arial"/>
          <w:sz w:val="24"/>
          <w:szCs w:val="24"/>
        </w:rPr>
        <w:t>adre, arqu</w:t>
      </w:r>
      <w:r w:rsidR="00AF26A6" w:rsidRPr="00F9308E">
        <w:rPr>
          <w:rFonts w:ascii="Arial" w:hAnsi="Arial" w:cs="Arial"/>
          <w:b/>
          <w:bCs/>
          <w:sz w:val="24"/>
          <w:szCs w:val="24"/>
        </w:rPr>
        <w:t>in</w:t>
      </w:r>
      <w:r w:rsidR="00AF26A6">
        <w:rPr>
          <w:rFonts w:ascii="Arial" w:hAnsi="Arial" w:cs="Arial"/>
          <w:sz w:val="24"/>
          <w:szCs w:val="24"/>
        </w:rPr>
        <w:t>obre, arqu</w:t>
      </w:r>
      <w:r w:rsidR="00AF26A6" w:rsidRPr="00F9308E">
        <w:rPr>
          <w:rFonts w:ascii="Arial" w:hAnsi="Arial" w:cs="Arial"/>
          <w:b/>
          <w:bCs/>
          <w:sz w:val="24"/>
          <w:szCs w:val="24"/>
        </w:rPr>
        <w:t>ic</w:t>
      </w:r>
      <w:r w:rsidR="00AF26A6">
        <w:rPr>
          <w:rFonts w:ascii="Arial" w:hAnsi="Arial" w:cs="Arial"/>
          <w:sz w:val="24"/>
          <w:szCs w:val="24"/>
        </w:rPr>
        <w:t>onhecido, arqu</w:t>
      </w:r>
      <w:r w:rsidR="00AF26A6" w:rsidRPr="00812ABC">
        <w:rPr>
          <w:rFonts w:ascii="Arial" w:hAnsi="Arial" w:cs="Arial"/>
          <w:b/>
          <w:bCs/>
          <w:sz w:val="24"/>
          <w:szCs w:val="24"/>
        </w:rPr>
        <w:t>ia</w:t>
      </w:r>
      <w:r w:rsidR="00AF26A6">
        <w:rPr>
          <w:rFonts w:ascii="Arial" w:hAnsi="Arial" w:cs="Arial"/>
          <w:sz w:val="24"/>
          <w:szCs w:val="24"/>
        </w:rPr>
        <w:t>badessa, arqu</w:t>
      </w:r>
      <w:r w:rsidR="00AF26A6" w:rsidRPr="00812ABC">
        <w:rPr>
          <w:rFonts w:ascii="Arial" w:hAnsi="Arial" w:cs="Arial"/>
          <w:b/>
          <w:bCs/>
          <w:sz w:val="24"/>
          <w:szCs w:val="24"/>
        </w:rPr>
        <w:t>ie</w:t>
      </w:r>
      <w:r w:rsidR="00AF26A6">
        <w:rPr>
          <w:rFonts w:ascii="Arial" w:hAnsi="Arial" w:cs="Arial"/>
          <w:sz w:val="24"/>
          <w:szCs w:val="24"/>
        </w:rPr>
        <w:t xml:space="preserve">unuco.   </w:t>
      </w:r>
    </w:p>
    <w:p w:rsidR="00AF26A6" w:rsidRDefault="00AF26A6" w:rsidP="00195943">
      <w:pPr>
        <w:jc w:val="both"/>
        <w:rPr>
          <w:rFonts w:ascii="Arial" w:hAnsi="Arial" w:cs="Arial"/>
          <w:sz w:val="24"/>
          <w:szCs w:val="24"/>
        </w:rPr>
      </w:pPr>
      <w:r>
        <w:rPr>
          <w:rFonts w:ascii="Arial" w:hAnsi="Arial" w:cs="Arial"/>
          <w:sz w:val="24"/>
          <w:szCs w:val="24"/>
        </w:rPr>
        <w:tab/>
        <w:t>11) O hífen é não usado, geralmente, quando o prefixo (ou o elemento equivalente) termina em vogal, e o segundo elemento começa por “R” ou “S”. Também, são</w:t>
      </w:r>
      <w:r w:rsidRPr="0049787C">
        <w:rPr>
          <w:rFonts w:ascii="Arial" w:hAnsi="Arial" w:cs="Arial"/>
          <w:b/>
          <w:bCs/>
          <w:sz w:val="24"/>
          <w:szCs w:val="24"/>
        </w:rPr>
        <w:t>...</w:t>
      </w:r>
      <w:r>
        <w:rPr>
          <w:rFonts w:ascii="Arial" w:hAnsi="Arial" w:cs="Arial"/>
          <w:b/>
          <w:bCs/>
          <w:sz w:val="28"/>
          <w:szCs w:val="28"/>
        </w:rPr>
        <w:t xml:space="preserve"> (duplicadas)...</w:t>
      </w:r>
      <w:r>
        <w:rPr>
          <w:rFonts w:ascii="Arial" w:hAnsi="Arial" w:cs="Arial"/>
          <w:sz w:val="24"/>
          <w:szCs w:val="24"/>
        </w:rPr>
        <w:t xml:space="preserve"> as referidas consoantes. Por exemplo: arqu</w:t>
      </w:r>
      <w:r w:rsidRPr="00812ABC">
        <w:rPr>
          <w:rFonts w:ascii="Arial" w:hAnsi="Arial" w:cs="Arial"/>
          <w:b/>
          <w:bCs/>
          <w:sz w:val="24"/>
          <w:szCs w:val="24"/>
        </w:rPr>
        <w:t>i</w:t>
      </w:r>
      <w:r w:rsidRPr="00812ABC">
        <w:rPr>
          <w:rFonts w:ascii="Arial" w:hAnsi="Arial" w:cs="Arial"/>
          <w:sz w:val="24"/>
          <w:szCs w:val="24"/>
        </w:rPr>
        <w:t>r</w:t>
      </w:r>
      <w:r w:rsidRPr="00812ABC">
        <w:rPr>
          <w:rFonts w:ascii="Arial" w:hAnsi="Arial" w:cs="Arial"/>
          <w:b/>
          <w:bCs/>
          <w:sz w:val="24"/>
          <w:szCs w:val="24"/>
        </w:rPr>
        <w:t>r</w:t>
      </w:r>
      <w:r>
        <w:rPr>
          <w:rFonts w:ascii="Arial" w:hAnsi="Arial" w:cs="Arial"/>
          <w:sz w:val="24"/>
          <w:szCs w:val="24"/>
        </w:rPr>
        <w:t>ival, arqu</w:t>
      </w:r>
      <w:r w:rsidRPr="00812ABC">
        <w:rPr>
          <w:rFonts w:ascii="Arial" w:hAnsi="Arial" w:cs="Arial"/>
          <w:b/>
          <w:bCs/>
          <w:sz w:val="24"/>
          <w:szCs w:val="24"/>
        </w:rPr>
        <w:t>i</w:t>
      </w:r>
      <w:r>
        <w:rPr>
          <w:rFonts w:ascii="Arial" w:hAnsi="Arial" w:cs="Arial"/>
          <w:sz w:val="24"/>
          <w:szCs w:val="24"/>
        </w:rPr>
        <w:t>s</w:t>
      </w:r>
      <w:r w:rsidRPr="00812ABC">
        <w:rPr>
          <w:rFonts w:ascii="Arial" w:hAnsi="Arial" w:cs="Arial"/>
          <w:b/>
          <w:bCs/>
          <w:sz w:val="24"/>
          <w:szCs w:val="24"/>
        </w:rPr>
        <w:t>s</w:t>
      </w:r>
      <w:r>
        <w:rPr>
          <w:rFonts w:ascii="Arial" w:hAnsi="Arial" w:cs="Arial"/>
          <w:sz w:val="24"/>
          <w:szCs w:val="24"/>
        </w:rPr>
        <w:t>acerdote, sem</w:t>
      </w:r>
      <w:r w:rsidRPr="00CA0D36">
        <w:rPr>
          <w:rFonts w:ascii="Arial" w:hAnsi="Arial" w:cs="Arial"/>
          <w:b/>
          <w:bCs/>
          <w:sz w:val="24"/>
          <w:szCs w:val="24"/>
        </w:rPr>
        <w:t>i</w:t>
      </w:r>
      <w:r>
        <w:rPr>
          <w:rFonts w:ascii="Arial" w:hAnsi="Arial" w:cs="Arial"/>
          <w:sz w:val="24"/>
          <w:szCs w:val="24"/>
        </w:rPr>
        <w:t>r</w:t>
      </w:r>
      <w:r w:rsidRPr="00CA0D36">
        <w:rPr>
          <w:rFonts w:ascii="Arial" w:hAnsi="Arial" w:cs="Arial"/>
          <w:b/>
          <w:bCs/>
          <w:sz w:val="24"/>
          <w:szCs w:val="24"/>
        </w:rPr>
        <w:t>r</w:t>
      </w:r>
      <w:r>
        <w:rPr>
          <w:rFonts w:ascii="Arial" w:hAnsi="Arial" w:cs="Arial"/>
          <w:sz w:val="24"/>
          <w:szCs w:val="24"/>
        </w:rPr>
        <w:t>eta, contr</w:t>
      </w:r>
      <w:r w:rsidRPr="00CA0D36">
        <w:rPr>
          <w:rFonts w:ascii="Arial" w:hAnsi="Arial" w:cs="Arial"/>
          <w:b/>
          <w:bCs/>
          <w:sz w:val="24"/>
          <w:szCs w:val="24"/>
        </w:rPr>
        <w:t>a</w:t>
      </w:r>
      <w:r>
        <w:rPr>
          <w:rFonts w:ascii="Arial" w:hAnsi="Arial" w:cs="Arial"/>
          <w:sz w:val="24"/>
          <w:szCs w:val="24"/>
        </w:rPr>
        <w:t>r</w:t>
      </w:r>
      <w:r w:rsidRPr="00CA0D36">
        <w:rPr>
          <w:rFonts w:ascii="Arial" w:hAnsi="Arial" w:cs="Arial"/>
          <w:b/>
          <w:bCs/>
          <w:sz w:val="24"/>
          <w:szCs w:val="24"/>
        </w:rPr>
        <w:t>r</w:t>
      </w:r>
      <w:r>
        <w:rPr>
          <w:rFonts w:ascii="Arial" w:hAnsi="Arial" w:cs="Arial"/>
          <w:sz w:val="24"/>
          <w:szCs w:val="24"/>
        </w:rPr>
        <w:t>eforma, ultr</w:t>
      </w:r>
      <w:r w:rsidRPr="00CA0D36">
        <w:rPr>
          <w:rFonts w:ascii="Arial" w:hAnsi="Arial" w:cs="Arial"/>
          <w:b/>
          <w:bCs/>
          <w:sz w:val="24"/>
          <w:szCs w:val="24"/>
        </w:rPr>
        <w:t>a</w:t>
      </w:r>
      <w:r>
        <w:rPr>
          <w:rFonts w:ascii="Arial" w:hAnsi="Arial" w:cs="Arial"/>
          <w:sz w:val="24"/>
          <w:szCs w:val="24"/>
        </w:rPr>
        <w:t>s</w:t>
      </w:r>
      <w:r w:rsidRPr="00CA0D36">
        <w:rPr>
          <w:rFonts w:ascii="Arial" w:hAnsi="Arial" w:cs="Arial"/>
          <w:b/>
          <w:bCs/>
          <w:sz w:val="24"/>
          <w:szCs w:val="24"/>
        </w:rPr>
        <w:t>s</w:t>
      </w:r>
      <w:r>
        <w:rPr>
          <w:rFonts w:ascii="Arial" w:hAnsi="Arial" w:cs="Arial"/>
          <w:sz w:val="24"/>
          <w:szCs w:val="24"/>
        </w:rPr>
        <w:t>onografia, min</w:t>
      </w:r>
      <w:r w:rsidRPr="00CA0D36">
        <w:rPr>
          <w:rFonts w:ascii="Arial" w:hAnsi="Arial" w:cs="Arial"/>
          <w:b/>
          <w:bCs/>
          <w:sz w:val="24"/>
          <w:szCs w:val="24"/>
        </w:rPr>
        <w:t>i</w:t>
      </w:r>
      <w:r>
        <w:rPr>
          <w:rFonts w:ascii="Arial" w:hAnsi="Arial" w:cs="Arial"/>
          <w:sz w:val="24"/>
          <w:szCs w:val="24"/>
        </w:rPr>
        <w:t>s</w:t>
      </w:r>
      <w:r w:rsidRPr="00CA0D36">
        <w:rPr>
          <w:rFonts w:ascii="Arial" w:hAnsi="Arial" w:cs="Arial"/>
          <w:b/>
          <w:bCs/>
          <w:sz w:val="24"/>
          <w:szCs w:val="24"/>
        </w:rPr>
        <w:t>s</w:t>
      </w:r>
      <w:r>
        <w:rPr>
          <w:rFonts w:ascii="Arial" w:hAnsi="Arial" w:cs="Arial"/>
          <w:sz w:val="24"/>
          <w:szCs w:val="24"/>
        </w:rPr>
        <w:t xml:space="preserve">aia.    </w:t>
      </w:r>
    </w:p>
    <w:p w:rsidR="00EC2386" w:rsidRDefault="00AF26A6" w:rsidP="00195943">
      <w:pPr>
        <w:jc w:val="both"/>
        <w:rPr>
          <w:rFonts w:ascii="Arial" w:hAnsi="Arial" w:cs="Arial"/>
          <w:sz w:val="24"/>
          <w:szCs w:val="24"/>
        </w:rPr>
      </w:pPr>
      <w:r>
        <w:rPr>
          <w:rFonts w:ascii="Arial" w:hAnsi="Arial" w:cs="Arial"/>
          <w:sz w:val="24"/>
          <w:szCs w:val="24"/>
        </w:rPr>
        <w:tab/>
        <w:t>12) Diante de</w:t>
      </w:r>
      <w:r w:rsidRPr="0049787C">
        <w:rPr>
          <w:rFonts w:ascii="Arial" w:hAnsi="Arial" w:cs="Arial"/>
          <w:b/>
          <w:bCs/>
          <w:sz w:val="24"/>
          <w:szCs w:val="24"/>
        </w:rPr>
        <w:t>...</w:t>
      </w:r>
      <w:r>
        <w:rPr>
          <w:rFonts w:ascii="Arial" w:hAnsi="Arial" w:cs="Arial"/>
          <w:b/>
          <w:bCs/>
          <w:sz w:val="28"/>
          <w:szCs w:val="28"/>
        </w:rPr>
        <w:t xml:space="preserve"> (todas as letras)... </w:t>
      </w:r>
      <w:r>
        <w:rPr>
          <w:rFonts w:ascii="Arial" w:hAnsi="Arial" w:cs="Arial"/>
          <w:sz w:val="24"/>
          <w:szCs w:val="24"/>
        </w:rPr>
        <w:t>os prefixos: “ex-”, “sem-”, “além-”, “aquém-”, “recém-”, “pós-”, “pré-”, “pró-”, “vice-” exigem o hífen. Por exemplo: ex-mulher,</w:t>
      </w:r>
      <w:r w:rsidR="00FA7E12">
        <w:rPr>
          <w:rFonts w:ascii="Arial" w:hAnsi="Arial" w:cs="Arial"/>
          <w:sz w:val="24"/>
          <w:szCs w:val="24"/>
        </w:rPr>
        <w:t xml:space="preserve"> </w:t>
      </w:r>
      <w:r>
        <w:rPr>
          <w:rFonts w:ascii="Arial" w:hAnsi="Arial" w:cs="Arial"/>
          <w:sz w:val="24"/>
          <w:szCs w:val="24"/>
        </w:rPr>
        <w:t>sem-partido, além-fronteira(s), aquém-fronteiras, recém-casada, pós-doutoramento, pré-cozido, pró-análise, vice-prefeitura.</w:t>
      </w:r>
    </w:p>
    <w:p w:rsidR="00EC2386" w:rsidRDefault="00E71C4D" w:rsidP="00195943">
      <w:pPr>
        <w:jc w:val="both"/>
        <w:rPr>
          <w:rFonts w:ascii="Arial" w:hAnsi="Arial" w:cs="Arial"/>
          <w:sz w:val="24"/>
          <w:szCs w:val="24"/>
        </w:rPr>
      </w:pPr>
      <w:r>
        <w:rPr>
          <w:rFonts w:ascii="Arial" w:hAnsi="Arial" w:cs="Arial"/>
          <w:noProof/>
          <w:sz w:val="24"/>
          <w:szCs w:val="24"/>
          <w:lang w:eastAsia="pt-BR"/>
        </w:rPr>
        <w:pict>
          <v:shape id="_x0000_s1154" type="#_x0000_t202" style="position:absolute;left:0;text-align:left;margin-left:.4pt;margin-top:6.4pt;width:398.8pt;height:99pt;z-index:26">
            <v:textbox style="mso-next-textbox:#_x0000_s1154">
              <w:txbxContent>
                <w:p w:rsidR="000A5D90" w:rsidRDefault="000A5D90" w:rsidP="00D94B2F">
                  <w:pPr>
                    <w:jc w:val="both"/>
                    <w:rPr>
                      <w:rFonts w:ascii="Times New Roman" w:hAnsi="Times New Roman" w:cs="Times New Roman"/>
                      <w:b/>
                      <w:bCs/>
                      <w:iCs/>
                      <w:sz w:val="32"/>
                      <w:szCs w:val="32"/>
                    </w:rPr>
                  </w:pPr>
                  <w:r>
                    <w:rPr>
                      <w:rFonts w:ascii="Times New Roman" w:hAnsi="Times New Roman" w:cs="Times New Roman"/>
                      <w:b/>
                      <w:bCs/>
                      <w:iCs/>
                      <w:sz w:val="32"/>
                      <w:szCs w:val="32"/>
                    </w:rPr>
                    <w:t>Professor: Jonas Monteiro de Andrade.</w:t>
                  </w:r>
                </w:p>
                <w:p w:rsidR="000A5D90" w:rsidRDefault="000A5D90" w:rsidP="00D94B2F">
                  <w:pPr>
                    <w:jc w:val="both"/>
                    <w:rPr>
                      <w:rFonts w:ascii="Times New Roman" w:hAnsi="Times New Roman" w:cs="Times New Roman"/>
                      <w:b/>
                      <w:bCs/>
                      <w:iCs/>
                      <w:sz w:val="32"/>
                      <w:szCs w:val="32"/>
                    </w:rPr>
                  </w:pPr>
                  <w:r>
                    <w:rPr>
                      <w:rFonts w:ascii="Times New Roman" w:hAnsi="Times New Roman" w:cs="Times New Roman"/>
                      <w:b/>
                      <w:bCs/>
                      <w:iCs/>
                      <w:sz w:val="32"/>
                      <w:szCs w:val="32"/>
                    </w:rPr>
                    <w:t xml:space="preserve">E-mail: </w:t>
                  </w:r>
                  <w:hyperlink r:id="rId11" w:history="1">
                    <w:r w:rsidRPr="00283476">
                      <w:rPr>
                        <w:rStyle w:val="Hyperlink"/>
                        <w:rFonts w:ascii="Times New Roman" w:hAnsi="Times New Roman" w:cs="Times New Roman"/>
                        <w:b/>
                        <w:bCs/>
                        <w:iCs/>
                        <w:sz w:val="32"/>
                        <w:szCs w:val="32"/>
                      </w:rPr>
                      <w:t>jonasjmaandrade@oi.com.br</w:t>
                    </w:r>
                  </w:hyperlink>
                </w:p>
                <w:p w:rsidR="000A5D90" w:rsidRPr="00D94B2F" w:rsidRDefault="000A5D90" w:rsidP="00D94B2F">
                  <w:pPr>
                    <w:jc w:val="center"/>
                    <w:rPr>
                      <w:rFonts w:ascii="Times New Roman" w:hAnsi="Times New Roman" w:cs="Times New Roman"/>
                      <w:b/>
                      <w:bCs/>
                      <w:iCs/>
                      <w:color w:val="FF0000"/>
                      <w:sz w:val="36"/>
                      <w:szCs w:val="36"/>
                    </w:rPr>
                  </w:pPr>
                  <w:r w:rsidRPr="00D94B2F">
                    <w:rPr>
                      <w:rFonts w:ascii="Times New Roman" w:hAnsi="Times New Roman" w:cs="Times New Roman"/>
                      <w:b/>
                      <w:bCs/>
                      <w:iCs/>
                      <w:color w:val="FF0000"/>
                      <w:sz w:val="36"/>
                      <w:szCs w:val="36"/>
                    </w:rPr>
                    <w:t>G A B A R I T O</w:t>
                  </w:r>
                </w:p>
              </w:txbxContent>
            </v:textbox>
          </v:shape>
        </w:pict>
      </w:r>
    </w:p>
    <w:p w:rsidR="00EC2386" w:rsidRDefault="00EC2386" w:rsidP="00195943">
      <w:pPr>
        <w:jc w:val="both"/>
        <w:rPr>
          <w:rFonts w:ascii="Arial" w:hAnsi="Arial" w:cs="Arial"/>
          <w:sz w:val="24"/>
          <w:szCs w:val="24"/>
        </w:rPr>
      </w:pPr>
    </w:p>
    <w:p w:rsidR="00EC2386" w:rsidRDefault="00EC2386" w:rsidP="00195943">
      <w:pPr>
        <w:jc w:val="both"/>
        <w:rPr>
          <w:rFonts w:ascii="Arial" w:hAnsi="Arial" w:cs="Arial"/>
          <w:sz w:val="24"/>
          <w:szCs w:val="24"/>
        </w:rPr>
      </w:pPr>
    </w:p>
    <w:p w:rsidR="00AF26A6" w:rsidRDefault="00AF26A6" w:rsidP="00195943">
      <w:pPr>
        <w:jc w:val="both"/>
        <w:rPr>
          <w:rFonts w:ascii="Arial" w:hAnsi="Arial" w:cs="Arial"/>
          <w:sz w:val="24"/>
          <w:szCs w:val="24"/>
        </w:rPr>
      </w:pPr>
      <w:r>
        <w:rPr>
          <w:rFonts w:ascii="Arial" w:hAnsi="Arial" w:cs="Arial"/>
          <w:sz w:val="24"/>
          <w:szCs w:val="24"/>
        </w:rPr>
        <w:t xml:space="preserve">     </w:t>
      </w:r>
    </w:p>
    <w:p w:rsidR="00AF26A6" w:rsidRDefault="00AF26A6" w:rsidP="00195943">
      <w:pPr>
        <w:jc w:val="both"/>
        <w:rPr>
          <w:rFonts w:ascii="Arial" w:hAnsi="Arial" w:cs="Arial"/>
          <w:sz w:val="24"/>
          <w:szCs w:val="24"/>
        </w:rPr>
      </w:pPr>
      <w:r>
        <w:rPr>
          <w:rFonts w:ascii="Arial" w:hAnsi="Arial" w:cs="Arial"/>
          <w:sz w:val="24"/>
          <w:szCs w:val="24"/>
        </w:rPr>
        <w:lastRenderedPageBreak/>
        <w:tab/>
        <w:t>13) Deve-se usar o hífen no caso dos</w:t>
      </w:r>
      <w:r w:rsidRPr="0049787C">
        <w:rPr>
          <w:rFonts w:ascii="Arial" w:hAnsi="Arial" w:cs="Arial"/>
          <w:b/>
          <w:bCs/>
          <w:sz w:val="24"/>
          <w:szCs w:val="24"/>
        </w:rPr>
        <w:t>...</w:t>
      </w:r>
      <w:r>
        <w:rPr>
          <w:rFonts w:ascii="Arial" w:hAnsi="Arial" w:cs="Arial"/>
          <w:b/>
          <w:bCs/>
          <w:sz w:val="28"/>
          <w:szCs w:val="28"/>
        </w:rPr>
        <w:t xml:space="preserve"> (encadeamentos vocabulares)...</w:t>
      </w:r>
      <w:r>
        <w:rPr>
          <w:rFonts w:ascii="Arial" w:hAnsi="Arial" w:cs="Arial"/>
          <w:sz w:val="24"/>
          <w:szCs w:val="24"/>
        </w:rPr>
        <w:t xml:space="preserve"> que são as combinações de palavras; assim denominadas, porque não formam propriamente vocábulos; mas, expressam a ideia de viagem, percurso, itinerário; e também, são combinações históricas ou ocasionais de topônimos (nomes próprios geográficos). Por exemplo: estrada Macapá-Fazendinha, ônibus Belém-São Luís, ida São Paulo-Paris, volta Lisboa-Brasília, Áustria-Hungria.  </w:t>
      </w:r>
    </w:p>
    <w:p w:rsidR="00AF26A6" w:rsidRDefault="00AF26A6" w:rsidP="00EF74C1">
      <w:pPr>
        <w:jc w:val="both"/>
        <w:rPr>
          <w:rFonts w:ascii="Arial" w:hAnsi="Arial" w:cs="Arial"/>
          <w:sz w:val="24"/>
          <w:szCs w:val="24"/>
        </w:rPr>
      </w:pPr>
      <w:r>
        <w:rPr>
          <w:rFonts w:ascii="Arial" w:hAnsi="Arial" w:cs="Arial"/>
          <w:sz w:val="24"/>
          <w:szCs w:val="24"/>
        </w:rPr>
        <w:tab/>
        <w:t>14. Entende-se por</w:t>
      </w:r>
      <w:r w:rsidRPr="0049787C">
        <w:rPr>
          <w:rFonts w:ascii="Arial" w:hAnsi="Arial" w:cs="Arial"/>
          <w:b/>
          <w:bCs/>
          <w:sz w:val="24"/>
          <w:szCs w:val="24"/>
        </w:rPr>
        <w:t>...</w:t>
      </w:r>
      <w:r>
        <w:rPr>
          <w:rFonts w:ascii="Arial" w:hAnsi="Arial" w:cs="Arial"/>
          <w:b/>
          <w:bCs/>
          <w:sz w:val="28"/>
          <w:szCs w:val="28"/>
        </w:rPr>
        <w:t xml:space="preserve"> (translineação)... </w:t>
      </w:r>
      <w:r>
        <w:rPr>
          <w:rFonts w:ascii="Arial" w:hAnsi="Arial" w:cs="Arial"/>
          <w:sz w:val="24"/>
          <w:szCs w:val="24"/>
        </w:rPr>
        <w:t xml:space="preserve">a mudança, na escrita ou na </w:t>
      </w:r>
      <w:r w:rsidR="00FA7E12">
        <w:rPr>
          <w:rFonts w:ascii="Arial" w:hAnsi="Arial" w:cs="Arial"/>
          <w:sz w:val="24"/>
          <w:szCs w:val="24"/>
        </w:rPr>
        <w:t>impressão</w:t>
      </w:r>
      <w:r>
        <w:rPr>
          <w:rFonts w:ascii="Arial" w:hAnsi="Arial" w:cs="Arial"/>
          <w:sz w:val="24"/>
          <w:szCs w:val="24"/>
        </w:rPr>
        <w:t>, de uma linha para outra, ficando parte da palavra no final da linha superior e parte (o resto) no início da linha inferior (de baixo).</w:t>
      </w:r>
    </w:p>
    <w:p w:rsidR="00AF26A6" w:rsidRDefault="00AF26A6" w:rsidP="00C4443F">
      <w:pPr>
        <w:spacing w:line="24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15. Nas palavras com hífen, se a partição coincide com o fim de um dos elementos (lugar onde está o hífen), para maior clareza gráfica, deve-se</w:t>
      </w:r>
      <w:r w:rsidRPr="0049787C">
        <w:rPr>
          <w:rFonts w:ascii="Arial" w:hAnsi="Arial" w:cs="Arial"/>
          <w:b/>
          <w:bCs/>
          <w:sz w:val="24"/>
          <w:szCs w:val="24"/>
        </w:rPr>
        <w:t>...</w:t>
      </w:r>
      <w:r>
        <w:rPr>
          <w:rFonts w:ascii="Arial" w:hAnsi="Arial" w:cs="Arial"/>
          <w:b/>
          <w:bCs/>
          <w:sz w:val="28"/>
          <w:szCs w:val="28"/>
        </w:rPr>
        <w:t xml:space="preserve"> (repetir)... </w:t>
      </w:r>
      <w:r>
        <w:rPr>
          <w:rFonts w:ascii="Arial" w:hAnsi="Arial" w:cs="Arial"/>
          <w:sz w:val="24"/>
          <w:szCs w:val="24"/>
        </w:rPr>
        <w:t>o hífen na linha seguinte. (Os exemplos são os casos observáveis no decorrer deste trabalho didático).</w:t>
      </w:r>
    </w:p>
    <w:p w:rsidR="00912491" w:rsidRDefault="00912491" w:rsidP="00C4443F">
      <w:pPr>
        <w:spacing w:line="240" w:lineRule="auto"/>
        <w:jc w:val="both"/>
        <w:rPr>
          <w:rFonts w:ascii="Arial" w:hAnsi="Arial" w:cs="Arial"/>
          <w:sz w:val="24"/>
          <w:szCs w:val="24"/>
        </w:rPr>
      </w:pPr>
    </w:p>
    <w:p w:rsidR="00AF26A6" w:rsidRPr="0006656E" w:rsidRDefault="00AF26A6" w:rsidP="00C4443F">
      <w:pPr>
        <w:spacing w:line="240" w:lineRule="auto"/>
        <w:jc w:val="both"/>
        <w:rPr>
          <w:rFonts w:ascii="Arial" w:hAnsi="Arial" w:cs="Arial"/>
          <w:sz w:val="16"/>
          <w:szCs w:val="16"/>
        </w:rPr>
      </w:pPr>
    </w:p>
    <w:p w:rsidR="00AF26A6" w:rsidRDefault="00AF26A6" w:rsidP="00C4443F">
      <w:pPr>
        <w:spacing w:line="240" w:lineRule="auto"/>
        <w:jc w:val="both"/>
        <w:rPr>
          <w:rFonts w:ascii="Arial" w:hAnsi="Arial" w:cs="Arial"/>
          <w:sz w:val="24"/>
          <w:szCs w:val="24"/>
        </w:rPr>
      </w:pPr>
      <w:r>
        <w:rPr>
          <w:rFonts w:ascii="Arial" w:hAnsi="Arial" w:cs="Arial"/>
          <w:sz w:val="24"/>
          <w:szCs w:val="24"/>
        </w:rPr>
        <w:tab/>
      </w:r>
      <w:r>
        <w:rPr>
          <w:rFonts w:ascii="Times New Roman" w:hAnsi="Times New Roman" w:cs="Times New Roman"/>
          <w:sz w:val="24"/>
          <w:szCs w:val="24"/>
        </w:rPr>
        <w:t>II</w:t>
      </w:r>
      <w:r>
        <w:rPr>
          <w:rFonts w:ascii="Arial" w:hAnsi="Arial" w:cs="Arial"/>
          <w:sz w:val="24"/>
          <w:szCs w:val="24"/>
        </w:rPr>
        <w:t>. Qual a forma ortográfica correta, ou seja, conforme o Acordo Ortográfico da Língua Portuguesa (1990), da palavra: “co-senóide” (Geometria Analítica), que está escrita na ortografia anterior abolida pelo referido Acordo? Justifique sua resposta.</w:t>
      </w:r>
    </w:p>
    <w:p w:rsidR="00912491" w:rsidRDefault="00912491" w:rsidP="00C4443F">
      <w:pPr>
        <w:spacing w:line="240" w:lineRule="auto"/>
        <w:jc w:val="both"/>
        <w:rPr>
          <w:rFonts w:ascii="Arial" w:hAnsi="Arial" w:cs="Arial"/>
          <w:sz w:val="24"/>
          <w:szCs w:val="24"/>
        </w:rPr>
      </w:pPr>
    </w:p>
    <w:p w:rsidR="00AF26A6" w:rsidRDefault="00AF26A6" w:rsidP="00C4443F">
      <w:pPr>
        <w:spacing w:line="240" w:lineRule="auto"/>
        <w:jc w:val="both"/>
        <w:rPr>
          <w:rFonts w:ascii="Arial" w:hAnsi="Arial" w:cs="Arial"/>
          <w:b/>
          <w:bCs/>
          <w:sz w:val="27"/>
          <w:szCs w:val="27"/>
        </w:rPr>
      </w:pPr>
      <w:r>
        <w:rPr>
          <w:rFonts w:ascii="Arial" w:hAnsi="Arial" w:cs="Arial"/>
          <w:sz w:val="16"/>
          <w:szCs w:val="16"/>
        </w:rPr>
        <w:tab/>
      </w:r>
      <w:r w:rsidRPr="00C4443F">
        <w:rPr>
          <w:rFonts w:ascii="Arial" w:hAnsi="Arial" w:cs="Arial"/>
          <w:b/>
          <w:bCs/>
          <w:sz w:val="27"/>
          <w:szCs w:val="27"/>
        </w:rPr>
        <w:t>... (A palavra que está sendo agora questionada (“co-</w:t>
      </w:r>
      <w:r w:rsidR="00597F37">
        <w:rPr>
          <w:rFonts w:ascii="Arial" w:hAnsi="Arial" w:cs="Arial"/>
          <w:b/>
          <w:bCs/>
          <w:sz w:val="27"/>
          <w:szCs w:val="27"/>
        </w:rPr>
        <w:t xml:space="preserve">            -</w:t>
      </w:r>
      <w:r w:rsidRPr="00C4443F">
        <w:rPr>
          <w:rFonts w:ascii="Arial" w:hAnsi="Arial" w:cs="Arial"/>
          <w:b/>
          <w:bCs/>
          <w:sz w:val="27"/>
          <w:szCs w:val="27"/>
        </w:rPr>
        <w:t>senóide”), com base no Novo Acordo Ortográfico, passa a ser grafada “cossenoide”, ou seja, escrita sem hífen, com duplo “SS” e sem acento; pois, a Reforma Ortográfica Atual determina que o prefixo “co-” deve ser sempre aglutinado com a segunda palavra, ou seja, usado sem hífen diante de todas as letras; é necessário, também, neste caso, que a consoante “S” seja duplicada, porque o referido prefixo termina em vogal (o mesmo deve acontecer com a consoante “R” quando o caso for da mesma natureza); e, que os ditongos abertos “</w:t>
      </w:r>
      <w:r w:rsidRPr="00C4443F">
        <w:rPr>
          <w:rFonts w:ascii="Times New Roman" w:hAnsi="Times New Roman" w:cs="Times New Roman"/>
          <w:b/>
          <w:bCs/>
          <w:sz w:val="27"/>
          <w:szCs w:val="27"/>
        </w:rPr>
        <w:t>EI</w:t>
      </w:r>
      <w:r w:rsidRPr="00C4443F">
        <w:rPr>
          <w:rFonts w:ascii="Arial" w:hAnsi="Arial" w:cs="Arial"/>
          <w:b/>
          <w:bCs/>
          <w:sz w:val="27"/>
          <w:szCs w:val="27"/>
        </w:rPr>
        <w:t>” e “O</w:t>
      </w:r>
      <w:r w:rsidRPr="00C4443F">
        <w:rPr>
          <w:rFonts w:ascii="Times New Roman" w:hAnsi="Times New Roman" w:cs="Times New Roman"/>
          <w:b/>
          <w:bCs/>
          <w:sz w:val="27"/>
          <w:szCs w:val="27"/>
        </w:rPr>
        <w:t>I</w:t>
      </w:r>
      <w:r w:rsidRPr="00C4443F">
        <w:rPr>
          <w:rFonts w:ascii="Arial" w:hAnsi="Arial" w:cs="Arial"/>
          <w:b/>
          <w:bCs/>
          <w:sz w:val="27"/>
          <w:szCs w:val="27"/>
        </w:rPr>
        <w:t>” dos vocábulos paroxítonos passam a serem escritos sem acento.)...</w:t>
      </w:r>
    </w:p>
    <w:p w:rsidR="00EC2386" w:rsidRDefault="00E71C4D" w:rsidP="00C4443F">
      <w:pPr>
        <w:spacing w:line="240" w:lineRule="auto"/>
        <w:jc w:val="both"/>
        <w:rPr>
          <w:rFonts w:ascii="Arial" w:hAnsi="Arial" w:cs="Arial"/>
          <w:b/>
          <w:bCs/>
          <w:sz w:val="27"/>
          <w:szCs w:val="27"/>
        </w:rPr>
      </w:pPr>
      <w:r>
        <w:rPr>
          <w:rFonts w:ascii="Arial" w:hAnsi="Arial" w:cs="Arial"/>
          <w:b/>
          <w:bCs/>
          <w:noProof/>
          <w:sz w:val="27"/>
          <w:szCs w:val="27"/>
          <w:lang w:eastAsia="pt-BR"/>
        </w:rPr>
        <w:pict>
          <v:shape id="_x0000_s1155" type="#_x0000_t202" style="position:absolute;left:0;text-align:left;margin-left:-.4pt;margin-top:9.35pt;width:398.8pt;height:99pt;z-index:27">
            <v:textbox style="mso-next-textbox:#_x0000_s1155">
              <w:txbxContent>
                <w:p w:rsidR="000A5D90" w:rsidRDefault="000A5D90" w:rsidP="00D94B2F">
                  <w:pPr>
                    <w:jc w:val="both"/>
                    <w:rPr>
                      <w:rFonts w:ascii="Times New Roman" w:hAnsi="Times New Roman" w:cs="Times New Roman"/>
                      <w:b/>
                      <w:bCs/>
                      <w:iCs/>
                      <w:sz w:val="32"/>
                      <w:szCs w:val="32"/>
                    </w:rPr>
                  </w:pPr>
                  <w:r>
                    <w:rPr>
                      <w:rFonts w:ascii="Times New Roman" w:hAnsi="Times New Roman" w:cs="Times New Roman"/>
                      <w:b/>
                      <w:bCs/>
                      <w:iCs/>
                      <w:sz w:val="32"/>
                      <w:szCs w:val="32"/>
                    </w:rPr>
                    <w:t>Professor: Jonas Monteiro de Andrade.</w:t>
                  </w:r>
                </w:p>
                <w:p w:rsidR="000A5D90" w:rsidRDefault="000A5D90" w:rsidP="00D94B2F">
                  <w:pPr>
                    <w:jc w:val="both"/>
                    <w:rPr>
                      <w:rFonts w:ascii="Times New Roman" w:hAnsi="Times New Roman" w:cs="Times New Roman"/>
                      <w:b/>
                      <w:bCs/>
                      <w:iCs/>
                      <w:sz w:val="32"/>
                      <w:szCs w:val="32"/>
                    </w:rPr>
                  </w:pPr>
                  <w:r>
                    <w:rPr>
                      <w:rFonts w:ascii="Times New Roman" w:hAnsi="Times New Roman" w:cs="Times New Roman"/>
                      <w:b/>
                      <w:bCs/>
                      <w:iCs/>
                      <w:sz w:val="32"/>
                      <w:szCs w:val="32"/>
                    </w:rPr>
                    <w:t xml:space="preserve">E-mail: </w:t>
                  </w:r>
                  <w:hyperlink r:id="rId12" w:history="1">
                    <w:r w:rsidRPr="00283476">
                      <w:rPr>
                        <w:rStyle w:val="Hyperlink"/>
                        <w:rFonts w:ascii="Times New Roman" w:hAnsi="Times New Roman" w:cs="Times New Roman"/>
                        <w:b/>
                        <w:bCs/>
                        <w:iCs/>
                        <w:sz w:val="32"/>
                        <w:szCs w:val="32"/>
                      </w:rPr>
                      <w:t>jonasjmaandrade@oi.com.br</w:t>
                    </w:r>
                  </w:hyperlink>
                </w:p>
                <w:p w:rsidR="000A5D90" w:rsidRPr="00D94B2F" w:rsidRDefault="000A5D90" w:rsidP="00D94B2F">
                  <w:pPr>
                    <w:jc w:val="center"/>
                    <w:rPr>
                      <w:rFonts w:ascii="Times New Roman" w:hAnsi="Times New Roman" w:cs="Times New Roman"/>
                      <w:b/>
                      <w:bCs/>
                      <w:iCs/>
                      <w:color w:val="FF0000"/>
                      <w:sz w:val="36"/>
                      <w:szCs w:val="36"/>
                    </w:rPr>
                  </w:pPr>
                  <w:r w:rsidRPr="00D94B2F">
                    <w:rPr>
                      <w:rFonts w:ascii="Times New Roman" w:hAnsi="Times New Roman" w:cs="Times New Roman"/>
                      <w:b/>
                      <w:bCs/>
                      <w:iCs/>
                      <w:color w:val="FF0000"/>
                      <w:sz w:val="36"/>
                      <w:szCs w:val="36"/>
                    </w:rPr>
                    <w:t>G A B A R I T O</w:t>
                  </w:r>
                </w:p>
              </w:txbxContent>
            </v:textbox>
          </v:shape>
        </w:pict>
      </w:r>
    </w:p>
    <w:p w:rsidR="00D94B2F" w:rsidRDefault="00D94B2F" w:rsidP="00C4443F">
      <w:pPr>
        <w:spacing w:line="240" w:lineRule="auto"/>
        <w:jc w:val="both"/>
        <w:rPr>
          <w:rFonts w:ascii="Arial" w:hAnsi="Arial" w:cs="Arial"/>
          <w:b/>
          <w:bCs/>
          <w:sz w:val="27"/>
          <w:szCs w:val="27"/>
        </w:rPr>
      </w:pPr>
    </w:p>
    <w:p w:rsidR="00EC2386" w:rsidRDefault="00EC2386" w:rsidP="00C4443F">
      <w:pPr>
        <w:spacing w:line="240" w:lineRule="auto"/>
        <w:jc w:val="both"/>
        <w:rPr>
          <w:rFonts w:ascii="Arial" w:hAnsi="Arial" w:cs="Arial"/>
          <w:b/>
          <w:bCs/>
          <w:sz w:val="27"/>
          <w:szCs w:val="27"/>
        </w:rPr>
      </w:pPr>
    </w:p>
    <w:p w:rsidR="00EC2386" w:rsidRDefault="00EC2386" w:rsidP="00C4443F">
      <w:pPr>
        <w:spacing w:line="240" w:lineRule="auto"/>
        <w:jc w:val="both"/>
        <w:rPr>
          <w:rFonts w:ascii="Arial" w:hAnsi="Arial" w:cs="Arial"/>
          <w:b/>
          <w:bCs/>
          <w:sz w:val="27"/>
          <w:szCs w:val="27"/>
        </w:rPr>
      </w:pPr>
    </w:p>
    <w:p w:rsidR="00AF26A6" w:rsidRPr="00EF74C1" w:rsidRDefault="00AF26A6" w:rsidP="0022144F">
      <w:pPr>
        <w:spacing w:line="240" w:lineRule="auto"/>
        <w:jc w:val="both"/>
        <w:rPr>
          <w:rFonts w:ascii="Arial" w:hAnsi="Arial" w:cs="Arial"/>
          <w:b/>
          <w:bCs/>
          <w:sz w:val="32"/>
          <w:szCs w:val="32"/>
          <w:u w:val="single"/>
        </w:rPr>
      </w:pPr>
      <w:r>
        <w:rPr>
          <w:rFonts w:ascii="Arial" w:hAnsi="Arial" w:cs="Arial"/>
          <w:b/>
          <w:bCs/>
          <w:sz w:val="27"/>
          <w:szCs w:val="27"/>
        </w:rPr>
        <w:lastRenderedPageBreak/>
        <w:tab/>
      </w:r>
      <w:r>
        <w:rPr>
          <w:rFonts w:ascii="Arial" w:hAnsi="Arial" w:cs="Arial"/>
          <w:b/>
          <w:bCs/>
          <w:sz w:val="27"/>
          <w:szCs w:val="27"/>
        </w:rPr>
        <w:tab/>
      </w:r>
      <w:r w:rsidRPr="00EF74C1">
        <w:rPr>
          <w:rFonts w:ascii="Arial" w:hAnsi="Arial" w:cs="Arial"/>
          <w:b/>
          <w:bCs/>
          <w:sz w:val="32"/>
          <w:szCs w:val="32"/>
        </w:rPr>
        <w:tab/>
      </w:r>
      <w:r w:rsidRPr="00EF74C1">
        <w:rPr>
          <w:rFonts w:ascii="Arial" w:hAnsi="Arial" w:cs="Arial"/>
          <w:b/>
          <w:bCs/>
          <w:sz w:val="32"/>
          <w:szCs w:val="32"/>
          <w:u w:val="single"/>
        </w:rPr>
        <w:t>Informações Resumidas e Importantes sobre a Reforma Ortográfica Vigente</w:t>
      </w:r>
    </w:p>
    <w:p w:rsidR="00AF26A6" w:rsidRPr="00EF74C1" w:rsidRDefault="00AF26A6" w:rsidP="0022144F">
      <w:pPr>
        <w:spacing w:line="240" w:lineRule="auto"/>
        <w:jc w:val="both"/>
        <w:rPr>
          <w:rFonts w:ascii="Arial" w:hAnsi="Arial" w:cs="Arial"/>
          <w:b/>
          <w:bCs/>
          <w:sz w:val="26"/>
          <w:szCs w:val="26"/>
          <w:u w:val="single"/>
        </w:rPr>
      </w:pPr>
    </w:p>
    <w:p w:rsidR="00912491" w:rsidRDefault="00AF26A6" w:rsidP="0022144F">
      <w:pPr>
        <w:spacing w:line="240" w:lineRule="auto"/>
        <w:jc w:val="both"/>
        <w:rPr>
          <w:rFonts w:ascii="Arial" w:hAnsi="Arial" w:cs="Arial"/>
          <w:sz w:val="24"/>
          <w:szCs w:val="24"/>
        </w:rPr>
      </w:pPr>
      <w:r>
        <w:rPr>
          <w:rFonts w:ascii="Arial" w:hAnsi="Arial" w:cs="Arial"/>
          <w:b/>
          <w:bCs/>
          <w:sz w:val="24"/>
          <w:szCs w:val="24"/>
        </w:rPr>
        <w:tab/>
      </w:r>
      <w:r>
        <w:rPr>
          <w:rFonts w:ascii="Arial" w:hAnsi="Arial" w:cs="Arial"/>
          <w:sz w:val="24"/>
          <w:szCs w:val="24"/>
        </w:rPr>
        <w:t xml:space="preserve">1. O Acordo Ortográfico da Língua Portuguesa (1990), no que tange à acentuação gráfica, alterou, com exclusividade, as chamadas regras especiais de uso do acento gráfico; mas, somente, aquelas relacionadas, diretamente, com as palavras paroxítonas, tais como: os ditongos abertos tônicos </w:t>
      </w:r>
      <w:r w:rsidRPr="00200038">
        <w:rPr>
          <w:rFonts w:ascii="Times New Roman" w:hAnsi="Times New Roman" w:cs="Times New Roman"/>
          <w:sz w:val="24"/>
          <w:szCs w:val="24"/>
        </w:rPr>
        <w:t>“EI”</w:t>
      </w:r>
      <w:r>
        <w:rPr>
          <w:rFonts w:ascii="Arial" w:hAnsi="Arial" w:cs="Arial"/>
          <w:sz w:val="24"/>
          <w:szCs w:val="24"/>
        </w:rPr>
        <w:t xml:space="preserve"> e </w:t>
      </w:r>
      <w:r w:rsidRPr="00200038">
        <w:rPr>
          <w:rFonts w:ascii="Times New Roman" w:hAnsi="Times New Roman" w:cs="Times New Roman"/>
          <w:sz w:val="24"/>
          <w:szCs w:val="24"/>
        </w:rPr>
        <w:t>“OI”</w:t>
      </w:r>
      <w:r>
        <w:rPr>
          <w:rFonts w:ascii="Arial" w:hAnsi="Arial" w:cs="Arial"/>
          <w:sz w:val="24"/>
          <w:szCs w:val="24"/>
        </w:rPr>
        <w:t xml:space="preserve">, os hiatos </w:t>
      </w:r>
      <w:r w:rsidRPr="00200038">
        <w:rPr>
          <w:rFonts w:ascii="Times New Roman" w:hAnsi="Times New Roman" w:cs="Times New Roman"/>
          <w:sz w:val="24"/>
          <w:szCs w:val="24"/>
        </w:rPr>
        <w:t>“</w:t>
      </w:r>
      <w:r>
        <w:rPr>
          <w:rFonts w:ascii="Times New Roman" w:hAnsi="Times New Roman" w:cs="Times New Roman"/>
          <w:sz w:val="24"/>
          <w:szCs w:val="24"/>
        </w:rPr>
        <w:t>I</w:t>
      </w:r>
      <w:r w:rsidRPr="00200038">
        <w:rPr>
          <w:rFonts w:ascii="Times New Roman" w:hAnsi="Times New Roman" w:cs="Times New Roman"/>
          <w:sz w:val="24"/>
          <w:szCs w:val="24"/>
        </w:rPr>
        <w:t>”</w:t>
      </w:r>
      <w:r>
        <w:rPr>
          <w:rFonts w:ascii="Arial" w:hAnsi="Arial" w:cs="Arial"/>
          <w:sz w:val="24"/>
          <w:szCs w:val="24"/>
        </w:rPr>
        <w:t xml:space="preserve"> e </w:t>
      </w:r>
      <w:r w:rsidRPr="00200038">
        <w:rPr>
          <w:rFonts w:ascii="Times New Roman" w:hAnsi="Times New Roman" w:cs="Times New Roman"/>
          <w:sz w:val="24"/>
          <w:szCs w:val="24"/>
        </w:rPr>
        <w:t>“</w:t>
      </w:r>
      <w:r>
        <w:rPr>
          <w:rFonts w:ascii="Times New Roman" w:hAnsi="Times New Roman" w:cs="Times New Roman"/>
          <w:sz w:val="24"/>
          <w:szCs w:val="24"/>
        </w:rPr>
        <w:t>U</w:t>
      </w:r>
      <w:r w:rsidRPr="00200038">
        <w:rPr>
          <w:rFonts w:ascii="Times New Roman" w:hAnsi="Times New Roman" w:cs="Times New Roman"/>
          <w:sz w:val="24"/>
          <w:szCs w:val="24"/>
        </w:rPr>
        <w:t>”</w:t>
      </w:r>
      <w:r>
        <w:rPr>
          <w:rFonts w:ascii="Arial" w:hAnsi="Arial" w:cs="Arial"/>
          <w:sz w:val="24"/>
          <w:szCs w:val="24"/>
        </w:rPr>
        <w:t xml:space="preserve"> tônicos precedidos de ditongos, os hiatos </w:t>
      </w:r>
      <w:r w:rsidRPr="00200038">
        <w:rPr>
          <w:rFonts w:ascii="Times New Roman" w:hAnsi="Times New Roman" w:cs="Times New Roman"/>
          <w:sz w:val="24"/>
          <w:szCs w:val="24"/>
        </w:rPr>
        <w:t>“EE”</w:t>
      </w:r>
      <w:r>
        <w:rPr>
          <w:rFonts w:ascii="Arial" w:hAnsi="Arial" w:cs="Arial"/>
          <w:sz w:val="24"/>
          <w:szCs w:val="24"/>
        </w:rPr>
        <w:t xml:space="preserve"> e </w:t>
      </w:r>
      <w:r w:rsidRPr="00200038">
        <w:rPr>
          <w:rFonts w:ascii="Times New Roman" w:hAnsi="Times New Roman" w:cs="Times New Roman"/>
          <w:sz w:val="24"/>
          <w:szCs w:val="24"/>
        </w:rPr>
        <w:t>“OO”</w:t>
      </w:r>
      <w:r>
        <w:rPr>
          <w:rFonts w:ascii="Arial" w:hAnsi="Arial" w:cs="Arial"/>
          <w:sz w:val="24"/>
          <w:szCs w:val="24"/>
        </w:rPr>
        <w:t xml:space="preserve"> finais. </w:t>
      </w:r>
    </w:p>
    <w:p w:rsidR="00AF26A6" w:rsidRDefault="00912491" w:rsidP="0022144F">
      <w:pPr>
        <w:spacing w:line="240" w:lineRule="auto"/>
        <w:jc w:val="both"/>
        <w:rPr>
          <w:rFonts w:ascii="Arial" w:hAnsi="Arial" w:cs="Arial"/>
          <w:sz w:val="24"/>
          <w:szCs w:val="24"/>
        </w:rPr>
      </w:pPr>
      <w:r>
        <w:rPr>
          <w:rFonts w:ascii="Arial" w:hAnsi="Arial" w:cs="Arial"/>
          <w:bCs/>
          <w:sz w:val="24"/>
          <w:szCs w:val="24"/>
        </w:rPr>
        <w:tab/>
      </w:r>
      <w:r w:rsidR="00AF26A6">
        <w:rPr>
          <w:rFonts w:ascii="Arial" w:hAnsi="Arial" w:cs="Arial"/>
          <w:b/>
          <w:bCs/>
          <w:sz w:val="24"/>
          <w:szCs w:val="24"/>
          <w:u w:val="single"/>
        </w:rPr>
        <w:t>Exemplos</w:t>
      </w:r>
      <w:r w:rsidR="00AF26A6">
        <w:rPr>
          <w:rFonts w:ascii="Arial" w:hAnsi="Arial" w:cs="Arial"/>
          <w:sz w:val="24"/>
          <w:szCs w:val="24"/>
        </w:rPr>
        <w:t>: verborreia (ver-bor-rei-a), gastrozooide (gas-tro-zo-oi-de), taoismo (tao-is-mo), feiume (fei-u-me), abotoo (a-bo-to-o).</w:t>
      </w:r>
    </w:p>
    <w:p w:rsidR="00912491" w:rsidRDefault="00AF26A6" w:rsidP="00EF74C1">
      <w:pPr>
        <w:spacing w:line="240" w:lineRule="auto"/>
        <w:jc w:val="both"/>
        <w:rPr>
          <w:rFonts w:ascii="Arial" w:hAnsi="Arial" w:cs="Arial"/>
          <w:sz w:val="24"/>
          <w:szCs w:val="24"/>
        </w:rPr>
      </w:pPr>
      <w:r>
        <w:rPr>
          <w:rFonts w:ascii="Arial" w:hAnsi="Arial" w:cs="Arial"/>
          <w:sz w:val="24"/>
          <w:szCs w:val="24"/>
        </w:rPr>
        <w:tab/>
        <w:t xml:space="preserve">2. A Nova Reforma Ortográfica provocou, também, alterações nos chamados acentos diferenciais; ou seja, aqueles que servem para fazerem distinções entre vocábulos homônimos homófonos e/ou homógrafos (num primeiro momento), expressando ideias de tonicidade (tônico ou átono), de timbre (fechado ou aberto) ou de número (singular ou plural); e, que não podem ser explicados por nenhuma das regras principais de acentuação gráfica, ou seja, as regras fundamentais de uso dos acentos gráficos nas palavras monossílabas tônicas, nas oxítonas, nas paroxítonas e nas proparoxítonas; sendo enquadrados numa das regras de acentos gráficos consideradas, portanto, especiais (quase os abolindo; dos exemplos citados a seguir, somente a palavra: “fôrma”, que pode significar utensílio que tem a forma desejada, tem o emprego facultativo do acento diferencial; nos outros, o uso do respectivo acento é obrigatório). </w:t>
      </w:r>
    </w:p>
    <w:p w:rsidR="00AF26A6" w:rsidRDefault="00912491" w:rsidP="00EF74C1">
      <w:pPr>
        <w:spacing w:line="240" w:lineRule="auto"/>
        <w:jc w:val="both"/>
        <w:rPr>
          <w:rFonts w:ascii="Arial" w:hAnsi="Arial" w:cs="Arial"/>
          <w:sz w:val="24"/>
          <w:szCs w:val="24"/>
        </w:rPr>
      </w:pPr>
      <w:r>
        <w:rPr>
          <w:rFonts w:ascii="Arial" w:hAnsi="Arial" w:cs="Arial"/>
          <w:sz w:val="24"/>
          <w:szCs w:val="24"/>
        </w:rPr>
        <w:tab/>
      </w:r>
      <w:r w:rsidR="00AF26A6" w:rsidRPr="003F7B12">
        <w:rPr>
          <w:rFonts w:ascii="Arial" w:hAnsi="Arial" w:cs="Arial"/>
          <w:b/>
          <w:bCs/>
          <w:sz w:val="24"/>
          <w:szCs w:val="24"/>
          <w:u w:val="single"/>
        </w:rPr>
        <w:t>Exemplos</w:t>
      </w:r>
      <w:r w:rsidR="00AF26A6">
        <w:rPr>
          <w:rFonts w:ascii="Arial" w:hAnsi="Arial" w:cs="Arial"/>
          <w:sz w:val="24"/>
          <w:szCs w:val="24"/>
        </w:rPr>
        <w:t>: por (preposição) / pôr (verbo), pode (presente do indicativo) / pôde (pretérito perfeito do indicativo), forma (realização concreta do ser, feitio, aparência, aspecto, contorno) / fôrma (modelo oco), tem (singular, uma sílaba) / têm (plural, uma sílaba), mantém (singular, mais de uma sílaba) / mantêm (plural, mais de uma sílaba).</w:t>
      </w:r>
    </w:p>
    <w:p w:rsidR="00912491" w:rsidRDefault="00AF26A6" w:rsidP="00E66F61">
      <w:pPr>
        <w:jc w:val="both"/>
        <w:rPr>
          <w:rFonts w:ascii="Arial" w:hAnsi="Arial" w:cs="Arial"/>
          <w:sz w:val="24"/>
          <w:szCs w:val="24"/>
        </w:rPr>
      </w:pPr>
      <w:r>
        <w:rPr>
          <w:rFonts w:ascii="Arial" w:hAnsi="Arial" w:cs="Arial"/>
          <w:sz w:val="24"/>
          <w:szCs w:val="24"/>
        </w:rPr>
        <w:tab/>
        <w:t xml:space="preserve">3. O Vocabulário Ortográfico da Língua Portuguesa (2009) da Academia Brasileira de Letras, resolvendo casos subjetivos e controversos em relação ao uso correto do hífen, apresenta as informações (aqui) atribuídas aos cinco pseudoprefixos (prefixoides), que estão sendo citados agora: bem, mal, não, quase e sem. </w:t>
      </w:r>
    </w:p>
    <w:p w:rsidR="00912491" w:rsidRDefault="00912491" w:rsidP="00E66F61">
      <w:pPr>
        <w:jc w:val="both"/>
        <w:rPr>
          <w:rFonts w:ascii="Arial" w:hAnsi="Arial" w:cs="Arial"/>
          <w:sz w:val="24"/>
          <w:szCs w:val="24"/>
        </w:rPr>
      </w:pPr>
      <w:r>
        <w:rPr>
          <w:rFonts w:ascii="Arial" w:hAnsi="Arial" w:cs="Arial"/>
          <w:sz w:val="24"/>
          <w:szCs w:val="24"/>
        </w:rPr>
        <w:tab/>
      </w:r>
      <w:r w:rsidR="00AF26A6" w:rsidRPr="006236D9">
        <w:rPr>
          <w:rFonts w:ascii="Times New Roman" w:hAnsi="Times New Roman" w:cs="Times New Roman"/>
          <w:sz w:val="24"/>
          <w:szCs w:val="24"/>
        </w:rPr>
        <w:t>I</w:t>
      </w:r>
      <w:r w:rsidR="00AF26A6">
        <w:rPr>
          <w:rFonts w:ascii="Arial" w:hAnsi="Arial" w:cs="Arial"/>
          <w:sz w:val="24"/>
          <w:szCs w:val="24"/>
        </w:rPr>
        <w:t xml:space="preserve">) </w:t>
      </w:r>
      <w:r w:rsidR="00AF26A6" w:rsidRPr="00F63F51">
        <w:rPr>
          <w:rFonts w:ascii="Arial" w:hAnsi="Arial" w:cs="Arial"/>
          <w:b/>
          <w:bCs/>
          <w:sz w:val="24"/>
          <w:szCs w:val="24"/>
          <w:u w:val="single"/>
        </w:rPr>
        <w:t>bem</w:t>
      </w:r>
      <w:r w:rsidR="00AF26A6">
        <w:rPr>
          <w:rFonts w:ascii="Arial" w:hAnsi="Arial" w:cs="Arial"/>
          <w:sz w:val="24"/>
          <w:szCs w:val="24"/>
        </w:rPr>
        <w:t>: vocábulo de origem latina de emprego morfológico de advérbio e de substantivo é usado, como prefixo, com hífen e, também, em algumas palavras, é escrito</w:t>
      </w:r>
      <w:r w:rsidR="00AF26A6" w:rsidRPr="001F280C">
        <w:rPr>
          <w:rFonts w:ascii="Arial" w:hAnsi="Arial" w:cs="Arial"/>
          <w:sz w:val="24"/>
          <w:szCs w:val="24"/>
        </w:rPr>
        <w:t xml:space="preserve"> </w:t>
      </w:r>
      <w:r w:rsidR="00AF26A6">
        <w:rPr>
          <w:rFonts w:ascii="Arial" w:hAnsi="Arial" w:cs="Arial"/>
          <w:sz w:val="24"/>
          <w:szCs w:val="24"/>
        </w:rPr>
        <w:t xml:space="preserve">sem hífen, ou seja, na forma aglutinada. </w:t>
      </w:r>
      <w:r w:rsidR="00AF26A6" w:rsidRPr="006236D9">
        <w:rPr>
          <w:rFonts w:ascii="Arial" w:hAnsi="Arial" w:cs="Arial"/>
          <w:sz w:val="24"/>
          <w:szCs w:val="24"/>
          <w:u w:val="single"/>
        </w:rPr>
        <w:t>Exemplos</w:t>
      </w:r>
      <w:r w:rsidR="00AF26A6">
        <w:rPr>
          <w:rFonts w:ascii="Arial" w:hAnsi="Arial" w:cs="Arial"/>
          <w:sz w:val="24"/>
          <w:szCs w:val="24"/>
        </w:rPr>
        <w:t>:</w:t>
      </w:r>
      <w:r w:rsidR="00AF26A6" w:rsidRPr="006236D9">
        <w:rPr>
          <w:rFonts w:ascii="Arial" w:hAnsi="Arial" w:cs="Arial"/>
          <w:sz w:val="24"/>
          <w:szCs w:val="24"/>
        </w:rPr>
        <w:t xml:space="preserve"> </w:t>
      </w:r>
      <w:r w:rsidR="00AF26A6">
        <w:rPr>
          <w:rFonts w:ascii="Arial" w:hAnsi="Arial" w:cs="Arial"/>
          <w:sz w:val="24"/>
          <w:szCs w:val="24"/>
        </w:rPr>
        <w:t>bem-</w:t>
      </w:r>
      <w:r w:rsidR="0075269B">
        <w:rPr>
          <w:rFonts w:ascii="Arial" w:hAnsi="Arial" w:cs="Arial"/>
          <w:sz w:val="24"/>
          <w:szCs w:val="24"/>
        </w:rPr>
        <w:t xml:space="preserve">     -</w:t>
      </w:r>
      <w:r w:rsidR="00AF26A6">
        <w:rPr>
          <w:rFonts w:ascii="Arial" w:hAnsi="Arial" w:cs="Arial"/>
          <w:sz w:val="24"/>
          <w:szCs w:val="24"/>
        </w:rPr>
        <w:t>casado, benquerer (dupla grafia), bem-dizer (dupla grafia).</w:t>
      </w:r>
    </w:p>
    <w:p w:rsidR="00912491" w:rsidRDefault="00912491" w:rsidP="00E66F61">
      <w:pPr>
        <w:jc w:val="both"/>
        <w:rPr>
          <w:rFonts w:ascii="Arial" w:hAnsi="Arial" w:cs="Arial"/>
          <w:sz w:val="24"/>
          <w:szCs w:val="24"/>
        </w:rPr>
      </w:pPr>
    </w:p>
    <w:p w:rsidR="00912491" w:rsidRDefault="00AF26A6" w:rsidP="00E66F61">
      <w:pPr>
        <w:jc w:val="both"/>
        <w:rPr>
          <w:rFonts w:ascii="Arial" w:hAnsi="Arial" w:cs="Arial"/>
          <w:sz w:val="24"/>
          <w:szCs w:val="24"/>
        </w:rPr>
      </w:pPr>
      <w:r>
        <w:rPr>
          <w:rFonts w:ascii="Arial" w:hAnsi="Arial" w:cs="Arial"/>
          <w:sz w:val="24"/>
          <w:szCs w:val="24"/>
        </w:rPr>
        <w:t xml:space="preserve">  </w:t>
      </w:r>
    </w:p>
    <w:p w:rsidR="00912491" w:rsidRDefault="00912491" w:rsidP="00E66F61">
      <w:pPr>
        <w:jc w:val="both"/>
        <w:rPr>
          <w:rFonts w:ascii="Arial" w:hAnsi="Arial" w:cs="Arial"/>
          <w:sz w:val="24"/>
          <w:szCs w:val="24"/>
        </w:rPr>
      </w:pPr>
      <w:r>
        <w:rPr>
          <w:rFonts w:ascii="Arial" w:hAnsi="Arial" w:cs="Arial"/>
          <w:sz w:val="24"/>
          <w:szCs w:val="24"/>
        </w:rPr>
        <w:lastRenderedPageBreak/>
        <w:tab/>
      </w:r>
      <w:r w:rsidR="00AF26A6" w:rsidRPr="006236D9">
        <w:rPr>
          <w:rFonts w:ascii="Times New Roman" w:hAnsi="Times New Roman" w:cs="Times New Roman"/>
          <w:sz w:val="24"/>
          <w:szCs w:val="24"/>
        </w:rPr>
        <w:t>I</w:t>
      </w:r>
      <w:r w:rsidR="00AF26A6">
        <w:rPr>
          <w:rFonts w:ascii="Times New Roman" w:hAnsi="Times New Roman" w:cs="Times New Roman"/>
          <w:sz w:val="24"/>
          <w:szCs w:val="24"/>
        </w:rPr>
        <w:t>I</w:t>
      </w:r>
      <w:r w:rsidR="00AF26A6">
        <w:rPr>
          <w:rFonts w:ascii="Arial" w:hAnsi="Arial" w:cs="Arial"/>
          <w:sz w:val="24"/>
          <w:szCs w:val="24"/>
        </w:rPr>
        <w:t xml:space="preserve">) </w:t>
      </w:r>
      <w:r w:rsidR="00AF26A6" w:rsidRPr="001F280C">
        <w:rPr>
          <w:rFonts w:ascii="Arial" w:hAnsi="Arial" w:cs="Arial"/>
          <w:b/>
          <w:bCs/>
          <w:sz w:val="24"/>
          <w:szCs w:val="24"/>
          <w:u w:val="single"/>
        </w:rPr>
        <w:t>mal</w:t>
      </w:r>
      <w:r w:rsidR="00AF26A6">
        <w:rPr>
          <w:rFonts w:ascii="Arial" w:hAnsi="Arial" w:cs="Arial"/>
          <w:sz w:val="24"/>
          <w:szCs w:val="24"/>
        </w:rPr>
        <w:t xml:space="preserve">: palavra originada do latim de uso morfológico de advérbio, de substantivo e de conjunção é utilizada, na função de prefixo, com hífen antes de vogal, de </w:t>
      </w:r>
      <w:r w:rsidR="00AF26A6" w:rsidRPr="00AA1FBF">
        <w:rPr>
          <w:rFonts w:ascii="Times New Roman" w:hAnsi="Times New Roman" w:cs="Times New Roman"/>
          <w:sz w:val="24"/>
          <w:szCs w:val="24"/>
        </w:rPr>
        <w:t>“H”</w:t>
      </w:r>
      <w:r w:rsidR="00AF26A6">
        <w:rPr>
          <w:rFonts w:ascii="Arial" w:hAnsi="Arial" w:cs="Arial"/>
          <w:sz w:val="24"/>
          <w:szCs w:val="24"/>
        </w:rPr>
        <w:t xml:space="preserve"> e de </w:t>
      </w:r>
      <w:r w:rsidR="00AF26A6" w:rsidRPr="00AA1FBF">
        <w:rPr>
          <w:rFonts w:ascii="Times New Roman" w:hAnsi="Times New Roman" w:cs="Times New Roman"/>
          <w:sz w:val="24"/>
          <w:szCs w:val="24"/>
        </w:rPr>
        <w:t>“L”</w:t>
      </w:r>
      <w:r w:rsidR="00AF26A6">
        <w:rPr>
          <w:rFonts w:ascii="Arial" w:hAnsi="Arial" w:cs="Arial"/>
          <w:sz w:val="24"/>
          <w:szCs w:val="24"/>
        </w:rPr>
        <w:t xml:space="preserve"> e, também, utiliza-se o hífen nas palavras compostas que, semanticamente, representam nomes de doenças. </w:t>
      </w:r>
      <w:r w:rsidR="00AF26A6" w:rsidRPr="006236D9">
        <w:rPr>
          <w:rFonts w:ascii="Arial" w:hAnsi="Arial" w:cs="Arial"/>
          <w:sz w:val="24"/>
          <w:szCs w:val="24"/>
          <w:u w:val="single"/>
        </w:rPr>
        <w:t>Exemplos</w:t>
      </w:r>
      <w:r w:rsidR="00AF26A6">
        <w:rPr>
          <w:rFonts w:ascii="Arial" w:hAnsi="Arial" w:cs="Arial"/>
          <w:sz w:val="24"/>
          <w:szCs w:val="24"/>
        </w:rPr>
        <w:t>: mal-limpo, malcasado, mal-cadu</w:t>
      </w:r>
      <w:r w:rsidR="00EC2386">
        <w:rPr>
          <w:rFonts w:ascii="Arial" w:hAnsi="Arial" w:cs="Arial"/>
          <w:sz w:val="24"/>
          <w:szCs w:val="24"/>
        </w:rPr>
        <w:t>co (epilepsia), malfalado, mal-</w:t>
      </w:r>
      <w:r w:rsidR="00AF26A6">
        <w:rPr>
          <w:rFonts w:ascii="Arial" w:hAnsi="Arial" w:cs="Arial"/>
          <w:sz w:val="24"/>
          <w:szCs w:val="24"/>
        </w:rPr>
        <w:t xml:space="preserve">francês (sífilis), mal-bruto (lepra), malbaratar, mal-curada (manga). </w:t>
      </w:r>
    </w:p>
    <w:p w:rsidR="00912491" w:rsidRDefault="00912491" w:rsidP="00E66F61">
      <w:pPr>
        <w:jc w:val="both"/>
        <w:rPr>
          <w:rFonts w:ascii="Arial" w:hAnsi="Arial" w:cs="Arial"/>
          <w:sz w:val="24"/>
          <w:szCs w:val="24"/>
        </w:rPr>
      </w:pPr>
      <w:r>
        <w:rPr>
          <w:rFonts w:ascii="Arial" w:hAnsi="Arial" w:cs="Arial"/>
          <w:sz w:val="24"/>
          <w:szCs w:val="24"/>
        </w:rPr>
        <w:tab/>
      </w:r>
      <w:r w:rsidR="00AF26A6" w:rsidRPr="006236D9">
        <w:rPr>
          <w:rFonts w:ascii="Times New Roman" w:hAnsi="Times New Roman" w:cs="Times New Roman"/>
          <w:sz w:val="24"/>
          <w:szCs w:val="24"/>
        </w:rPr>
        <w:t>I</w:t>
      </w:r>
      <w:r w:rsidR="00AF26A6">
        <w:rPr>
          <w:rFonts w:ascii="Times New Roman" w:hAnsi="Times New Roman" w:cs="Times New Roman"/>
          <w:sz w:val="24"/>
          <w:szCs w:val="24"/>
        </w:rPr>
        <w:t>II</w:t>
      </w:r>
      <w:r w:rsidR="00AF26A6">
        <w:rPr>
          <w:rFonts w:ascii="Arial" w:hAnsi="Arial" w:cs="Arial"/>
          <w:sz w:val="24"/>
          <w:szCs w:val="24"/>
        </w:rPr>
        <w:t xml:space="preserve">) </w:t>
      </w:r>
      <w:r w:rsidR="00AF26A6" w:rsidRPr="00A017E7">
        <w:rPr>
          <w:rFonts w:ascii="Arial" w:hAnsi="Arial" w:cs="Arial"/>
          <w:b/>
          <w:bCs/>
          <w:sz w:val="24"/>
          <w:szCs w:val="24"/>
          <w:u w:val="single"/>
        </w:rPr>
        <w:t>não</w:t>
      </w:r>
      <w:r w:rsidR="00AF26A6">
        <w:rPr>
          <w:rFonts w:ascii="Arial" w:hAnsi="Arial" w:cs="Arial"/>
          <w:sz w:val="24"/>
          <w:szCs w:val="24"/>
        </w:rPr>
        <w:t>:</w:t>
      </w:r>
      <w:r w:rsidR="00AF26A6">
        <w:rPr>
          <w:rFonts w:ascii="Arial" w:hAnsi="Arial" w:cs="Arial"/>
          <w:b/>
          <w:bCs/>
          <w:sz w:val="24"/>
          <w:szCs w:val="24"/>
        </w:rPr>
        <w:t xml:space="preserve"> </w:t>
      </w:r>
      <w:r w:rsidR="00AF26A6">
        <w:rPr>
          <w:rFonts w:ascii="Arial" w:hAnsi="Arial" w:cs="Arial"/>
          <w:sz w:val="24"/>
          <w:szCs w:val="24"/>
        </w:rPr>
        <w:t xml:space="preserve">palavra de origem latina usada, morfologicamente, como advérbio e substantivo, na função de prefixo, é sempre usado separado sem hífen, este aparece nas palavras compostas, espécies botânicas. </w:t>
      </w:r>
      <w:r w:rsidR="00AF26A6" w:rsidRPr="006236D9">
        <w:rPr>
          <w:rFonts w:ascii="Arial" w:hAnsi="Arial" w:cs="Arial"/>
          <w:sz w:val="24"/>
          <w:szCs w:val="24"/>
          <w:u w:val="single"/>
        </w:rPr>
        <w:t>Exemplos</w:t>
      </w:r>
      <w:r w:rsidR="00AF26A6">
        <w:rPr>
          <w:rFonts w:ascii="Arial" w:hAnsi="Arial" w:cs="Arial"/>
          <w:sz w:val="24"/>
          <w:szCs w:val="24"/>
        </w:rPr>
        <w:t xml:space="preserve">: não fumante, não-me-toques (planta). </w:t>
      </w:r>
    </w:p>
    <w:p w:rsidR="00912491" w:rsidRDefault="00912491" w:rsidP="00E66F61">
      <w:pPr>
        <w:jc w:val="both"/>
        <w:rPr>
          <w:rFonts w:ascii="Arial" w:hAnsi="Arial" w:cs="Arial"/>
          <w:sz w:val="24"/>
          <w:szCs w:val="24"/>
        </w:rPr>
      </w:pPr>
      <w:r>
        <w:rPr>
          <w:rFonts w:ascii="Arial" w:hAnsi="Arial" w:cs="Arial"/>
          <w:sz w:val="24"/>
          <w:szCs w:val="24"/>
        </w:rPr>
        <w:tab/>
      </w:r>
      <w:r w:rsidR="00AF26A6" w:rsidRPr="006236D9">
        <w:rPr>
          <w:rFonts w:ascii="Times New Roman" w:hAnsi="Times New Roman" w:cs="Times New Roman"/>
          <w:sz w:val="24"/>
          <w:szCs w:val="24"/>
        </w:rPr>
        <w:t>I</w:t>
      </w:r>
      <w:r w:rsidR="00AF26A6">
        <w:rPr>
          <w:rFonts w:ascii="Times New Roman" w:hAnsi="Times New Roman" w:cs="Times New Roman"/>
          <w:sz w:val="24"/>
          <w:szCs w:val="24"/>
        </w:rPr>
        <w:t>V</w:t>
      </w:r>
      <w:r w:rsidR="00AF26A6">
        <w:rPr>
          <w:rFonts w:ascii="Arial" w:hAnsi="Arial" w:cs="Arial"/>
          <w:sz w:val="24"/>
          <w:szCs w:val="24"/>
        </w:rPr>
        <w:t xml:space="preserve">) </w:t>
      </w:r>
      <w:r w:rsidR="00AF26A6" w:rsidRPr="00A017E7">
        <w:rPr>
          <w:rFonts w:ascii="Arial" w:hAnsi="Arial" w:cs="Arial"/>
          <w:b/>
          <w:bCs/>
          <w:sz w:val="24"/>
          <w:szCs w:val="24"/>
          <w:u w:val="single"/>
        </w:rPr>
        <w:t>quase</w:t>
      </w:r>
      <w:r w:rsidR="00AF26A6">
        <w:rPr>
          <w:rFonts w:ascii="Arial" w:hAnsi="Arial" w:cs="Arial"/>
          <w:sz w:val="24"/>
          <w:szCs w:val="24"/>
        </w:rPr>
        <w:t xml:space="preserve">: vocábulo originado do latim de uso morfológico de advérbio é utilizado sempre, como prefixo, separado sem hífen.  </w:t>
      </w:r>
      <w:r w:rsidR="00AF26A6" w:rsidRPr="006236D9">
        <w:rPr>
          <w:rFonts w:ascii="Arial" w:hAnsi="Arial" w:cs="Arial"/>
          <w:sz w:val="24"/>
          <w:szCs w:val="24"/>
          <w:u w:val="single"/>
        </w:rPr>
        <w:t>Exemplos</w:t>
      </w:r>
      <w:r w:rsidR="00AF26A6">
        <w:rPr>
          <w:rFonts w:ascii="Arial" w:hAnsi="Arial" w:cs="Arial"/>
          <w:sz w:val="24"/>
          <w:szCs w:val="24"/>
        </w:rPr>
        <w:t xml:space="preserve">: quase nada, quase posse.  </w:t>
      </w:r>
    </w:p>
    <w:p w:rsidR="00AF26A6" w:rsidRDefault="00912491" w:rsidP="00E66F61">
      <w:pPr>
        <w:jc w:val="both"/>
        <w:rPr>
          <w:rFonts w:ascii="Arial" w:hAnsi="Arial" w:cs="Arial"/>
          <w:sz w:val="24"/>
          <w:szCs w:val="24"/>
        </w:rPr>
      </w:pPr>
      <w:r>
        <w:rPr>
          <w:rFonts w:ascii="Arial" w:hAnsi="Arial" w:cs="Arial"/>
          <w:sz w:val="24"/>
          <w:szCs w:val="24"/>
        </w:rPr>
        <w:tab/>
      </w:r>
      <w:r w:rsidR="00AF26A6">
        <w:rPr>
          <w:rFonts w:ascii="Times New Roman" w:hAnsi="Times New Roman" w:cs="Times New Roman"/>
          <w:sz w:val="24"/>
          <w:szCs w:val="24"/>
        </w:rPr>
        <w:t>V</w:t>
      </w:r>
      <w:r w:rsidR="00AF26A6">
        <w:rPr>
          <w:rFonts w:ascii="Arial" w:hAnsi="Arial" w:cs="Arial"/>
          <w:sz w:val="24"/>
          <w:szCs w:val="24"/>
        </w:rPr>
        <w:t xml:space="preserve">) </w:t>
      </w:r>
      <w:r w:rsidR="00AF26A6">
        <w:rPr>
          <w:rFonts w:ascii="Arial" w:hAnsi="Arial" w:cs="Arial"/>
          <w:b/>
          <w:bCs/>
          <w:sz w:val="24"/>
          <w:szCs w:val="24"/>
          <w:u w:val="single"/>
        </w:rPr>
        <w:t>sem</w:t>
      </w:r>
      <w:r w:rsidR="00AF26A6">
        <w:rPr>
          <w:rFonts w:ascii="Arial" w:hAnsi="Arial" w:cs="Arial"/>
          <w:sz w:val="24"/>
          <w:szCs w:val="24"/>
        </w:rPr>
        <w:t xml:space="preserve">: palavra de etimologia latina e de proveito morfológico de preposição é empregada, na qualidade de prefixo, sempre com hífen. </w:t>
      </w:r>
      <w:r w:rsidR="00AF26A6" w:rsidRPr="00461AA7">
        <w:rPr>
          <w:rFonts w:ascii="Arial" w:hAnsi="Arial" w:cs="Arial"/>
          <w:sz w:val="24"/>
          <w:szCs w:val="24"/>
          <w:u w:val="single"/>
        </w:rPr>
        <w:t>Exemplos</w:t>
      </w:r>
      <w:r w:rsidR="00AF26A6">
        <w:rPr>
          <w:rFonts w:ascii="Arial" w:hAnsi="Arial" w:cs="Arial"/>
          <w:sz w:val="24"/>
          <w:szCs w:val="24"/>
        </w:rPr>
        <w:t xml:space="preserve">: sem-fim e sem-número. </w:t>
      </w:r>
    </w:p>
    <w:p w:rsidR="007759B4" w:rsidRDefault="007759B4" w:rsidP="00E66F61">
      <w:pPr>
        <w:jc w:val="both"/>
        <w:rPr>
          <w:rFonts w:ascii="Arial" w:hAnsi="Arial" w:cs="Arial"/>
          <w:sz w:val="24"/>
          <w:szCs w:val="24"/>
        </w:rPr>
      </w:pPr>
    </w:p>
    <w:p w:rsidR="00912491" w:rsidRDefault="007759B4" w:rsidP="00E66F61">
      <w:pPr>
        <w:jc w:val="both"/>
        <w:rPr>
          <w:rFonts w:ascii="Arial" w:hAnsi="Arial" w:cs="Arial"/>
          <w:sz w:val="24"/>
          <w:szCs w:val="24"/>
        </w:rPr>
      </w:pPr>
      <w:r>
        <w:rPr>
          <w:rFonts w:ascii="Arial" w:hAnsi="Arial" w:cs="Arial"/>
          <w:sz w:val="24"/>
          <w:szCs w:val="24"/>
        </w:rPr>
        <w:tab/>
        <w:t xml:space="preserve">4. O Novo Acordo Ortográfico, no que diz respeito à Utilização do Hífen, sugere as regras (consideradas) principais, gerais, básicas, essenciais, uniformes, universais, permanentes (únicas para quase todos os casos) de Uso do Hífen, que são: o hífen é usado diante de H; e, de letras iguais (letra final do primeiro elemento e letra inicial do segundo vocábulo). Se estas referidas letras forem diferentes, o hífen não é usado (forma aglutinada). Quando a última letra do primeiro elemento for uma vogal, o hífen não é usado antes de </w:t>
      </w:r>
      <w:r w:rsidRPr="00E32EDC">
        <w:rPr>
          <w:rFonts w:ascii="Times New Roman" w:hAnsi="Times New Roman" w:cs="Times New Roman"/>
          <w:sz w:val="24"/>
          <w:szCs w:val="24"/>
        </w:rPr>
        <w:t>“R”</w:t>
      </w:r>
      <w:r>
        <w:rPr>
          <w:rFonts w:ascii="Arial" w:hAnsi="Arial" w:cs="Arial"/>
          <w:sz w:val="24"/>
          <w:szCs w:val="24"/>
        </w:rPr>
        <w:t xml:space="preserve"> e de </w:t>
      </w:r>
      <w:r w:rsidRPr="00E32EDC">
        <w:rPr>
          <w:rFonts w:ascii="Times New Roman" w:hAnsi="Times New Roman" w:cs="Times New Roman"/>
          <w:sz w:val="24"/>
          <w:szCs w:val="24"/>
        </w:rPr>
        <w:t>“S”</w:t>
      </w:r>
      <w:r>
        <w:rPr>
          <w:rFonts w:ascii="Arial" w:hAnsi="Arial" w:cs="Arial"/>
          <w:sz w:val="24"/>
          <w:szCs w:val="24"/>
        </w:rPr>
        <w:t>; mas, estas consoantes sofrem a duplicidade</w:t>
      </w:r>
      <w:r w:rsidRPr="00E83DB1">
        <w:rPr>
          <w:rFonts w:ascii="Arial" w:hAnsi="Arial" w:cs="Arial"/>
          <w:sz w:val="24"/>
          <w:szCs w:val="24"/>
        </w:rPr>
        <w:t xml:space="preserve"> </w:t>
      </w:r>
      <w:r>
        <w:rPr>
          <w:rFonts w:ascii="Arial" w:hAnsi="Arial" w:cs="Arial"/>
          <w:sz w:val="24"/>
          <w:szCs w:val="24"/>
        </w:rPr>
        <w:t xml:space="preserve">(são escritas dobradas e aglutinadas). </w:t>
      </w:r>
    </w:p>
    <w:p w:rsidR="00705F8D" w:rsidRDefault="00912491" w:rsidP="00E66F61">
      <w:pPr>
        <w:jc w:val="both"/>
        <w:rPr>
          <w:rFonts w:ascii="Arial" w:hAnsi="Arial" w:cs="Arial"/>
          <w:sz w:val="24"/>
          <w:szCs w:val="24"/>
        </w:rPr>
      </w:pPr>
      <w:r>
        <w:rPr>
          <w:rFonts w:ascii="Arial" w:hAnsi="Arial" w:cs="Arial"/>
          <w:sz w:val="24"/>
          <w:szCs w:val="24"/>
        </w:rPr>
        <w:tab/>
      </w:r>
      <w:r w:rsidR="007759B4" w:rsidRPr="0044185C">
        <w:rPr>
          <w:rFonts w:ascii="Arial" w:hAnsi="Arial" w:cs="Arial"/>
          <w:b/>
          <w:bCs/>
          <w:sz w:val="24"/>
          <w:szCs w:val="24"/>
          <w:u w:val="single"/>
        </w:rPr>
        <w:t>Exemplos</w:t>
      </w:r>
      <w:r w:rsidR="007759B4">
        <w:rPr>
          <w:rFonts w:ascii="Arial" w:hAnsi="Arial" w:cs="Arial"/>
          <w:sz w:val="24"/>
          <w:szCs w:val="24"/>
        </w:rPr>
        <w:t>: ant</w:t>
      </w:r>
      <w:r w:rsidR="007759B4" w:rsidRPr="00986E30">
        <w:rPr>
          <w:rFonts w:ascii="Arial" w:hAnsi="Arial" w:cs="Arial"/>
          <w:sz w:val="24"/>
          <w:szCs w:val="24"/>
        </w:rPr>
        <w:t>i</w:t>
      </w:r>
      <w:r w:rsidR="007759B4">
        <w:rPr>
          <w:rFonts w:ascii="Arial" w:hAnsi="Arial" w:cs="Arial"/>
          <w:sz w:val="24"/>
          <w:szCs w:val="24"/>
        </w:rPr>
        <w:t>-</w:t>
      </w:r>
      <w:r w:rsidR="007759B4" w:rsidRPr="00EE7489">
        <w:rPr>
          <w:rFonts w:ascii="Arial" w:hAnsi="Arial" w:cs="Arial"/>
          <w:b/>
          <w:sz w:val="24"/>
          <w:szCs w:val="24"/>
        </w:rPr>
        <w:t>h</w:t>
      </w:r>
      <w:r w:rsidR="007759B4">
        <w:rPr>
          <w:rFonts w:ascii="Arial" w:hAnsi="Arial" w:cs="Arial"/>
          <w:sz w:val="24"/>
          <w:szCs w:val="24"/>
        </w:rPr>
        <w:t>erói, ant</w:t>
      </w:r>
      <w:r w:rsidR="007759B4" w:rsidRPr="00EE7489">
        <w:rPr>
          <w:rFonts w:ascii="Arial" w:hAnsi="Arial" w:cs="Arial"/>
          <w:b/>
          <w:sz w:val="24"/>
          <w:szCs w:val="24"/>
        </w:rPr>
        <w:t>i</w:t>
      </w:r>
      <w:r w:rsidR="007759B4">
        <w:rPr>
          <w:rFonts w:ascii="Arial" w:hAnsi="Arial" w:cs="Arial"/>
          <w:sz w:val="24"/>
          <w:szCs w:val="24"/>
        </w:rPr>
        <w:t>-</w:t>
      </w:r>
      <w:r w:rsidR="007759B4" w:rsidRPr="00EE7489">
        <w:rPr>
          <w:rFonts w:ascii="Arial" w:hAnsi="Arial" w:cs="Arial"/>
          <w:b/>
          <w:sz w:val="24"/>
          <w:szCs w:val="24"/>
        </w:rPr>
        <w:t>i</w:t>
      </w:r>
      <w:r w:rsidR="007759B4">
        <w:rPr>
          <w:rFonts w:ascii="Arial" w:hAnsi="Arial" w:cs="Arial"/>
          <w:sz w:val="24"/>
          <w:szCs w:val="24"/>
        </w:rPr>
        <w:t>nflacionário, ant</w:t>
      </w:r>
      <w:r w:rsidR="007759B4" w:rsidRPr="00EE7489">
        <w:rPr>
          <w:rFonts w:ascii="Arial" w:hAnsi="Arial" w:cs="Arial"/>
          <w:b/>
          <w:sz w:val="24"/>
          <w:szCs w:val="24"/>
        </w:rPr>
        <w:t>ia</w:t>
      </w:r>
      <w:r w:rsidR="007759B4">
        <w:rPr>
          <w:rFonts w:ascii="Arial" w:hAnsi="Arial" w:cs="Arial"/>
          <w:sz w:val="24"/>
          <w:szCs w:val="24"/>
        </w:rPr>
        <w:t>lcoolismo, ant</w:t>
      </w:r>
      <w:r w:rsidR="007759B4" w:rsidRPr="00EE7489">
        <w:rPr>
          <w:rFonts w:ascii="Arial" w:hAnsi="Arial" w:cs="Arial"/>
          <w:b/>
          <w:sz w:val="24"/>
          <w:szCs w:val="24"/>
        </w:rPr>
        <w:t>it</w:t>
      </w:r>
      <w:r w:rsidR="007759B4">
        <w:rPr>
          <w:rFonts w:ascii="Arial" w:hAnsi="Arial" w:cs="Arial"/>
          <w:sz w:val="24"/>
          <w:szCs w:val="24"/>
        </w:rPr>
        <w:t>óxico, ant</w:t>
      </w:r>
      <w:r w:rsidR="007759B4" w:rsidRPr="00EE7489">
        <w:rPr>
          <w:rFonts w:ascii="Arial" w:hAnsi="Arial" w:cs="Arial"/>
          <w:b/>
          <w:sz w:val="24"/>
          <w:szCs w:val="24"/>
        </w:rPr>
        <w:t>i</w:t>
      </w:r>
      <w:r w:rsidR="007759B4">
        <w:rPr>
          <w:rFonts w:ascii="Arial" w:hAnsi="Arial" w:cs="Arial"/>
          <w:sz w:val="24"/>
          <w:szCs w:val="24"/>
        </w:rPr>
        <w:t>s</w:t>
      </w:r>
      <w:r w:rsidR="007759B4" w:rsidRPr="00EE7489">
        <w:rPr>
          <w:rFonts w:ascii="Arial" w:hAnsi="Arial" w:cs="Arial"/>
          <w:b/>
          <w:sz w:val="24"/>
          <w:szCs w:val="24"/>
        </w:rPr>
        <w:t>s</w:t>
      </w:r>
      <w:r w:rsidR="007759B4">
        <w:rPr>
          <w:rFonts w:ascii="Arial" w:hAnsi="Arial" w:cs="Arial"/>
          <w:sz w:val="24"/>
          <w:szCs w:val="24"/>
        </w:rPr>
        <w:t>ensual, ant</w:t>
      </w:r>
      <w:r w:rsidR="007759B4" w:rsidRPr="00EE7489">
        <w:rPr>
          <w:rFonts w:ascii="Arial" w:hAnsi="Arial" w:cs="Arial"/>
          <w:b/>
          <w:sz w:val="24"/>
          <w:szCs w:val="24"/>
        </w:rPr>
        <w:t>i</w:t>
      </w:r>
      <w:r w:rsidR="007759B4">
        <w:rPr>
          <w:rFonts w:ascii="Arial" w:hAnsi="Arial" w:cs="Arial"/>
          <w:sz w:val="24"/>
          <w:szCs w:val="24"/>
        </w:rPr>
        <w:t>r</w:t>
      </w:r>
      <w:r w:rsidR="007759B4" w:rsidRPr="00EE7489">
        <w:rPr>
          <w:rFonts w:ascii="Arial" w:hAnsi="Arial" w:cs="Arial"/>
          <w:b/>
          <w:sz w:val="24"/>
          <w:szCs w:val="24"/>
        </w:rPr>
        <w:t>r</w:t>
      </w:r>
      <w:r w:rsidR="007759B4">
        <w:rPr>
          <w:rFonts w:ascii="Arial" w:hAnsi="Arial" w:cs="Arial"/>
          <w:sz w:val="24"/>
          <w:szCs w:val="24"/>
        </w:rPr>
        <w:t>adiação.</w:t>
      </w:r>
    </w:p>
    <w:p w:rsidR="00705F8D" w:rsidRDefault="00705F8D" w:rsidP="00E66F61">
      <w:pPr>
        <w:jc w:val="both"/>
        <w:rPr>
          <w:rFonts w:ascii="Arial" w:hAnsi="Arial" w:cs="Arial"/>
          <w:sz w:val="24"/>
          <w:szCs w:val="24"/>
        </w:rPr>
      </w:pPr>
    </w:p>
    <w:p w:rsidR="00705F8D" w:rsidRDefault="00E71C4D" w:rsidP="00E66F61">
      <w:pPr>
        <w:jc w:val="both"/>
        <w:rPr>
          <w:rFonts w:ascii="Arial" w:hAnsi="Arial" w:cs="Arial"/>
          <w:sz w:val="24"/>
          <w:szCs w:val="24"/>
        </w:rPr>
      </w:pPr>
      <w:r>
        <w:rPr>
          <w:rFonts w:ascii="Arial" w:hAnsi="Arial" w:cs="Arial"/>
          <w:noProof/>
          <w:sz w:val="24"/>
          <w:szCs w:val="24"/>
          <w:lang w:eastAsia="pt-BR"/>
        </w:rPr>
        <w:pict>
          <v:shape id="_x0000_s1157" type="#_x0000_t202" style="position:absolute;left:0;text-align:left;margin-left:2.75pt;margin-top:8.95pt;width:398.8pt;height:99pt;z-index:28">
            <v:textbox style="mso-next-textbox:#_x0000_s1157">
              <w:txbxContent>
                <w:p w:rsidR="000A5D90" w:rsidRDefault="000A5D90" w:rsidP="00D94B2F">
                  <w:pPr>
                    <w:jc w:val="both"/>
                    <w:rPr>
                      <w:rFonts w:ascii="Times New Roman" w:hAnsi="Times New Roman" w:cs="Times New Roman"/>
                      <w:b/>
                      <w:bCs/>
                      <w:iCs/>
                      <w:sz w:val="32"/>
                      <w:szCs w:val="32"/>
                    </w:rPr>
                  </w:pPr>
                  <w:r>
                    <w:rPr>
                      <w:rFonts w:ascii="Times New Roman" w:hAnsi="Times New Roman" w:cs="Times New Roman"/>
                      <w:b/>
                      <w:bCs/>
                      <w:iCs/>
                      <w:sz w:val="32"/>
                      <w:szCs w:val="32"/>
                    </w:rPr>
                    <w:t>Professor: Jonas Monteiro de Andrade.</w:t>
                  </w:r>
                </w:p>
                <w:p w:rsidR="000A5D90" w:rsidRDefault="000A5D90" w:rsidP="00D94B2F">
                  <w:pPr>
                    <w:jc w:val="both"/>
                    <w:rPr>
                      <w:rFonts w:ascii="Times New Roman" w:hAnsi="Times New Roman" w:cs="Times New Roman"/>
                      <w:b/>
                      <w:bCs/>
                      <w:iCs/>
                      <w:sz w:val="32"/>
                      <w:szCs w:val="32"/>
                    </w:rPr>
                  </w:pPr>
                  <w:r>
                    <w:rPr>
                      <w:rFonts w:ascii="Times New Roman" w:hAnsi="Times New Roman" w:cs="Times New Roman"/>
                      <w:b/>
                      <w:bCs/>
                      <w:iCs/>
                      <w:sz w:val="32"/>
                      <w:szCs w:val="32"/>
                    </w:rPr>
                    <w:t xml:space="preserve">E-mail: </w:t>
                  </w:r>
                  <w:hyperlink r:id="rId13" w:history="1">
                    <w:r w:rsidRPr="00283476">
                      <w:rPr>
                        <w:rStyle w:val="Hyperlink"/>
                        <w:rFonts w:ascii="Times New Roman" w:hAnsi="Times New Roman" w:cs="Times New Roman"/>
                        <w:b/>
                        <w:bCs/>
                        <w:iCs/>
                        <w:sz w:val="32"/>
                        <w:szCs w:val="32"/>
                      </w:rPr>
                      <w:t>jonasjmaandrade@oi.com.br</w:t>
                    </w:r>
                  </w:hyperlink>
                </w:p>
                <w:p w:rsidR="000A5D90" w:rsidRPr="00D94B2F" w:rsidRDefault="000A5D90" w:rsidP="00D94B2F">
                  <w:pPr>
                    <w:jc w:val="center"/>
                    <w:rPr>
                      <w:rFonts w:ascii="Times New Roman" w:hAnsi="Times New Roman" w:cs="Times New Roman"/>
                      <w:b/>
                      <w:bCs/>
                      <w:iCs/>
                      <w:color w:val="FF0000"/>
                      <w:sz w:val="36"/>
                      <w:szCs w:val="36"/>
                    </w:rPr>
                  </w:pPr>
                  <w:r w:rsidRPr="00D94B2F">
                    <w:rPr>
                      <w:rFonts w:ascii="Times New Roman" w:hAnsi="Times New Roman" w:cs="Times New Roman"/>
                      <w:b/>
                      <w:bCs/>
                      <w:iCs/>
                      <w:color w:val="FF0000"/>
                      <w:sz w:val="36"/>
                      <w:szCs w:val="36"/>
                    </w:rPr>
                    <w:t>G A B A R I T O</w:t>
                  </w:r>
                </w:p>
              </w:txbxContent>
            </v:textbox>
          </v:shape>
        </w:pict>
      </w:r>
    </w:p>
    <w:p w:rsidR="00705F8D" w:rsidRDefault="00705F8D" w:rsidP="00E66F61">
      <w:pPr>
        <w:jc w:val="both"/>
        <w:rPr>
          <w:rFonts w:ascii="Arial" w:hAnsi="Arial" w:cs="Arial"/>
          <w:sz w:val="24"/>
          <w:szCs w:val="24"/>
        </w:rPr>
      </w:pPr>
    </w:p>
    <w:p w:rsidR="00705F8D" w:rsidRDefault="00705F8D" w:rsidP="00E66F61">
      <w:pPr>
        <w:jc w:val="both"/>
        <w:rPr>
          <w:rFonts w:ascii="Arial" w:hAnsi="Arial" w:cs="Arial"/>
          <w:sz w:val="24"/>
          <w:szCs w:val="24"/>
        </w:rPr>
      </w:pPr>
    </w:p>
    <w:p w:rsidR="00705F8D" w:rsidRDefault="00705F8D" w:rsidP="00E66F61">
      <w:pPr>
        <w:jc w:val="both"/>
        <w:rPr>
          <w:rFonts w:ascii="Arial" w:hAnsi="Arial" w:cs="Arial"/>
          <w:sz w:val="24"/>
          <w:szCs w:val="24"/>
        </w:rPr>
      </w:pPr>
    </w:p>
    <w:p w:rsidR="00705F8D" w:rsidRDefault="00705F8D" w:rsidP="00E66F61">
      <w:pPr>
        <w:jc w:val="both"/>
        <w:rPr>
          <w:rFonts w:ascii="Arial" w:hAnsi="Arial" w:cs="Arial"/>
          <w:sz w:val="24"/>
          <w:szCs w:val="24"/>
        </w:rPr>
      </w:pPr>
    </w:p>
    <w:p w:rsidR="007759B4" w:rsidRDefault="007759B4" w:rsidP="00E66F61">
      <w:pPr>
        <w:jc w:val="both"/>
        <w:rPr>
          <w:rFonts w:ascii="Arial" w:hAnsi="Arial" w:cs="Arial"/>
          <w:sz w:val="24"/>
          <w:szCs w:val="24"/>
        </w:rPr>
      </w:pPr>
      <w:r>
        <w:rPr>
          <w:rFonts w:ascii="Arial" w:hAnsi="Arial" w:cs="Arial"/>
          <w:sz w:val="24"/>
          <w:szCs w:val="24"/>
        </w:rPr>
        <w:t xml:space="preserve"> </w:t>
      </w:r>
    </w:p>
    <w:p w:rsidR="00AF26A6" w:rsidRPr="00705F8D" w:rsidRDefault="007759B4" w:rsidP="007759B4">
      <w:pPr>
        <w:jc w:val="both"/>
        <w:rPr>
          <w:rFonts w:ascii="Arial" w:hAnsi="Arial" w:cs="Arial"/>
          <w:b/>
          <w:bCs/>
          <w:sz w:val="32"/>
          <w:szCs w:val="32"/>
          <w:u w:val="single"/>
        </w:rPr>
      </w:pPr>
      <w:r>
        <w:rPr>
          <w:rFonts w:ascii="Arial" w:hAnsi="Arial" w:cs="Arial"/>
          <w:sz w:val="24"/>
          <w:szCs w:val="24"/>
        </w:rPr>
        <w:lastRenderedPageBreak/>
        <w:tab/>
      </w:r>
      <w:r>
        <w:rPr>
          <w:rFonts w:ascii="Arial" w:hAnsi="Arial" w:cs="Arial"/>
          <w:sz w:val="24"/>
          <w:szCs w:val="24"/>
        </w:rPr>
        <w:tab/>
      </w:r>
      <w:r w:rsidR="001F183B">
        <w:rPr>
          <w:rFonts w:ascii="Arial" w:hAnsi="Arial" w:cs="Arial"/>
          <w:sz w:val="24"/>
          <w:szCs w:val="24"/>
        </w:rPr>
        <w:tab/>
      </w:r>
      <w:r w:rsidR="00AF26A6" w:rsidRPr="00705F8D">
        <w:rPr>
          <w:rFonts w:ascii="Arial" w:hAnsi="Arial" w:cs="Arial"/>
          <w:b/>
          <w:bCs/>
          <w:sz w:val="32"/>
          <w:szCs w:val="32"/>
          <w:u w:val="single"/>
        </w:rPr>
        <w:t>Exercício de Aprofundamento</w:t>
      </w:r>
    </w:p>
    <w:p w:rsidR="00705F8D" w:rsidRPr="00495B05" w:rsidRDefault="00705F8D" w:rsidP="007759B4">
      <w:pPr>
        <w:jc w:val="both"/>
        <w:rPr>
          <w:rFonts w:ascii="Arial" w:hAnsi="Arial" w:cs="Arial"/>
          <w:b/>
          <w:bCs/>
          <w:sz w:val="24"/>
          <w:szCs w:val="24"/>
          <w:u w:val="single"/>
        </w:rPr>
      </w:pPr>
    </w:p>
    <w:p w:rsidR="00AF26A6" w:rsidRDefault="00AF26A6" w:rsidP="0022144F">
      <w:pPr>
        <w:spacing w:line="240" w:lineRule="auto"/>
        <w:jc w:val="both"/>
        <w:rPr>
          <w:rFonts w:ascii="Arial" w:hAnsi="Arial" w:cs="Arial"/>
          <w:sz w:val="24"/>
          <w:szCs w:val="24"/>
        </w:rPr>
      </w:pPr>
      <w:r>
        <w:rPr>
          <w:rFonts w:ascii="Arial" w:hAnsi="Arial" w:cs="Arial"/>
          <w:sz w:val="24"/>
          <w:szCs w:val="24"/>
        </w:rPr>
        <w:tab/>
      </w:r>
      <w:r>
        <w:rPr>
          <w:rFonts w:ascii="Times New Roman" w:hAnsi="Times New Roman" w:cs="Times New Roman"/>
          <w:sz w:val="24"/>
          <w:szCs w:val="24"/>
        </w:rPr>
        <w:t>I</w:t>
      </w:r>
      <w:r>
        <w:rPr>
          <w:rFonts w:ascii="Arial" w:hAnsi="Arial" w:cs="Arial"/>
          <w:sz w:val="24"/>
          <w:szCs w:val="24"/>
        </w:rPr>
        <w:t>. Escreva, comentando, se as palavras das alternativas abaixo, no que se refere à acentuação gráfica, sofreram (ou não) alguma modificação pela Nova Reforma Ortográfica. Considere, inclusive, a classificação, quanto à tonicidade, dos referidos vocábulos.</w:t>
      </w:r>
    </w:p>
    <w:p w:rsidR="00705F8D" w:rsidRDefault="00705F8D" w:rsidP="0022144F">
      <w:pPr>
        <w:spacing w:line="240" w:lineRule="auto"/>
        <w:jc w:val="both"/>
        <w:rPr>
          <w:rFonts w:ascii="Arial" w:hAnsi="Arial" w:cs="Arial"/>
          <w:sz w:val="24"/>
          <w:szCs w:val="24"/>
        </w:rPr>
      </w:pPr>
    </w:p>
    <w:p w:rsidR="00AF26A6" w:rsidRDefault="00AF26A6" w:rsidP="00495B05">
      <w:pPr>
        <w:spacing w:after="0" w:line="240" w:lineRule="auto"/>
        <w:jc w:val="both"/>
        <w:rPr>
          <w:rFonts w:ascii="Arial" w:hAnsi="Arial" w:cs="Arial"/>
          <w:sz w:val="24"/>
          <w:szCs w:val="24"/>
        </w:rPr>
      </w:pPr>
      <w:r>
        <w:rPr>
          <w:rFonts w:ascii="Arial" w:hAnsi="Arial" w:cs="Arial"/>
          <w:sz w:val="24"/>
          <w:szCs w:val="24"/>
        </w:rPr>
        <w:tab/>
        <w:t>1) céu, fé, pá, pó, dó.</w:t>
      </w:r>
    </w:p>
    <w:p w:rsidR="00705F8D" w:rsidRDefault="00705F8D" w:rsidP="00495B05">
      <w:pPr>
        <w:spacing w:after="0" w:line="240" w:lineRule="auto"/>
        <w:jc w:val="both"/>
        <w:rPr>
          <w:rFonts w:ascii="Arial" w:hAnsi="Arial" w:cs="Arial"/>
          <w:sz w:val="24"/>
          <w:szCs w:val="24"/>
        </w:rPr>
      </w:pPr>
    </w:p>
    <w:p w:rsidR="00AF26A6" w:rsidRDefault="00AF26A6" w:rsidP="00E66F61">
      <w:pPr>
        <w:jc w:val="both"/>
        <w:rPr>
          <w:rFonts w:ascii="Arial" w:hAnsi="Arial" w:cs="Arial"/>
          <w:b/>
          <w:bCs/>
          <w:sz w:val="24"/>
          <w:szCs w:val="24"/>
        </w:rPr>
      </w:pPr>
      <w:r>
        <w:rPr>
          <w:rFonts w:ascii="Arial" w:hAnsi="Arial" w:cs="Arial"/>
          <w:sz w:val="24"/>
          <w:szCs w:val="24"/>
        </w:rPr>
        <w:tab/>
      </w:r>
      <w:r w:rsidRPr="00401BB3">
        <w:rPr>
          <w:rFonts w:ascii="Arial" w:hAnsi="Arial" w:cs="Arial"/>
          <w:b/>
          <w:bCs/>
          <w:sz w:val="24"/>
          <w:szCs w:val="24"/>
        </w:rPr>
        <w:t>A palavra “céu” é monossílaba tônica</w:t>
      </w:r>
      <w:r>
        <w:rPr>
          <w:rFonts w:ascii="Arial" w:hAnsi="Arial" w:cs="Arial"/>
          <w:b/>
          <w:bCs/>
          <w:sz w:val="24"/>
          <w:szCs w:val="24"/>
        </w:rPr>
        <w:t xml:space="preserve"> (ver observação um)</w:t>
      </w:r>
      <w:r w:rsidRPr="00401BB3">
        <w:rPr>
          <w:rFonts w:ascii="Arial" w:hAnsi="Arial" w:cs="Arial"/>
          <w:b/>
          <w:bCs/>
          <w:sz w:val="24"/>
          <w:szCs w:val="24"/>
        </w:rPr>
        <w:t xml:space="preserve">, portanto continua acentuada por causa do ditongo aberto tônico (regra especial que houve alteração, somente, nas paroxítonas). As demais palavras são monossílabas tônicas terminadas em “A”, “E”, e “O”; tratando-se de uma das regras gerais de acentuação gráfica, nas quais não houve nenhuma modificação. </w:t>
      </w:r>
    </w:p>
    <w:p w:rsidR="00AF26A6" w:rsidRDefault="00AF26A6" w:rsidP="00495B05">
      <w:pPr>
        <w:spacing w:after="0" w:line="240" w:lineRule="auto"/>
        <w:jc w:val="both"/>
        <w:rPr>
          <w:rFonts w:ascii="Arial" w:hAnsi="Arial" w:cs="Arial"/>
          <w:sz w:val="24"/>
          <w:szCs w:val="24"/>
        </w:rPr>
      </w:pPr>
      <w:r w:rsidRPr="00401BB3">
        <w:rPr>
          <w:rFonts w:ascii="Arial" w:hAnsi="Arial" w:cs="Arial"/>
          <w:b/>
          <w:bCs/>
          <w:sz w:val="24"/>
          <w:szCs w:val="24"/>
        </w:rPr>
        <w:t xml:space="preserve"> </w:t>
      </w:r>
      <w:r>
        <w:rPr>
          <w:rFonts w:ascii="Arial" w:hAnsi="Arial" w:cs="Arial"/>
          <w:sz w:val="24"/>
          <w:szCs w:val="24"/>
        </w:rPr>
        <w:tab/>
        <w:t>2) você, açaí, herói, croché (dupla grafia), estás.</w:t>
      </w:r>
    </w:p>
    <w:p w:rsidR="00705F8D" w:rsidRDefault="00705F8D" w:rsidP="00495B05">
      <w:pPr>
        <w:spacing w:after="0" w:line="240" w:lineRule="auto"/>
        <w:jc w:val="both"/>
        <w:rPr>
          <w:rFonts w:ascii="Arial" w:hAnsi="Arial" w:cs="Arial"/>
          <w:sz w:val="24"/>
          <w:szCs w:val="24"/>
        </w:rPr>
      </w:pPr>
    </w:p>
    <w:p w:rsidR="00AF26A6" w:rsidRDefault="00AF26A6" w:rsidP="00E66F61">
      <w:pPr>
        <w:jc w:val="both"/>
        <w:rPr>
          <w:rFonts w:ascii="Arial" w:hAnsi="Arial" w:cs="Arial"/>
          <w:b/>
          <w:bCs/>
          <w:sz w:val="24"/>
          <w:szCs w:val="24"/>
        </w:rPr>
      </w:pPr>
      <w:r>
        <w:rPr>
          <w:rFonts w:ascii="Arial" w:hAnsi="Arial" w:cs="Arial"/>
          <w:sz w:val="24"/>
          <w:szCs w:val="24"/>
        </w:rPr>
        <w:tab/>
      </w:r>
      <w:r w:rsidRPr="00401BB3">
        <w:rPr>
          <w:rFonts w:ascii="Arial" w:hAnsi="Arial" w:cs="Arial"/>
          <w:b/>
          <w:bCs/>
          <w:sz w:val="24"/>
          <w:szCs w:val="24"/>
        </w:rPr>
        <w:t>Os vocábulos “açaí” e “herói” são oxítonos e pertencentes às regras especiais de acentuação gráfica (“</w:t>
      </w:r>
      <w:r w:rsidRPr="00401BB3">
        <w:rPr>
          <w:rFonts w:ascii="Times New Roman" w:hAnsi="Times New Roman" w:cs="Times New Roman"/>
          <w:b/>
          <w:bCs/>
          <w:sz w:val="24"/>
          <w:szCs w:val="24"/>
        </w:rPr>
        <w:t xml:space="preserve">I” </w:t>
      </w:r>
      <w:r w:rsidRPr="00401BB3">
        <w:rPr>
          <w:rFonts w:ascii="Arial" w:hAnsi="Arial" w:cs="Arial"/>
          <w:b/>
          <w:bCs/>
          <w:sz w:val="24"/>
          <w:szCs w:val="24"/>
        </w:rPr>
        <w:t>tônico e forma hiato com a vogal anterior, e ditongo aberto tônico); como, não se trata de paroxítonos</w:t>
      </w:r>
      <w:r>
        <w:rPr>
          <w:rFonts w:ascii="Arial" w:hAnsi="Arial" w:cs="Arial"/>
          <w:b/>
          <w:bCs/>
          <w:sz w:val="24"/>
          <w:szCs w:val="24"/>
        </w:rPr>
        <w:t xml:space="preserve"> (ver observação um)</w:t>
      </w:r>
      <w:r w:rsidRPr="00401BB3">
        <w:rPr>
          <w:rFonts w:ascii="Arial" w:hAnsi="Arial" w:cs="Arial"/>
          <w:b/>
          <w:bCs/>
          <w:sz w:val="24"/>
          <w:szCs w:val="24"/>
        </w:rPr>
        <w:t>, continuam recebendo acento agudo (não esquecer o ditongo precedente ao hiato, quando for o caso). Os outros vocábulos permanecem, também, com seu respectivo acento; porque fazem parte de uma das regras básicas de acentuação gráfica, determinando, que são acentuados os vocábulos oxítonos terminados em “A”, “E”, e “O” (seguidos ou não de “S”); em tais regras fundamentais não ocorreu mudança alguma com o advento do Novo Acordo Ortográfico.</w:t>
      </w:r>
    </w:p>
    <w:p w:rsidR="00705F8D" w:rsidRDefault="00705F8D" w:rsidP="00E66F61">
      <w:pPr>
        <w:jc w:val="both"/>
        <w:rPr>
          <w:rFonts w:ascii="Arial" w:hAnsi="Arial" w:cs="Arial"/>
          <w:b/>
          <w:bCs/>
          <w:sz w:val="24"/>
          <w:szCs w:val="24"/>
        </w:rPr>
      </w:pPr>
    </w:p>
    <w:p w:rsidR="00705F8D" w:rsidRDefault="00705F8D" w:rsidP="00E66F61">
      <w:pPr>
        <w:jc w:val="both"/>
        <w:rPr>
          <w:rFonts w:ascii="Arial" w:hAnsi="Arial" w:cs="Arial"/>
          <w:b/>
          <w:bCs/>
          <w:sz w:val="24"/>
          <w:szCs w:val="24"/>
        </w:rPr>
      </w:pPr>
    </w:p>
    <w:p w:rsidR="00705F8D" w:rsidRDefault="00E71C4D" w:rsidP="00E66F61">
      <w:pPr>
        <w:jc w:val="both"/>
        <w:rPr>
          <w:rFonts w:ascii="Arial" w:hAnsi="Arial" w:cs="Arial"/>
          <w:b/>
          <w:bCs/>
          <w:sz w:val="24"/>
          <w:szCs w:val="24"/>
        </w:rPr>
      </w:pPr>
      <w:r>
        <w:rPr>
          <w:rFonts w:ascii="Arial" w:hAnsi="Arial" w:cs="Arial"/>
          <w:b/>
          <w:bCs/>
          <w:noProof/>
          <w:sz w:val="24"/>
          <w:szCs w:val="24"/>
          <w:lang w:eastAsia="pt-BR"/>
        </w:rPr>
        <w:pict>
          <v:shape id="_x0000_s1158" type="#_x0000_t202" style="position:absolute;left:0;text-align:left;margin-left:8.3pt;margin-top:3.45pt;width:398.8pt;height:99pt;z-index:29">
            <v:textbox style="mso-next-textbox:#_x0000_s1158">
              <w:txbxContent>
                <w:p w:rsidR="000A5D90" w:rsidRDefault="000A5D90" w:rsidP="00D94B2F">
                  <w:pPr>
                    <w:jc w:val="both"/>
                    <w:rPr>
                      <w:rFonts w:ascii="Times New Roman" w:hAnsi="Times New Roman" w:cs="Times New Roman"/>
                      <w:b/>
                      <w:bCs/>
                      <w:iCs/>
                      <w:sz w:val="32"/>
                      <w:szCs w:val="32"/>
                    </w:rPr>
                  </w:pPr>
                  <w:r>
                    <w:rPr>
                      <w:rFonts w:ascii="Times New Roman" w:hAnsi="Times New Roman" w:cs="Times New Roman"/>
                      <w:b/>
                      <w:bCs/>
                      <w:iCs/>
                      <w:sz w:val="32"/>
                      <w:szCs w:val="32"/>
                    </w:rPr>
                    <w:t>Professor: Jonas Monteiro de Andrade.</w:t>
                  </w:r>
                </w:p>
                <w:p w:rsidR="000A5D90" w:rsidRDefault="000A5D90" w:rsidP="00D94B2F">
                  <w:pPr>
                    <w:jc w:val="both"/>
                    <w:rPr>
                      <w:rFonts w:ascii="Times New Roman" w:hAnsi="Times New Roman" w:cs="Times New Roman"/>
                      <w:b/>
                      <w:bCs/>
                      <w:iCs/>
                      <w:sz w:val="32"/>
                      <w:szCs w:val="32"/>
                    </w:rPr>
                  </w:pPr>
                  <w:r>
                    <w:rPr>
                      <w:rFonts w:ascii="Times New Roman" w:hAnsi="Times New Roman" w:cs="Times New Roman"/>
                      <w:b/>
                      <w:bCs/>
                      <w:iCs/>
                      <w:sz w:val="32"/>
                      <w:szCs w:val="32"/>
                    </w:rPr>
                    <w:t xml:space="preserve">E-mail: </w:t>
                  </w:r>
                  <w:hyperlink r:id="rId14" w:history="1">
                    <w:r w:rsidRPr="00283476">
                      <w:rPr>
                        <w:rStyle w:val="Hyperlink"/>
                        <w:rFonts w:ascii="Times New Roman" w:hAnsi="Times New Roman" w:cs="Times New Roman"/>
                        <w:b/>
                        <w:bCs/>
                        <w:iCs/>
                        <w:sz w:val="32"/>
                        <w:szCs w:val="32"/>
                      </w:rPr>
                      <w:t>jonasjmaandrade@oi.com.br</w:t>
                    </w:r>
                  </w:hyperlink>
                </w:p>
                <w:p w:rsidR="000A5D90" w:rsidRPr="00D94B2F" w:rsidRDefault="000A5D90" w:rsidP="00D94B2F">
                  <w:pPr>
                    <w:jc w:val="center"/>
                    <w:rPr>
                      <w:rFonts w:ascii="Times New Roman" w:hAnsi="Times New Roman" w:cs="Times New Roman"/>
                      <w:b/>
                      <w:bCs/>
                      <w:iCs/>
                      <w:color w:val="FF0000"/>
                      <w:sz w:val="36"/>
                      <w:szCs w:val="36"/>
                    </w:rPr>
                  </w:pPr>
                  <w:r w:rsidRPr="00D94B2F">
                    <w:rPr>
                      <w:rFonts w:ascii="Times New Roman" w:hAnsi="Times New Roman" w:cs="Times New Roman"/>
                      <w:b/>
                      <w:bCs/>
                      <w:iCs/>
                      <w:color w:val="FF0000"/>
                      <w:sz w:val="36"/>
                      <w:szCs w:val="36"/>
                    </w:rPr>
                    <w:t>G A B A R I T O</w:t>
                  </w:r>
                </w:p>
              </w:txbxContent>
            </v:textbox>
          </v:shape>
        </w:pict>
      </w:r>
    </w:p>
    <w:p w:rsidR="00705F8D" w:rsidRDefault="00705F8D" w:rsidP="00E66F61">
      <w:pPr>
        <w:jc w:val="both"/>
        <w:rPr>
          <w:rFonts w:ascii="Arial" w:hAnsi="Arial" w:cs="Arial"/>
          <w:b/>
          <w:bCs/>
          <w:sz w:val="24"/>
          <w:szCs w:val="24"/>
        </w:rPr>
      </w:pPr>
    </w:p>
    <w:p w:rsidR="00705F8D" w:rsidRDefault="00705F8D" w:rsidP="00E66F61">
      <w:pPr>
        <w:jc w:val="both"/>
        <w:rPr>
          <w:rFonts w:ascii="Arial" w:hAnsi="Arial" w:cs="Arial"/>
          <w:b/>
          <w:bCs/>
          <w:sz w:val="24"/>
          <w:szCs w:val="24"/>
        </w:rPr>
      </w:pPr>
    </w:p>
    <w:p w:rsidR="00705F8D" w:rsidRDefault="00705F8D" w:rsidP="00E66F61">
      <w:pPr>
        <w:jc w:val="both"/>
        <w:rPr>
          <w:rFonts w:ascii="Arial" w:hAnsi="Arial" w:cs="Arial"/>
          <w:b/>
          <w:bCs/>
          <w:sz w:val="24"/>
          <w:szCs w:val="24"/>
        </w:rPr>
      </w:pPr>
    </w:p>
    <w:p w:rsidR="00705F8D" w:rsidRDefault="00705F8D" w:rsidP="00E66F61">
      <w:pPr>
        <w:jc w:val="both"/>
        <w:rPr>
          <w:rFonts w:ascii="Arial" w:hAnsi="Arial" w:cs="Arial"/>
          <w:b/>
          <w:bCs/>
          <w:sz w:val="24"/>
          <w:szCs w:val="24"/>
        </w:rPr>
      </w:pPr>
    </w:p>
    <w:p w:rsidR="00AF26A6" w:rsidRDefault="00AF26A6" w:rsidP="00495B05">
      <w:pPr>
        <w:spacing w:after="0" w:line="240" w:lineRule="auto"/>
        <w:jc w:val="both"/>
        <w:rPr>
          <w:rFonts w:ascii="Arial" w:hAnsi="Arial" w:cs="Arial"/>
          <w:sz w:val="24"/>
          <w:szCs w:val="24"/>
        </w:rPr>
      </w:pPr>
      <w:r>
        <w:rPr>
          <w:rFonts w:ascii="Arial" w:hAnsi="Arial" w:cs="Arial"/>
          <w:b/>
          <w:bCs/>
        </w:rPr>
        <w:lastRenderedPageBreak/>
        <w:t xml:space="preserve">    </w:t>
      </w:r>
      <w:r>
        <w:rPr>
          <w:rFonts w:ascii="Arial" w:hAnsi="Arial" w:cs="Arial"/>
          <w:sz w:val="24"/>
          <w:szCs w:val="24"/>
        </w:rPr>
        <w:tab/>
        <w:t>3) pôr (verbo) / por (preposição), pôde (pretérito perfeito do indicativo) / pode (presente do indicativo), fôrma (modelo oco) / forma (verbo: fabrica, faz; substantivo: aspecto exterior dos corpos materiais), tem (singular, uma sílaba) / têm (plural, uma sílaba), mantém (singular, mais de uma sílaba) / mantêm (plural, mais de uma sílaba).</w:t>
      </w:r>
    </w:p>
    <w:p w:rsidR="00705F8D" w:rsidRDefault="00705F8D" w:rsidP="00495B05">
      <w:pPr>
        <w:spacing w:after="0" w:line="240" w:lineRule="auto"/>
        <w:jc w:val="both"/>
        <w:rPr>
          <w:rFonts w:ascii="Arial" w:hAnsi="Arial" w:cs="Arial"/>
          <w:sz w:val="24"/>
          <w:szCs w:val="24"/>
        </w:rPr>
      </w:pPr>
    </w:p>
    <w:p w:rsidR="00AF26A6" w:rsidRDefault="00AF26A6" w:rsidP="00E66F61">
      <w:pPr>
        <w:jc w:val="both"/>
        <w:rPr>
          <w:rFonts w:ascii="Arial" w:hAnsi="Arial" w:cs="Arial"/>
          <w:b/>
          <w:bCs/>
          <w:sz w:val="24"/>
          <w:szCs w:val="24"/>
        </w:rPr>
      </w:pPr>
      <w:r>
        <w:rPr>
          <w:rFonts w:ascii="Arial" w:hAnsi="Arial" w:cs="Arial"/>
          <w:sz w:val="24"/>
          <w:szCs w:val="24"/>
        </w:rPr>
        <w:tab/>
      </w:r>
      <w:r w:rsidRPr="00401BB3">
        <w:rPr>
          <w:rFonts w:ascii="Arial" w:hAnsi="Arial" w:cs="Arial"/>
          <w:b/>
          <w:bCs/>
          <w:sz w:val="24"/>
          <w:szCs w:val="24"/>
        </w:rPr>
        <w:t>O acento diferencial, que é a regra especial do acento gráfico destas palavras</w:t>
      </w:r>
      <w:r>
        <w:rPr>
          <w:rFonts w:ascii="Arial" w:hAnsi="Arial" w:cs="Arial"/>
          <w:b/>
          <w:bCs/>
          <w:sz w:val="24"/>
          <w:szCs w:val="24"/>
        </w:rPr>
        <w:t xml:space="preserve"> (ver observação dois)</w:t>
      </w:r>
      <w:r w:rsidRPr="00401BB3">
        <w:rPr>
          <w:rFonts w:ascii="Arial" w:hAnsi="Arial" w:cs="Arial"/>
          <w:b/>
          <w:bCs/>
          <w:sz w:val="24"/>
          <w:szCs w:val="24"/>
        </w:rPr>
        <w:t>, foi praticamente abolido pela Nova Reforma Ortográfica; ficando, apenas, o seu uso restrito (obrigatório) aos exemplos, aqui, citados; incluindo, nesta obrigatoriedade, os derivados dos verbos “ter” e “vir”, quando da flexão de número (singular e plural); ressalvando, também, o caso da palavra “fôrma” na qual o uso normal do referido acento é, no mínimo, aconselhável (facultativo).</w:t>
      </w:r>
    </w:p>
    <w:p w:rsidR="00AF26A6" w:rsidRDefault="00AF26A6" w:rsidP="007869FC">
      <w:pPr>
        <w:jc w:val="both"/>
        <w:rPr>
          <w:rFonts w:ascii="Arial" w:hAnsi="Arial" w:cs="Arial"/>
          <w:sz w:val="24"/>
          <w:szCs w:val="24"/>
        </w:rPr>
      </w:pPr>
      <w:r>
        <w:rPr>
          <w:rFonts w:ascii="Arial" w:hAnsi="Arial" w:cs="Arial"/>
          <w:b/>
          <w:bCs/>
          <w:sz w:val="24"/>
          <w:szCs w:val="24"/>
        </w:rPr>
        <w:tab/>
      </w:r>
      <w:r>
        <w:rPr>
          <w:rFonts w:ascii="Arial" w:hAnsi="Arial" w:cs="Arial"/>
          <w:sz w:val="24"/>
          <w:szCs w:val="24"/>
        </w:rPr>
        <w:t>4) saúde, hífen, amável, amáveis, ônus.</w:t>
      </w:r>
    </w:p>
    <w:p w:rsidR="00AF26A6" w:rsidRDefault="00AF26A6" w:rsidP="0031421F">
      <w:pPr>
        <w:spacing w:before="240"/>
        <w:jc w:val="both"/>
        <w:rPr>
          <w:rFonts w:ascii="Arial" w:hAnsi="Arial" w:cs="Arial"/>
          <w:b/>
          <w:bCs/>
          <w:sz w:val="24"/>
          <w:szCs w:val="24"/>
        </w:rPr>
      </w:pPr>
      <w:r>
        <w:rPr>
          <w:rFonts w:ascii="Arial" w:hAnsi="Arial" w:cs="Arial"/>
          <w:sz w:val="24"/>
          <w:szCs w:val="24"/>
        </w:rPr>
        <w:tab/>
      </w:r>
      <w:r>
        <w:rPr>
          <w:rFonts w:ascii="Arial" w:hAnsi="Arial" w:cs="Arial"/>
          <w:b/>
          <w:bCs/>
          <w:sz w:val="24"/>
          <w:szCs w:val="24"/>
        </w:rPr>
        <w:t>Apesar da palavra “saúde” possuir dois dos critérios, que a fariam ser alterada pelo Acordo Ortográfico Vigente; ou seja, pertencer a uma das regras especiais de acentuação gráfica, e ser paroxítona (ver observação um); ela continua grafada com o respectivo acento agudo, pois lhe falta (ainda) o critério do hiato (regra especial ora questionada) ser precedido de ditongo. As demais palavras pertencem a uma das regras gerais de acentuação gráfica, estas (regras fundamentais) não sofreram nenhuma mudança, a qual normatiza que recebem acento gráfico (agudo ou circunflexo) as palavras paroxítonas terminadas em: “N”, “L”, ditongo “ei” (“s”) e “US”.</w:t>
      </w:r>
    </w:p>
    <w:p w:rsidR="00AF26A6" w:rsidRDefault="00AF26A6" w:rsidP="00E66F61">
      <w:pPr>
        <w:jc w:val="both"/>
        <w:rPr>
          <w:rFonts w:ascii="Arial" w:hAnsi="Arial" w:cs="Arial"/>
          <w:sz w:val="24"/>
          <w:szCs w:val="24"/>
        </w:rPr>
      </w:pPr>
      <w:r>
        <w:rPr>
          <w:rFonts w:ascii="Arial" w:hAnsi="Arial" w:cs="Arial"/>
          <w:sz w:val="24"/>
          <w:szCs w:val="24"/>
        </w:rPr>
        <w:tab/>
        <w:t>5) hermenêutica, lâmpada, míope, hidráulico, fôssemos.</w:t>
      </w:r>
    </w:p>
    <w:p w:rsidR="00AF26A6" w:rsidRDefault="00AF26A6" w:rsidP="00E66F61">
      <w:pPr>
        <w:jc w:val="both"/>
        <w:rPr>
          <w:rFonts w:ascii="Arial" w:hAnsi="Arial" w:cs="Arial"/>
          <w:b/>
          <w:bCs/>
          <w:sz w:val="24"/>
          <w:szCs w:val="24"/>
        </w:rPr>
      </w:pPr>
      <w:r>
        <w:rPr>
          <w:rFonts w:ascii="Arial" w:hAnsi="Arial" w:cs="Arial"/>
          <w:sz w:val="24"/>
          <w:szCs w:val="24"/>
        </w:rPr>
        <w:tab/>
      </w:r>
      <w:r>
        <w:rPr>
          <w:rFonts w:ascii="Arial" w:hAnsi="Arial" w:cs="Arial"/>
          <w:b/>
          <w:bCs/>
          <w:sz w:val="24"/>
          <w:szCs w:val="24"/>
        </w:rPr>
        <w:t xml:space="preserve">Os vocábulos desta alternativa pertencem à regra básica de acentuação gráfica dos proparoxítonos (nenhuma regra básica de acento gráfico foi alterada pela Nova Ortografia; ver observação um); esta regra determina, que todos os vocábulos proparoxítonos são acentuados, graficamente, com acento agudo ou circunflexo. </w:t>
      </w:r>
    </w:p>
    <w:p w:rsidR="00705F8D" w:rsidRDefault="00705F8D" w:rsidP="00E66F61">
      <w:pPr>
        <w:jc w:val="both"/>
        <w:rPr>
          <w:rFonts w:ascii="Arial" w:hAnsi="Arial" w:cs="Arial"/>
          <w:b/>
          <w:bCs/>
          <w:sz w:val="24"/>
          <w:szCs w:val="24"/>
        </w:rPr>
      </w:pPr>
    </w:p>
    <w:p w:rsidR="00705F8D" w:rsidRDefault="00E71C4D" w:rsidP="00E66F61">
      <w:pPr>
        <w:jc w:val="both"/>
        <w:rPr>
          <w:rFonts w:ascii="Arial" w:hAnsi="Arial" w:cs="Arial"/>
          <w:b/>
          <w:bCs/>
          <w:sz w:val="24"/>
          <w:szCs w:val="24"/>
        </w:rPr>
      </w:pPr>
      <w:r>
        <w:rPr>
          <w:rFonts w:ascii="Arial" w:hAnsi="Arial" w:cs="Arial"/>
          <w:b/>
          <w:bCs/>
          <w:noProof/>
          <w:sz w:val="24"/>
          <w:szCs w:val="24"/>
          <w:lang w:eastAsia="pt-BR"/>
        </w:rPr>
        <w:pict>
          <v:shape id="_x0000_s1159" type="#_x0000_t202" style="position:absolute;left:0;text-align:left;margin-left:5.15pt;margin-top:11.1pt;width:398.8pt;height:99pt;z-index:30">
            <v:textbox style="mso-next-textbox:#_x0000_s1159">
              <w:txbxContent>
                <w:p w:rsidR="000A5D90" w:rsidRDefault="000A5D90" w:rsidP="00D94B2F">
                  <w:pPr>
                    <w:jc w:val="both"/>
                    <w:rPr>
                      <w:rFonts w:ascii="Times New Roman" w:hAnsi="Times New Roman" w:cs="Times New Roman"/>
                      <w:b/>
                      <w:bCs/>
                      <w:iCs/>
                      <w:sz w:val="32"/>
                      <w:szCs w:val="32"/>
                    </w:rPr>
                  </w:pPr>
                  <w:r>
                    <w:rPr>
                      <w:rFonts w:ascii="Times New Roman" w:hAnsi="Times New Roman" w:cs="Times New Roman"/>
                      <w:b/>
                      <w:bCs/>
                      <w:iCs/>
                      <w:sz w:val="32"/>
                      <w:szCs w:val="32"/>
                    </w:rPr>
                    <w:t>Professor: Jonas Monteiro de Andrade.</w:t>
                  </w:r>
                </w:p>
                <w:p w:rsidR="000A5D90" w:rsidRDefault="000A5D90" w:rsidP="00D94B2F">
                  <w:pPr>
                    <w:jc w:val="both"/>
                    <w:rPr>
                      <w:rFonts w:ascii="Times New Roman" w:hAnsi="Times New Roman" w:cs="Times New Roman"/>
                      <w:b/>
                      <w:bCs/>
                      <w:iCs/>
                      <w:sz w:val="32"/>
                      <w:szCs w:val="32"/>
                    </w:rPr>
                  </w:pPr>
                  <w:r>
                    <w:rPr>
                      <w:rFonts w:ascii="Times New Roman" w:hAnsi="Times New Roman" w:cs="Times New Roman"/>
                      <w:b/>
                      <w:bCs/>
                      <w:iCs/>
                      <w:sz w:val="32"/>
                      <w:szCs w:val="32"/>
                    </w:rPr>
                    <w:t xml:space="preserve">E-mail: </w:t>
                  </w:r>
                  <w:hyperlink r:id="rId15" w:history="1">
                    <w:r w:rsidRPr="00283476">
                      <w:rPr>
                        <w:rStyle w:val="Hyperlink"/>
                        <w:rFonts w:ascii="Times New Roman" w:hAnsi="Times New Roman" w:cs="Times New Roman"/>
                        <w:b/>
                        <w:bCs/>
                        <w:iCs/>
                        <w:sz w:val="32"/>
                        <w:szCs w:val="32"/>
                      </w:rPr>
                      <w:t>jonasjmaandrade@oi.com.br</w:t>
                    </w:r>
                  </w:hyperlink>
                </w:p>
                <w:p w:rsidR="000A5D90" w:rsidRPr="00D94B2F" w:rsidRDefault="000A5D90" w:rsidP="00D94B2F">
                  <w:pPr>
                    <w:jc w:val="center"/>
                    <w:rPr>
                      <w:rFonts w:ascii="Times New Roman" w:hAnsi="Times New Roman" w:cs="Times New Roman"/>
                      <w:b/>
                      <w:bCs/>
                      <w:iCs/>
                      <w:color w:val="FF0000"/>
                      <w:sz w:val="36"/>
                      <w:szCs w:val="36"/>
                    </w:rPr>
                  </w:pPr>
                  <w:r w:rsidRPr="00D94B2F">
                    <w:rPr>
                      <w:rFonts w:ascii="Times New Roman" w:hAnsi="Times New Roman" w:cs="Times New Roman"/>
                      <w:b/>
                      <w:bCs/>
                      <w:iCs/>
                      <w:color w:val="FF0000"/>
                      <w:sz w:val="36"/>
                      <w:szCs w:val="36"/>
                    </w:rPr>
                    <w:t>G A B A R I T O</w:t>
                  </w:r>
                </w:p>
              </w:txbxContent>
            </v:textbox>
          </v:shape>
        </w:pict>
      </w:r>
    </w:p>
    <w:p w:rsidR="00705F8D" w:rsidRDefault="00705F8D" w:rsidP="00E66F61">
      <w:pPr>
        <w:jc w:val="both"/>
        <w:rPr>
          <w:rFonts w:ascii="Arial" w:hAnsi="Arial" w:cs="Arial"/>
          <w:b/>
          <w:bCs/>
          <w:sz w:val="24"/>
          <w:szCs w:val="24"/>
        </w:rPr>
      </w:pPr>
    </w:p>
    <w:p w:rsidR="00705F8D" w:rsidRDefault="00705F8D" w:rsidP="00E66F61">
      <w:pPr>
        <w:jc w:val="both"/>
        <w:rPr>
          <w:rFonts w:ascii="Arial" w:hAnsi="Arial" w:cs="Arial"/>
          <w:b/>
          <w:bCs/>
          <w:sz w:val="24"/>
          <w:szCs w:val="24"/>
        </w:rPr>
      </w:pPr>
    </w:p>
    <w:p w:rsidR="00705F8D" w:rsidRDefault="00705F8D" w:rsidP="00E66F61">
      <w:pPr>
        <w:jc w:val="both"/>
        <w:rPr>
          <w:rFonts w:ascii="Arial" w:hAnsi="Arial" w:cs="Arial"/>
          <w:b/>
          <w:bCs/>
          <w:sz w:val="24"/>
          <w:szCs w:val="24"/>
        </w:rPr>
      </w:pPr>
    </w:p>
    <w:p w:rsidR="00705F8D" w:rsidRDefault="00705F8D" w:rsidP="00E66F61">
      <w:pPr>
        <w:jc w:val="both"/>
        <w:rPr>
          <w:rFonts w:ascii="Arial" w:hAnsi="Arial" w:cs="Arial"/>
          <w:b/>
          <w:bCs/>
          <w:sz w:val="24"/>
          <w:szCs w:val="24"/>
        </w:rPr>
      </w:pPr>
    </w:p>
    <w:p w:rsidR="00AF26A6" w:rsidRPr="004440C2" w:rsidRDefault="00AF26A6" w:rsidP="00E66F61">
      <w:pPr>
        <w:jc w:val="both"/>
        <w:rPr>
          <w:rFonts w:ascii="Arial" w:hAnsi="Arial" w:cs="Arial"/>
          <w:b/>
          <w:bCs/>
          <w:sz w:val="8"/>
          <w:szCs w:val="8"/>
        </w:rPr>
      </w:pPr>
    </w:p>
    <w:p w:rsidR="00AF26A6" w:rsidRDefault="00AF26A6" w:rsidP="00E66F61">
      <w:pPr>
        <w:jc w:val="both"/>
        <w:rPr>
          <w:rFonts w:ascii="Arial" w:hAnsi="Arial" w:cs="Arial"/>
          <w:sz w:val="24"/>
          <w:szCs w:val="24"/>
        </w:rPr>
      </w:pPr>
      <w:r>
        <w:rPr>
          <w:rFonts w:ascii="Arial" w:hAnsi="Arial" w:cs="Arial"/>
          <w:b/>
          <w:bCs/>
          <w:sz w:val="24"/>
          <w:szCs w:val="24"/>
        </w:rPr>
        <w:lastRenderedPageBreak/>
        <w:tab/>
      </w:r>
      <w:r>
        <w:rPr>
          <w:rFonts w:ascii="Times New Roman" w:hAnsi="Times New Roman" w:cs="Times New Roman"/>
          <w:sz w:val="24"/>
          <w:szCs w:val="24"/>
        </w:rPr>
        <w:t>II</w:t>
      </w:r>
      <w:r>
        <w:rPr>
          <w:rFonts w:ascii="Arial" w:hAnsi="Arial" w:cs="Arial"/>
          <w:sz w:val="24"/>
          <w:szCs w:val="24"/>
        </w:rPr>
        <w:t>. Observe, que existe um vocábulo grafado errado, em todas as opções abaixo, contrariando, neste diapasão, o Novo Acordo Ortográfico. Corrija a referida palavra e justifique a sua ortografia atual.</w:t>
      </w:r>
    </w:p>
    <w:p w:rsidR="00705F8D" w:rsidRDefault="00705F8D" w:rsidP="00E66F61">
      <w:pPr>
        <w:jc w:val="both"/>
        <w:rPr>
          <w:rFonts w:ascii="Arial" w:hAnsi="Arial" w:cs="Arial"/>
          <w:sz w:val="24"/>
          <w:szCs w:val="24"/>
        </w:rPr>
      </w:pPr>
    </w:p>
    <w:p w:rsidR="00AF26A6" w:rsidRDefault="00AF26A6" w:rsidP="00E66F61">
      <w:pPr>
        <w:jc w:val="both"/>
        <w:rPr>
          <w:rFonts w:ascii="Arial" w:hAnsi="Arial" w:cs="Arial"/>
          <w:sz w:val="24"/>
          <w:szCs w:val="24"/>
        </w:rPr>
      </w:pPr>
      <w:r>
        <w:rPr>
          <w:rFonts w:ascii="Arial" w:hAnsi="Arial" w:cs="Arial"/>
          <w:sz w:val="24"/>
          <w:szCs w:val="24"/>
        </w:rPr>
        <w:tab/>
        <w:t>1) bem-casado, benquerer (dupla grafia), mal-limp</w:t>
      </w:r>
      <w:r w:rsidR="0075269B">
        <w:rPr>
          <w:rFonts w:ascii="Arial" w:hAnsi="Arial" w:cs="Arial"/>
          <w:sz w:val="24"/>
          <w:szCs w:val="24"/>
        </w:rPr>
        <w:t xml:space="preserve">o, mal-caduco (epilepsia), </w:t>
      </w:r>
      <w:r>
        <w:rPr>
          <w:rFonts w:ascii="Arial" w:hAnsi="Arial" w:cs="Arial"/>
          <w:sz w:val="24"/>
          <w:szCs w:val="24"/>
        </w:rPr>
        <w:t>mal-francês (sífilis), não fumante, não-me-toques (planta), quase nada, quase posse, senfim e sem-número.</w:t>
      </w:r>
    </w:p>
    <w:p w:rsidR="00AF26A6" w:rsidRDefault="00AF26A6" w:rsidP="00E66F61">
      <w:pPr>
        <w:jc w:val="both"/>
        <w:rPr>
          <w:rFonts w:ascii="Arial" w:hAnsi="Arial" w:cs="Arial"/>
          <w:b/>
          <w:bCs/>
          <w:sz w:val="24"/>
          <w:szCs w:val="24"/>
        </w:rPr>
      </w:pPr>
      <w:r>
        <w:rPr>
          <w:rFonts w:ascii="Arial" w:hAnsi="Arial" w:cs="Arial"/>
          <w:sz w:val="24"/>
          <w:szCs w:val="24"/>
        </w:rPr>
        <w:tab/>
      </w:r>
      <w:r>
        <w:rPr>
          <w:rFonts w:ascii="Arial" w:hAnsi="Arial" w:cs="Arial"/>
          <w:b/>
          <w:bCs/>
          <w:sz w:val="24"/>
          <w:szCs w:val="24"/>
        </w:rPr>
        <w:t>Os cinco prefixoides: bem, mal, não, quase e sem (ver observação três) são exceções de uso do hífen (estranhos às regras gerais). A palavra “sem-fim” é escrita com hífen, e não aglutinada; o falso prefixo “sem-” é sempre usado com hífen diante de todas as letras.</w:t>
      </w:r>
    </w:p>
    <w:p w:rsidR="00AF26A6" w:rsidRDefault="00AF26A6" w:rsidP="00E66F61">
      <w:pPr>
        <w:jc w:val="both"/>
        <w:rPr>
          <w:rFonts w:ascii="Arial" w:hAnsi="Arial" w:cs="Arial"/>
          <w:sz w:val="24"/>
          <w:szCs w:val="24"/>
        </w:rPr>
      </w:pPr>
      <w:r>
        <w:rPr>
          <w:rFonts w:ascii="Arial" w:hAnsi="Arial" w:cs="Arial"/>
          <w:b/>
          <w:bCs/>
          <w:sz w:val="24"/>
          <w:szCs w:val="24"/>
        </w:rPr>
        <w:t xml:space="preserve">  </w:t>
      </w:r>
      <w:r>
        <w:rPr>
          <w:rFonts w:ascii="Arial" w:hAnsi="Arial" w:cs="Arial"/>
          <w:sz w:val="24"/>
          <w:szCs w:val="24"/>
        </w:rPr>
        <w:tab/>
        <w:t xml:space="preserve"> 2) ante-hipófise, ante-estreia, antebraço, anteagora, ante-rosto.</w:t>
      </w:r>
    </w:p>
    <w:p w:rsidR="00AF26A6" w:rsidRPr="00FA0B88" w:rsidRDefault="00AF26A6" w:rsidP="00E66F61">
      <w:pPr>
        <w:jc w:val="both"/>
        <w:rPr>
          <w:rFonts w:ascii="Arial" w:hAnsi="Arial" w:cs="Arial"/>
          <w:b/>
          <w:bCs/>
          <w:sz w:val="24"/>
          <w:szCs w:val="24"/>
        </w:rPr>
      </w:pPr>
      <w:r>
        <w:rPr>
          <w:rFonts w:ascii="Arial" w:hAnsi="Arial" w:cs="Arial"/>
          <w:sz w:val="24"/>
          <w:szCs w:val="24"/>
        </w:rPr>
        <w:tab/>
      </w:r>
      <w:r>
        <w:rPr>
          <w:rFonts w:ascii="Arial" w:hAnsi="Arial" w:cs="Arial"/>
          <w:b/>
          <w:bCs/>
          <w:sz w:val="24"/>
          <w:szCs w:val="24"/>
        </w:rPr>
        <w:t>O prefixo “ante-” está enquadrado, perfeitamente, nas regras gerais de emprego do hífen (ver observação quatro). O vocábulo “ant</w:t>
      </w:r>
      <w:r w:rsidRPr="00525E68">
        <w:rPr>
          <w:rFonts w:ascii="Arial" w:hAnsi="Arial" w:cs="Arial"/>
          <w:bCs/>
          <w:sz w:val="24"/>
          <w:szCs w:val="24"/>
        </w:rPr>
        <w:t>e</w:t>
      </w:r>
      <w:r>
        <w:rPr>
          <w:rFonts w:ascii="Arial" w:hAnsi="Arial" w:cs="Arial"/>
          <w:b/>
          <w:bCs/>
          <w:sz w:val="24"/>
          <w:szCs w:val="24"/>
        </w:rPr>
        <w:t>r</w:t>
      </w:r>
      <w:r w:rsidRPr="00525E68">
        <w:rPr>
          <w:rFonts w:ascii="Arial" w:hAnsi="Arial" w:cs="Arial"/>
          <w:bCs/>
          <w:sz w:val="24"/>
          <w:szCs w:val="24"/>
        </w:rPr>
        <w:t>r</w:t>
      </w:r>
      <w:r>
        <w:rPr>
          <w:rFonts w:ascii="Arial" w:hAnsi="Arial" w:cs="Arial"/>
          <w:b/>
          <w:bCs/>
          <w:sz w:val="24"/>
          <w:szCs w:val="24"/>
        </w:rPr>
        <w:t xml:space="preserve">osto” é grafado aglutinado, sem hífen e com “RR” dobrado. O primeiro elemento termina em vogal, e o segundo elemento começa com “R”. Esta é a razão da referida grafia.   </w:t>
      </w:r>
    </w:p>
    <w:p w:rsidR="00AF26A6" w:rsidRDefault="00AF26A6" w:rsidP="00E66F61">
      <w:pPr>
        <w:jc w:val="both"/>
        <w:rPr>
          <w:rFonts w:ascii="Arial" w:hAnsi="Arial" w:cs="Arial"/>
          <w:sz w:val="24"/>
          <w:szCs w:val="24"/>
        </w:rPr>
      </w:pPr>
      <w:r>
        <w:rPr>
          <w:rFonts w:ascii="Arial" w:hAnsi="Arial" w:cs="Arial"/>
          <w:sz w:val="24"/>
          <w:szCs w:val="24"/>
        </w:rPr>
        <w:tab/>
        <w:t>3) anti-herói, anti-inflacionário, antialcoolismo, anti-tóxico, antissensual.</w:t>
      </w:r>
    </w:p>
    <w:p w:rsidR="00AF26A6" w:rsidRPr="00D03CC2" w:rsidRDefault="00AF26A6" w:rsidP="00E66F61">
      <w:pPr>
        <w:jc w:val="both"/>
        <w:rPr>
          <w:rFonts w:ascii="Arial" w:hAnsi="Arial" w:cs="Arial"/>
          <w:b/>
          <w:bCs/>
          <w:sz w:val="24"/>
          <w:szCs w:val="24"/>
        </w:rPr>
      </w:pPr>
      <w:r>
        <w:rPr>
          <w:rFonts w:ascii="Arial" w:hAnsi="Arial" w:cs="Arial"/>
          <w:sz w:val="24"/>
          <w:szCs w:val="24"/>
        </w:rPr>
        <w:tab/>
      </w:r>
      <w:r>
        <w:rPr>
          <w:rFonts w:ascii="Arial" w:hAnsi="Arial" w:cs="Arial"/>
          <w:b/>
          <w:bCs/>
          <w:sz w:val="24"/>
          <w:szCs w:val="24"/>
        </w:rPr>
        <w:t>O prefixo “anti-” não possui exceções, faz parte das regras básicas de utilização do hífen (ver observação quatro). A palavra “ant</w:t>
      </w:r>
      <w:r w:rsidRPr="00525E68">
        <w:rPr>
          <w:rFonts w:ascii="Arial" w:hAnsi="Arial" w:cs="Arial"/>
          <w:bCs/>
          <w:sz w:val="24"/>
          <w:szCs w:val="24"/>
        </w:rPr>
        <w:t>it</w:t>
      </w:r>
      <w:r>
        <w:rPr>
          <w:rFonts w:ascii="Arial" w:hAnsi="Arial" w:cs="Arial"/>
          <w:b/>
          <w:bCs/>
          <w:sz w:val="24"/>
          <w:szCs w:val="24"/>
        </w:rPr>
        <w:t xml:space="preserve">óxico” é escrita aglutinada, sem hífen. Pois, a letra final do prefixo (ora analisado) e a letra inicial do segundo vocábulo são diferentes. </w:t>
      </w:r>
    </w:p>
    <w:p w:rsidR="00AF26A6" w:rsidRDefault="00AF26A6" w:rsidP="00F16735">
      <w:pPr>
        <w:jc w:val="both"/>
        <w:rPr>
          <w:rFonts w:ascii="Arial" w:hAnsi="Arial" w:cs="Arial"/>
          <w:sz w:val="24"/>
          <w:szCs w:val="24"/>
        </w:rPr>
      </w:pPr>
      <w:r>
        <w:rPr>
          <w:rFonts w:ascii="Arial" w:hAnsi="Arial" w:cs="Arial"/>
          <w:sz w:val="24"/>
          <w:szCs w:val="24"/>
        </w:rPr>
        <w:tab/>
        <w:t>4) auto-hipnose, auto-observação, auto-escola, autopromoção, autorrespeito.</w:t>
      </w:r>
    </w:p>
    <w:p w:rsidR="00AF26A6" w:rsidRDefault="00AF26A6" w:rsidP="00F16735">
      <w:pPr>
        <w:jc w:val="both"/>
        <w:rPr>
          <w:rFonts w:ascii="Arial" w:hAnsi="Arial" w:cs="Arial"/>
          <w:b/>
          <w:bCs/>
          <w:sz w:val="24"/>
          <w:szCs w:val="24"/>
        </w:rPr>
      </w:pPr>
      <w:r>
        <w:rPr>
          <w:rFonts w:ascii="Arial" w:hAnsi="Arial" w:cs="Arial"/>
          <w:sz w:val="24"/>
          <w:szCs w:val="24"/>
        </w:rPr>
        <w:tab/>
      </w:r>
      <w:r>
        <w:rPr>
          <w:rFonts w:ascii="Arial" w:hAnsi="Arial" w:cs="Arial"/>
          <w:b/>
          <w:bCs/>
          <w:sz w:val="24"/>
          <w:szCs w:val="24"/>
        </w:rPr>
        <w:t>O falso prefixo “auto-” pertence aos casos normais de uso do hífen (ver observação quatro). Então, o vocábulo “aut</w:t>
      </w:r>
      <w:r w:rsidRPr="00525E68">
        <w:rPr>
          <w:rFonts w:ascii="Arial" w:hAnsi="Arial" w:cs="Arial"/>
          <w:bCs/>
          <w:sz w:val="24"/>
          <w:szCs w:val="24"/>
        </w:rPr>
        <w:t>oe</w:t>
      </w:r>
      <w:r>
        <w:rPr>
          <w:rFonts w:ascii="Arial" w:hAnsi="Arial" w:cs="Arial"/>
          <w:b/>
          <w:bCs/>
          <w:sz w:val="24"/>
          <w:szCs w:val="24"/>
        </w:rPr>
        <w:t>scola” é grafado aglutinado, sem hífen; observando, que o primeiro elemento termina com uma letra diferente daquela que inicia a segunda palavra.</w:t>
      </w:r>
    </w:p>
    <w:p w:rsidR="00705F8D" w:rsidRDefault="00E71C4D" w:rsidP="00F16735">
      <w:pPr>
        <w:jc w:val="both"/>
        <w:rPr>
          <w:rFonts w:ascii="Arial" w:hAnsi="Arial" w:cs="Arial"/>
          <w:b/>
          <w:bCs/>
          <w:sz w:val="24"/>
          <w:szCs w:val="24"/>
        </w:rPr>
      </w:pPr>
      <w:r>
        <w:rPr>
          <w:rFonts w:ascii="Arial" w:hAnsi="Arial" w:cs="Arial"/>
          <w:b/>
          <w:bCs/>
          <w:noProof/>
          <w:sz w:val="24"/>
          <w:szCs w:val="24"/>
          <w:lang w:eastAsia="pt-BR"/>
        </w:rPr>
        <w:pict>
          <v:shape id="_x0000_s1160" type="#_x0000_t202" style="position:absolute;left:0;text-align:left;margin-left:5.15pt;margin-top:25.4pt;width:398.8pt;height:99pt;z-index:31">
            <v:textbox style="mso-next-textbox:#_x0000_s1160">
              <w:txbxContent>
                <w:p w:rsidR="000A5D90" w:rsidRDefault="000A5D90" w:rsidP="00D94B2F">
                  <w:pPr>
                    <w:jc w:val="both"/>
                    <w:rPr>
                      <w:rFonts w:ascii="Times New Roman" w:hAnsi="Times New Roman" w:cs="Times New Roman"/>
                      <w:b/>
                      <w:bCs/>
                      <w:iCs/>
                      <w:sz w:val="32"/>
                      <w:szCs w:val="32"/>
                    </w:rPr>
                  </w:pPr>
                  <w:r>
                    <w:rPr>
                      <w:rFonts w:ascii="Times New Roman" w:hAnsi="Times New Roman" w:cs="Times New Roman"/>
                      <w:b/>
                      <w:bCs/>
                      <w:iCs/>
                      <w:sz w:val="32"/>
                      <w:szCs w:val="32"/>
                    </w:rPr>
                    <w:t>Professor: Jonas Monteiro de Andrade.</w:t>
                  </w:r>
                </w:p>
                <w:p w:rsidR="000A5D90" w:rsidRDefault="000A5D90" w:rsidP="00D94B2F">
                  <w:pPr>
                    <w:jc w:val="both"/>
                    <w:rPr>
                      <w:rFonts w:ascii="Times New Roman" w:hAnsi="Times New Roman" w:cs="Times New Roman"/>
                      <w:b/>
                      <w:bCs/>
                      <w:iCs/>
                      <w:sz w:val="32"/>
                      <w:szCs w:val="32"/>
                    </w:rPr>
                  </w:pPr>
                  <w:r>
                    <w:rPr>
                      <w:rFonts w:ascii="Times New Roman" w:hAnsi="Times New Roman" w:cs="Times New Roman"/>
                      <w:b/>
                      <w:bCs/>
                      <w:iCs/>
                      <w:sz w:val="32"/>
                      <w:szCs w:val="32"/>
                    </w:rPr>
                    <w:t xml:space="preserve">E-mail: </w:t>
                  </w:r>
                  <w:hyperlink r:id="rId16" w:history="1">
                    <w:r w:rsidRPr="00283476">
                      <w:rPr>
                        <w:rStyle w:val="Hyperlink"/>
                        <w:rFonts w:ascii="Times New Roman" w:hAnsi="Times New Roman" w:cs="Times New Roman"/>
                        <w:b/>
                        <w:bCs/>
                        <w:iCs/>
                        <w:sz w:val="32"/>
                        <w:szCs w:val="32"/>
                      </w:rPr>
                      <w:t>jonasjmaandrade@oi.com.br</w:t>
                    </w:r>
                  </w:hyperlink>
                </w:p>
                <w:p w:rsidR="000A5D90" w:rsidRPr="00D94B2F" w:rsidRDefault="000A5D90" w:rsidP="00D94B2F">
                  <w:pPr>
                    <w:jc w:val="center"/>
                    <w:rPr>
                      <w:rFonts w:ascii="Times New Roman" w:hAnsi="Times New Roman" w:cs="Times New Roman"/>
                      <w:b/>
                      <w:bCs/>
                      <w:iCs/>
                      <w:color w:val="FF0000"/>
                      <w:sz w:val="36"/>
                      <w:szCs w:val="36"/>
                    </w:rPr>
                  </w:pPr>
                  <w:r w:rsidRPr="00D94B2F">
                    <w:rPr>
                      <w:rFonts w:ascii="Times New Roman" w:hAnsi="Times New Roman" w:cs="Times New Roman"/>
                      <w:b/>
                      <w:bCs/>
                      <w:iCs/>
                      <w:color w:val="FF0000"/>
                      <w:sz w:val="36"/>
                      <w:szCs w:val="36"/>
                    </w:rPr>
                    <w:t>G A B A R I T O</w:t>
                  </w:r>
                </w:p>
              </w:txbxContent>
            </v:textbox>
          </v:shape>
        </w:pict>
      </w:r>
    </w:p>
    <w:p w:rsidR="00705F8D" w:rsidRDefault="00705F8D" w:rsidP="00F16735">
      <w:pPr>
        <w:jc w:val="both"/>
        <w:rPr>
          <w:rFonts w:ascii="Arial" w:hAnsi="Arial" w:cs="Arial"/>
          <w:b/>
          <w:bCs/>
          <w:sz w:val="24"/>
          <w:szCs w:val="24"/>
        </w:rPr>
      </w:pPr>
    </w:p>
    <w:p w:rsidR="00705F8D" w:rsidRDefault="00705F8D" w:rsidP="00F16735">
      <w:pPr>
        <w:jc w:val="both"/>
        <w:rPr>
          <w:rFonts w:ascii="Arial" w:hAnsi="Arial" w:cs="Arial"/>
          <w:b/>
          <w:bCs/>
          <w:sz w:val="24"/>
          <w:szCs w:val="24"/>
        </w:rPr>
      </w:pPr>
    </w:p>
    <w:p w:rsidR="00705F8D" w:rsidRDefault="00705F8D" w:rsidP="00F16735">
      <w:pPr>
        <w:jc w:val="both"/>
        <w:rPr>
          <w:rFonts w:ascii="Arial" w:hAnsi="Arial" w:cs="Arial"/>
          <w:b/>
          <w:bCs/>
          <w:sz w:val="24"/>
          <w:szCs w:val="24"/>
        </w:rPr>
      </w:pPr>
    </w:p>
    <w:p w:rsidR="00705F8D" w:rsidRDefault="00705F8D" w:rsidP="00F16735">
      <w:pPr>
        <w:jc w:val="both"/>
        <w:rPr>
          <w:rFonts w:ascii="Arial" w:hAnsi="Arial" w:cs="Arial"/>
          <w:b/>
          <w:bCs/>
          <w:sz w:val="24"/>
          <w:szCs w:val="24"/>
        </w:rPr>
      </w:pPr>
    </w:p>
    <w:p w:rsidR="00AF26A6" w:rsidRDefault="00AF26A6" w:rsidP="00531267">
      <w:pPr>
        <w:jc w:val="both"/>
        <w:rPr>
          <w:rFonts w:ascii="Arial" w:hAnsi="Arial" w:cs="Arial"/>
          <w:sz w:val="24"/>
          <w:szCs w:val="24"/>
        </w:rPr>
      </w:pPr>
      <w:r>
        <w:rPr>
          <w:rFonts w:ascii="Arial" w:hAnsi="Arial" w:cs="Arial"/>
          <w:b/>
          <w:bCs/>
          <w:sz w:val="24"/>
          <w:szCs w:val="24"/>
        </w:rPr>
        <w:lastRenderedPageBreak/>
        <w:tab/>
      </w:r>
      <w:r>
        <w:rPr>
          <w:rFonts w:ascii="Arial" w:hAnsi="Arial" w:cs="Arial"/>
          <w:sz w:val="24"/>
          <w:szCs w:val="24"/>
        </w:rPr>
        <w:t>5) co-habitante, coacusado, coocupante, coautor, coproprietário.</w:t>
      </w:r>
    </w:p>
    <w:p w:rsidR="00AF26A6" w:rsidRDefault="00AF26A6" w:rsidP="00531267">
      <w:pPr>
        <w:jc w:val="both"/>
        <w:rPr>
          <w:rFonts w:ascii="Arial" w:hAnsi="Arial" w:cs="Arial"/>
          <w:b/>
          <w:bCs/>
          <w:sz w:val="24"/>
          <w:szCs w:val="24"/>
        </w:rPr>
      </w:pPr>
      <w:r>
        <w:rPr>
          <w:rFonts w:ascii="Arial" w:hAnsi="Arial" w:cs="Arial"/>
          <w:sz w:val="24"/>
          <w:szCs w:val="24"/>
        </w:rPr>
        <w:tab/>
      </w:r>
      <w:r>
        <w:rPr>
          <w:rFonts w:ascii="Arial" w:hAnsi="Arial" w:cs="Arial"/>
          <w:b/>
          <w:bCs/>
          <w:sz w:val="24"/>
          <w:szCs w:val="24"/>
        </w:rPr>
        <w:t>O prefixo “co-” constitui um caso perfeito das exceções do emprego do hífen, ou seja, nunca é usado com hífen (sempre vem aglutinado ao segundo elemento). Por isso, a palavra “coabitante” perde o “H”, ficando o referido prefixo (sem hífen) aglutinado ao segundo vocábulo.</w:t>
      </w:r>
    </w:p>
    <w:p w:rsidR="00AF26A6" w:rsidRDefault="00AF26A6" w:rsidP="00C303B0">
      <w:pPr>
        <w:jc w:val="both"/>
        <w:rPr>
          <w:rFonts w:ascii="Arial" w:hAnsi="Arial" w:cs="Arial"/>
          <w:sz w:val="24"/>
          <w:szCs w:val="24"/>
        </w:rPr>
      </w:pPr>
      <w:r>
        <w:rPr>
          <w:rFonts w:ascii="Arial" w:hAnsi="Arial" w:cs="Arial"/>
          <w:sz w:val="24"/>
          <w:szCs w:val="24"/>
        </w:rPr>
        <w:tab/>
        <w:t>6) contra-harmonia, contraassalto, contraopção, contradança, contrarreforma.</w:t>
      </w:r>
    </w:p>
    <w:p w:rsidR="00AF26A6" w:rsidRDefault="00AF26A6" w:rsidP="00C303B0">
      <w:pPr>
        <w:jc w:val="both"/>
        <w:rPr>
          <w:rFonts w:ascii="Arial" w:hAnsi="Arial" w:cs="Arial"/>
          <w:sz w:val="24"/>
          <w:szCs w:val="24"/>
        </w:rPr>
      </w:pPr>
      <w:r>
        <w:rPr>
          <w:rFonts w:ascii="Arial" w:hAnsi="Arial" w:cs="Arial"/>
          <w:sz w:val="24"/>
          <w:szCs w:val="24"/>
        </w:rPr>
        <w:tab/>
      </w:r>
      <w:r>
        <w:rPr>
          <w:rFonts w:ascii="Arial" w:hAnsi="Arial" w:cs="Arial"/>
          <w:b/>
          <w:bCs/>
          <w:sz w:val="24"/>
          <w:szCs w:val="24"/>
        </w:rPr>
        <w:t>O prefixo “contra-” é um caso perfeito das regras essenciais de uso do hífen</w:t>
      </w:r>
      <w:r>
        <w:rPr>
          <w:rFonts w:ascii="Arial" w:hAnsi="Arial" w:cs="Arial"/>
          <w:sz w:val="24"/>
          <w:szCs w:val="24"/>
        </w:rPr>
        <w:t xml:space="preserve"> </w:t>
      </w:r>
      <w:r>
        <w:rPr>
          <w:rFonts w:ascii="Arial" w:hAnsi="Arial" w:cs="Arial"/>
          <w:b/>
          <w:bCs/>
          <w:sz w:val="24"/>
          <w:szCs w:val="24"/>
        </w:rPr>
        <w:t>(ver observação quatro). Em harmonia a isso, o vocábulo “contr</w:t>
      </w:r>
      <w:r w:rsidRPr="00525E68">
        <w:rPr>
          <w:rFonts w:ascii="Arial" w:hAnsi="Arial" w:cs="Arial"/>
          <w:bCs/>
          <w:sz w:val="24"/>
          <w:szCs w:val="24"/>
        </w:rPr>
        <w:t>a</w:t>
      </w:r>
      <w:r>
        <w:rPr>
          <w:rFonts w:ascii="Arial" w:hAnsi="Arial" w:cs="Arial"/>
          <w:b/>
          <w:bCs/>
          <w:sz w:val="24"/>
          <w:szCs w:val="24"/>
        </w:rPr>
        <w:t>-</w:t>
      </w:r>
      <w:r w:rsidRPr="00525E68">
        <w:rPr>
          <w:rFonts w:ascii="Arial" w:hAnsi="Arial" w:cs="Arial"/>
          <w:bCs/>
          <w:sz w:val="24"/>
          <w:szCs w:val="24"/>
        </w:rPr>
        <w:t>a</w:t>
      </w:r>
      <w:r>
        <w:rPr>
          <w:rFonts w:ascii="Arial" w:hAnsi="Arial" w:cs="Arial"/>
          <w:b/>
          <w:bCs/>
          <w:sz w:val="24"/>
          <w:szCs w:val="24"/>
        </w:rPr>
        <w:t xml:space="preserve">ssalto” é grafado com hífen; verifica-se que o primeiro elemento termina com a mesma letra que começa a segunda palavra. </w:t>
      </w:r>
    </w:p>
    <w:p w:rsidR="00AF26A6" w:rsidRDefault="00AF26A6" w:rsidP="00D32035">
      <w:pPr>
        <w:jc w:val="both"/>
        <w:rPr>
          <w:rFonts w:ascii="Arial" w:hAnsi="Arial" w:cs="Arial"/>
          <w:sz w:val="24"/>
          <w:szCs w:val="24"/>
        </w:rPr>
      </w:pPr>
      <w:r>
        <w:rPr>
          <w:rFonts w:ascii="Arial" w:hAnsi="Arial" w:cs="Arial"/>
          <w:sz w:val="24"/>
          <w:szCs w:val="24"/>
        </w:rPr>
        <w:tab/>
        <w:t xml:space="preserve">7) ex-aluno, ex-mulher, ex-presidente, exnamorado, ex-cônjuge. </w:t>
      </w:r>
    </w:p>
    <w:p w:rsidR="00AF26A6" w:rsidRDefault="00AF26A6" w:rsidP="0026270E">
      <w:pPr>
        <w:jc w:val="both"/>
        <w:rPr>
          <w:rFonts w:ascii="Arial" w:hAnsi="Arial" w:cs="Arial"/>
          <w:b/>
          <w:bCs/>
          <w:sz w:val="24"/>
          <w:szCs w:val="24"/>
        </w:rPr>
      </w:pPr>
      <w:r>
        <w:rPr>
          <w:rFonts w:ascii="Arial" w:hAnsi="Arial" w:cs="Arial"/>
          <w:sz w:val="24"/>
          <w:szCs w:val="24"/>
        </w:rPr>
        <w:tab/>
      </w:r>
      <w:r>
        <w:rPr>
          <w:rFonts w:ascii="Arial" w:hAnsi="Arial" w:cs="Arial"/>
          <w:b/>
          <w:bCs/>
          <w:sz w:val="24"/>
          <w:szCs w:val="24"/>
        </w:rPr>
        <w:t xml:space="preserve">O prefixo “ex-” é um exemplo típico das exceções de utilização do hífen, ou seja, é sempre usado com hífen, não importando as letras iniciais da segunda palavra. Desta forma, fica justificada a grafia (ainda) atual do vocábulo “ex-namorado” com hífen. </w:t>
      </w:r>
    </w:p>
    <w:p w:rsidR="00AF26A6" w:rsidRDefault="00AF26A6" w:rsidP="0026270E">
      <w:pPr>
        <w:jc w:val="both"/>
        <w:rPr>
          <w:rFonts w:ascii="Arial" w:hAnsi="Arial" w:cs="Arial"/>
          <w:sz w:val="24"/>
          <w:szCs w:val="24"/>
        </w:rPr>
      </w:pPr>
      <w:r>
        <w:rPr>
          <w:rFonts w:ascii="Arial" w:hAnsi="Arial" w:cs="Arial"/>
          <w:sz w:val="24"/>
          <w:szCs w:val="24"/>
        </w:rPr>
        <w:tab/>
        <w:t>8) extraospitalar, extra-amazônico, extraescolar, extracraniano, extrassolar.</w:t>
      </w:r>
    </w:p>
    <w:p w:rsidR="00AF26A6" w:rsidRPr="00071D62" w:rsidRDefault="00AF26A6" w:rsidP="0026270E">
      <w:pPr>
        <w:jc w:val="both"/>
        <w:rPr>
          <w:rFonts w:ascii="Arial" w:hAnsi="Arial" w:cs="Arial"/>
          <w:b/>
          <w:bCs/>
          <w:sz w:val="24"/>
          <w:szCs w:val="24"/>
        </w:rPr>
      </w:pPr>
      <w:r>
        <w:rPr>
          <w:rFonts w:ascii="Arial" w:hAnsi="Arial" w:cs="Arial"/>
          <w:sz w:val="24"/>
          <w:szCs w:val="24"/>
        </w:rPr>
        <w:tab/>
        <w:t xml:space="preserve"> </w:t>
      </w:r>
      <w:r>
        <w:rPr>
          <w:rFonts w:ascii="Arial" w:hAnsi="Arial" w:cs="Arial"/>
          <w:b/>
          <w:bCs/>
          <w:sz w:val="24"/>
          <w:szCs w:val="24"/>
        </w:rPr>
        <w:t>O prefixo “extra-” integra os casos fundamentais de utilização do hífen (ver observação quatro). O vocábulo “extra-</w:t>
      </w:r>
      <w:r w:rsidRPr="00525E68">
        <w:rPr>
          <w:rFonts w:ascii="Arial" w:hAnsi="Arial" w:cs="Arial"/>
          <w:bCs/>
          <w:sz w:val="24"/>
          <w:szCs w:val="24"/>
        </w:rPr>
        <w:t>h</w:t>
      </w:r>
      <w:r>
        <w:rPr>
          <w:rFonts w:ascii="Arial" w:hAnsi="Arial" w:cs="Arial"/>
          <w:b/>
          <w:bCs/>
          <w:sz w:val="24"/>
          <w:szCs w:val="24"/>
        </w:rPr>
        <w:t>ospitalar” é o único que reclama correção, usando-se o referido prefixo com hífen diante de “H”.</w:t>
      </w:r>
    </w:p>
    <w:p w:rsidR="00AF26A6" w:rsidRDefault="00AF26A6" w:rsidP="008310D9">
      <w:pPr>
        <w:jc w:val="both"/>
        <w:rPr>
          <w:rFonts w:ascii="Arial" w:hAnsi="Arial" w:cs="Arial"/>
          <w:sz w:val="24"/>
          <w:szCs w:val="24"/>
        </w:rPr>
      </w:pPr>
      <w:r>
        <w:rPr>
          <w:rFonts w:ascii="Arial" w:hAnsi="Arial" w:cs="Arial"/>
          <w:sz w:val="24"/>
          <w:szCs w:val="24"/>
        </w:rPr>
        <w:tab/>
        <w:t>9) hidroavião (dupla grafia), hidro-biologia, hidroelétrica (dupla grafia), hidrofone, hidrovia.</w:t>
      </w:r>
    </w:p>
    <w:p w:rsidR="00AF26A6" w:rsidRDefault="00AF26A6" w:rsidP="008310D9">
      <w:pPr>
        <w:jc w:val="both"/>
        <w:rPr>
          <w:rFonts w:ascii="Arial" w:hAnsi="Arial" w:cs="Arial"/>
          <w:b/>
          <w:bCs/>
          <w:sz w:val="24"/>
          <w:szCs w:val="24"/>
        </w:rPr>
      </w:pPr>
      <w:r>
        <w:rPr>
          <w:rFonts w:ascii="Arial" w:hAnsi="Arial" w:cs="Arial"/>
          <w:sz w:val="24"/>
          <w:szCs w:val="24"/>
        </w:rPr>
        <w:tab/>
      </w:r>
      <w:r>
        <w:rPr>
          <w:rFonts w:ascii="Arial" w:hAnsi="Arial" w:cs="Arial"/>
          <w:b/>
          <w:bCs/>
          <w:sz w:val="24"/>
          <w:szCs w:val="24"/>
        </w:rPr>
        <w:t>O prefixoide “hidro-” segue o que é determinado pelas normas essenciais de emprego do hífen (ver observação quatro). A palavra “hidr</w:t>
      </w:r>
      <w:r w:rsidRPr="00525E68">
        <w:rPr>
          <w:rFonts w:ascii="Arial" w:hAnsi="Arial" w:cs="Arial"/>
          <w:bCs/>
          <w:sz w:val="24"/>
          <w:szCs w:val="24"/>
        </w:rPr>
        <w:t>ob</w:t>
      </w:r>
      <w:r>
        <w:rPr>
          <w:rFonts w:ascii="Arial" w:hAnsi="Arial" w:cs="Arial"/>
          <w:b/>
          <w:bCs/>
          <w:sz w:val="24"/>
          <w:szCs w:val="24"/>
        </w:rPr>
        <w:t>iologia” é escrita de forma aglutinada, sem hífen; percebe-se que a letra final do falso prefixo (aqui questionado) é diferente da que inicia o segundo elemento, justificando sua ortografia atual.</w:t>
      </w:r>
    </w:p>
    <w:p w:rsidR="00AF26A6" w:rsidRDefault="00E71C4D" w:rsidP="008310D9">
      <w:pPr>
        <w:jc w:val="both"/>
        <w:rPr>
          <w:rFonts w:ascii="Arial" w:hAnsi="Arial" w:cs="Arial"/>
          <w:b/>
          <w:bCs/>
          <w:sz w:val="24"/>
          <w:szCs w:val="24"/>
        </w:rPr>
      </w:pPr>
      <w:r>
        <w:rPr>
          <w:rFonts w:ascii="Arial" w:hAnsi="Arial" w:cs="Arial"/>
          <w:b/>
          <w:bCs/>
          <w:noProof/>
          <w:sz w:val="24"/>
          <w:szCs w:val="24"/>
          <w:lang w:eastAsia="pt-BR"/>
        </w:rPr>
        <w:pict>
          <v:shape id="_x0000_s1161" type="#_x0000_t202" style="position:absolute;left:0;text-align:left;margin-left:5.95pt;margin-top:1.55pt;width:398.8pt;height:99pt;z-index:32">
            <v:textbox style="mso-next-textbox:#_x0000_s1161">
              <w:txbxContent>
                <w:p w:rsidR="000A5D90" w:rsidRDefault="000A5D90" w:rsidP="00D94B2F">
                  <w:pPr>
                    <w:jc w:val="both"/>
                    <w:rPr>
                      <w:rFonts w:ascii="Times New Roman" w:hAnsi="Times New Roman" w:cs="Times New Roman"/>
                      <w:b/>
                      <w:bCs/>
                      <w:iCs/>
                      <w:sz w:val="32"/>
                      <w:szCs w:val="32"/>
                    </w:rPr>
                  </w:pPr>
                  <w:r>
                    <w:rPr>
                      <w:rFonts w:ascii="Times New Roman" w:hAnsi="Times New Roman" w:cs="Times New Roman"/>
                      <w:b/>
                      <w:bCs/>
                      <w:iCs/>
                      <w:sz w:val="32"/>
                      <w:szCs w:val="32"/>
                    </w:rPr>
                    <w:t>Professor: Jonas Monteiro de Andrade.</w:t>
                  </w:r>
                </w:p>
                <w:p w:rsidR="000A5D90" w:rsidRDefault="000A5D90" w:rsidP="00D94B2F">
                  <w:pPr>
                    <w:jc w:val="both"/>
                    <w:rPr>
                      <w:rFonts w:ascii="Times New Roman" w:hAnsi="Times New Roman" w:cs="Times New Roman"/>
                      <w:b/>
                      <w:bCs/>
                      <w:iCs/>
                      <w:sz w:val="32"/>
                      <w:szCs w:val="32"/>
                    </w:rPr>
                  </w:pPr>
                  <w:r>
                    <w:rPr>
                      <w:rFonts w:ascii="Times New Roman" w:hAnsi="Times New Roman" w:cs="Times New Roman"/>
                      <w:b/>
                      <w:bCs/>
                      <w:iCs/>
                      <w:sz w:val="32"/>
                      <w:szCs w:val="32"/>
                    </w:rPr>
                    <w:t xml:space="preserve">E-mail: </w:t>
                  </w:r>
                  <w:hyperlink r:id="rId17" w:history="1">
                    <w:r w:rsidRPr="00283476">
                      <w:rPr>
                        <w:rStyle w:val="Hyperlink"/>
                        <w:rFonts w:ascii="Times New Roman" w:hAnsi="Times New Roman" w:cs="Times New Roman"/>
                        <w:b/>
                        <w:bCs/>
                        <w:iCs/>
                        <w:sz w:val="32"/>
                        <w:szCs w:val="32"/>
                      </w:rPr>
                      <w:t>jonasjmaandrade@oi.com.br</w:t>
                    </w:r>
                  </w:hyperlink>
                </w:p>
                <w:p w:rsidR="000A5D90" w:rsidRPr="00D94B2F" w:rsidRDefault="000A5D90" w:rsidP="00D94B2F">
                  <w:pPr>
                    <w:jc w:val="center"/>
                    <w:rPr>
                      <w:rFonts w:ascii="Times New Roman" w:hAnsi="Times New Roman" w:cs="Times New Roman"/>
                      <w:b/>
                      <w:bCs/>
                      <w:iCs/>
                      <w:color w:val="FF0000"/>
                      <w:sz w:val="36"/>
                      <w:szCs w:val="36"/>
                    </w:rPr>
                  </w:pPr>
                  <w:r w:rsidRPr="00D94B2F">
                    <w:rPr>
                      <w:rFonts w:ascii="Times New Roman" w:hAnsi="Times New Roman" w:cs="Times New Roman"/>
                      <w:b/>
                      <w:bCs/>
                      <w:iCs/>
                      <w:color w:val="FF0000"/>
                      <w:sz w:val="36"/>
                      <w:szCs w:val="36"/>
                    </w:rPr>
                    <w:t>G A B A R I T O</w:t>
                  </w:r>
                </w:p>
              </w:txbxContent>
            </v:textbox>
          </v:shape>
        </w:pict>
      </w:r>
    </w:p>
    <w:p w:rsidR="00AF26A6" w:rsidRDefault="00AF26A6" w:rsidP="008310D9">
      <w:pPr>
        <w:jc w:val="both"/>
        <w:rPr>
          <w:rFonts w:ascii="Arial" w:hAnsi="Arial" w:cs="Arial"/>
          <w:b/>
          <w:bCs/>
          <w:sz w:val="24"/>
          <w:szCs w:val="24"/>
        </w:rPr>
      </w:pPr>
    </w:p>
    <w:p w:rsidR="00AF26A6" w:rsidRDefault="00AF26A6" w:rsidP="008310D9">
      <w:pPr>
        <w:jc w:val="both"/>
        <w:rPr>
          <w:rFonts w:ascii="Arial" w:hAnsi="Arial" w:cs="Arial"/>
          <w:b/>
          <w:bCs/>
          <w:sz w:val="24"/>
          <w:szCs w:val="24"/>
        </w:rPr>
      </w:pPr>
    </w:p>
    <w:p w:rsidR="007759B4" w:rsidRDefault="007759B4" w:rsidP="008310D9">
      <w:pPr>
        <w:jc w:val="both"/>
        <w:rPr>
          <w:rFonts w:ascii="Arial" w:hAnsi="Arial" w:cs="Arial"/>
          <w:b/>
          <w:bCs/>
          <w:sz w:val="24"/>
          <w:szCs w:val="24"/>
        </w:rPr>
      </w:pPr>
    </w:p>
    <w:p w:rsidR="00AF26A6" w:rsidRDefault="00AF26A6" w:rsidP="00835ACD">
      <w:pPr>
        <w:jc w:val="both"/>
        <w:rPr>
          <w:rFonts w:ascii="Arial" w:hAnsi="Arial" w:cs="Arial"/>
          <w:sz w:val="24"/>
          <w:szCs w:val="24"/>
        </w:rPr>
      </w:pPr>
      <w:r>
        <w:rPr>
          <w:rFonts w:ascii="Arial" w:hAnsi="Arial" w:cs="Arial"/>
          <w:b/>
          <w:bCs/>
          <w:sz w:val="24"/>
          <w:szCs w:val="24"/>
        </w:rPr>
        <w:lastRenderedPageBreak/>
        <w:tab/>
      </w:r>
      <w:r>
        <w:rPr>
          <w:rFonts w:ascii="Arial" w:hAnsi="Arial" w:cs="Arial"/>
          <w:sz w:val="24"/>
          <w:szCs w:val="24"/>
        </w:rPr>
        <w:t>10) inter-humano, inter-regional, inter-industrial, interacadêmico, interdisciplinar.</w:t>
      </w:r>
    </w:p>
    <w:p w:rsidR="00AF26A6" w:rsidRDefault="00AF26A6" w:rsidP="00835ACD">
      <w:pPr>
        <w:jc w:val="both"/>
        <w:rPr>
          <w:rFonts w:ascii="Arial" w:hAnsi="Arial" w:cs="Arial"/>
          <w:sz w:val="24"/>
          <w:szCs w:val="24"/>
        </w:rPr>
      </w:pPr>
      <w:r>
        <w:rPr>
          <w:rFonts w:ascii="Arial" w:hAnsi="Arial" w:cs="Arial"/>
          <w:sz w:val="24"/>
          <w:szCs w:val="24"/>
        </w:rPr>
        <w:tab/>
      </w:r>
      <w:r>
        <w:rPr>
          <w:rFonts w:ascii="Arial" w:hAnsi="Arial" w:cs="Arial"/>
          <w:b/>
          <w:bCs/>
          <w:sz w:val="24"/>
          <w:szCs w:val="24"/>
        </w:rPr>
        <w:t>O prefixo “inter-” faz parte das regras consideradas universais de uso do hífen (ver observação quatro). A palavra “inte</w:t>
      </w:r>
      <w:r w:rsidRPr="00525E68">
        <w:rPr>
          <w:rFonts w:ascii="Arial" w:hAnsi="Arial" w:cs="Arial"/>
          <w:bCs/>
          <w:sz w:val="24"/>
          <w:szCs w:val="24"/>
        </w:rPr>
        <w:t>ri</w:t>
      </w:r>
      <w:r>
        <w:rPr>
          <w:rFonts w:ascii="Arial" w:hAnsi="Arial" w:cs="Arial"/>
          <w:b/>
          <w:bCs/>
          <w:sz w:val="24"/>
          <w:szCs w:val="24"/>
        </w:rPr>
        <w:t xml:space="preserve">ndustrial” é grafada sem hífen, de forma aglutinada; ficando sua ortografia atual justificada pelo fato das letras inicial do primeiro elemento e final do segundo vocábulo serem diferentes entre si. </w:t>
      </w:r>
    </w:p>
    <w:p w:rsidR="00AF26A6" w:rsidRDefault="00AF26A6" w:rsidP="00E80B67">
      <w:pPr>
        <w:jc w:val="both"/>
        <w:rPr>
          <w:rFonts w:ascii="Arial" w:hAnsi="Arial" w:cs="Arial"/>
          <w:sz w:val="24"/>
          <w:szCs w:val="24"/>
        </w:rPr>
      </w:pPr>
      <w:r>
        <w:rPr>
          <w:rFonts w:ascii="Arial" w:hAnsi="Arial" w:cs="Arial"/>
          <w:sz w:val="24"/>
          <w:szCs w:val="24"/>
        </w:rPr>
        <w:tab/>
        <w:t>11) intra-hepático, intra-abdominal, intramuscular, intra-racial, intratextual.</w:t>
      </w:r>
    </w:p>
    <w:p w:rsidR="00AF26A6" w:rsidRDefault="00AF26A6" w:rsidP="00E80B67">
      <w:pPr>
        <w:jc w:val="both"/>
        <w:rPr>
          <w:rFonts w:ascii="Arial" w:hAnsi="Arial" w:cs="Arial"/>
          <w:b/>
          <w:bCs/>
          <w:sz w:val="24"/>
          <w:szCs w:val="24"/>
        </w:rPr>
      </w:pPr>
      <w:r>
        <w:rPr>
          <w:rFonts w:ascii="Arial" w:hAnsi="Arial" w:cs="Arial"/>
          <w:sz w:val="24"/>
          <w:szCs w:val="24"/>
        </w:rPr>
        <w:tab/>
      </w:r>
      <w:r>
        <w:rPr>
          <w:rFonts w:ascii="Arial" w:hAnsi="Arial" w:cs="Arial"/>
          <w:b/>
          <w:bCs/>
          <w:sz w:val="24"/>
          <w:szCs w:val="24"/>
        </w:rPr>
        <w:t>O prefixo “intra-” harmoniza-se com os casos considerados permanentes de emprego do hífen (ver observação quatro). O vocábulo “intr</w:t>
      </w:r>
      <w:r w:rsidRPr="00525E68">
        <w:rPr>
          <w:rFonts w:ascii="Arial" w:hAnsi="Arial" w:cs="Arial"/>
          <w:bCs/>
          <w:sz w:val="24"/>
          <w:szCs w:val="24"/>
        </w:rPr>
        <w:t>a</w:t>
      </w:r>
      <w:r>
        <w:rPr>
          <w:rFonts w:ascii="Arial" w:hAnsi="Arial" w:cs="Arial"/>
          <w:b/>
          <w:bCs/>
          <w:sz w:val="24"/>
          <w:szCs w:val="24"/>
        </w:rPr>
        <w:t>r</w:t>
      </w:r>
      <w:r w:rsidRPr="00525E68">
        <w:rPr>
          <w:rFonts w:ascii="Arial" w:hAnsi="Arial" w:cs="Arial"/>
          <w:bCs/>
          <w:sz w:val="24"/>
          <w:szCs w:val="24"/>
        </w:rPr>
        <w:t>r</w:t>
      </w:r>
      <w:r>
        <w:rPr>
          <w:rFonts w:ascii="Arial" w:hAnsi="Arial" w:cs="Arial"/>
          <w:b/>
          <w:bCs/>
          <w:sz w:val="24"/>
          <w:szCs w:val="24"/>
        </w:rPr>
        <w:t>acial” é escrito aglutinado com “RR” duplicado, sem hífen; porque a referida regra geral determina que o prefixo ou o prefixoide terminado em vogal, unindo-se a uma palavra iniciada com “R”, resulta numa outra palavra com esta ortografia, agora, citada.</w:t>
      </w:r>
    </w:p>
    <w:p w:rsidR="00AF26A6" w:rsidRPr="0039407E" w:rsidRDefault="00AF26A6" w:rsidP="00A10429">
      <w:pPr>
        <w:jc w:val="both"/>
        <w:rPr>
          <w:rFonts w:ascii="Arial" w:hAnsi="Arial" w:cs="Arial"/>
          <w:sz w:val="24"/>
          <w:szCs w:val="24"/>
        </w:rPr>
      </w:pPr>
      <w:r>
        <w:rPr>
          <w:rFonts w:ascii="Arial" w:hAnsi="Arial" w:cs="Arial"/>
          <w:b/>
          <w:bCs/>
          <w:sz w:val="24"/>
          <w:szCs w:val="24"/>
        </w:rPr>
        <w:tab/>
      </w:r>
      <w:r>
        <w:rPr>
          <w:rFonts w:ascii="Arial" w:hAnsi="Arial" w:cs="Arial"/>
          <w:sz w:val="24"/>
          <w:szCs w:val="24"/>
        </w:rPr>
        <w:t>12) minidesvalorização, minidicionário, minirretrospectiva, mini-saia, minissubmarino.</w:t>
      </w:r>
    </w:p>
    <w:p w:rsidR="00AF26A6" w:rsidRDefault="00AF26A6" w:rsidP="0022144F">
      <w:pPr>
        <w:spacing w:line="240" w:lineRule="auto"/>
        <w:jc w:val="both"/>
        <w:rPr>
          <w:rFonts w:ascii="Arial" w:hAnsi="Arial" w:cs="Arial"/>
          <w:b/>
          <w:bCs/>
          <w:sz w:val="24"/>
          <w:szCs w:val="24"/>
        </w:rPr>
      </w:pPr>
      <w:r>
        <w:rPr>
          <w:rFonts w:ascii="Arial" w:hAnsi="Arial" w:cs="Arial"/>
          <w:sz w:val="24"/>
          <w:szCs w:val="24"/>
        </w:rPr>
        <w:tab/>
        <w:t xml:space="preserve"> </w:t>
      </w:r>
      <w:r>
        <w:rPr>
          <w:rFonts w:ascii="Arial" w:hAnsi="Arial" w:cs="Arial"/>
          <w:b/>
          <w:bCs/>
          <w:sz w:val="24"/>
          <w:szCs w:val="24"/>
        </w:rPr>
        <w:t>Embora o VOLP (2009) não cite nenhum exemplo de palavra com hífen em relação ao pseudoprefixo “mini-”; entendemos que o referido prefixoide segue as regras universais de emprego do hífen (ver observação quatro). A palavra “min</w:t>
      </w:r>
      <w:r w:rsidRPr="00525E68">
        <w:rPr>
          <w:rFonts w:ascii="Arial" w:hAnsi="Arial" w:cs="Arial"/>
          <w:bCs/>
          <w:sz w:val="24"/>
          <w:szCs w:val="24"/>
        </w:rPr>
        <w:t>i</w:t>
      </w:r>
      <w:r>
        <w:rPr>
          <w:rFonts w:ascii="Arial" w:hAnsi="Arial" w:cs="Arial"/>
          <w:b/>
          <w:bCs/>
          <w:sz w:val="24"/>
          <w:szCs w:val="24"/>
        </w:rPr>
        <w:t>s</w:t>
      </w:r>
      <w:r w:rsidRPr="00525E68">
        <w:rPr>
          <w:rFonts w:ascii="Arial" w:hAnsi="Arial" w:cs="Arial"/>
          <w:bCs/>
          <w:sz w:val="24"/>
          <w:szCs w:val="24"/>
        </w:rPr>
        <w:t>s</w:t>
      </w:r>
      <w:r>
        <w:rPr>
          <w:rFonts w:ascii="Arial" w:hAnsi="Arial" w:cs="Arial"/>
          <w:b/>
          <w:bCs/>
          <w:sz w:val="24"/>
          <w:szCs w:val="24"/>
        </w:rPr>
        <w:t>aia” é escrita conforme a regra essencial de uso do hífen, a qual determina que o prefixo ou o falso prefixo terminado em vogal, quando usado diante de um vocábulo iniciado com “S” deve ser grafado aglutinado ao referido segundo elemento, sem hífen e com “SS” duplicado.</w:t>
      </w:r>
    </w:p>
    <w:p w:rsidR="00AF26A6" w:rsidRDefault="00AF26A6" w:rsidP="00D25F8E">
      <w:pPr>
        <w:jc w:val="both"/>
        <w:rPr>
          <w:rFonts w:ascii="Arial" w:hAnsi="Arial" w:cs="Arial"/>
          <w:sz w:val="24"/>
          <w:szCs w:val="24"/>
        </w:rPr>
      </w:pPr>
      <w:r>
        <w:rPr>
          <w:rFonts w:ascii="Arial" w:hAnsi="Arial" w:cs="Arial"/>
          <w:b/>
          <w:bCs/>
          <w:sz w:val="24"/>
          <w:szCs w:val="24"/>
        </w:rPr>
        <w:tab/>
      </w:r>
      <w:r>
        <w:rPr>
          <w:rFonts w:ascii="Arial" w:hAnsi="Arial" w:cs="Arial"/>
          <w:sz w:val="24"/>
          <w:szCs w:val="24"/>
        </w:rPr>
        <w:t>13) multi-estágio, multiangular, multicelular, multicolorido, multissecular.</w:t>
      </w:r>
    </w:p>
    <w:p w:rsidR="00AF26A6" w:rsidRDefault="00AF26A6" w:rsidP="00D25F8E">
      <w:pPr>
        <w:jc w:val="both"/>
        <w:rPr>
          <w:rFonts w:ascii="Arial" w:hAnsi="Arial" w:cs="Arial"/>
          <w:b/>
          <w:bCs/>
          <w:sz w:val="24"/>
          <w:szCs w:val="24"/>
        </w:rPr>
      </w:pPr>
      <w:r>
        <w:rPr>
          <w:rFonts w:ascii="Arial" w:hAnsi="Arial" w:cs="Arial"/>
          <w:sz w:val="24"/>
          <w:szCs w:val="24"/>
        </w:rPr>
        <w:tab/>
      </w:r>
      <w:r>
        <w:rPr>
          <w:rFonts w:ascii="Arial" w:hAnsi="Arial" w:cs="Arial"/>
          <w:b/>
          <w:bCs/>
          <w:sz w:val="24"/>
          <w:szCs w:val="24"/>
        </w:rPr>
        <w:t>O prefixoide “multi-” apazigua-se com as regras que seriam únicas para quase todos os casos de utilização do hífen (ver observação quatro). O vocábulo “mult</w:t>
      </w:r>
      <w:r w:rsidRPr="00525E68">
        <w:rPr>
          <w:rFonts w:ascii="Arial" w:hAnsi="Arial" w:cs="Arial"/>
          <w:bCs/>
          <w:sz w:val="24"/>
          <w:szCs w:val="24"/>
        </w:rPr>
        <w:t>ie</w:t>
      </w:r>
      <w:r>
        <w:rPr>
          <w:rFonts w:ascii="Arial" w:hAnsi="Arial" w:cs="Arial"/>
          <w:b/>
          <w:bCs/>
          <w:sz w:val="24"/>
          <w:szCs w:val="24"/>
        </w:rPr>
        <w:t xml:space="preserve">stágio” é escrito sem hífen, de forma aglutinada; porque a letra final e a letra inicial, respectivamente, dos dois elementos (ora analisados) são diferentes entre si.  </w:t>
      </w:r>
    </w:p>
    <w:p w:rsidR="00705F8D" w:rsidRDefault="00E71C4D" w:rsidP="00D25F8E">
      <w:pPr>
        <w:jc w:val="both"/>
        <w:rPr>
          <w:rFonts w:ascii="Arial" w:hAnsi="Arial" w:cs="Arial"/>
          <w:b/>
          <w:bCs/>
          <w:sz w:val="24"/>
          <w:szCs w:val="24"/>
        </w:rPr>
      </w:pPr>
      <w:r>
        <w:rPr>
          <w:rFonts w:ascii="Arial" w:hAnsi="Arial" w:cs="Arial"/>
          <w:b/>
          <w:bCs/>
          <w:noProof/>
          <w:sz w:val="24"/>
          <w:szCs w:val="24"/>
          <w:lang w:eastAsia="pt-BR"/>
        </w:rPr>
        <w:pict>
          <v:shape id="_x0000_s1162" type="#_x0000_t202" style="position:absolute;left:0;text-align:left;margin-left:13.8pt;margin-top:13.9pt;width:398.8pt;height:99pt;z-index:33">
            <v:textbox style="mso-next-textbox:#_x0000_s1162">
              <w:txbxContent>
                <w:p w:rsidR="000A5D90" w:rsidRDefault="000A5D90" w:rsidP="00D94B2F">
                  <w:pPr>
                    <w:jc w:val="both"/>
                    <w:rPr>
                      <w:rFonts w:ascii="Times New Roman" w:hAnsi="Times New Roman" w:cs="Times New Roman"/>
                      <w:b/>
                      <w:bCs/>
                      <w:iCs/>
                      <w:sz w:val="32"/>
                      <w:szCs w:val="32"/>
                    </w:rPr>
                  </w:pPr>
                  <w:r>
                    <w:rPr>
                      <w:rFonts w:ascii="Times New Roman" w:hAnsi="Times New Roman" w:cs="Times New Roman"/>
                      <w:b/>
                      <w:bCs/>
                      <w:iCs/>
                      <w:sz w:val="32"/>
                      <w:szCs w:val="32"/>
                    </w:rPr>
                    <w:t>Professor: Jonas Monteiro de Andrade.</w:t>
                  </w:r>
                </w:p>
                <w:p w:rsidR="000A5D90" w:rsidRDefault="000A5D90" w:rsidP="00D94B2F">
                  <w:pPr>
                    <w:jc w:val="both"/>
                    <w:rPr>
                      <w:rFonts w:ascii="Times New Roman" w:hAnsi="Times New Roman" w:cs="Times New Roman"/>
                      <w:b/>
                      <w:bCs/>
                      <w:iCs/>
                      <w:sz w:val="32"/>
                      <w:szCs w:val="32"/>
                    </w:rPr>
                  </w:pPr>
                  <w:r>
                    <w:rPr>
                      <w:rFonts w:ascii="Times New Roman" w:hAnsi="Times New Roman" w:cs="Times New Roman"/>
                      <w:b/>
                      <w:bCs/>
                      <w:iCs/>
                      <w:sz w:val="32"/>
                      <w:szCs w:val="32"/>
                    </w:rPr>
                    <w:t xml:space="preserve">E-mail: </w:t>
                  </w:r>
                  <w:hyperlink r:id="rId18" w:history="1">
                    <w:r w:rsidRPr="00283476">
                      <w:rPr>
                        <w:rStyle w:val="Hyperlink"/>
                        <w:rFonts w:ascii="Times New Roman" w:hAnsi="Times New Roman" w:cs="Times New Roman"/>
                        <w:b/>
                        <w:bCs/>
                        <w:iCs/>
                        <w:sz w:val="32"/>
                        <w:szCs w:val="32"/>
                      </w:rPr>
                      <w:t>jonasjmaandrade@oi.com.br</w:t>
                    </w:r>
                  </w:hyperlink>
                </w:p>
                <w:p w:rsidR="000A5D90" w:rsidRPr="00D94B2F" w:rsidRDefault="000A5D90" w:rsidP="00D94B2F">
                  <w:pPr>
                    <w:jc w:val="center"/>
                    <w:rPr>
                      <w:rFonts w:ascii="Times New Roman" w:hAnsi="Times New Roman" w:cs="Times New Roman"/>
                      <w:b/>
                      <w:bCs/>
                      <w:iCs/>
                      <w:color w:val="FF0000"/>
                      <w:sz w:val="36"/>
                      <w:szCs w:val="36"/>
                    </w:rPr>
                  </w:pPr>
                  <w:r w:rsidRPr="00D94B2F">
                    <w:rPr>
                      <w:rFonts w:ascii="Times New Roman" w:hAnsi="Times New Roman" w:cs="Times New Roman"/>
                      <w:b/>
                      <w:bCs/>
                      <w:iCs/>
                      <w:color w:val="FF0000"/>
                      <w:sz w:val="36"/>
                      <w:szCs w:val="36"/>
                    </w:rPr>
                    <w:t>G A B A R I T O</w:t>
                  </w:r>
                </w:p>
              </w:txbxContent>
            </v:textbox>
          </v:shape>
        </w:pict>
      </w:r>
    </w:p>
    <w:p w:rsidR="00705F8D" w:rsidRDefault="00705F8D" w:rsidP="00D25F8E">
      <w:pPr>
        <w:jc w:val="both"/>
        <w:rPr>
          <w:rFonts w:ascii="Arial" w:hAnsi="Arial" w:cs="Arial"/>
          <w:b/>
          <w:bCs/>
          <w:sz w:val="24"/>
          <w:szCs w:val="24"/>
        </w:rPr>
      </w:pPr>
    </w:p>
    <w:p w:rsidR="00705F8D" w:rsidRDefault="00705F8D" w:rsidP="00D25F8E">
      <w:pPr>
        <w:jc w:val="both"/>
        <w:rPr>
          <w:rFonts w:ascii="Arial" w:hAnsi="Arial" w:cs="Arial"/>
          <w:b/>
          <w:bCs/>
          <w:sz w:val="24"/>
          <w:szCs w:val="24"/>
        </w:rPr>
      </w:pPr>
    </w:p>
    <w:p w:rsidR="00705F8D" w:rsidRDefault="00705F8D" w:rsidP="00D25F8E">
      <w:pPr>
        <w:jc w:val="both"/>
        <w:rPr>
          <w:rFonts w:ascii="Arial" w:hAnsi="Arial" w:cs="Arial"/>
          <w:b/>
          <w:bCs/>
          <w:sz w:val="24"/>
          <w:szCs w:val="24"/>
        </w:rPr>
      </w:pPr>
    </w:p>
    <w:p w:rsidR="00705F8D" w:rsidRDefault="00705F8D" w:rsidP="00D25F8E">
      <w:pPr>
        <w:jc w:val="both"/>
        <w:rPr>
          <w:rFonts w:ascii="Arial" w:hAnsi="Arial" w:cs="Arial"/>
          <w:b/>
          <w:bCs/>
          <w:sz w:val="24"/>
          <w:szCs w:val="24"/>
        </w:rPr>
      </w:pPr>
    </w:p>
    <w:p w:rsidR="00AF26A6" w:rsidRDefault="00AF26A6" w:rsidP="00BB12B2">
      <w:pPr>
        <w:jc w:val="both"/>
        <w:rPr>
          <w:rFonts w:ascii="Arial" w:hAnsi="Arial" w:cs="Arial"/>
          <w:sz w:val="24"/>
          <w:szCs w:val="24"/>
        </w:rPr>
      </w:pPr>
      <w:r>
        <w:rPr>
          <w:rFonts w:ascii="Arial" w:hAnsi="Arial" w:cs="Arial"/>
          <w:sz w:val="24"/>
          <w:szCs w:val="24"/>
        </w:rPr>
        <w:lastRenderedPageBreak/>
        <w:tab/>
        <w:t>14) plurianual, pluri-celular, pluricultural, plurirracial, plurissecular.</w:t>
      </w:r>
    </w:p>
    <w:p w:rsidR="00AF26A6" w:rsidRDefault="00AF26A6" w:rsidP="00BB12B2">
      <w:pPr>
        <w:jc w:val="both"/>
        <w:rPr>
          <w:rFonts w:ascii="Arial" w:hAnsi="Arial" w:cs="Arial"/>
          <w:sz w:val="24"/>
          <w:szCs w:val="24"/>
        </w:rPr>
      </w:pPr>
      <w:r>
        <w:rPr>
          <w:rFonts w:ascii="Arial" w:hAnsi="Arial" w:cs="Arial"/>
          <w:sz w:val="24"/>
          <w:szCs w:val="24"/>
        </w:rPr>
        <w:tab/>
      </w:r>
      <w:r>
        <w:rPr>
          <w:rFonts w:ascii="Arial" w:hAnsi="Arial" w:cs="Arial"/>
          <w:b/>
          <w:bCs/>
          <w:sz w:val="24"/>
          <w:szCs w:val="24"/>
        </w:rPr>
        <w:t>O falso prefixo “pluri-” obedece às regras que são consideradas fundamentais de emprego do hífen</w:t>
      </w:r>
      <w:r>
        <w:rPr>
          <w:rFonts w:ascii="Arial" w:hAnsi="Arial" w:cs="Arial"/>
          <w:sz w:val="24"/>
          <w:szCs w:val="24"/>
        </w:rPr>
        <w:t xml:space="preserve"> </w:t>
      </w:r>
      <w:r>
        <w:rPr>
          <w:rFonts w:ascii="Arial" w:hAnsi="Arial" w:cs="Arial"/>
          <w:b/>
          <w:bCs/>
          <w:sz w:val="24"/>
          <w:szCs w:val="24"/>
        </w:rPr>
        <w:t>(ver observação quatro). A palavra “plur</w:t>
      </w:r>
      <w:r w:rsidRPr="00525E68">
        <w:rPr>
          <w:rFonts w:ascii="Arial" w:hAnsi="Arial" w:cs="Arial"/>
          <w:bCs/>
          <w:sz w:val="24"/>
          <w:szCs w:val="24"/>
        </w:rPr>
        <w:t>ic</w:t>
      </w:r>
      <w:r>
        <w:rPr>
          <w:rFonts w:ascii="Arial" w:hAnsi="Arial" w:cs="Arial"/>
          <w:b/>
          <w:bCs/>
          <w:sz w:val="24"/>
          <w:szCs w:val="24"/>
        </w:rPr>
        <w:t xml:space="preserve">elular”, como apresenta o primeiro elemento com letra final diferente da que começa o segundo elemento, deve ser escrita de forma aglutinada, sem hífen. </w:t>
      </w:r>
    </w:p>
    <w:p w:rsidR="00AF26A6" w:rsidRDefault="00AF26A6" w:rsidP="00D5744A">
      <w:pPr>
        <w:jc w:val="both"/>
        <w:rPr>
          <w:rFonts w:ascii="Arial" w:hAnsi="Arial" w:cs="Arial"/>
          <w:sz w:val="24"/>
          <w:szCs w:val="24"/>
        </w:rPr>
      </w:pPr>
      <w:r>
        <w:rPr>
          <w:rFonts w:ascii="Arial" w:hAnsi="Arial" w:cs="Arial"/>
          <w:sz w:val="24"/>
          <w:szCs w:val="24"/>
        </w:rPr>
        <w:tab/>
        <w:t>15) pós-doutorado, pós-eleitoral, pósguerra, pós-adolescência, pós-                          -modernismo.</w:t>
      </w:r>
    </w:p>
    <w:p w:rsidR="00AF26A6" w:rsidRDefault="00AF26A6" w:rsidP="00D5744A">
      <w:pPr>
        <w:jc w:val="both"/>
        <w:rPr>
          <w:rFonts w:ascii="Arial" w:hAnsi="Arial" w:cs="Arial"/>
          <w:b/>
          <w:bCs/>
          <w:sz w:val="24"/>
          <w:szCs w:val="24"/>
        </w:rPr>
      </w:pPr>
      <w:r>
        <w:rPr>
          <w:rFonts w:ascii="Arial" w:hAnsi="Arial" w:cs="Arial"/>
          <w:sz w:val="24"/>
          <w:szCs w:val="24"/>
        </w:rPr>
        <w:tab/>
      </w:r>
      <w:r>
        <w:rPr>
          <w:rFonts w:ascii="Arial" w:hAnsi="Arial" w:cs="Arial"/>
          <w:b/>
          <w:bCs/>
          <w:sz w:val="24"/>
          <w:szCs w:val="24"/>
        </w:rPr>
        <w:t>O prefixo “pós-” (acentuado graficamente) é um excelente caso de exceção de emprego do hífen. O vocábulo “pós-guerra” é escrito com hífen. Este aparece em todos os casos de uso do referido prefixo.</w:t>
      </w:r>
    </w:p>
    <w:p w:rsidR="00AF26A6" w:rsidRPr="00A70680" w:rsidRDefault="00AF26A6" w:rsidP="00D5744A">
      <w:pPr>
        <w:jc w:val="both"/>
        <w:rPr>
          <w:rFonts w:ascii="Arial" w:hAnsi="Arial" w:cs="Arial"/>
          <w:b/>
          <w:bCs/>
          <w:sz w:val="24"/>
          <w:szCs w:val="24"/>
        </w:rPr>
      </w:pPr>
    </w:p>
    <w:p w:rsidR="00AF26A6" w:rsidRDefault="00AF26A6" w:rsidP="00715C25">
      <w:pPr>
        <w:jc w:val="both"/>
        <w:rPr>
          <w:rFonts w:ascii="Arial" w:hAnsi="Arial" w:cs="Arial"/>
          <w:sz w:val="24"/>
          <w:szCs w:val="24"/>
        </w:rPr>
      </w:pPr>
      <w:r>
        <w:rPr>
          <w:rFonts w:ascii="Arial" w:hAnsi="Arial" w:cs="Arial"/>
          <w:sz w:val="24"/>
          <w:szCs w:val="24"/>
        </w:rPr>
        <w:tab/>
        <w:t>16) pré-adaptação, pré-adolescência, pré-cozido, pré-história, préescolar.</w:t>
      </w:r>
    </w:p>
    <w:p w:rsidR="00AF26A6" w:rsidRDefault="00AF26A6" w:rsidP="00715C25">
      <w:pPr>
        <w:jc w:val="both"/>
        <w:rPr>
          <w:rFonts w:ascii="Arial" w:hAnsi="Arial" w:cs="Arial"/>
          <w:b/>
          <w:bCs/>
          <w:sz w:val="24"/>
          <w:szCs w:val="24"/>
        </w:rPr>
      </w:pPr>
      <w:r>
        <w:rPr>
          <w:rFonts w:ascii="Arial" w:hAnsi="Arial" w:cs="Arial"/>
          <w:sz w:val="24"/>
          <w:szCs w:val="24"/>
        </w:rPr>
        <w:tab/>
      </w:r>
      <w:r>
        <w:rPr>
          <w:rFonts w:ascii="Arial" w:hAnsi="Arial" w:cs="Arial"/>
          <w:b/>
          <w:bCs/>
          <w:sz w:val="24"/>
          <w:szCs w:val="24"/>
        </w:rPr>
        <w:t>O prefixo “pré-” (acentuado graficamente) enquadra-se, de forma perfeita, nas exceções de utilização do hífen. Já que o prefixo, em apreço, é usado, continuamente, com hífen; então a palavra “pré-escolar” deve ser grafada com hífen.</w:t>
      </w:r>
    </w:p>
    <w:p w:rsidR="00AF26A6" w:rsidRDefault="00AF26A6" w:rsidP="00B174BD">
      <w:pPr>
        <w:jc w:val="both"/>
        <w:rPr>
          <w:rFonts w:ascii="Arial" w:hAnsi="Arial" w:cs="Arial"/>
          <w:sz w:val="24"/>
          <w:szCs w:val="24"/>
        </w:rPr>
      </w:pPr>
      <w:r>
        <w:rPr>
          <w:rFonts w:ascii="Arial" w:hAnsi="Arial" w:cs="Arial"/>
          <w:sz w:val="24"/>
          <w:szCs w:val="24"/>
        </w:rPr>
        <w:tab/>
        <w:t>17) prómemória, pró-análise, pró-britânico, pró-soviético, pró-americano.</w:t>
      </w:r>
    </w:p>
    <w:p w:rsidR="00AF26A6" w:rsidRDefault="00AF26A6" w:rsidP="00B174BD">
      <w:pPr>
        <w:jc w:val="both"/>
        <w:rPr>
          <w:rFonts w:ascii="Arial" w:hAnsi="Arial" w:cs="Arial"/>
          <w:b/>
          <w:bCs/>
          <w:sz w:val="24"/>
          <w:szCs w:val="24"/>
        </w:rPr>
      </w:pPr>
      <w:r>
        <w:rPr>
          <w:rFonts w:ascii="Arial" w:hAnsi="Arial" w:cs="Arial"/>
          <w:sz w:val="24"/>
          <w:szCs w:val="24"/>
        </w:rPr>
        <w:tab/>
      </w:r>
      <w:r>
        <w:rPr>
          <w:rFonts w:ascii="Arial" w:hAnsi="Arial" w:cs="Arial"/>
          <w:b/>
          <w:bCs/>
          <w:sz w:val="24"/>
          <w:szCs w:val="24"/>
        </w:rPr>
        <w:t>O prefixo “pró-” (acentuado graficamente) é pertencente aos fatos que fogem (deixam de ser) dos casos considerados básicos de emprego do hífen (logo, são exceções de uso do hífen). Como, o prefixo (em questão) é empregado, sempre, com hífen; a palavra, que está com ortografia estranha, deve ser escrita desta forma: “pró-memória” (hifenizada).</w:t>
      </w:r>
    </w:p>
    <w:p w:rsidR="00AF26A6" w:rsidRDefault="00AF26A6" w:rsidP="00191B68">
      <w:pPr>
        <w:jc w:val="both"/>
        <w:rPr>
          <w:rFonts w:ascii="Arial" w:hAnsi="Arial" w:cs="Arial"/>
          <w:sz w:val="24"/>
          <w:szCs w:val="24"/>
        </w:rPr>
      </w:pPr>
      <w:r>
        <w:rPr>
          <w:rFonts w:ascii="Arial" w:hAnsi="Arial" w:cs="Arial"/>
          <w:sz w:val="24"/>
          <w:szCs w:val="24"/>
        </w:rPr>
        <w:tab/>
        <w:t>18) pseudo-história, pseudooccipital, pseudodoutor, pseudoprofecia, pseudoesfera.</w:t>
      </w:r>
    </w:p>
    <w:p w:rsidR="00AF26A6" w:rsidRDefault="00AF26A6" w:rsidP="00191B68">
      <w:pPr>
        <w:jc w:val="both"/>
        <w:rPr>
          <w:rFonts w:ascii="Arial" w:hAnsi="Arial" w:cs="Arial"/>
          <w:b/>
          <w:bCs/>
          <w:sz w:val="24"/>
          <w:szCs w:val="24"/>
        </w:rPr>
      </w:pPr>
      <w:r>
        <w:rPr>
          <w:rFonts w:ascii="Arial" w:hAnsi="Arial" w:cs="Arial"/>
          <w:sz w:val="24"/>
          <w:szCs w:val="24"/>
        </w:rPr>
        <w:tab/>
      </w:r>
      <w:r>
        <w:rPr>
          <w:rFonts w:ascii="Arial" w:hAnsi="Arial" w:cs="Arial"/>
          <w:b/>
          <w:bCs/>
          <w:sz w:val="24"/>
          <w:szCs w:val="24"/>
        </w:rPr>
        <w:t>O prefixoide “pseudo-” integra, de modo perfeito, as regras fundamentais de uso do hífen (ver observação quatro). O vocábulo “pseud</w:t>
      </w:r>
      <w:r w:rsidRPr="00525E68">
        <w:rPr>
          <w:rFonts w:ascii="Arial" w:hAnsi="Arial" w:cs="Arial"/>
          <w:bCs/>
          <w:sz w:val="24"/>
          <w:szCs w:val="24"/>
        </w:rPr>
        <w:t>o</w:t>
      </w:r>
      <w:r>
        <w:rPr>
          <w:rFonts w:ascii="Arial" w:hAnsi="Arial" w:cs="Arial"/>
          <w:b/>
          <w:bCs/>
          <w:sz w:val="24"/>
          <w:szCs w:val="24"/>
        </w:rPr>
        <w:t>-</w:t>
      </w:r>
      <w:r w:rsidRPr="00525E68">
        <w:rPr>
          <w:rFonts w:ascii="Arial" w:hAnsi="Arial" w:cs="Arial"/>
          <w:bCs/>
          <w:sz w:val="24"/>
          <w:szCs w:val="24"/>
        </w:rPr>
        <w:t>o</w:t>
      </w:r>
      <w:r>
        <w:rPr>
          <w:rFonts w:ascii="Arial" w:hAnsi="Arial" w:cs="Arial"/>
          <w:b/>
          <w:bCs/>
          <w:sz w:val="24"/>
          <w:szCs w:val="24"/>
        </w:rPr>
        <w:t>ccipital” é grafado hifenizado; pois, uma das regras gerais de emprego do hífen, que é o caso agora tratado, expressa: quando o primeiro elemento termina com a mesma letra (“igual”) que inicia o segundo vocábulo, é obrigatória a utilização do hífen.</w:t>
      </w:r>
    </w:p>
    <w:p w:rsidR="00D94B2F" w:rsidRDefault="00D94B2F" w:rsidP="00191B68">
      <w:pPr>
        <w:jc w:val="both"/>
        <w:rPr>
          <w:rFonts w:ascii="Arial" w:hAnsi="Arial" w:cs="Arial"/>
          <w:b/>
          <w:bCs/>
          <w:sz w:val="24"/>
          <w:szCs w:val="24"/>
        </w:rPr>
      </w:pPr>
    </w:p>
    <w:p w:rsidR="00705F8D" w:rsidRDefault="00705F8D" w:rsidP="00191B68">
      <w:pPr>
        <w:jc w:val="both"/>
        <w:rPr>
          <w:rFonts w:ascii="Arial" w:hAnsi="Arial" w:cs="Arial"/>
          <w:b/>
          <w:bCs/>
          <w:sz w:val="24"/>
          <w:szCs w:val="24"/>
        </w:rPr>
      </w:pPr>
    </w:p>
    <w:p w:rsidR="00AF26A6" w:rsidRDefault="00AF26A6" w:rsidP="00262851">
      <w:pPr>
        <w:jc w:val="both"/>
        <w:rPr>
          <w:rFonts w:ascii="Arial" w:hAnsi="Arial" w:cs="Arial"/>
          <w:sz w:val="24"/>
          <w:szCs w:val="24"/>
        </w:rPr>
      </w:pPr>
      <w:r>
        <w:rPr>
          <w:rFonts w:ascii="Arial" w:hAnsi="Arial" w:cs="Arial"/>
          <w:sz w:val="24"/>
          <w:szCs w:val="24"/>
        </w:rPr>
        <w:lastRenderedPageBreak/>
        <w:tab/>
        <w:t xml:space="preserve">19) sub-humano (dupla grafia; sendo que, </w:t>
      </w:r>
      <w:r w:rsidR="00792961">
        <w:rPr>
          <w:rFonts w:ascii="Arial" w:hAnsi="Arial" w:cs="Arial"/>
          <w:sz w:val="24"/>
          <w:szCs w:val="24"/>
        </w:rPr>
        <w:t>tamb</w:t>
      </w:r>
      <w:r w:rsidR="00937D06">
        <w:rPr>
          <w:rFonts w:ascii="Arial" w:hAnsi="Arial" w:cs="Arial"/>
          <w:sz w:val="24"/>
          <w:szCs w:val="24"/>
        </w:rPr>
        <w:t xml:space="preserve">ém, </w:t>
      </w:r>
      <w:r>
        <w:rPr>
          <w:rFonts w:ascii="Arial" w:hAnsi="Arial" w:cs="Arial"/>
          <w:sz w:val="24"/>
          <w:szCs w:val="24"/>
        </w:rPr>
        <w:t>a forma “subumano” está com ratificação consumada), sub-locação, sublinhar (dupla pronúncia), sub-reitor, subaquático.</w:t>
      </w:r>
    </w:p>
    <w:p w:rsidR="00AF26A6" w:rsidRDefault="00AF26A6" w:rsidP="00674776">
      <w:pPr>
        <w:jc w:val="both"/>
        <w:rPr>
          <w:rFonts w:ascii="Arial" w:hAnsi="Arial" w:cs="Arial"/>
          <w:b/>
          <w:bCs/>
          <w:sz w:val="24"/>
          <w:szCs w:val="24"/>
        </w:rPr>
      </w:pPr>
      <w:r>
        <w:rPr>
          <w:rFonts w:ascii="Arial" w:hAnsi="Arial" w:cs="Arial"/>
          <w:sz w:val="24"/>
          <w:szCs w:val="24"/>
        </w:rPr>
        <w:tab/>
      </w:r>
      <w:r>
        <w:rPr>
          <w:rFonts w:ascii="Arial" w:hAnsi="Arial" w:cs="Arial"/>
          <w:b/>
          <w:bCs/>
          <w:sz w:val="24"/>
          <w:szCs w:val="24"/>
        </w:rPr>
        <w:t>O prefixo “sub-” pode ser considerado (em sentido amplo) integrante das regras básicas de emprego do hífen (ver observação quatro); porém, com uma pequena ressalva, ou seja, o citado prefixo, também, é usado com hífen antes de vocábulos iniciados com “R” (quem sabe por questões “fonéticas” [ou melhor, fonológicas] e/ou por tradição gráfica). A palavra “su</w:t>
      </w:r>
      <w:r w:rsidRPr="00525E68">
        <w:rPr>
          <w:rFonts w:ascii="Arial" w:hAnsi="Arial" w:cs="Arial"/>
          <w:bCs/>
          <w:sz w:val="24"/>
          <w:szCs w:val="24"/>
        </w:rPr>
        <w:t>bl</w:t>
      </w:r>
      <w:r>
        <w:rPr>
          <w:rFonts w:ascii="Arial" w:hAnsi="Arial" w:cs="Arial"/>
          <w:b/>
          <w:bCs/>
          <w:sz w:val="24"/>
          <w:szCs w:val="24"/>
        </w:rPr>
        <w:t>ocação”, apesar de ser pronunciada com encontro consonantal separável (imperfeito), é escrita não hifenizada; obedecendo a regra geral, que normatiza quando o primeiro elemento difere do segundo elemento, com relação às letras final</w:t>
      </w:r>
      <w:r w:rsidRPr="004B1A77">
        <w:rPr>
          <w:rFonts w:ascii="Arial" w:hAnsi="Arial" w:cs="Arial"/>
          <w:b/>
          <w:bCs/>
          <w:sz w:val="24"/>
          <w:szCs w:val="24"/>
        </w:rPr>
        <w:t xml:space="preserve"> </w:t>
      </w:r>
      <w:r>
        <w:rPr>
          <w:rFonts w:ascii="Arial" w:hAnsi="Arial" w:cs="Arial"/>
          <w:b/>
          <w:bCs/>
          <w:sz w:val="24"/>
          <w:szCs w:val="24"/>
        </w:rPr>
        <w:t>e inicial, respectivamente, o vocábulo resultante é grafado aglutinado (sem hífen).</w:t>
      </w:r>
    </w:p>
    <w:p w:rsidR="00AF26A6" w:rsidRDefault="00AF26A6" w:rsidP="00674776">
      <w:pPr>
        <w:jc w:val="both"/>
        <w:rPr>
          <w:rFonts w:ascii="Arial" w:hAnsi="Arial" w:cs="Arial"/>
          <w:b/>
          <w:bCs/>
          <w:sz w:val="24"/>
          <w:szCs w:val="24"/>
        </w:rPr>
      </w:pPr>
      <w:r>
        <w:rPr>
          <w:rFonts w:ascii="Arial" w:hAnsi="Arial" w:cs="Arial"/>
          <w:b/>
          <w:bCs/>
          <w:sz w:val="24"/>
          <w:szCs w:val="24"/>
        </w:rPr>
        <w:t xml:space="preserve"> </w:t>
      </w:r>
    </w:p>
    <w:p w:rsidR="00AF26A6" w:rsidRDefault="00AF26A6" w:rsidP="00674776">
      <w:pPr>
        <w:jc w:val="both"/>
        <w:rPr>
          <w:rFonts w:ascii="Arial" w:hAnsi="Arial" w:cs="Arial"/>
          <w:b/>
          <w:bCs/>
          <w:sz w:val="24"/>
          <w:szCs w:val="24"/>
        </w:rPr>
      </w:pPr>
    </w:p>
    <w:p w:rsidR="00AF26A6" w:rsidRDefault="00AF26A6" w:rsidP="00674776">
      <w:pPr>
        <w:jc w:val="both"/>
        <w:rPr>
          <w:rFonts w:ascii="Arial" w:hAnsi="Arial" w:cs="Arial"/>
          <w:b/>
          <w:bCs/>
          <w:sz w:val="24"/>
          <w:szCs w:val="24"/>
        </w:rPr>
      </w:pPr>
    </w:p>
    <w:p w:rsidR="00AF26A6" w:rsidRDefault="00AF26A6" w:rsidP="00674776">
      <w:pPr>
        <w:jc w:val="both"/>
        <w:rPr>
          <w:rFonts w:ascii="Arial" w:hAnsi="Arial" w:cs="Arial"/>
          <w:b/>
          <w:bCs/>
          <w:sz w:val="24"/>
          <w:szCs w:val="24"/>
        </w:rPr>
      </w:pPr>
    </w:p>
    <w:p w:rsidR="00AF26A6" w:rsidRDefault="00AF26A6" w:rsidP="00674776">
      <w:pPr>
        <w:jc w:val="both"/>
        <w:rPr>
          <w:rFonts w:ascii="Arial" w:hAnsi="Arial" w:cs="Arial"/>
          <w:b/>
          <w:bCs/>
          <w:sz w:val="24"/>
          <w:szCs w:val="24"/>
        </w:rPr>
      </w:pPr>
    </w:p>
    <w:p w:rsidR="00AF26A6" w:rsidRDefault="00E71C4D" w:rsidP="00674776">
      <w:pPr>
        <w:jc w:val="both"/>
        <w:rPr>
          <w:rFonts w:ascii="Arial" w:hAnsi="Arial" w:cs="Arial"/>
          <w:b/>
          <w:bCs/>
          <w:sz w:val="24"/>
          <w:szCs w:val="24"/>
        </w:rPr>
      </w:pPr>
      <w:r>
        <w:rPr>
          <w:rFonts w:ascii="Arial" w:hAnsi="Arial" w:cs="Arial"/>
          <w:b/>
          <w:bCs/>
          <w:noProof/>
          <w:sz w:val="24"/>
          <w:szCs w:val="24"/>
          <w:lang w:eastAsia="pt-BR"/>
        </w:rPr>
        <w:pict>
          <v:shape id="_x0000_s1163" type="#_x0000_t202" style="position:absolute;left:0;text-align:left;margin-left:8.3pt;margin-top:22.9pt;width:398.8pt;height:99pt;z-index:34">
            <v:textbox style="mso-next-textbox:#_x0000_s1163">
              <w:txbxContent>
                <w:p w:rsidR="000A5D90" w:rsidRDefault="000A5D90" w:rsidP="00D94B2F">
                  <w:pPr>
                    <w:jc w:val="both"/>
                    <w:rPr>
                      <w:rFonts w:ascii="Times New Roman" w:hAnsi="Times New Roman" w:cs="Times New Roman"/>
                      <w:b/>
                      <w:bCs/>
                      <w:iCs/>
                      <w:sz w:val="32"/>
                      <w:szCs w:val="32"/>
                    </w:rPr>
                  </w:pPr>
                  <w:r>
                    <w:rPr>
                      <w:rFonts w:ascii="Times New Roman" w:hAnsi="Times New Roman" w:cs="Times New Roman"/>
                      <w:b/>
                      <w:bCs/>
                      <w:iCs/>
                      <w:sz w:val="32"/>
                      <w:szCs w:val="32"/>
                    </w:rPr>
                    <w:t>Professor: Jonas Monteiro de Andrade.</w:t>
                  </w:r>
                </w:p>
                <w:p w:rsidR="000A5D90" w:rsidRDefault="000A5D90" w:rsidP="00D94B2F">
                  <w:pPr>
                    <w:jc w:val="both"/>
                    <w:rPr>
                      <w:rFonts w:ascii="Times New Roman" w:hAnsi="Times New Roman" w:cs="Times New Roman"/>
                      <w:b/>
                      <w:bCs/>
                      <w:iCs/>
                      <w:sz w:val="32"/>
                      <w:szCs w:val="32"/>
                    </w:rPr>
                  </w:pPr>
                  <w:r>
                    <w:rPr>
                      <w:rFonts w:ascii="Times New Roman" w:hAnsi="Times New Roman" w:cs="Times New Roman"/>
                      <w:b/>
                      <w:bCs/>
                      <w:iCs/>
                      <w:sz w:val="32"/>
                      <w:szCs w:val="32"/>
                    </w:rPr>
                    <w:t xml:space="preserve">E-mail: </w:t>
                  </w:r>
                  <w:hyperlink r:id="rId19" w:history="1">
                    <w:r w:rsidRPr="00283476">
                      <w:rPr>
                        <w:rStyle w:val="Hyperlink"/>
                        <w:rFonts w:ascii="Times New Roman" w:hAnsi="Times New Roman" w:cs="Times New Roman"/>
                        <w:b/>
                        <w:bCs/>
                        <w:iCs/>
                        <w:sz w:val="32"/>
                        <w:szCs w:val="32"/>
                      </w:rPr>
                      <w:t>jonasjmaandrade@oi.com.br</w:t>
                    </w:r>
                  </w:hyperlink>
                </w:p>
                <w:p w:rsidR="000A5D90" w:rsidRPr="00D94B2F" w:rsidRDefault="000A5D90" w:rsidP="00D94B2F">
                  <w:pPr>
                    <w:jc w:val="center"/>
                    <w:rPr>
                      <w:rFonts w:ascii="Times New Roman" w:hAnsi="Times New Roman" w:cs="Times New Roman"/>
                      <w:b/>
                      <w:bCs/>
                      <w:iCs/>
                      <w:color w:val="FF0000"/>
                      <w:sz w:val="36"/>
                      <w:szCs w:val="36"/>
                    </w:rPr>
                  </w:pPr>
                  <w:r w:rsidRPr="00D94B2F">
                    <w:rPr>
                      <w:rFonts w:ascii="Times New Roman" w:hAnsi="Times New Roman" w:cs="Times New Roman"/>
                      <w:b/>
                      <w:bCs/>
                      <w:iCs/>
                      <w:color w:val="FF0000"/>
                      <w:sz w:val="36"/>
                      <w:szCs w:val="36"/>
                    </w:rPr>
                    <w:t>G A B A R I T O</w:t>
                  </w:r>
                </w:p>
              </w:txbxContent>
            </v:textbox>
          </v:shape>
        </w:pict>
      </w:r>
    </w:p>
    <w:p w:rsidR="00AF26A6" w:rsidRDefault="00AF26A6" w:rsidP="00AD3366">
      <w:pPr>
        <w:pStyle w:val="Ttulo11"/>
        <w:pBdr>
          <w:bottom w:val="dotted" w:sz="6" w:space="8" w:color="A7B7C7"/>
        </w:pBdr>
        <w:spacing w:before="0" w:beforeAutospacing="0" w:after="0" w:afterAutospacing="0"/>
        <w:jc w:val="both"/>
        <w:outlineLvl w:val="9"/>
        <w:rPr>
          <w:rFonts w:ascii="Arial" w:hAnsi="Arial" w:cs="Arial"/>
          <w:b w:val="0"/>
          <w:bCs w:val="0"/>
          <w:sz w:val="24"/>
          <w:szCs w:val="24"/>
        </w:rPr>
        <w:sectPr w:rsidR="00AF26A6" w:rsidSect="00934528">
          <w:pgSz w:w="11906" w:h="16838"/>
          <w:pgMar w:top="1417" w:right="1701" w:bottom="1417" w:left="1701" w:header="709" w:footer="709" w:gutter="0"/>
          <w:cols w:space="708"/>
          <w:docGrid w:linePitch="360"/>
        </w:sectPr>
      </w:pPr>
    </w:p>
    <w:p w:rsidR="00AF26A6" w:rsidRPr="00AD3366" w:rsidRDefault="00AF26A6" w:rsidP="00AD3366">
      <w:pPr>
        <w:pStyle w:val="Ttulo11"/>
        <w:pBdr>
          <w:bottom w:val="dotted" w:sz="6" w:space="8" w:color="A7B7C7"/>
        </w:pBdr>
        <w:spacing w:before="0" w:beforeAutospacing="0" w:after="0" w:afterAutospacing="0"/>
        <w:jc w:val="both"/>
        <w:outlineLvl w:val="9"/>
        <w:rPr>
          <w:color w:val="000000"/>
        </w:rPr>
      </w:pPr>
      <w:r>
        <w:rPr>
          <w:rFonts w:ascii="Arial" w:hAnsi="Arial" w:cs="Arial"/>
          <w:b w:val="0"/>
          <w:bCs w:val="0"/>
          <w:sz w:val="24"/>
          <w:szCs w:val="24"/>
        </w:rPr>
        <w:lastRenderedPageBreak/>
        <w:t xml:space="preserve">   </w:t>
      </w:r>
      <w:r w:rsidR="006A2B11">
        <w:rPr>
          <w:noProof/>
          <w:color w:val="000000"/>
        </w:rPr>
        <w:drawing>
          <wp:inline distT="0" distB="0" distL="0" distR="0">
            <wp:extent cx="1326515" cy="431800"/>
            <wp:effectExtent l="19050" t="0" r="6985" b="0"/>
            <wp:docPr id="1" name="Imagem 1" descr="http://wm.imguol.com/v1/temas/uol/uolma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m.imguol.com/v1/temas/uol/uolmail.gif"/>
                    <pic:cNvPicPr>
                      <a:picLocks noChangeAspect="1" noChangeArrowheads="1"/>
                    </pic:cNvPicPr>
                  </pic:nvPicPr>
                  <pic:blipFill>
                    <a:blip r:embed="rId20"/>
                    <a:srcRect/>
                    <a:stretch>
                      <a:fillRect/>
                    </a:stretch>
                  </pic:blipFill>
                  <pic:spPr bwMode="auto">
                    <a:xfrm>
                      <a:off x="0" y="0"/>
                      <a:ext cx="1326515" cy="431800"/>
                    </a:xfrm>
                    <a:prstGeom prst="rect">
                      <a:avLst/>
                    </a:prstGeom>
                    <a:noFill/>
                    <a:ln w="9525">
                      <a:noFill/>
                      <a:miter lim="800000"/>
                      <a:headEnd/>
                      <a:tailEnd/>
                    </a:ln>
                  </pic:spPr>
                </pic:pic>
              </a:graphicData>
            </a:graphic>
          </wp:inline>
        </w:drawing>
      </w:r>
    </w:p>
    <w:p w:rsidR="00AF26A6" w:rsidRDefault="006A2B11" w:rsidP="00AD3366">
      <w:pPr>
        <w:spacing w:after="0" w:line="240" w:lineRule="auto"/>
        <w:jc w:val="both"/>
        <w:rPr>
          <w:rFonts w:ascii="Arial" w:hAnsi="Arial" w:cs="Arial"/>
          <w:b/>
          <w:bCs/>
          <w:color w:val="000000"/>
          <w:sz w:val="24"/>
          <w:szCs w:val="24"/>
          <w:lang w:eastAsia="pt-BR"/>
        </w:rPr>
      </w:pPr>
      <w:r>
        <w:rPr>
          <w:rFonts w:ascii="Arial" w:hAnsi="Arial" w:cs="Arial"/>
          <w:b/>
          <w:bCs/>
          <w:noProof/>
          <w:color w:val="000000"/>
          <w:sz w:val="24"/>
          <w:szCs w:val="24"/>
          <w:lang w:eastAsia="pt-BR"/>
        </w:rPr>
        <w:drawing>
          <wp:inline distT="0" distB="0" distL="0" distR="0">
            <wp:extent cx="120650" cy="120650"/>
            <wp:effectExtent l="19050" t="0" r="0" b="0"/>
            <wp:docPr id="2" name="Imagem 2" descr="Prioridade 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oridade normal"/>
                    <pic:cNvPicPr>
                      <a:picLocks noChangeAspect="1" noChangeArrowheads="1"/>
                    </pic:cNvPicPr>
                  </pic:nvPicPr>
                  <pic:blipFill>
                    <a:blip r:embed="rId21"/>
                    <a:srcRect/>
                    <a:stretch>
                      <a:fillRect/>
                    </a:stretch>
                  </pic:blipFill>
                  <pic:spPr bwMode="auto">
                    <a:xfrm>
                      <a:off x="0" y="0"/>
                      <a:ext cx="120650" cy="120650"/>
                    </a:xfrm>
                    <a:prstGeom prst="rect">
                      <a:avLst/>
                    </a:prstGeom>
                    <a:noFill/>
                    <a:ln w="9525">
                      <a:noFill/>
                      <a:miter lim="800000"/>
                      <a:headEnd/>
                      <a:tailEnd/>
                    </a:ln>
                  </pic:spPr>
                </pic:pic>
              </a:graphicData>
            </a:graphic>
          </wp:inline>
        </w:drawing>
      </w:r>
      <w:r w:rsidR="00AF26A6" w:rsidRPr="00AD3366">
        <w:rPr>
          <w:rFonts w:ascii="Arial" w:hAnsi="Arial" w:cs="Arial"/>
          <w:b/>
          <w:bCs/>
          <w:color w:val="000000"/>
          <w:sz w:val="24"/>
          <w:szCs w:val="24"/>
          <w:lang w:eastAsia="pt-BR"/>
        </w:rPr>
        <w:t>ABL RESPONDE</w:t>
      </w:r>
    </w:p>
    <w:p w:rsidR="00AF26A6" w:rsidRPr="00AD3366" w:rsidRDefault="00AF26A6" w:rsidP="00AD3366">
      <w:pPr>
        <w:spacing w:after="0" w:line="240" w:lineRule="auto"/>
        <w:jc w:val="both"/>
        <w:rPr>
          <w:rFonts w:ascii="Arial" w:hAnsi="Arial" w:cs="Arial"/>
          <w:b/>
          <w:bCs/>
          <w:color w:val="000000"/>
          <w:sz w:val="24"/>
          <w:szCs w:val="24"/>
          <w:lang w:eastAsia="pt-BR"/>
        </w:rPr>
      </w:pPr>
      <w:r w:rsidRPr="00AD3366">
        <w:rPr>
          <w:rFonts w:ascii="Arial" w:hAnsi="Arial" w:cs="Arial"/>
          <w:b/>
          <w:bCs/>
          <w:color w:val="000000"/>
          <w:sz w:val="24"/>
          <w:szCs w:val="24"/>
          <w:lang w:eastAsia="pt-BR"/>
        </w:rPr>
        <w:t xml:space="preserve"> </w:t>
      </w:r>
    </w:p>
    <w:p w:rsidR="00AF26A6" w:rsidRPr="00AD3366" w:rsidRDefault="00AF26A6" w:rsidP="00AD3366">
      <w:pPr>
        <w:pBdr>
          <w:bottom w:val="single" w:sz="6" w:space="4" w:color="A7B7C7"/>
        </w:pBdr>
        <w:spacing w:after="0" w:line="240" w:lineRule="auto"/>
        <w:jc w:val="both"/>
        <w:rPr>
          <w:rFonts w:ascii="Arial" w:hAnsi="Arial" w:cs="Arial"/>
          <w:color w:val="000000"/>
          <w:sz w:val="20"/>
          <w:szCs w:val="20"/>
          <w:lang w:eastAsia="pt-BR"/>
        </w:rPr>
      </w:pPr>
      <w:r w:rsidRPr="00AD3366">
        <w:rPr>
          <w:rFonts w:ascii="Arial" w:hAnsi="Arial" w:cs="Arial"/>
          <w:b/>
          <w:bCs/>
          <w:color w:val="626262"/>
          <w:sz w:val="20"/>
          <w:szCs w:val="20"/>
          <w:lang w:eastAsia="pt-BR"/>
        </w:rPr>
        <w:t>De:</w:t>
      </w:r>
      <w:r>
        <w:rPr>
          <w:rFonts w:ascii="Arial" w:hAnsi="Arial" w:cs="Arial"/>
          <w:b/>
          <w:bCs/>
          <w:color w:val="626262"/>
          <w:sz w:val="20"/>
          <w:szCs w:val="20"/>
          <w:lang w:eastAsia="pt-BR"/>
        </w:rPr>
        <w:t xml:space="preserve"> </w:t>
      </w:r>
      <w:r w:rsidRPr="00AD3366">
        <w:rPr>
          <w:rFonts w:ascii="Arial" w:hAnsi="Arial" w:cs="Arial"/>
          <w:color w:val="000000"/>
          <w:sz w:val="20"/>
          <w:szCs w:val="20"/>
          <w:lang w:eastAsia="pt-BR"/>
        </w:rPr>
        <w:t>academia@academia.org.br </w:t>
      </w:r>
      <w:r w:rsidR="006A2B11">
        <w:rPr>
          <w:rFonts w:ascii="Arial" w:hAnsi="Arial" w:cs="Arial"/>
          <w:noProof/>
          <w:color w:val="000000"/>
          <w:sz w:val="20"/>
          <w:szCs w:val="20"/>
          <w:lang w:eastAsia="pt-BR"/>
        </w:rPr>
        <w:drawing>
          <wp:inline distT="0" distB="0" distL="0" distR="0">
            <wp:extent cx="120650" cy="100330"/>
            <wp:effectExtent l="19050" t="0" r="0" b="0"/>
            <wp:docPr id="3" name="Imagem 3" descr="Adicionar contato academia@academia.org.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icionar contato academia@academia.org.br"/>
                    <pic:cNvPicPr>
                      <a:picLocks noChangeAspect="1" noChangeArrowheads="1"/>
                    </pic:cNvPicPr>
                  </pic:nvPicPr>
                  <pic:blipFill>
                    <a:blip r:embed="rId22"/>
                    <a:srcRect/>
                    <a:stretch>
                      <a:fillRect/>
                    </a:stretch>
                  </pic:blipFill>
                  <pic:spPr bwMode="auto">
                    <a:xfrm>
                      <a:off x="0" y="0"/>
                      <a:ext cx="120650" cy="100330"/>
                    </a:xfrm>
                    <a:prstGeom prst="rect">
                      <a:avLst/>
                    </a:prstGeom>
                    <a:noFill/>
                    <a:ln w="9525">
                      <a:noFill/>
                      <a:miter lim="800000"/>
                      <a:headEnd/>
                      <a:tailEnd/>
                    </a:ln>
                  </pic:spPr>
                </pic:pic>
              </a:graphicData>
            </a:graphic>
          </wp:inline>
        </w:drawing>
      </w:r>
      <w:r w:rsidRPr="00AD3366">
        <w:rPr>
          <w:rFonts w:ascii="Arial" w:hAnsi="Arial" w:cs="Arial"/>
          <w:color w:val="000000"/>
          <w:sz w:val="20"/>
          <w:szCs w:val="20"/>
          <w:lang w:eastAsia="pt-BR"/>
        </w:rPr>
        <w:t> </w:t>
      </w:r>
    </w:p>
    <w:p w:rsidR="00AF26A6" w:rsidRPr="00AD3366" w:rsidRDefault="00AF26A6" w:rsidP="00AD3366">
      <w:pPr>
        <w:pBdr>
          <w:bottom w:val="single" w:sz="6" w:space="4" w:color="A7B7C7"/>
        </w:pBdr>
        <w:spacing w:after="0" w:line="240" w:lineRule="auto"/>
        <w:jc w:val="both"/>
        <w:rPr>
          <w:rFonts w:ascii="Arial" w:hAnsi="Arial" w:cs="Arial"/>
          <w:color w:val="000000"/>
          <w:sz w:val="20"/>
          <w:szCs w:val="20"/>
          <w:lang w:eastAsia="pt-BR"/>
        </w:rPr>
      </w:pPr>
      <w:r w:rsidRPr="00AD3366">
        <w:rPr>
          <w:rFonts w:ascii="Arial" w:hAnsi="Arial" w:cs="Arial"/>
          <w:b/>
          <w:bCs/>
          <w:color w:val="626262"/>
          <w:sz w:val="20"/>
          <w:szCs w:val="20"/>
          <w:lang w:eastAsia="pt-BR"/>
        </w:rPr>
        <w:t>Para:</w:t>
      </w:r>
      <w:r>
        <w:rPr>
          <w:rFonts w:ascii="Arial" w:hAnsi="Arial" w:cs="Arial"/>
          <w:b/>
          <w:bCs/>
          <w:color w:val="626262"/>
          <w:sz w:val="20"/>
          <w:szCs w:val="20"/>
          <w:lang w:eastAsia="pt-BR"/>
        </w:rPr>
        <w:t xml:space="preserve"> </w:t>
      </w:r>
      <w:r w:rsidRPr="00AD3366">
        <w:rPr>
          <w:rFonts w:ascii="Arial" w:hAnsi="Arial" w:cs="Arial"/>
          <w:color w:val="000000"/>
          <w:sz w:val="20"/>
          <w:szCs w:val="20"/>
          <w:lang w:eastAsia="pt-BR"/>
        </w:rPr>
        <w:t>jonasjmamonteiro@uol.com.br </w:t>
      </w:r>
      <w:r w:rsidR="006A2B11">
        <w:rPr>
          <w:rFonts w:ascii="Arial" w:hAnsi="Arial" w:cs="Arial"/>
          <w:noProof/>
          <w:color w:val="000000"/>
          <w:sz w:val="20"/>
          <w:szCs w:val="20"/>
          <w:lang w:eastAsia="pt-BR"/>
        </w:rPr>
        <w:drawing>
          <wp:inline distT="0" distB="0" distL="0" distR="0">
            <wp:extent cx="120650" cy="100330"/>
            <wp:effectExtent l="19050" t="0" r="0" b="0"/>
            <wp:docPr id="4" name="Imagem 4" descr="Adicionar contato jonasjmamonteiro@uol.co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icionar contato jonasjmamonteiro@uol.com.br"/>
                    <pic:cNvPicPr>
                      <a:picLocks noChangeAspect="1" noChangeArrowheads="1"/>
                    </pic:cNvPicPr>
                  </pic:nvPicPr>
                  <pic:blipFill>
                    <a:blip r:embed="rId22"/>
                    <a:srcRect/>
                    <a:stretch>
                      <a:fillRect/>
                    </a:stretch>
                  </pic:blipFill>
                  <pic:spPr bwMode="auto">
                    <a:xfrm>
                      <a:off x="0" y="0"/>
                      <a:ext cx="120650" cy="100330"/>
                    </a:xfrm>
                    <a:prstGeom prst="rect">
                      <a:avLst/>
                    </a:prstGeom>
                    <a:noFill/>
                    <a:ln w="9525">
                      <a:noFill/>
                      <a:miter lim="800000"/>
                      <a:headEnd/>
                      <a:tailEnd/>
                    </a:ln>
                  </pic:spPr>
                </pic:pic>
              </a:graphicData>
            </a:graphic>
          </wp:inline>
        </w:drawing>
      </w:r>
      <w:r w:rsidRPr="00AD3366">
        <w:rPr>
          <w:rFonts w:ascii="Arial" w:hAnsi="Arial" w:cs="Arial"/>
          <w:color w:val="000000"/>
          <w:sz w:val="20"/>
          <w:szCs w:val="20"/>
          <w:lang w:eastAsia="pt-BR"/>
        </w:rPr>
        <w:t> </w:t>
      </w:r>
    </w:p>
    <w:p w:rsidR="00AF26A6" w:rsidRPr="00AD3366" w:rsidRDefault="00AF26A6" w:rsidP="00AD3366">
      <w:pPr>
        <w:pBdr>
          <w:bottom w:val="single" w:sz="6" w:space="4" w:color="A7B7C7"/>
        </w:pBdr>
        <w:spacing w:after="0" w:line="240" w:lineRule="auto"/>
        <w:jc w:val="both"/>
        <w:rPr>
          <w:rFonts w:ascii="Arial" w:hAnsi="Arial" w:cs="Arial"/>
          <w:color w:val="000000"/>
          <w:sz w:val="20"/>
          <w:szCs w:val="20"/>
          <w:lang w:eastAsia="pt-BR"/>
        </w:rPr>
      </w:pPr>
      <w:r w:rsidRPr="00AD3366">
        <w:rPr>
          <w:rFonts w:ascii="Arial" w:hAnsi="Arial" w:cs="Arial"/>
          <w:b/>
          <w:bCs/>
          <w:color w:val="626262"/>
          <w:sz w:val="20"/>
          <w:szCs w:val="20"/>
          <w:lang w:eastAsia="pt-BR"/>
        </w:rPr>
        <w:t>Assunto:</w:t>
      </w:r>
      <w:r>
        <w:rPr>
          <w:rFonts w:ascii="Arial" w:hAnsi="Arial" w:cs="Arial"/>
          <w:b/>
          <w:bCs/>
          <w:color w:val="626262"/>
          <w:sz w:val="20"/>
          <w:szCs w:val="20"/>
          <w:lang w:eastAsia="pt-BR"/>
        </w:rPr>
        <w:t xml:space="preserve"> </w:t>
      </w:r>
      <w:r w:rsidRPr="00AD3366">
        <w:rPr>
          <w:rFonts w:ascii="Arial" w:hAnsi="Arial" w:cs="Arial"/>
          <w:color w:val="000000"/>
          <w:sz w:val="20"/>
          <w:szCs w:val="20"/>
          <w:lang w:eastAsia="pt-BR"/>
        </w:rPr>
        <w:t>ABL RESPONDE</w:t>
      </w:r>
    </w:p>
    <w:p w:rsidR="00AF26A6" w:rsidRDefault="00AF26A6" w:rsidP="00AD3366">
      <w:pPr>
        <w:pBdr>
          <w:bottom w:val="single" w:sz="6" w:space="4" w:color="A7B7C7"/>
        </w:pBdr>
        <w:spacing w:after="0" w:line="240" w:lineRule="auto"/>
        <w:jc w:val="both"/>
        <w:rPr>
          <w:rFonts w:ascii="Arial" w:hAnsi="Arial" w:cs="Arial"/>
          <w:color w:val="000000"/>
          <w:sz w:val="20"/>
          <w:szCs w:val="20"/>
          <w:lang w:eastAsia="pt-BR"/>
        </w:rPr>
      </w:pPr>
      <w:r w:rsidRPr="00AD3366">
        <w:rPr>
          <w:rFonts w:ascii="Arial" w:hAnsi="Arial" w:cs="Arial"/>
          <w:b/>
          <w:bCs/>
          <w:color w:val="626262"/>
          <w:sz w:val="20"/>
          <w:szCs w:val="20"/>
          <w:lang w:eastAsia="pt-BR"/>
        </w:rPr>
        <w:t>Data:</w:t>
      </w:r>
      <w:r>
        <w:rPr>
          <w:rFonts w:ascii="Arial" w:hAnsi="Arial" w:cs="Arial"/>
          <w:b/>
          <w:bCs/>
          <w:color w:val="626262"/>
          <w:sz w:val="20"/>
          <w:szCs w:val="20"/>
          <w:lang w:eastAsia="pt-BR"/>
        </w:rPr>
        <w:t xml:space="preserve"> </w:t>
      </w:r>
      <w:r w:rsidRPr="00AD3366">
        <w:rPr>
          <w:rFonts w:ascii="Arial" w:hAnsi="Arial" w:cs="Arial"/>
          <w:color w:val="000000"/>
          <w:sz w:val="20"/>
          <w:szCs w:val="20"/>
          <w:lang w:eastAsia="pt-BR"/>
        </w:rPr>
        <w:t>08/06/2009 10:31</w:t>
      </w:r>
    </w:p>
    <w:p w:rsidR="00AF26A6" w:rsidRPr="00AD3366" w:rsidRDefault="00AF26A6" w:rsidP="00AD3366">
      <w:pPr>
        <w:pBdr>
          <w:bottom w:val="single" w:sz="6" w:space="4" w:color="A7B7C7"/>
        </w:pBdr>
        <w:spacing w:after="0" w:line="240" w:lineRule="auto"/>
        <w:jc w:val="both"/>
        <w:rPr>
          <w:rFonts w:ascii="Arial" w:hAnsi="Arial" w:cs="Arial"/>
          <w:color w:val="000000"/>
          <w:sz w:val="20"/>
          <w:szCs w:val="20"/>
          <w:lang w:eastAsia="pt-BR"/>
        </w:rPr>
      </w:pPr>
    </w:p>
    <w:tbl>
      <w:tblPr>
        <w:tblW w:w="5000" w:type="pct"/>
        <w:tblCellSpacing w:w="0" w:type="dxa"/>
        <w:tblCellMar>
          <w:left w:w="0" w:type="dxa"/>
          <w:right w:w="0" w:type="dxa"/>
        </w:tblCellMar>
        <w:tblLook w:val="0000" w:firstRow="0" w:lastRow="0" w:firstColumn="0" w:lastColumn="0" w:noHBand="0" w:noVBand="0"/>
      </w:tblPr>
      <w:tblGrid>
        <w:gridCol w:w="10204"/>
      </w:tblGrid>
      <w:tr w:rsidR="00AF26A6" w:rsidRPr="00AD3366">
        <w:trPr>
          <w:tblCellSpacing w:w="0" w:type="dxa"/>
        </w:trPr>
        <w:tc>
          <w:tcPr>
            <w:tcW w:w="0" w:type="auto"/>
            <w:vAlign w:val="center"/>
          </w:tcPr>
          <w:p w:rsidR="00AF26A6" w:rsidRPr="00AD3366" w:rsidRDefault="006A2B11" w:rsidP="00AD3366">
            <w:pPr>
              <w:spacing w:after="0" w:line="240" w:lineRule="auto"/>
              <w:jc w:val="both"/>
              <w:rPr>
                <w:rFonts w:ascii="Times New Roman" w:hAnsi="Times New Roman" w:cs="Times New Roman"/>
                <w:color w:val="000000"/>
                <w:sz w:val="24"/>
                <w:szCs w:val="24"/>
                <w:lang w:eastAsia="pt-BR"/>
              </w:rPr>
            </w:pPr>
            <w:r>
              <w:rPr>
                <w:noProof/>
                <w:lang w:eastAsia="pt-BR"/>
              </w:rPr>
              <w:drawing>
                <wp:anchor distT="0" distB="0" distL="0" distR="0" simplePos="0" relativeHeight="25" behindDoc="0" locked="0" layoutInCell="1" allowOverlap="0">
                  <wp:simplePos x="0" y="0"/>
                  <wp:positionH relativeFrom="column">
                    <wp:posOffset>-900430</wp:posOffset>
                  </wp:positionH>
                  <wp:positionV relativeFrom="line">
                    <wp:posOffset>-3606165</wp:posOffset>
                  </wp:positionV>
                  <wp:extent cx="952500" cy="1009650"/>
                  <wp:effectExtent l="19050" t="0" r="0" b="0"/>
                  <wp:wrapSquare wrapText="bothSides"/>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952500" cy="1009650"/>
                          </a:xfrm>
                          <a:prstGeom prst="rect">
                            <a:avLst/>
                          </a:prstGeom>
                          <a:noFill/>
                        </pic:spPr>
                      </pic:pic>
                    </a:graphicData>
                  </a:graphic>
                </wp:anchor>
              </w:drawing>
            </w:r>
            <w:r w:rsidR="00AF26A6" w:rsidRPr="00AD3366">
              <w:rPr>
                <w:rFonts w:ascii="Times New Roman" w:hAnsi="Times New Roman" w:cs="Times New Roman"/>
                <w:b/>
                <w:bCs/>
                <w:color w:val="000000"/>
                <w:sz w:val="24"/>
                <w:szCs w:val="24"/>
                <w:lang w:eastAsia="pt-BR"/>
              </w:rPr>
              <w:br/>
            </w:r>
            <w:r w:rsidR="00AF26A6" w:rsidRPr="00AD3366">
              <w:rPr>
                <w:rFonts w:ascii="Verdana" w:hAnsi="Verdana" w:cs="Verdana"/>
                <w:b/>
                <w:bCs/>
                <w:color w:val="000000"/>
                <w:sz w:val="27"/>
                <w:szCs w:val="27"/>
                <w:lang w:eastAsia="pt-BR"/>
              </w:rPr>
              <w:t>  ACADEMIA BRASILEIRA DE LETRAS</w:t>
            </w:r>
          </w:p>
        </w:tc>
      </w:tr>
      <w:tr w:rsidR="00AF26A6" w:rsidRPr="00AD3366">
        <w:trPr>
          <w:tblCellSpacing w:w="0" w:type="dxa"/>
        </w:trPr>
        <w:tc>
          <w:tcPr>
            <w:tcW w:w="0" w:type="auto"/>
            <w:vAlign w:val="center"/>
          </w:tcPr>
          <w:p w:rsidR="00AF26A6" w:rsidRPr="00AD3366" w:rsidRDefault="00E71C4D" w:rsidP="00AD3366">
            <w:pPr>
              <w:spacing w:after="0" w:line="240" w:lineRule="auto"/>
              <w:jc w:val="both"/>
              <w:rPr>
                <w:rFonts w:ascii="Times New Roman" w:hAnsi="Times New Roman" w:cs="Times New Roman"/>
                <w:color w:val="000000"/>
                <w:sz w:val="24"/>
                <w:szCs w:val="24"/>
                <w:lang w:eastAsia="pt-BR"/>
              </w:rPr>
            </w:pPr>
            <w:r>
              <w:rPr>
                <w:rFonts w:ascii="Times New Roman" w:hAnsi="Times New Roman" w:cs="Times New Roman"/>
                <w:color w:val="000000"/>
                <w:sz w:val="24"/>
                <w:szCs w:val="24"/>
                <w:lang w:eastAsia="pt-BR"/>
              </w:rPr>
              <w:pict>
                <v:rect id="_x0000_i1025" style="width:0;height:.75pt" o:hralign="center" o:hrstd="t" o:hrnoshade="t" o:hr="t" fillcolor="#aca899" stroked="f"/>
              </w:pict>
            </w:r>
          </w:p>
        </w:tc>
      </w:tr>
      <w:tr w:rsidR="00AF26A6" w:rsidRPr="00AD3366">
        <w:trPr>
          <w:tblCellSpacing w:w="0" w:type="dxa"/>
        </w:trPr>
        <w:tc>
          <w:tcPr>
            <w:tcW w:w="0" w:type="auto"/>
            <w:vAlign w:val="center"/>
          </w:tcPr>
          <w:p w:rsidR="00AF26A6" w:rsidRPr="00AD3366" w:rsidRDefault="00AF26A6" w:rsidP="00AD3366">
            <w:pPr>
              <w:spacing w:after="0" w:line="240" w:lineRule="auto"/>
              <w:jc w:val="both"/>
              <w:rPr>
                <w:rFonts w:ascii="Times New Roman" w:hAnsi="Times New Roman" w:cs="Times New Roman"/>
                <w:color w:val="000000"/>
                <w:sz w:val="24"/>
                <w:szCs w:val="24"/>
                <w:lang w:eastAsia="pt-BR"/>
              </w:rPr>
            </w:pPr>
          </w:p>
          <w:p w:rsidR="00AF26A6" w:rsidRDefault="00AF26A6" w:rsidP="00AD3366">
            <w:pPr>
              <w:spacing w:after="0" w:line="240" w:lineRule="auto"/>
              <w:jc w:val="both"/>
              <w:rPr>
                <w:rFonts w:ascii="Times New Roman" w:hAnsi="Times New Roman" w:cs="Times New Roman"/>
                <w:b/>
                <w:bCs/>
                <w:color w:val="000000"/>
                <w:sz w:val="24"/>
                <w:szCs w:val="24"/>
                <w:lang w:eastAsia="pt-BR"/>
              </w:rPr>
            </w:pPr>
            <w:r w:rsidRPr="00AD3366">
              <w:rPr>
                <w:rFonts w:ascii="Times New Roman" w:hAnsi="Times New Roman" w:cs="Times New Roman"/>
                <w:b/>
                <w:bCs/>
                <w:color w:val="000000"/>
                <w:sz w:val="24"/>
                <w:szCs w:val="24"/>
                <w:lang w:eastAsia="pt-BR"/>
              </w:rPr>
              <w:t xml:space="preserve">ABL RESPONDE </w:t>
            </w:r>
          </w:p>
          <w:p w:rsidR="00AF26A6" w:rsidRPr="00AD3366" w:rsidRDefault="00AF26A6" w:rsidP="00AD3366">
            <w:pPr>
              <w:spacing w:after="0" w:line="240" w:lineRule="auto"/>
              <w:jc w:val="both"/>
              <w:rPr>
                <w:rFonts w:ascii="Times New Roman" w:hAnsi="Times New Roman" w:cs="Times New Roman"/>
                <w:color w:val="000000"/>
                <w:sz w:val="24"/>
                <w:szCs w:val="24"/>
                <w:lang w:eastAsia="pt-BR"/>
              </w:rPr>
            </w:pPr>
          </w:p>
          <w:p w:rsidR="00AF26A6" w:rsidRDefault="00AF26A6" w:rsidP="00F424CE">
            <w:pPr>
              <w:spacing w:after="0" w:line="240" w:lineRule="auto"/>
              <w:rPr>
                <w:rFonts w:ascii="Times New Roman" w:hAnsi="Times New Roman" w:cs="Times New Roman"/>
                <w:color w:val="000000"/>
                <w:sz w:val="24"/>
                <w:szCs w:val="24"/>
                <w:lang w:eastAsia="pt-BR"/>
              </w:rPr>
            </w:pPr>
            <w:r>
              <w:rPr>
                <w:rFonts w:ascii="Times New Roman" w:hAnsi="Times New Roman" w:cs="Times New Roman"/>
                <w:b/>
                <w:bCs/>
                <w:color w:val="000000"/>
                <w:sz w:val="24"/>
                <w:szCs w:val="24"/>
                <w:lang w:eastAsia="pt-BR"/>
              </w:rPr>
              <w:t xml:space="preserve">  </w:t>
            </w:r>
            <w:r w:rsidRPr="00AD3366">
              <w:rPr>
                <w:rFonts w:ascii="Times New Roman" w:hAnsi="Times New Roman" w:cs="Times New Roman"/>
                <w:b/>
                <w:bCs/>
                <w:color w:val="000000"/>
                <w:sz w:val="24"/>
                <w:szCs w:val="24"/>
                <w:lang w:eastAsia="pt-BR"/>
              </w:rPr>
              <w:t xml:space="preserve">Pergunta: </w:t>
            </w:r>
            <w:r w:rsidRPr="00AD3366">
              <w:rPr>
                <w:rFonts w:ascii="Times New Roman" w:hAnsi="Times New Roman" w:cs="Times New Roman"/>
                <w:color w:val="000000"/>
                <w:sz w:val="24"/>
                <w:szCs w:val="24"/>
                <w:lang w:eastAsia="pt-BR"/>
              </w:rPr>
              <w:t>1. O VOLP (2009) apresenta o prefixo "sub-", quando do seu uso diante de palavras iniciadas por H, aceitando dupla grafia; ou seja, o emprego do hífen, normalm</w:t>
            </w:r>
            <w:r>
              <w:rPr>
                <w:rFonts w:ascii="Times New Roman" w:hAnsi="Times New Roman" w:cs="Times New Roman"/>
                <w:color w:val="000000"/>
                <w:sz w:val="24"/>
                <w:szCs w:val="24"/>
                <w:lang w:eastAsia="pt-BR"/>
              </w:rPr>
              <w:t xml:space="preserve">ente, por exemplo:sub-humano e </w:t>
            </w:r>
            <w:r w:rsidRPr="00AD3366">
              <w:rPr>
                <w:rFonts w:ascii="Times New Roman" w:hAnsi="Times New Roman" w:cs="Times New Roman"/>
                <w:color w:val="000000"/>
                <w:sz w:val="24"/>
                <w:szCs w:val="24"/>
                <w:lang w:eastAsia="pt-BR"/>
              </w:rPr>
              <w:t xml:space="preserve">sub- -hepático (segunda coluna de vocábulos da página 768 do VOLP/2009); e a forma aglutinada, sem hífen com eliminação do H dos mesmos vocábulos: subepático (quinta coluna de palavras da página 767 do VOLP/2009), e subumano (quinta coluna de vocábulos da página 769 do VOLP/2009). Através de consultas de gramáticas atualizadas, respeitando, rigorosamente, o Acordo Ortográfico da Língua Portuguesa (1990), inclusive a gramática atualizada do próprio Evanildo Bechara; observamos que nenhuma das obras citadas menciona a referida dupla grafia. Então, perguntamos: esta dupla grafia é válida oficialmente? Ou foi um lapso de correção e de atualização do Vocabulário Ortográfico da Língua Portuguesa (5ª edição/2009) da Academia Brasileira de Letras, consoante às suas edições anteriores? </w:t>
            </w:r>
          </w:p>
          <w:p w:rsidR="00AF26A6" w:rsidRPr="00AD3366" w:rsidRDefault="00AF26A6" w:rsidP="00F424CE">
            <w:pPr>
              <w:spacing w:after="0" w:line="240" w:lineRule="auto"/>
              <w:rPr>
                <w:rFonts w:ascii="Verdana" w:hAnsi="Verdana" w:cs="Verdana"/>
                <w:color w:val="000000"/>
                <w:sz w:val="20"/>
                <w:szCs w:val="20"/>
                <w:lang w:eastAsia="pt-BR"/>
              </w:rPr>
            </w:pPr>
            <w:r>
              <w:rPr>
                <w:rFonts w:ascii="Times New Roman" w:hAnsi="Times New Roman" w:cs="Times New Roman"/>
                <w:color w:val="000000"/>
                <w:sz w:val="24"/>
                <w:szCs w:val="24"/>
                <w:lang w:eastAsia="pt-BR"/>
              </w:rPr>
              <w:t xml:space="preserve">              </w:t>
            </w:r>
            <w:r w:rsidRPr="00AD3366">
              <w:rPr>
                <w:rFonts w:ascii="Times New Roman" w:hAnsi="Times New Roman" w:cs="Times New Roman"/>
                <w:color w:val="000000"/>
                <w:sz w:val="24"/>
                <w:szCs w:val="24"/>
                <w:lang w:eastAsia="pt-BR"/>
              </w:rPr>
              <w:t>2. Apesar do VOLP (2009) não citar nenhum exemplo de palavras escritas com hífen, quando do emprego do prefixoide "mini-" (quinta coluna de vocábulos da página 552, e primeira coluna de palavras da página 553, ambas, do VOLP/2009); e, também, da análise de todas as obras já mencionadas, até aqui; interpretamos que o pseudoprefixo "mini-" faz parte dos elementos (de função prefixal) que segue</w:t>
            </w:r>
            <w:r>
              <w:rPr>
                <w:rFonts w:ascii="Times New Roman" w:hAnsi="Times New Roman" w:cs="Times New Roman"/>
                <w:color w:val="000000"/>
                <w:sz w:val="24"/>
                <w:szCs w:val="24"/>
                <w:lang w:eastAsia="pt-BR"/>
              </w:rPr>
              <w:t>m</w:t>
            </w:r>
            <w:r w:rsidRPr="00AD3366">
              <w:rPr>
                <w:rFonts w:ascii="Times New Roman" w:hAnsi="Times New Roman" w:cs="Times New Roman"/>
                <w:color w:val="000000"/>
                <w:sz w:val="24"/>
                <w:szCs w:val="24"/>
                <w:lang w:eastAsia="pt-BR"/>
              </w:rPr>
              <w:t xml:space="preserve"> todas as regras básicas (gerais) de Utilização do Hífen, conforme a Nova Reforma Ortográfica. Portanto, perguntamos: a nossa referida interpretação está correta? Esta consulta foi efetivada por razões didático- </w:t>
            </w:r>
            <w:r>
              <w:rPr>
                <w:rFonts w:ascii="Times New Roman" w:hAnsi="Times New Roman" w:cs="Times New Roman"/>
                <w:color w:val="000000"/>
                <w:sz w:val="24"/>
                <w:szCs w:val="24"/>
                <w:lang w:eastAsia="pt-BR"/>
              </w:rPr>
              <w:t xml:space="preserve"> </w:t>
            </w:r>
            <w:r w:rsidRPr="00AD3366">
              <w:rPr>
                <w:rFonts w:ascii="Times New Roman" w:hAnsi="Times New Roman" w:cs="Times New Roman"/>
                <w:color w:val="000000"/>
                <w:sz w:val="24"/>
                <w:szCs w:val="24"/>
                <w:lang w:eastAsia="pt-BR"/>
              </w:rPr>
              <w:t xml:space="preserve">-pedagógicas. Estou lecionando para minhas turmas (Segunda Etapa do Ensino Médio da Educação de Jovens e Adultos) o conteúdo da Recente Reforma Ortográfica da Língua Portuguesa. Macapá-AP, 02/06/2009 Jonas Monteiro de Andrade jonasjmamonteiro@uol.com.br </w:t>
            </w:r>
            <w:r w:rsidRPr="00AD3366">
              <w:rPr>
                <w:rFonts w:ascii="Times New Roman" w:hAnsi="Times New Roman" w:cs="Times New Roman"/>
                <w:color w:val="000000"/>
                <w:sz w:val="24"/>
                <w:szCs w:val="24"/>
                <w:lang w:eastAsia="pt-BR"/>
              </w:rPr>
              <w:br/>
            </w:r>
            <w:r w:rsidRPr="00AD3366">
              <w:rPr>
                <w:rFonts w:ascii="Times New Roman" w:hAnsi="Times New Roman" w:cs="Times New Roman"/>
                <w:color w:val="000000"/>
                <w:sz w:val="24"/>
                <w:szCs w:val="24"/>
                <w:lang w:eastAsia="pt-BR"/>
              </w:rPr>
              <w:br/>
            </w:r>
            <w:r>
              <w:rPr>
                <w:rFonts w:ascii="Times New Roman" w:hAnsi="Times New Roman" w:cs="Times New Roman"/>
                <w:color w:val="000000"/>
                <w:sz w:val="24"/>
                <w:szCs w:val="24"/>
                <w:lang w:eastAsia="pt-BR"/>
              </w:rPr>
              <w:t xml:space="preserve">    </w:t>
            </w:r>
            <w:r w:rsidRPr="00AD3366">
              <w:rPr>
                <w:rFonts w:ascii="Times New Roman" w:hAnsi="Times New Roman" w:cs="Times New Roman"/>
                <w:b/>
                <w:bCs/>
                <w:color w:val="000000"/>
                <w:sz w:val="24"/>
                <w:szCs w:val="24"/>
                <w:lang w:eastAsia="pt-BR"/>
              </w:rPr>
              <w:t xml:space="preserve">Resposta: </w:t>
            </w:r>
            <w:r w:rsidRPr="00AD3366">
              <w:rPr>
                <w:rFonts w:ascii="Times New Roman" w:hAnsi="Times New Roman" w:cs="Times New Roman"/>
                <w:color w:val="000000"/>
                <w:sz w:val="24"/>
                <w:szCs w:val="24"/>
                <w:lang w:eastAsia="pt-BR"/>
              </w:rPr>
              <w:t>Jonas, há ainda algumas coisas que estão sendo reavaliadas por nossos lexicógrafos, ou seja, coisas que escaparam ao imenso trabalho de preparação do VOLP. Entre essas coisas, estão as mencionadas por você quanto ao prefixo sub-, estando registradas as formas sub-humano e subumano, sub-hep</w:t>
            </w:r>
            <w:r>
              <w:rPr>
                <w:rFonts w:ascii="Times New Roman" w:hAnsi="Times New Roman" w:cs="Times New Roman"/>
                <w:color w:val="000000"/>
                <w:sz w:val="24"/>
                <w:szCs w:val="24"/>
                <w:lang w:eastAsia="pt-BR"/>
              </w:rPr>
              <w:t>á</w:t>
            </w:r>
            <w:r w:rsidRPr="00AD3366">
              <w:rPr>
                <w:rFonts w:ascii="Times New Roman" w:hAnsi="Times New Roman" w:cs="Times New Roman"/>
                <w:color w:val="000000"/>
                <w:sz w:val="24"/>
                <w:szCs w:val="24"/>
                <w:lang w:eastAsia="pt-BR"/>
              </w:rPr>
              <w:t xml:space="preserve">tico e subepático. Enquanto não sair a retificação, é lógico que as duas formas são válidas. </w:t>
            </w:r>
            <w:r w:rsidRPr="00AD3366">
              <w:rPr>
                <w:rFonts w:ascii="Times New Roman" w:hAnsi="Times New Roman" w:cs="Times New Roman"/>
                <w:color w:val="000000"/>
                <w:sz w:val="24"/>
                <w:szCs w:val="24"/>
                <w:lang w:eastAsia="pt-BR"/>
              </w:rPr>
              <w:br/>
            </w:r>
            <w:r>
              <w:rPr>
                <w:rFonts w:ascii="Times New Roman" w:hAnsi="Times New Roman" w:cs="Times New Roman"/>
                <w:color w:val="000000"/>
                <w:sz w:val="24"/>
                <w:szCs w:val="24"/>
                <w:lang w:eastAsia="pt-BR"/>
              </w:rPr>
              <w:t xml:space="preserve">               </w:t>
            </w:r>
            <w:r w:rsidRPr="00AD3366">
              <w:rPr>
                <w:rFonts w:ascii="Times New Roman" w:hAnsi="Times New Roman" w:cs="Times New Roman"/>
                <w:color w:val="000000"/>
                <w:sz w:val="24"/>
                <w:szCs w:val="24"/>
                <w:lang w:eastAsia="pt-BR"/>
              </w:rPr>
              <w:t>Quanto ao /mini/, você interpretou corretamente. A ausência de exemplos de todos os casos não invalida a sua interpretação. É que numa obra como essa não é possível esgotar a exemplificação</w:t>
            </w:r>
            <w:r>
              <w:rPr>
                <w:rFonts w:ascii="Times New Roman" w:hAnsi="Times New Roman" w:cs="Times New Roman"/>
                <w:color w:val="000000"/>
                <w:sz w:val="24"/>
                <w:szCs w:val="24"/>
                <w:lang w:eastAsia="pt-BR"/>
              </w:rPr>
              <w:t>.</w:t>
            </w:r>
            <w:r w:rsidRPr="00AD3366">
              <w:rPr>
                <w:rFonts w:ascii="Times New Roman" w:hAnsi="Times New Roman" w:cs="Times New Roman"/>
                <w:color w:val="000000"/>
                <w:sz w:val="24"/>
                <w:szCs w:val="24"/>
                <w:lang w:eastAsia="pt-BR"/>
              </w:rPr>
              <w:br/>
            </w:r>
          </w:p>
          <w:p w:rsidR="00AF26A6" w:rsidRPr="00AD3366" w:rsidRDefault="00AF26A6" w:rsidP="00AD3366">
            <w:pPr>
              <w:spacing w:after="0" w:line="240" w:lineRule="auto"/>
              <w:jc w:val="both"/>
              <w:rPr>
                <w:rFonts w:ascii="Verdana" w:hAnsi="Verdana" w:cs="Verdana"/>
                <w:color w:val="000000"/>
                <w:sz w:val="20"/>
                <w:szCs w:val="20"/>
                <w:lang w:eastAsia="pt-BR"/>
              </w:rPr>
            </w:pPr>
            <w:r w:rsidRPr="00AD3366">
              <w:rPr>
                <w:rFonts w:ascii="Verdana" w:hAnsi="Verdana" w:cs="Verdana"/>
                <w:color w:val="000000"/>
                <w:sz w:val="20"/>
                <w:szCs w:val="20"/>
                <w:lang w:eastAsia="pt-BR"/>
              </w:rPr>
              <w:t> </w:t>
            </w:r>
          </w:p>
        </w:tc>
      </w:tr>
      <w:tr w:rsidR="00AF26A6" w:rsidRPr="00AD3366">
        <w:trPr>
          <w:tblCellSpacing w:w="0" w:type="dxa"/>
        </w:trPr>
        <w:tc>
          <w:tcPr>
            <w:tcW w:w="0" w:type="auto"/>
            <w:vAlign w:val="center"/>
          </w:tcPr>
          <w:p w:rsidR="00AF26A6" w:rsidRPr="00AD3366" w:rsidRDefault="00E71C4D" w:rsidP="00AD3366">
            <w:pPr>
              <w:spacing w:after="0" w:line="240" w:lineRule="auto"/>
              <w:jc w:val="both"/>
              <w:rPr>
                <w:rFonts w:ascii="Times New Roman" w:hAnsi="Times New Roman" w:cs="Times New Roman"/>
                <w:color w:val="000000"/>
                <w:sz w:val="24"/>
                <w:szCs w:val="24"/>
                <w:lang w:eastAsia="pt-BR"/>
              </w:rPr>
            </w:pPr>
            <w:r>
              <w:rPr>
                <w:rFonts w:ascii="Times New Roman" w:hAnsi="Times New Roman" w:cs="Times New Roman"/>
                <w:color w:val="000000"/>
                <w:sz w:val="24"/>
                <w:szCs w:val="24"/>
                <w:lang w:eastAsia="pt-BR"/>
              </w:rPr>
              <w:pict>
                <v:rect id="_x0000_i1026" style="width:0;height:.75pt" o:hralign="center" o:hrstd="t" o:hrnoshade="t" o:hr="t" fillcolor="#aca899" stroked="f"/>
              </w:pict>
            </w:r>
          </w:p>
        </w:tc>
      </w:tr>
    </w:tbl>
    <w:p w:rsidR="00AF26A6" w:rsidRPr="00AD3366" w:rsidRDefault="00AF26A6" w:rsidP="00AD3366">
      <w:pPr>
        <w:spacing w:after="0" w:line="240" w:lineRule="auto"/>
        <w:jc w:val="center"/>
        <w:rPr>
          <w:rFonts w:ascii="Times New Roman" w:hAnsi="Times New Roman" w:cs="Times New Roman"/>
          <w:color w:val="000000"/>
          <w:sz w:val="24"/>
          <w:szCs w:val="24"/>
          <w:lang w:eastAsia="pt-BR"/>
        </w:rPr>
      </w:pPr>
      <w:r w:rsidRPr="00AD3366">
        <w:rPr>
          <w:rFonts w:ascii="Verdana" w:hAnsi="Verdana" w:cs="Verdana"/>
          <w:color w:val="000000"/>
          <w:sz w:val="15"/>
          <w:szCs w:val="15"/>
          <w:lang w:eastAsia="pt-BR"/>
        </w:rPr>
        <w:t>Academia Brasileira de Letras - Todos os direitos reservados</w:t>
      </w:r>
    </w:p>
    <w:p w:rsidR="00AF26A6" w:rsidRDefault="00AF26A6" w:rsidP="00AD3366">
      <w:pPr>
        <w:spacing w:after="0" w:line="240" w:lineRule="auto"/>
        <w:jc w:val="both"/>
        <w:rPr>
          <w:rFonts w:ascii="Times New Roman" w:hAnsi="Times New Roman" w:cs="Times New Roman"/>
          <w:color w:val="000000"/>
          <w:sz w:val="24"/>
          <w:szCs w:val="24"/>
          <w:lang w:eastAsia="pt-BR"/>
        </w:rPr>
        <w:sectPr w:rsidR="00AF26A6" w:rsidSect="00F424CE">
          <w:pgSz w:w="11906" w:h="16838"/>
          <w:pgMar w:top="567" w:right="851" w:bottom="1202" w:left="851" w:header="709" w:footer="709" w:gutter="0"/>
          <w:cols w:space="708"/>
          <w:docGrid w:linePitch="360"/>
        </w:sectPr>
      </w:pPr>
    </w:p>
    <w:p w:rsidR="00AF26A6" w:rsidRPr="00F003BD" w:rsidRDefault="00AF26A6" w:rsidP="000916CE">
      <w:pPr>
        <w:spacing w:after="0" w:line="240" w:lineRule="auto"/>
        <w:jc w:val="center"/>
        <w:rPr>
          <w:rFonts w:ascii="Arial" w:hAnsi="Arial" w:cs="Arial"/>
          <w:b/>
          <w:bCs/>
          <w:sz w:val="28"/>
          <w:szCs w:val="28"/>
        </w:rPr>
      </w:pPr>
      <w:r w:rsidRPr="00F003BD">
        <w:rPr>
          <w:rFonts w:ascii="Arial" w:hAnsi="Arial" w:cs="Arial"/>
          <w:b/>
          <w:bCs/>
          <w:sz w:val="28"/>
          <w:szCs w:val="28"/>
        </w:rPr>
        <w:lastRenderedPageBreak/>
        <w:t>Quadro Demonstrativo Completo d</w:t>
      </w:r>
      <w:r>
        <w:rPr>
          <w:rFonts w:ascii="Arial" w:hAnsi="Arial" w:cs="Arial"/>
          <w:b/>
          <w:bCs/>
          <w:sz w:val="28"/>
          <w:szCs w:val="28"/>
        </w:rPr>
        <w:t>a</w:t>
      </w:r>
      <w:r w:rsidRPr="00F003BD">
        <w:rPr>
          <w:rFonts w:ascii="Arial" w:hAnsi="Arial" w:cs="Arial"/>
          <w:b/>
          <w:bCs/>
          <w:sz w:val="28"/>
          <w:szCs w:val="28"/>
        </w:rPr>
        <w:t xml:space="preserve">s </w:t>
      </w:r>
      <w:r>
        <w:rPr>
          <w:rFonts w:ascii="Arial" w:hAnsi="Arial" w:cs="Arial"/>
          <w:b/>
          <w:bCs/>
          <w:sz w:val="28"/>
          <w:szCs w:val="28"/>
        </w:rPr>
        <w:t>C</w:t>
      </w:r>
      <w:r w:rsidRPr="00F003BD">
        <w:rPr>
          <w:rFonts w:ascii="Arial" w:hAnsi="Arial" w:cs="Arial"/>
          <w:b/>
          <w:bCs/>
          <w:sz w:val="28"/>
          <w:szCs w:val="28"/>
        </w:rPr>
        <w:t>on</w:t>
      </w:r>
      <w:r>
        <w:rPr>
          <w:rFonts w:ascii="Arial" w:hAnsi="Arial" w:cs="Arial"/>
          <w:b/>
          <w:bCs/>
          <w:sz w:val="28"/>
          <w:szCs w:val="28"/>
        </w:rPr>
        <w:t>du</w:t>
      </w:r>
      <w:r w:rsidRPr="00F003BD">
        <w:rPr>
          <w:rFonts w:ascii="Arial" w:hAnsi="Arial" w:cs="Arial"/>
          <w:b/>
          <w:bCs/>
          <w:sz w:val="28"/>
          <w:szCs w:val="28"/>
        </w:rPr>
        <w:t>t</w:t>
      </w:r>
      <w:r>
        <w:rPr>
          <w:rFonts w:ascii="Arial" w:hAnsi="Arial" w:cs="Arial"/>
          <w:b/>
          <w:bCs/>
          <w:sz w:val="28"/>
          <w:szCs w:val="28"/>
        </w:rPr>
        <w:t>a</w:t>
      </w:r>
      <w:r w:rsidRPr="00F003BD">
        <w:rPr>
          <w:rFonts w:ascii="Arial" w:hAnsi="Arial" w:cs="Arial"/>
          <w:b/>
          <w:bCs/>
          <w:sz w:val="28"/>
          <w:szCs w:val="28"/>
        </w:rPr>
        <w:t>s Polític</w:t>
      </w:r>
      <w:r>
        <w:rPr>
          <w:rFonts w:ascii="Arial" w:hAnsi="Arial" w:cs="Arial"/>
          <w:b/>
          <w:bCs/>
          <w:sz w:val="28"/>
          <w:szCs w:val="28"/>
        </w:rPr>
        <w:t>as e</w:t>
      </w:r>
    </w:p>
    <w:p w:rsidR="00AF26A6" w:rsidRPr="00F003BD" w:rsidRDefault="00AF26A6" w:rsidP="000916CE">
      <w:pPr>
        <w:spacing w:after="0" w:line="240" w:lineRule="auto"/>
        <w:jc w:val="center"/>
        <w:rPr>
          <w:rFonts w:ascii="Arial" w:hAnsi="Arial" w:cs="Arial"/>
          <w:b/>
          <w:bCs/>
          <w:sz w:val="28"/>
          <w:szCs w:val="28"/>
        </w:rPr>
      </w:pPr>
      <w:r>
        <w:rPr>
          <w:rFonts w:ascii="Arial" w:hAnsi="Arial" w:cs="Arial"/>
          <w:b/>
          <w:bCs/>
          <w:sz w:val="28"/>
          <w:szCs w:val="28"/>
        </w:rPr>
        <w:t>Filosófico</w:t>
      </w:r>
      <w:r w:rsidRPr="00F003BD">
        <w:rPr>
          <w:rFonts w:ascii="Arial" w:hAnsi="Arial" w:cs="Arial"/>
          <w:b/>
          <w:bCs/>
          <w:sz w:val="28"/>
          <w:szCs w:val="28"/>
        </w:rPr>
        <w:t>-Jurídic</w:t>
      </w:r>
      <w:r>
        <w:rPr>
          <w:rFonts w:ascii="Arial" w:hAnsi="Arial" w:cs="Arial"/>
          <w:b/>
          <w:bCs/>
          <w:sz w:val="28"/>
          <w:szCs w:val="28"/>
        </w:rPr>
        <w:t>a</w:t>
      </w:r>
      <w:r w:rsidRPr="00F003BD">
        <w:rPr>
          <w:rFonts w:ascii="Arial" w:hAnsi="Arial" w:cs="Arial"/>
          <w:b/>
          <w:bCs/>
          <w:sz w:val="28"/>
          <w:szCs w:val="28"/>
        </w:rPr>
        <w:t xml:space="preserve">s de Ratificação e (ou) de Aprovação dos </w:t>
      </w:r>
    </w:p>
    <w:p w:rsidR="00AF26A6" w:rsidRPr="00F003BD" w:rsidRDefault="00AF26A6" w:rsidP="000916CE">
      <w:pPr>
        <w:spacing w:after="0" w:line="240" w:lineRule="auto"/>
        <w:jc w:val="center"/>
        <w:rPr>
          <w:rFonts w:ascii="Arial" w:hAnsi="Arial" w:cs="Arial"/>
          <w:b/>
          <w:bCs/>
          <w:sz w:val="28"/>
          <w:szCs w:val="28"/>
        </w:rPr>
      </w:pPr>
      <w:r w:rsidRPr="00F003BD">
        <w:rPr>
          <w:rFonts w:ascii="Arial" w:hAnsi="Arial" w:cs="Arial"/>
          <w:b/>
          <w:bCs/>
          <w:sz w:val="28"/>
          <w:szCs w:val="28"/>
        </w:rPr>
        <w:t xml:space="preserve">Três Documentos Oficiais do Acordo Ortográfico da Língua </w:t>
      </w:r>
    </w:p>
    <w:p w:rsidR="00AF26A6" w:rsidRPr="00F003BD" w:rsidRDefault="00AF26A6" w:rsidP="000916CE">
      <w:pPr>
        <w:spacing w:after="0" w:line="240" w:lineRule="auto"/>
        <w:jc w:val="center"/>
        <w:rPr>
          <w:rFonts w:ascii="Arial" w:hAnsi="Arial" w:cs="Arial"/>
          <w:b/>
          <w:bCs/>
          <w:sz w:val="28"/>
          <w:szCs w:val="28"/>
        </w:rPr>
      </w:pPr>
      <w:r w:rsidRPr="00F003BD">
        <w:rPr>
          <w:rFonts w:ascii="Arial" w:hAnsi="Arial" w:cs="Arial"/>
          <w:b/>
          <w:bCs/>
          <w:sz w:val="28"/>
          <w:szCs w:val="28"/>
        </w:rPr>
        <w:t>Portuguesa (1990)</w:t>
      </w:r>
      <w:r>
        <w:rPr>
          <w:rFonts w:ascii="Arial" w:hAnsi="Arial" w:cs="Arial"/>
          <w:b/>
          <w:bCs/>
          <w:sz w:val="28"/>
          <w:szCs w:val="28"/>
        </w:rPr>
        <w:t xml:space="preserve"> </w:t>
      </w:r>
      <w:r w:rsidRPr="00F003BD">
        <w:rPr>
          <w:rFonts w:ascii="Arial" w:hAnsi="Arial" w:cs="Arial"/>
          <w:b/>
          <w:bCs/>
          <w:sz w:val="28"/>
          <w:szCs w:val="28"/>
        </w:rPr>
        <w:t xml:space="preserve">pelo Brasil e pelo Estado Português (Parte </w:t>
      </w:r>
      <w:r w:rsidRPr="00B2463C">
        <w:rPr>
          <w:rFonts w:ascii="Times New Roman" w:hAnsi="Times New Roman" w:cs="Times New Roman"/>
          <w:b/>
          <w:bCs/>
          <w:sz w:val="28"/>
          <w:szCs w:val="28"/>
        </w:rPr>
        <w:t>I</w:t>
      </w:r>
      <w:r w:rsidRPr="00F003BD">
        <w:rPr>
          <w:rFonts w:ascii="Arial" w:hAnsi="Arial" w:cs="Arial"/>
          <w:b/>
          <w:bCs/>
          <w:sz w:val="28"/>
          <w:szCs w:val="28"/>
        </w:rPr>
        <w:t>)</w:t>
      </w:r>
    </w:p>
    <w:tbl>
      <w:tblPr>
        <w:tblpPr w:leftFromText="141" w:rightFromText="141" w:vertAnchor="page" w:horzAnchor="margin" w:tblpXSpec="center" w:tblpY="2375"/>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2"/>
        <w:gridCol w:w="3420"/>
        <w:gridCol w:w="2880"/>
      </w:tblGrid>
      <w:tr w:rsidR="005460FE" w:rsidRPr="00F003BD" w:rsidTr="005460FE">
        <w:trPr>
          <w:trHeight w:val="520"/>
        </w:trPr>
        <w:tc>
          <w:tcPr>
            <w:tcW w:w="4032" w:type="dxa"/>
            <w:tcBorders>
              <w:top w:val="thinThickSmallGap" w:sz="24" w:space="0" w:color="auto"/>
              <w:left w:val="thinThickSmallGap" w:sz="24" w:space="0" w:color="auto"/>
              <w:right w:val="thinThickSmallGap" w:sz="24" w:space="0" w:color="auto"/>
            </w:tcBorders>
          </w:tcPr>
          <w:p w:rsidR="005460FE" w:rsidRPr="00313545" w:rsidRDefault="005460FE" w:rsidP="005460FE">
            <w:pPr>
              <w:spacing w:after="0" w:line="240" w:lineRule="auto"/>
              <w:jc w:val="center"/>
              <w:rPr>
                <w:rFonts w:ascii="Arial" w:hAnsi="Arial" w:cs="Arial"/>
                <w:b/>
                <w:bCs/>
                <w:caps/>
                <w:sz w:val="28"/>
                <w:szCs w:val="28"/>
              </w:rPr>
            </w:pPr>
            <w:r w:rsidRPr="00313545">
              <w:rPr>
                <w:rFonts w:ascii="Arial" w:hAnsi="Arial" w:cs="Arial"/>
                <w:b/>
                <w:bCs/>
                <w:caps/>
                <w:sz w:val="28"/>
                <w:szCs w:val="28"/>
              </w:rPr>
              <w:t>Documento OficiaL</w:t>
            </w:r>
          </w:p>
          <w:p w:rsidR="005460FE" w:rsidRPr="00313545" w:rsidRDefault="005460FE" w:rsidP="005460FE">
            <w:pPr>
              <w:spacing w:after="0" w:line="240" w:lineRule="auto"/>
              <w:jc w:val="center"/>
              <w:rPr>
                <w:rFonts w:ascii="Arial" w:hAnsi="Arial" w:cs="Arial"/>
                <w:caps/>
                <w:sz w:val="28"/>
                <w:szCs w:val="28"/>
              </w:rPr>
            </w:pPr>
            <w:r w:rsidRPr="00313545">
              <w:rPr>
                <w:rFonts w:ascii="Arial" w:hAnsi="Arial" w:cs="Arial"/>
                <w:b/>
                <w:bCs/>
                <w:caps/>
                <w:sz w:val="28"/>
                <w:szCs w:val="28"/>
              </w:rPr>
              <w:t xml:space="preserve"> do Acordo</w:t>
            </w:r>
          </w:p>
        </w:tc>
        <w:tc>
          <w:tcPr>
            <w:tcW w:w="6300" w:type="dxa"/>
            <w:gridSpan w:val="2"/>
            <w:tcBorders>
              <w:top w:val="thinThickSmallGap" w:sz="24" w:space="0" w:color="auto"/>
              <w:left w:val="thinThickSmallGap" w:sz="24" w:space="0" w:color="auto"/>
              <w:right w:val="thinThickSmallGap" w:sz="24" w:space="0" w:color="auto"/>
            </w:tcBorders>
          </w:tcPr>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Acordo Ortográfico da</w:t>
            </w:r>
          </w:p>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Língua Portuguesa (1990)</w:t>
            </w:r>
          </w:p>
        </w:tc>
      </w:tr>
      <w:tr w:rsidR="005460FE" w:rsidRPr="00F003BD" w:rsidTr="005460FE">
        <w:trPr>
          <w:trHeight w:val="300"/>
        </w:trPr>
        <w:tc>
          <w:tcPr>
            <w:tcW w:w="4032" w:type="dxa"/>
            <w:tcBorders>
              <w:left w:val="thinThickSmallGap" w:sz="24" w:space="0" w:color="auto"/>
              <w:right w:val="thinThickSmallGap" w:sz="24" w:space="0" w:color="auto"/>
            </w:tcBorders>
          </w:tcPr>
          <w:p w:rsidR="005460FE" w:rsidRPr="00313545" w:rsidRDefault="005460FE" w:rsidP="005460FE">
            <w:pPr>
              <w:spacing w:after="0" w:line="240" w:lineRule="auto"/>
              <w:jc w:val="center"/>
              <w:rPr>
                <w:rFonts w:ascii="Arial" w:hAnsi="Arial" w:cs="Arial"/>
                <w:b/>
                <w:bCs/>
                <w:caps/>
                <w:sz w:val="28"/>
                <w:szCs w:val="28"/>
              </w:rPr>
            </w:pPr>
            <w:r w:rsidRPr="00313545">
              <w:rPr>
                <w:rFonts w:ascii="Arial" w:hAnsi="Arial" w:cs="Arial"/>
                <w:b/>
                <w:bCs/>
                <w:caps/>
                <w:sz w:val="28"/>
                <w:szCs w:val="28"/>
              </w:rPr>
              <w:t>DATA DA ASSINATURA</w:t>
            </w:r>
          </w:p>
        </w:tc>
        <w:tc>
          <w:tcPr>
            <w:tcW w:w="6300" w:type="dxa"/>
            <w:gridSpan w:val="2"/>
            <w:tcBorders>
              <w:left w:val="thinThickSmallGap" w:sz="24" w:space="0" w:color="auto"/>
              <w:right w:val="thinThickSmallGap" w:sz="24" w:space="0" w:color="auto"/>
            </w:tcBorders>
          </w:tcPr>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16/12/1990</w:t>
            </w:r>
          </w:p>
        </w:tc>
      </w:tr>
      <w:tr w:rsidR="005460FE" w:rsidRPr="00F003BD" w:rsidTr="005460FE">
        <w:trPr>
          <w:trHeight w:val="260"/>
        </w:trPr>
        <w:tc>
          <w:tcPr>
            <w:tcW w:w="4032" w:type="dxa"/>
            <w:tcBorders>
              <w:left w:val="thinThickSmallGap" w:sz="24" w:space="0" w:color="auto"/>
              <w:bottom w:val="thinThickSmallGap" w:sz="24" w:space="0" w:color="auto"/>
              <w:right w:val="thinThickSmallGap" w:sz="24" w:space="0" w:color="auto"/>
            </w:tcBorders>
          </w:tcPr>
          <w:p w:rsidR="005460FE" w:rsidRPr="00313545" w:rsidRDefault="005460FE" w:rsidP="005460FE">
            <w:pPr>
              <w:spacing w:after="0" w:line="240" w:lineRule="auto"/>
              <w:jc w:val="center"/>
              <w:rPr>
                <w:rFonts w:ascii="Arial" w:hAnsi="Arial" w:cs="Arial"/>
                <w:b/>
                <w:bCs/>
                <w:caps/>
                <w:sz w:val="28"/>
                <w:szCs w:val="28"/>
              </w:rPr>
            </w:pPr>
            <w:r w:rsidRPr="00313545">
              <w:rPr>
                <w:rFonts w:ascii="Arial" w:hAnsi="Arial" w:cs="Arial"/>
                <w:b/>
                <w:bCs/>
                <w:caps/>
                <w:sz w:val="28"/>
                <w:szCs w:val="28"/>
              </w:rPr>
              <w:t>lOCAL DA ASSINATURA</w:t>
            </w:r>
          </w:p>
        </w:tc>
        <w:tc>
          <w:tcPr>
            <w:tcW w:w="6300" w:type="dxa"/>
            <w:gridSpan w:val="2"/>
            <w:tcBorders>
              <w:left w:val="thinThickSmallGap" w:sz="24" w:space="0" w:color="auto"/>
              <w:bottom w:val="thinThickSmallGap" w:sz="24" w:space="0" w:color="auto"/>
              <w:right w:val="thinThickSmallGap" w:sz="24" w:space="0" w:color="auto"/>
            </w:tcBorders>
          </w:tcPr>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Lisboa/Portugal</w:t>
            </w:r>
          </w:p>
        </w:tc>
      </w:tr>
      <w:tr w:rsidR="005460FE" w:rsidRPr="00F003BD" w:rsidTr="005460FE">
        <w:trPr>
          <w:trHeight w:val="235"/>
        </w:trPr>
        <w:tc>
          <w:tcPr>
            <w:tcW w:w="4032" w:type="dxa"/>
            <w:tcBorders>
              <w:top w:val="thinThickSmallGap" w:sz="24" w:space="0" w:color="auto"/>
              <w:left w:val="thinThickSmallGap" w:sz="24" w:space="0" w:color="auto"/>
              <w:right w:val="thinThickSmallGap" w:sz="24" w:space="0" w:color="auto"/>
            </w:tcBorders>
          </w:tcPr>
          <w:p w:rsidR="005460FE" w:rsidRPr="00313545" w:rsidRDefault="005460FE" w:rsidP="005460FE">
            <w:pPr>
              <w:spacing w:after="0" w:line="240" w:lineRule="auto"/>
              <w:jc w:val="center"/>
              <w:rPr>
                <w:rFonts w:ascii="Arial" w:hAnsi="Arial" w:cs="Arial"/>
                <w:b/>
                <w:bCs/>
                <w:sz w:val="28"/>
                <w:szCs w:val="28"/>
              </w:rPr>
            </w:pPr>
            <w:r w:rsidRPr="00313545">
              <w:rPr>
                <w:rFonts w:ascii="Arial" w:hAnsi="Arial" w:cs="Arial"/>
                <w:b/>
                <w:bCs/>
                <w:caps/>
                <w:sz w:val="28"/>
                <w:szCs w:val="28"/>
              </w:rPr>
              <w:t xml:space="preserve">Países ORA </w:t>
            </w:r>
            <w:r w:rsidRPr="00313545">
              <w:rPr>
                <w:rFonts w:ascii="Arial" w:hAnsi="Arial" w:cs="Arial"/>
                <w:b/>
                <w:bCs/>
                <w:sz w:val="28"/>
                <w:szCs w:val="28"/>
              </w:rPr>
              <w:t>ANALISADOS</w:t>
            </w:r>
          </w:p>
        </w:tc>
        <w:tc>
          <w:tcPr>
            <w:tcW w:w="3420" w:type="dxa"/>
            <w:tcBorders>
              <w:top w:val="thinThickSmallGap" w:sz="24" w:space="0" w:color="auto"/>
              <w:left w:val="thinThickSmallGap" w:sz="24" w:space="0" w:color="auto"/>
            </w:tcBorders>
          </w:tcPr>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b/>
                <w:bCs/>
                <w:sz w:val="28"/>
                <w:szCs w:val="28"/>
              </w:rPr>
              <w:t>BRASIL</w:t>
            </w:r>
          </w:p>
        </w:tc>
        <w:tc>
          <w:tcPr>
            <w:tcW w:w="2880" w:type="dxa"/>
            <w:tcBorders>
              <w:top w:val="thinThickSmallGap" w:sz="24" w:space="0" w:color="auto"/>
              <w:right w:val="thinThickSmallGap" w:sz="24" w:space="0" w:color="auto"/>
            </w:tcBorders>
          </w:tcPr>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b/>
                <w:bCs/>
                <w:sz w:val="28"/>
                <w:szCs w:val="28"/>
              </w:rPr>
              <w:t>PORTUGAL</w:t>
            </w:r>
          </w:p>
        </w:tc>
      </w:tr>
      <w:tr w:rsidR="005460FE" w:rsidRPr="00F003BD" w:rsidTr="005460FE">
        <w:trPr>
          <w:trHeight w:val="251"/>
        </w:trPr>
        <w:tc>
          <w:tcPr>
            <w:tcW w:w="4032" w:type="dxa"/>
            <w:tcBorders>
              <w:left w:val="thinThickSmallGap" w:sz="24" w:space="0" w:color="auto"/>
              <w:bottom w:val="thinThickSmallGap" w:sz="24" w:space="0" w:color="auto"/>
              <w:right w:val="thinThickSmallGap" w:sz="24" w:space="0" w:color="auto"/>
            </w:tcBorders>
          </w:tcPr>
          <w:p w:rsidR="005460FE" w:rsidRPr="00313545" w:rsidRDefault="005460FE" w:rsidP="005460FE">
            <w:pPr>
              <w:spacing w:after="0" w:line="240" w:lineRule="auto"/>
              <w:jc w:val="center"/>
              <w:rPr>
                <w:rFonts w:ascii="Arial" w:hAnsi="Arial" w:cs="Arial"/>
                <w:b/>
                <w:bCs/>
                <w:sz w:val="28"/>
                <w:szCs w:val="28"/>
              </w:rPr>
            </w:pPr>
            <w:r w:rsidRPr="00313545">
              <w:rPr>
                <w:rFonts w:ascii="Arial" w:hAnsi="Arial" w:cs="Arial"/>
                <w:b/>
                <w:bCs/>
                <w:sz w:val="28"/>
                <w:szCs w:val="28"/>
              </w:rPr>
              <w:t>A PARTIR DESTA DATA TODO E QUALQUER ATO</w:t>
            </w:r>
          </w:p>
          <w:p w:rsidR="005460FE" w:rsidRPr="00313545" w:rsidRDefault="005460FE" w:rsidP="005460FE">
            <w:pPr>
              <w:spacing w:after="0" w:line="240" w:lineRule="auto"/>
              <w:jc w:val="center"/>
              <w:rPr>
                <w:rFonts w:ascii="Arial" w:hAnsi="Arial" w:cs="Arial"/>
                <w:b/>
                <w:bCs/>
                <w:sz w:val="28"/>
                <w:szCs w:val="28"/>
              </w:rPr>
            </w:pPr>
            <w:r w:rsidRPr="00313545">
              <w:rPr>
                <w:rFonts w:ascii="Arial" w:hAnsi="Arial" w:cs="Arial"/>
                <w:b/>
                <w:bCs/>
                <w:sz w:val="28"/>
                <w:szCs w:val="28"/>
              </w:rPr>
              <w:t>DE ESCREVER DEVE CONFORMA-SE ÀS DISPOSIÇÕES DO ACORDO</w:t>
            </w:r>
          </w:p>
        </w:tc>
        <w:tc>
          <w:tcPr>
            <w:tcW w:w="3420" w:type="dxa"/>
            <w:tcBorders>
              <w:left w:val="thinThickSmallGap" w:sz="24" w:space="0" w:color="auto"/>
              <w:bottom w:val="thinThickSmallGap" w:sz="24" w:space="0" w:color="auto"/>
            </w:tcBorders>
          </w:tcPr>
          <w:p w:rsidR="005460FE" w:rsidRPr="00313545" w:rsidRDefault="005460FE" w:rsidP="005460FE">
            <w:pPr>
              <w:spacing w:after="0" w:line="240" w:lineRule="auto"/>
              <w:jc w:val="center"/>
              <w:rPr>
                <w:rFonts w:ascii="Arial" w:hAnsi="Arial" w:cs="Arial"/>
                <w:sz w:val="28"/>
                <w:szCs w:val="28"/>
              </w:rPr>
            </w:pPr>
          </w:p>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01/01/2013</w:t>
            </w:r>
            <w:r>
              <w:rPr>
                <w:rFonts w:ascii="Arial" w:hAnsi="Arial" w:cs="Arial"/>
                <w:sz w:val="28"/>
                <w:szCs w:val="28"/>
              </w:rPr>
              <w:t>*</w:t>
            </w:r>
          </w:p>
          <w:p w:rsidR="005460FE" w:rsidRPr="00313545" w:rsidRDefault="005460FE" w:rsidP="005460FE">
            <w:pPr>
              <w:spacing w:after="0" w:line="240" w:lineRule="auto"/>
              <w:jc w:val="center"/>
              <w:rPr>
                <w:rFonts w:ascii="Arial" w:hAnsi="Arial" w:cs="Arial"/>
                <w:sz w:val="16"/>
                <w:szCs w:val="16"/>
              </w:rPr>
            </w:pPr>
          </w:p>
          <w:p w:rsidR="005460FE" w:rsidRPr="00313545" w:rsidRDefault="005460FE" w:rsidP="005460FE">
            <w:pPr>
              <w:spacing w:after="0" w:line="240" w:lineRule="auto"/>
              <w:jc w:val="center"/>
              <w:rPr>
                <w:rFonts w:ascii="Arial" w:hAnsi="Arial" w:cs="Arial"/>
                <w:b/>
                <w:bCs/>
                <w:sz w:val="28"/>
                <w:szCs w:val="28"/>
              </w:rPr>
            </w:pPr>
            <w:r w:rsidRPr="00313545">
              <w:rPr>
                <w:rFonts w:ascii="Arial" w:hAnsi="Arial" w:cs="Arial"/>
                <w:b/>
                <w:bCs/>
                <w:sz w:val="28"/>
                <w:szCs w:val="28"/>
              </w:rPr>
              <w:t>Fim da Transição</w:t>
            </w:r>
          </w:p>
        </w:tc>
        <w:tc>
          <w:tcPr>
            <w:tcW w:w="2880" w:type="dxa"/>
            <w:tcBorders>
              <w:bottom w:val="thinThickSmallGap" w:sz="24" w:space="0" w:color="auto"/>
              <w:right w:val="thinThickSmallGap" w:sz="24" w:space="0" w:color="auto"/>
            </w:tcBorders>
          </w:tcPr>
          <w:p w:rsidR="005460FE" w:rsidRPr="00313545" w:rsidRDefault="005460FE" w:rsidP="005460FE">
            <w:pPr>
              <w:spacing w:after="0" w:line="240" w:lineRule="auto"/>
              <w:jc w:val="center"/>
              <w:rPr>
                <w:rFonts w:ascii="Arial" w:hAnsi="Arial" w:cs="Arial"/>
                <w:sz w:val="28"/>
                <w:szCs w:val="28"/>
              </w:rPr>
            </w:pPr>
          </w:p>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30/07/2014</w:t>
            </w:r>
            <w:r>
              <w:rPr>
                <w:rFonts w:ascii="Arial" w:hAnsi="Arial" w:cs="Arial"/>
                <w:sz w:val="28"/>
                <w:szCs w:val="28"/>
              </w:rPr>
              <w:t>**</w:t>
            </w:r>
          </w:p>
          <w:p w:rsidR="005460FE" w:rsidRPr="00313545" w:rsidRDefault="005460FE" w:rsidP="005460FE">
            <w:pPr>
              <w:spacing w:after="0" w:line="240" w:lineRule="auto"/>
              <w:jc w:val="center"/>
              <w:rPr>
                <w:rFonts w:ascii="Arial" w:hAnsi="Arial" w:cs="Arial"/>
                <w:sz w:val="16"/>
                <w:szCs w:val="16"/>
              </w:rPr>
            </w:pPr>
          </w:p>
          <w:p w:rsidR="005460FE" w:rsidRPr="00313545" w:rsidRDefault="005460FE" w:rsidP="005460FE">
            <w:pPr>
              <w:spacing w:after="0" w:line="240" w:lineRule="auto"/>
              <w:jc w:val="center"/>
              <w:rPr>
                <w:rFonts w:ascii="Arial" w:hAnsi="Arial" w:cs="Arial"/>
                <w:b/>
                <w:bCs/>
                <w:sz w:val="28"/>
                <w:szCs w:val="28"/>
              </w:rPr>
            </w:pPr>
            <w:r w:rsidRPr="00313545">
              <w:rPr>
                <w:rFonts w:ascii="Arial" w:hAnsi="Arial" w:cs="Arial"/>
                <w:b/>
                <w:bCs/>
                <w:sz w:val="28"/>
                <w:szCs w:val="28"/>
              </w:rPr>
              <w:t>Fim da Transição</w:t>
            </w:r>
          </w:p>
        </w:tc>
      </w:tr>
      <w:tr w:rsidR="005460FE" w:rsidRPr="00F003BD" w:rsidTr="005460FE">
        <w:tc>
          <w:tcPr>
            <w:tcW w:w="4032" w:type="dxa"/>
            <w:tcBorders>
              <w:top w:val="thinThickSmallGap" w:sz="24" w:space="0" w:color="auto"/>
              <w:left w:val="thinThickSmallGap" w:sz="24" w:space="0" w:color="auto"/>
              <w:right w:val="thinThickSmallGap" w:sz="24" w:space="0" w:color="auto"/>
            </w:tcBorders>
          </w:tcPr>
          <w:p w:rsidR="005460FE" w:rsidRPr="00313545" w:rsidRDefault="005460FE" w:rsidP="005460FE">
            <w:pPr>
              <w:spacing w:after="0" w:line="240" w:lineRule="auto"/>
              <w:jc w:val="center"/>
              <w:rPr>
                <w:rFonts w:ascii="Arial" w:hAnsi="Arial" w:cs="Arial"/>
                <w:b/>
                <w:bCs/>
                <w:caps/>
                <w:sz w:val="28"/>
                <w:szCs w:val="28"/>
              </w:rPr>
            </w:pPr>
          </w:p>
          <w:p w:rsidR="005460FE" w:rsidRPr="00313545" w:rsidRDefault="005460FE" w:rsidP="005460FE">
            <w:pPr>
              <w:spacing w:after="0" w:line="240" w:lineRule="auto"/>
              <w:jc w:val="center"/>
              <w:rPr>
                <w:rFonts w:ascii="Arial" w:hAnsi="Arial" w:cs="Arial"/>
                <w:b/>
                <w:bCs/>
                <w:caps/>
                <w:sz w:val="28"/>
                <w:szCs w:val="28"/>
              </w:rPr>
            </w:pPr>
            <w:r w:rsidRPr="00313545">
              <w:rPr>
                <w:rFonts w:ascii="Arial" w:hAnsi="Arial" w:cs="Arial"/>
                <w:b/>
                <w:bCs/>
                <w:caps/>
                <w:sz w:val="28"/>
                <w:szCs w:val="28"/>
              </w:rPr>
              <w:t>Legislativo FEDERAL</w:t>
            </w:r>
          </w:p>
        </w:tc>
        <w:tc>
          <w:tcPr>
            <w:tcW w:w="3420" w:type="dxa"/>
            <w:tcBorders>
              <w:top w:val="thinThickSmallGap" w:sz="24" w:space="0" w:color="auto"/>
              <w:left w:val="thinThickSmallGap" w:sz="24" w:space="0" w:color="auto"/>
            </w:tcBorders>
          </w:tcPr>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Congresso Nacional Presidente do Senado Federal José Sarney</w:t>
            </w:r>
          </w:p>
        </w:tc>
        <w:tc>
          <w:tcPr>
            <w:tcW w:w="2880" w:type="dxa"/>
            <w:tcBorders>
              <w:top w:val="thinThickSmallGap" w:sz="24" w:space="0" w:color="auto"/>
              <w:right w:val="thinThickSmallGap" w:sz="24" w:space="0" w:color="auto"/>
            </w:tcBorders>
          </w:tcPr>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Assembleia da República Presidente Vítor Pereira Crespo</w:t>
            </w:r>
          </w:p>
        </w:tc>
      </w:tr>
      <w:tr w:rsidR="005460FE" w:rsidRPr="00F003BD" w:rsidTr="005460FE">
        <w:tc>
          <w:tcPr>
            <w:tcW w:w="4032" w:type="dxa"/>
            <w:tcBorders>
              <w:left w:val="thinThickSmallGap" w:sz="24" w:space="0" w:color="auto"/>
              <w:right w:val="thinThickSmallGap" w:sz="24" w:space="0" w:color="auto"/>
            </w:tcBorders>
          </w:tcPr>
          <w:p w:rsidR="005460FE" w:rsidRPr="00313545" w:rsidRDefault="005460FE" w:rsidP="005460FE">
            <w:pPr>
              <w:spacing w:after="0" w:line="240" w:lineRule="auto"/>
              <w:jc w:val="center"/>
              <w:rPr>
                <w:rFonts w:ascii="Arial" w:hAnsi="Arial" w:cs="Arial"/>
                <w:b/>
                <w:bCs/>
                <w:caps/>
                <w:sz w:val="28"/>
                <w:szCs w:val="28"/>
              </w:rPr>
            </w:pPr>
            <w:r w:rsidRPr="00313545">
              <w:rPr>
                <w:rFonts w:ascii="Arial" w:hAnsi="Arial" w:cs="Arial"/>
                <w:b/>
                <w:bCs/>
                <w:caps/>
                <w:sz w:val="28"/>
                <w:szCs w:val="28"/>
              </w:rPr>
              <w:t>Documento/ATO do Legislativo FEDERAL</w:t>
            </w:r>
          </w:p>
        </w:tc>
        <w:tc>
          <w:tcPr>
            <w:tcW w:w="3420" w:type="dxa"/>
            <w:tcBorders>
              <w:left w:val="thinThickSmallGap" w:sz="24" w:space="0" w:color="auto"/>
            </w:tcBorders>
          </w:tcPr>
          <w:p w:rsidR="005460FE" w:rsidRPr="00313545" w:rsidRDefault="005460FE" w:rsidP="005460FE">
            <w:pPr>
              <w:spacing w:after="0" w:line="240" w:lineRule="auto"/>
              <w:jc w:val="center"/>
              <w:rPr>
                <w:rFonts w:ascii="Arial" w:hAnsi="Arial" w:cs="Arial"/>
                <w:sz w:val="16"/>
                <w:szCs w:val="16"/>
              </w:rPr>
            </w:pPr>
          </w:p>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Decreto Legislativo n</w:t>
            </w:r>
            <w:r w:rsidRPr="00313545">
              <w:rPr>
                <w:rFonts w:ascii="Consolas" w:hAnsi="Consolas" w:cs="Consolas"/>
                <w:b/>
                <w:bCs/>
                <w:sz w:val="28"/>
                <w:szCs w:val="28"/>
              </w:rPr>
              <w:t>º</w:t>
            </w:r>
            <w:r w:rsidRPr="00313545">
              <w:rPr>
                <w:rFonts w:ascii="Arial" w:hAnsi="Arial" w:cs="Arial"/>
                <w:sz w:val="28"/>
                <w:szCs w:val="28"/>
              </w:rPr>
              <w:t xml:space="preserve"> 54</w:t>
            </w:r>
          </w:p>
        </w:tc>
        <w:tc>
          <w:tcPr>
            <w:tcW w:w="2880" w:type="dxa"/>
            <w:tcBorders>
              <w:right w:val="thinThickSmallGap" w:sz="24" w:space="0" w:color="auto"/>
            </w:tcBorders>
          </w:tcPr>
          <w:p w:rsidR="005460FE" w:rsidRPr="00313545" w:rsidRDefault="005460FE" w:rsidP="005460FE">
            <w:pPr>
              <w:spacing w:after="0" w:line="240" w:lineRule="auto"/>
              <w:jc w:val="center"/>
              <w:rPr>
                <w:rFonts w:ascii="Arial" w:hAnsi="Arial" w:cs="Arial"/>
                <w:sz w:val="16"/>
                <w:szCs w:val="16"/>
              </w:rPr>
            </w:pPr>
          </w:p>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Resolução n</w:t>
            </w:r>
            <w:r w:rsidRPr="00313545">
              <w:rPr>
                <w:rFonts w:ascii="Consolas" w:hAnsi="Consolas" w:cs="Consolas"/>
                <w:b/>
                <w:bCs/>
                <w:sz w:val="28"/>
                <w:szCs w:val="28"/>
              </w:rPr>
              <w:t>º</w:t>
            </w:r>
            <w:r w:rsidRPr="00313545">
              <w:rPr>
                <w:rFonts w:ascii="Arial" w:hAnsi="Arial" w:cs="Arial"/>
                <w:b/>
                <w:bCs/>
                <w:sz w:val="28"/>
                <w:szCs w:val="28"/>
              </w:rPr>
              <w:t xml:space="preserve"> </w:t>
            </w:r>
            <w:r w:rsidRPr="00313545">
              <w:rPr>
                <w:rFonts w:ascii="Arial" w:hAnsi="Arial" w:cs="Arial"/>
                <w:sz w:val="28"/>
                <w:szCs w:val="28"/>
              </w:rPr>
              <w:t>26</w:t>
            </w:r>
          </w:p>
        </w:tc>
      </w:tr>
      <w:tr w:rsidR="005460FE" w:rsidRPr="00F003BD" w:rsidTr="005460FE">
        <w:tc>
          <w:tcPr>
            <w:tcW w:w="4032" w:type="dxa"/>
            <w:tcBorders>
              <w:left w:val="thinThickSmallGap" w:sz="24" w:space="0" w:color="auto"/>
              <w:right w:val="thinThickSmallGap" w:sz="24" w:space="0" w:color="auto"/>
            </w:tcBorders>
          </w:tcPr>
          <w:p w:rsidR="005460FE" w:rsidRPr="00313545" w:rsidRDefault="005460FE" w:rsidP="005460FE">
            <w:pPr>
              <w:spacing w:after="0" w:line="240" w:lineRule="auto"/>
              <w:jc w:val="center"/>
              <w:rPr>
                <w:rFonts w:ascii="Arial" w:hAnsi="Arial" w:cs="Arial"/>
                <w:b/>
                <w:bCs/>
                <w:caps/>
                <w:sz w:val="28"/>
                <w:szCs w:val="28"/>
              </w:rPr>
            </w:pPr>
            <w:r w:rsidRPr="00313545">
              <w:rPr>
                <w:rFonts w:ascii="Arial" w:hAnsi="Arial" w:cs="Arial"/>
                <w:b/>
                <w:bCs/>
                <w:caps/>
                <w:sz w:val="28"/>
                <w:szCs w:val="28"/>
              </w:rPr>
              <w:t>Data da Assinatura</w:t>
            </w:r>
          </w:p>
        </w:tc>
        <w:tc>
          <w:tcPr>
            <w:tcW w:w="3420" w:type="dxa"/>
            <w:tcBorders>
              <w:left w:val="thinThickSmallGap" w:sz="24" w:space="0" w:color="auto"/>
            </w:tcBorders>
          </w:tcPr>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18/04/1995</w:t>
            </w:r>
          </w:p>
        </w:tc>
        <w:tc>
          <w:tcPr>
            <w:tcW w:w="2880" w:type="dxa"/>
            <w:tcBorders>
              <w:right w:val="thinThickSmallGap" w:sz="24" w:space="0" w:color="auto"/>
            </w:tcBorders>
          </w:tcPr>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04/06/1991</w:t>
            </w:r>
          </w:p>
        </w:tc>
      </w:tr>
      <w:tr w:rsidR="005460FE" w:rsidRPr="00F003BD" w:rsidTr="005460FE">
        <w:tc>
          <w:tcPr>
            <w:tcW w:w="4032" w:type="dxa"/>
            <w:tcBorders>
              <w:left w:val="thinThickSmallGap" w:sz="24" w:space="0" w:color="auto"/>
              <w:right w:val="thinThickSmallGap" w:sz="24" w:space="0" w:color="auto"/>
            </w:tcBorders>
          </w:tcPr>
          <w:p w:rsidR="005460FE" w:rsidRPr="00313545" w:rsidRDefault="005460FE" w:rsidP="005460FE">
            <w:pPr>
              <w:spacing w:after="0" w:line="240" w:lineRule="auto"/>
              <w:jc w:val="center"/>
              <w:rPr>
                <w:rFonts w:ascii="Arial" w:hAnsi="Arial" w:cs="Arial"/>
                <w:b/>
                <w:bCs/>
                <w:caps/>
                <w:sz w:val="28"/>
                <w:szCs w:val="28"/>
              </w:rPr>
            </w:pPr>
            <w:r w:rsidRPr="00313545">
              <w:rPr>
                <w:rFonts w:ascii="Arial" w:hAnsi="Arial" w:cs="Arial"/>
                <w:b/>
                <w:bCs/>
                <w:caps/>
                <w:sz w:val="28"/>
                <w:szCs w:val="28"/>
              </w:rPr>
              <w:t>IMPRENSA OFICIAL</w:t>
            </w:r>
          </w:p>
        </w:tc>
        <w:tc>
          <w:tcPr>
            <w:tcW w:w="3420" w:type="dxa"/>
            <w:tcBorders>
              <w:left w:val="thinThickSmallGap" w:sz="24" w:space="0" w:color="auto"/>
            </w:tcBorders>
          </w:tcPr>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Diário Oficial da União</w:t>
            </w:r>
          </w:p>
        </w:tc>
        <w:tc>
          <w:tcPr>
            <w:tcW w:w="2880" w:type="dxa"/>
            <w:tcBorders>
              <w:right w:val="thinThickSmallGap" w:sz="24" w:space="0" w:color="auto"/>
            </w:tcBorders>
          </w:tcPr>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Diário da República</w:t>
            </w:r>
          </w:p>
        </w:tc>
      </w:tr>
      <w:tr w:rsidR="005460FE" w:rsidRPr="00F003BD" w:rsidTr="005460FE">
        <w:tc>
          <w:tcPr>
            <w:tcW w:w="4032" w:type="dxa"/>
            <w:tcBorders>
              <w:left w:val="thinThickSmallGap" w:sz="24" w:space="0" w:color="auto"/>
              <w:bottom w:val="thinThickSmallGap" w:sz="24" w:space="0" w:color="auto"/>
              <w:right w:val="thinThickSmallGap" w:sz="24" w:space="0" w:color="auto"/>
            </w:tcBorders>
          </w:tcPr>
          <w:p w:rsidR="005460FE" w:rsidRPr="00313545" w:rsidRDefault="005460FE" w:rsidP="005460FE">
            <w:pPr>
              <w:spacing w:after="0" w:line="240" w:lineRule="auto"/>
              <w:jc w:val="center"/>
              <w:rPr>
                <w:rFonts w:ascii="Arial" w:hAnsi="Arial" w:cs="Arial"/>
                <w:b/>
                <w:bCs/>
                <w:caps/>
                <w:sz w:val="28"/>
                <w:szCs w:val="28"/>
              </w:rPr>
            </w:pPr>
            <w:r w:rsidRPr="00313545">
              <w:rPr>
                <w:rFonts w:ascii="Arial" w:hAnsi="Arial" w:cs="Arial"/>
                <w:b/>
                <w:bCs/>
                <w:caps/>
                <w:sz w:val="28"/>
                <w:szCs w:val="28"/>
              </w:rPr>
              <w:t>Data da Publicação</w:t>
            </w:r>
          </w:p>
        </w:tc>
        <w:tc>
          <w:tcPr>
            <w:tcW w:w="3420" w:type="dxa"/>
            <w:tcBorders>
              <w:left w:val="thinThickSmallGap" w:sz="24" w:space="0" w:color="auto"/>
              <w:bottom w:val="thinThickSmallGap" w:sz="24" w:space="0" w:color="auto"/>
            </w:tcBorders>
          </w:tcPr>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20/04/1995</w:t>
            </w:r>
          </w:p>
        </w:tc>
        <w:tc>
          <w:tcPr>
            <w:tcW w:w="2880" w:type="dxa"/>
            <w:tcBorders>
              <w:bottom w:val="thinThickSmallGap" w:sz="24" w:space="0" w:color="auto"/>
              <w:right w:val="thinThickSmallGap" w:sz="24" w:space="0" w:color="auto"/>
            </w:tcBorders>
          </w:tcPr>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23/08/1991</w:t>
            </w:r>
          </w:p>
        </w:tc>
      </w:tr>
      <w:tr w:rsidR="005460FE" w:rsidRPr="00F003BD" w:rsidTr="005460FE">
        <w:tc>
          <w:tcPr>
            <w:tcW w:w="4032" w:type="dxa"/>
            <w:tcBorders>
              <w:top w:val="thinThickSmallGap" w:sz="24" w:space="0" w:color="auto"/>
              <w:left w:val="thinThickSmallGap" w:sz="24" w:space="0" w:color="auto"/>
              <w:right w:val="thinThickSmallGap" w:sz="24" w:space="0" w:color="auto"/>
            </w:tcBorders>
          </w:tcPr>
          <w:p w:rsidR="005460FE" w:rsidRPr="00313545" w:rsidRDefault="005460FE" w:rsidP="005460FE">
            <w:pPr>
              <w:spacing w:after="0" w:line="240" w:lineRule="auto"/>
              <w:jc w:val="center"/>
              <w:rPr>
                <w:rFonts w:ascii="Arial" w:hAnsi="Arial" w:cs="Arial"/>
                <w:b/>
                <w:bCs/>
                <w:caps/>
                <w:sz w:val="28"/>
                <w:szCs w:val="28"/>
              </w:rPr>
            </w:pPr>
          </w:p>
          <w:p w:rsidR="005460FE" w:rsidRPr="00313545" w:rsidRDefault="005460FE" w:rsidP="005460FE">
            <w:pPr>
              <w:spacing w:after="0" w:line="240" w:lineRule="auto"/>
              <w:jc w:val="center"/>
              <w:rPr>
                <w:rFonts w:ascii="Arial" w:hAnsi="Arial" w:cs="Arial"/>
                <w:b/>
                <w:bCs/>
                <w:caps/>
                <w:sz w:val="28"/>
                <w:szCs w:val="28"/>
              </w:rPr>
            </w:pPr>
            <w:r w:rsidRPr="00313545">
              <w:rPr>
                <w:rFonts w:ascii="Arial" w:hAnsi="Arial" w:cs="Arial"/>
                <w:b/>
                <w:bCs/>
                <w:caps/>
                <w:sz w:val="28"/>
                <w:szCs w:val="28"/>
              </w:rPr>
              <w:t>Chefe de Estado</w:t>
            </w:r>
          </w:p>
        </w:tc>
        <w:tc>
          <w:tcPr>
            <w:tcW w:w="3420" w:type="dxa"/>
            <w:tcBorders>
              <w:top w:val="thinThickSmallGap" w:sz="24" w:space="0" w:color="auto"/>
              <w:left w:val="thinThickSmallGap" w:sz="24" w:space="0" w:color="auto"/>
            </w:tcBorders>
          </w:tcPr>
          <w:p w:rsidR="005460FE" w:rsidRPr="00313545" w:rsidRDefault="005460FE" w:rsidP="005460FE">
            <w:pPr>
              <w:spacing w:after="0" w:line="240" w:lineRule="auto"/>
              <w:jc w:val="center"/>
              <w:rPr>
                <w:rFonts w:ascii="Arial" w:hAnsi="Arial" w:cs="Arial"/>
                <w:sz w:val="16"/>
                <w:szCs w:val="16"/>
              </w:rPr>
            </w:pPr>
          </w:p>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Presidente da República Luiz Inácio Lula da Silva</w:t>
            </w:r>
          </w:p>
        </w:tc>
        <w:tc>
          <w:tcPr>
            <w:tcW w:w="2880" w:type="dxa"/>
            <w:tcBorders>
              <w:top w:val="thinThickSmallGap" w:sz="24" w:space="0" w:color="auto"/>
              <w:right w:val="thinThickSmallGap" w:sz="24" w:space="0" w:color="auto"/>
            </w:tcBorders>
          </w:tcPr>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Presidente da República Mário Soares</w:t>
            </w:r>
          </w:p>
        </w:tc>
      </w:tr>
      <w:tr w:rsidR="005460FE" w:rsidRPr="00F003BD" w:rsidTr="005460FE">
        <w:tc>
          <w:tcPr>
            <w:tcW w:w="4032" w:type="dxa"/>
            <w:tcBorders>
              <w:left w:val="thinThickSmallGap" w:sz="24" w:space="0" w:color="auto"/>
              <w:right w:val="thinThickSmallGap" w:sz="24" w:space="0" w:color="auto"/>
            </w:tcBorders>
          </w:tcPr>
          <w:p w:rsidR="005460FE" w:rsidRPr="00313545" w:rsidRDefault="005460FE" w:rsidP="005460FE">
            <w:pPr>
              <w:spacing w:after="0" w:line="240" w:lineRule="auto"/>
              <w:jc w:val="center"/>
              <w:rPr>
                <w:rFonts w:ascii="Arial" w:hAnsi="Arial" w:cs="Arial"/>
                <w:b/>
                <w:bCs/>
                <w:caps/>
                <w:sz w:val="28"/>
                <w:szCs w:val="28"/>
              </w:rPr>
            </w:pPr>
            <w:r w:rsidRPr="00313545">
              <w:rPr>
                <w:rFonts w:ascii="Arial" w:hAnsi="Arial" w:cs="Arial"/>
                <w:b/>
                <w:bCs/>
                <w:caps/>
                <w:sz w:val="28"/>
                <w:szCs w:val="28"/>
              </w:rPr>
              <w:t>Documento/ATO do Executivo FEDERAL</w:t>
            </w:r>
          </w:p>
        </w:tc>
        <w:tc>
          <w:tcPr>
            <w:tcW w:w="3420" w:type="dxa"/>
            <w:tcBorders>
              <w:left w:val="thinThickSmallGap" w:sz="24" w:space="0" w:color="auto"/>
            </w:tcBorders>
          </w:tcPr>
          <w:p w:rsidR="005460FE" w:rsidRPr="00313545" w:rsidRDefault="005460FE" w:rsidP="005460FE">
            <w:pPr>
              <w:spacing w:after="0" w:line="240" w:lineRule="auto"/>
              <w:jc w:val="center"/>
              <w:rPr>
                <w:rFonts w:ascii="Arial" w:hAnsi="Arial" w:cs="Arial"/>
                <w:sz w:val="16"/>
                <w:szCs w:val="16"/>
              </w:rPr>
            </w:pPr>
          </w:p>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Decreto n</w:t>
            </w:r>
            <w:r w:rsidRPr="00313545">
              <w:rPr>
                <w:rFonts w:ascii="Consolas" w:hAnsi="Consolas" w:cs="Consolas"/>
                <w:b/>
                <w:bCs/>
                <w:sz w:val="28"/>
                <w:szCs w:val="28"/>
              </w:rPr>
              <w:t>º</w:t>
            </w:r>
            <w:r w:rsidRPr="00313545">
              <w:rPr>
                <w:rFonts w:ascii="Arial" w:hAnsi="Arial" w:cs="Arial"/>
                <w:b/>
                <w:bCs/>
                <w:sz w:val="28"/>
                <w:szCs w:val="28"/>
              </w:rPr>
              <w:t xml:space="preserve"> </w:t>
            </w:r>
            <w:r w:rsidRPr="00313545">
              <w:rPr>
                <w:rFonts w:ascii="Arial" w:hAnsi="Arial" w:cs="Arial"/>
                <w:sz w:val="28"/>
                <w:szCs w:val="28"/>
              </w:rPr>
              <w:t>6.583</w:t>
            </w:r>
          </w:p>
        </w:tc>
        <w:tc>
          <w:tcPr>
            <w:tcW w:w="2880" w:type="dxa"/>
            <w:tcBorders>
              <w:right w:val="thinThickSmallGap" w:sz="24" w:space="0" w:color="auto"/>
            </w:tcBorders>
          </w:tcPr>
          <w:p w:rsidR="005460FE" w:rsidRPr="00313545" w:rsidRDefault="005460FE" w:rsidP="005460FE">
            <w:pPr>
              <w:spacing w:after="0" w:line="240" w:lineRule="auto"/>
              <w:jc w:val="center"/>
              <w:rPr>
                <w:rFonts w:ascii="Arial" w:hAnsi="Arial" w:cs="Arial"/>
                <w:sz w:val="16"/>
                <w:szCs w:val="16"/>
              </w:rPr>
            </w:pPr>
          </w:p>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Decreto n</w:t>
            </w:r>
            <w:r w:rsidRPr="00313545">
              <w:rPr>
                <w:rFonts w:ascii="Consolas" w:hAnsi="Consolas" w:cs="Consolas"/>
                <w:b/>
                <w:bCs/>
                <w:sz w:val="28"/>
                <w:szCs w:val="28"/>
              </w:rPr>
              <w:t>º</w:t>
            </w:r>
            <w:r w:rsidRPr="00313545">
              <w:rPr>
                <w:rFonts w:ascii="Arial" w:hAnsi="Arial" w:cs="Arial"/>
                <w:b/>
                <w:bCs/>
                <w:sz w:val="28"/>
                <w:szCs w:val="28"/>
              </w:rPr>
              <w:t xml:space="preserve"> </w:t>
            </w:r>
            <w:r w:rsidRPr="00313545">
              <w:rPr>
                <w:rFonts w:ascii="Arial" w:hAnsi="Arial" w:cs="Arial"/>
                <w:sz w:val="28"/>
                <w:szCs w:val="28"/>
              </w:rPr>
              <w:t>43</w:t>
            </w:r>
          </w:p>
        </w:tc>
      </w:tr>
      <w:tr w:rsidR="005460FE" w:rsidRPr="00F003BD" w:rsidTr="005460FE">
        <w:tc>
          <w:tcPr>
            <w:tcW w:w="4032" w:type="dxa"/>
            <w:tcBorders>
              <w:left w:val="thinThickSmallGap" w:sz="24" w:space="0" w:color="auto"/>
              <w:right w:val="thinThickSmallGap" w:sz="24" w:space="0" w:color="auto"/>
            </w:tcBorders>
          </w:tcPr>
          <w:p w:rsidR="005460FE" w:rsidRPr="00313545" w:rsidRDefault="005460FE" w:rsidP="005460FE">
            <w:pPr>
              <w:spacing w:after="0" w:line="240" w:lineRule="auto"/>
              <w:jc w:val="center"/>
              <w:rPr>
                <w:rFonts w:ascii="Arial" w:hAnsi="Arial" w:cs="Arial"/>
                <w:b/>
                <w:bCs/>
                <w:caps/>
                <w:sz w:val="28"/>
                <w:szCs w:val="28"/>
              </w:rPr>
            </w:pPr>
            <w:r w:rsidRPr="00313545">
              <w:rPr>
                <w:rFonts w:ascii="Arial" w:hAnsi="Arial" w:cs="Arial"/>
                <w:b/>
                <w:bCs/>
                <w:caps/>
                <w:sz w:val="28"/>
                <w:szCs w:val="28"/>
              </w:rPr>
              <w:t>Data da Assinatura</w:t>
            </w:r>
          </w:p>
        </w:tc>
        <w:tc>
          <w:tcPr>
            <w:tcW w:w="3420" w:type="dxa"/>
            <w:tcBorders>
              <w:left w:val="thinThickSmallGap" w:sz="24" w:space="0" w:color="auto"/>
            </w:tcBorders>
          </w:tcPr>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29/09/2008</w:t>
            </w:r>
          </w:p>
        </w:tc>
        <w:tc>
          <w:tcPr>
            <w:tcW w:w="2880" w:type="dxa"/>
            <w:tcBorders>
              <w:right w:val="thinThickSmallGap" w:sz="24" w:space="0" w:color="auto"/>
            </w:tcBorders>
          </w:tcPr>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04/08/1991</w:t>
            </w:r>
          </w:p>
        </w:tc>
      </w:tr>
      <w:tr w:rsidR="005460FE" w:rsidRPr="00F003BD" w:rsidTr="005460FE">
        <w:trPr>
          <w:trHeight w:val="320"/>
        </w:trPr>
        <w:tc>
          <w:tcPr>
            <w:tcW w:w="4032" w:type="dxa"/>
            <w:tcBorders>
              <w:left w:val="thinThickSmallGap" w:sz="24" w:space="0" w:color="auto"/>
              <w:right w:val="thinThickSmallGap" w:sz="24" w:space="0" w:color="auto"/>
            </w:tcBorders>
          </w:tcPr>
          <w:p w:rsidR="005460FE" w:rsidRPr="00313545" w:rsidRDefault="005460FE" w:rsidP="005460FE">
            <w:pPr>
              <w:spacing w:after="0" w:line="240" w:lineRule="auto"/>
              <w:jc w:val="center"/>
              <w:rPr>
                <w:rFonts w:ascii="Arial" w:hAnsi="Arial" w:cs="Arial"/>
                <w:b/>
                <w:bCs/>
                <w:caps/>
                <w:sz w:val="28"/>
                <w:szCs w:val="28"/>
              </w:rPr>
            </w:pPr>
            <w:r w:rsidRPr="00313545">
              <w:rPr>
                <w:rFonts w:ascii="Arial" w:hAnsi="Arial" w:cs="Arial"/>
                <w:b/>
                <w:bCs/>
                <w:caps/>
                <w:sz w:val="28"/>
                <w:szCs w:val="28"/>
              </w:rPr>
              <w:t>IMPRENSA OFICIAL</w:t>
            </w:r>
          </w:p>
        </w:tc>
        <w:tc>
          <w:tcPr>
            <w:tcW w:w="3420" w:type="dxa"/>
            <w:tcBorders>
              <w:left w:val="thinThickSmallGap" w:sz="24" w:space="0" w:color="auto"/>
            </w:tcBorders>
          </w:tcPr>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Diário Oficial da União</w:t>
            </w:r>
          </w:p>
        </w:tc>
        <w:tc>
          <w:tcPr>
            <w:tcW w:w="2880" w:type="dxa"/>
            <w:tcBorders>
              <w:right w:val="thinThickSmallGap" w:sz="24" w:space="0" w:color="auto"/>
            </w:tcBorders>
          </w:tcPr>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Diário da República</w:t>
            </w:r>
          </w:p>
        </w:tc>
      </w:tr>
      <w:tr w:rsidR="005460FE" w:rsidRPr="00F003BD" w:rsidTr="005460FE">
        <w:tc>
          <w:tcPr>
            <w:tcW w:w="4032" w:type="dxa"/>
            <w:tcBorders>
              <w:left w:val="thinThickSmallGap" w:sz="24" w:space="0" w:color="auto"/>
              <w:bottom w:val="thinThickSmallGap" w:sz="24" w:space="0" w:color="auto"/>
              <w:right w:val="thinThickSmallGap" w:sz="24" w:space="0" w:color="auto"/>
            </w:tcBorders>
          </w:tcPr>
          <w:p w:rsidR="005460FE" w:rsidRPr="00313545" w:rsidRDefault="005460FE" w:rsidP="005460FE">
            <w:pPr>
              <w:spacing w:after="0" w:line="240" w:lineRule="auto"/>
              <w:jc w:val="center"/>
              <w:rPr>
                <w:rFonts w:ascii="Arial" w:hAnsi="Arial" w:cs="Arial"/>
                <w:b/>
                <w:bCs/>
                <w:caps/>
                <w:sz w:val="28"/>
                <w:szCs w:val="28"/>
              </w:rPr>
            </w:pPr>
            <w:r w:rsidRPr="00313545">
              <w:rPr>
                <w:rFonts w:ascii="Arial" w:hAnsi="Arial" w:cs="Arial"/>
                <w:b/>
                <w:bCs/>
                <w:caps/>
                <w:sz w:val="28"/>
                <w:szCs w:val="28"/>
              </w:rPr>
              <w:t>Data da Publicação</w:t>
            </w:r>
          </w:p>
        </w:tc>
        <w:tc>
          <w:tcPr>
            <w:tcW w:w="3420" w:type="dxa"/>
            <w:tcBorders>
              <w:left w:val="thinThickSmallGap" w:sz="24" w:space="0" w:color="auto"/>
              <w:bottom w:val="thinThickSmallGap" w:sz="24" w:space="0" w:color="auto"/>
            </w:tcBorders>
          </w:tcPr>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30/09/2008</w:t>
            </w:r>
          </w:p>
        </w:tc>
        <w:tc>
          <w:tcPr>
            <w:tcW w:w="2880" w:type="dxa"/>
            <w:tcBorders>
              <w:bottom w:val="thinThickSmallGap" w:sz="24" w:space="0" w:color="auto"/>
              <w:right w:val="thinThickSmallGap" w:sz="24" w:space="0" w:color="auto"/>
            </w:tcBorders>
          </w:tcPr>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23/08/1991</w:t>
            </w:r>
          </w:p>
        </w:tc>
      </w:tr>
      <w:tr w:rsidR="005460FE" w:rsidRPr="00F003BD" w:rsidTr="005460FE">
        <w:tc>
          <w:tcPr>
            <w:tcW w:w="4032" w:type="dxa"/>
            <w:tcBorders>
              <w:top w:val="thinThickSmallGap" w:sz="24" w:space="0" w:color="auto"/>
              <w:left w:val="thinThickSmallGap" w:sz="24" w:space="0" w:color="auto"/>
              <w:right w:val="thinThickSmallGap" w:sz="24" w:space="0" w:color="auto"/>
            </w:tcBorders>
          </w:tcPr>
          <w:p w:rsidR="005460FE" w:rsidRPr="00313545" w:rsidRDefault="005460FE" w:rsidP="005460FE">
            <w:pPr>
              <w:spacing w:after="0" w:line="240" w:lineRule="auto"/>
              <w:jc w:val="center"/>
              <w:rPr>
                <w:rFonts w:ascii="Arial" w:hAnsi="Arial" w:cs="Arial"/>
                <w:b/>
                <w:bCs/>
                <w:caps/>
                <w:sz w:val="28"/>
                <w:szCs w:val="28"/>
              </w:rPr>
            </w:pPr>
          </w:p>
          <w:p w:rsidR="005460FE" w:rsidRPr="00313545" w:rsidRDefault="005460FE" w:rsidP="005460FE">
            <w:pPr>
              <w:spacing w:after="0" w:line="240" w:lineRule="auto"/>
              <w:jc w:val="center"/>
              <w:rPr>
                <w:rFonts w:ascii="Arial" w:hAnsi="Arial" w:cs="Arial"/>
                <w:b/>
                <w:bCs/>
                <w:caps/>
                <w:sz w:val="28"/>
                <w:szCs w:val="28"/>
              </w:rPr>
            </w:pPr>
            <w:r w:rsidRPr="00313545">
              <w:rPr>
                <w:rFonts w:ascii="Arial" w:hAnsi="Arial" w:cs="Arial"/>
                <w:b/>
                <w:bCs/>
                <w:caps/>
                <w:sz w:val="28"/>
                <w:szCs w:val="28"/>
              </w:rPr>
              <w:t>Chefe de Governo</w:t>
            </w:r>
          </w:p>
        </w:tc>
        <w:tc>
          <w:tcPr>
            <w:tcW w:w="3420" w:type="dxa"/>
            <w:tcBorders>
              <w:top w:val="thinThickSmallGap" w:sz="24" w:space="0" w:color="auto"/>
              <w:left w:val="thinThickSmallGap" w:sz="24" w:space="0" w:color="auto"/>
            </w:tcBorders>
          </w:tcPr>
          <w:p w:rsidR="005460FE" w:rsidRPr="00313545" w:rsidRDefault="005460FE" w:rsidP="005460FE">
            <w:pPr>
              <w:spacing w:after="0" w:line="240" w:lineRule="auto"/>
              <w:jc w:val="center"/>
              <w:rPr>
                <w:rFonts w:ascii="Arial" w:hAnsi="Arial" w:cs="Arial"/>
                <w:sz w:val="16"/>
                <w:szCs w:val="16"/>
              </w:rPr>
            </w:pPr>
          </w:p>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Presidente da República Luiz Inácio Lula da Silva</w:t>
            </w:r>
          </w:p>
        </w:tc>
        <w:tc>
          <w:tcPr>
            <w:tcW w:w="2880" w:type="dxa"/>
            <w:tcBorders>
              <w:top w:val="thinThickSmallGap" w:sz="24" w:space="0" w:color="auto"/>
              <w:right w:val="thinThickSmallGap" w:sz="24" w:space="0" w:color="auto"/>
            </w:tcBorders>
          </w:tcPr>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Primeiro-Ministro Joaquim Fernando Nogueira</w:t>
            </w:r>
          </w:p>
        </w:tc>
      </w:tr>
      <w:tr w:rsidR="005460FE" w:rsidRPr="00F003BD" w:rsidTr="005460FE">
        <w:tc>
          <w:tcPr>
            <w:tcW w:w="4032" w:type="dxa"/>
            <w:tcBorders>
              <w:left w:val="thinThickSmallGap" w:sz="24" w:space="0" w:color="auto"/>
              <w:right w:val="thinThickSmallGap" w:sz="24" w:space="0" w:color="auto"/>
            </w:tcBorders>
          </w:tcPr>
          <w:p w:rsidR="005460FE" w:rsidRPr="00313545" w:rsidRDefault="005460FE" w:rsidP="005460FE">
            <w:pPr>
              <w:spacing w:after="0" w:line="240" w:lineRule="auto"/>
              <w:jc w:val="center"/>
              <w:rPr>
                <w:rFonts w:ascii="Arial" w:hAnsi="Arial" w:cs="Arial"/>
                <w:b/>
                <w:bCs/>
                <w:caps/>
                <w:sz w:val="28"/>
                <w:szCs w:val="28"/>
              </w:rPr>
            </w:pPr>
            <w:r w:rsidRPr="00313545">
              <w:rPr>
                <w:rFonts w:ascii="Arial" w:hAnsi="Arial" w:cs="Arial"/>
                <w:b/>
                <w:bCs/>
                <w:caps/>
                <w:sz w:val="28"/>
                <w:szCs w:val="28"/>
              </w:rPr>
              <w:t>ATO ESPECIAL</w:t>
            </w:r>
          </w:p>
        </w:tc>
        <w:tc>
          <w:tcPr>
            <w:tcW w:w="3420" w:type="dxa"/>
            <w:tcBorders>
              <w:left w:val="thinThickSmallGap" w:sz="24" w:space="0" w:color="auto"/>
            </w:tcBorders>
          </w:tcPr>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XXXXXXXX</w:t>
            </w:r>
          </w:p>
        </w:tc>
        <w:tc>
          <w:tcPr>
            <w:tcW w:w="2880" w:type="dxa"/>
            <w:tcBorders>
              <w:right w:val="thinThickSmallGap" w:sz="24" w:space="0" w:color="auto"/>
            </w:tcBorders>
          </w:tcPr>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Referend</w:t>
            </w:r>
            <w:r>
              <w:rPr>
                <w:rFonts w:ascii="Arial" w:hAnsi="Arial" w:cs="Arial"/>
                <w:sz w:val="28"/>
                <w:szCs w:val="28"/>
              </w:rPr>
              <w:t xml:space="preserve">a </w:t>
            </w:r>
          </w:p>
        </w:tc>
      </w:tr>
      <w:tr w:rsidR="005460FE" w:rsidRPr="00F003BD" w:rsidTr="005460FE">
        <w:tc>
          <w:tcPr>
            <w:tcW w:w="4032" w:type="dxa"/>
            <w:tcBorders>
              <w:left w:val="thinThickSmallGap" w:sz="24" w:space="0" w:color="auto"/>
              <w:right w:val="thinThickSmallGap" w:sz="24" w:space="0" w:color="auto"/>
            </w:tcBorders>
          </w:tcPr>
          <w:p w:rsidR="005460FE" w:rsidRPr="00313545" w:rsidRDefault="005460FE" w:rsidP="005460FE">
            <w:pPr>
              <w:spacing w:after="0" w:line="240" w:lineRule="auto"/>
              <w:jc w:val="center"/>
              <w:rPr>
                <w:rFonts w:ascii="Arial" w:hAnsi="Arial" w:cs="Arial"/>
                <w:b/>
                <w:bCs/>
                <w:caps/>
                <w:sz w:val="28"/>
                <w:szCs w:val="28"/>
              </w:rPr>
            </w:pPr>
            <w:r w:rsidRPr="00313545">
              <w:rPr>
                <w:rFonts w:ascii="Arial" w:hAnsi="Arial" w:cs="Arial"/>
                <w:b/>
                <w:bCs/>
                <w:caps/>
                <w:sz w:val="28"/>
                <w:szCs w:val="28"/>
              </w:rPr>
              <w:t>Data da Assinatura</w:t>
            </w:r>
          </w:p>
        </w:tc>
        <w:tc>
          <w:tcPr>
            <w:tcW w:w="3420" w:type="dxa"/>
            <w:tcBorders>
              <w:left w:val="thinThickSmallGap" w:sz="24" w:space="0" w:color="auto"/>
            </w:tcBorders>
          </w:tcPr>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XXXXXXXX</w:t>
            </w:r>
          </w:p>
        </w:tc>
        <w:tc>
          <w:tcPr>
            <w:tcW w:w="2880" w:type="dxa"/>
            <w:tcBorders>
              <w:right w:val="thinThickSmallGap" w:sz="24" w:space="0" w:color="auto"/>
            </w:tcBorders>
          </w:tcPr>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07/08/1991</w:t>
            </w:r>
          </w:p>
        </w:tc>
      </w:tr>
      <w:tr w:rsidR="005460FE" w:rsidRPr="00F003BD" w:rsidTr="005460FE">
        <w:tc>
          <w:tcPr>
            <w:tcW w:w="4032" w:type="dxa"/>
            <w:tcBorders>
              <w:left w:val="thinThickSmallGap" w:sz="24" w:space="0" w:color="auto"/>
              <w:right w:val="thinThickSmallGap" w:sz="24" w:space="0" w:color="auto"/>
            </w:tcBorders>
          </w:tcPr>
          <w:p w:rsidR="005460FE" w:rsidRPr="00313545" w:rsidRDefault="005460FE" w:rsidP="005460FE">
            <w:pPr>
              <w:spacing w:after="0" w:line="240" w:lineRule="auto"/>
              <w:jc w:val="center"/>
              <w:rPr>
                <w:rFonts w:ascii="Arial" w:hAnsi="Arial" w:cs="Arial"/>
                <w:b/>
                <w:bCs/>
                <w:caps/>
                <w:sz w:val="28"/>
                <w:szCs w:val="28"/>
              </w:rPr>
            </w:pPr>
            <w:r w:rsidRPr="00313545">
              <w:rPr>
                <w:rFonts w:ascii="Arial" w:hAnsi="Arial" w:cs="Arial"/>
                <w:b/>
                <w:bCs/>
                <w:caps/>
                <w:sz w:val="28"/>
                <w:szCs w:val="28"/>
              </w:rPr>
              <w:t>IMPRENSA OFICIAL</w:t>
            </w:r>
          </w:p>
        </w:tc>
        <w:tc>
          <w:tcPr>
            <w:tcW w:w="3420" w:type="dxa"/>
            <w:tcBorders>
              <w:left w:val="thinThickSmallGap" w:sz="24" w:space="0" w:color="auto"/>
            </w:tcBorders>
          </w:tcPr>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XXXXXX XX XXXXXX</w:t>
            </w:r>
          </w:p>
        </w:tc>
        <w:tc>
          <w:tcPr>
            <w:tcW w:w="2880" w:type="dxa"/>
            <w:tcBorders>
              <w:right w:val="thinThickSmallGap" w:sz="24" w:space="0" w:color="auto"/>
            </w:tcBorders>
          </w:tcPr>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Diário da República</w:t>
            </w:r>
          </w:p>
        </w:tc>
      </w:tr>
      <w:tr w:rsidR="005460FE" w:rsidRPr="00F003BD" w:rsidTr="005460FE">
        <w:tc>
          <w:tcPr>
            <w:tcW w:w="4032" w:type="dxa"/>
            <w:tcBorders>
              <w:left w:val="thinThickSmallGap" w:sz="24" w:space="0" w:color="auto"/>
              <w:bottom w:val="thinThickSmallGap" w:sz="24" w:space="0" w:color="auto"/>
              <w:right w:val="thinThickSmallGap" w:sz="24" w:space="0" w:color="auto"/>
            </w:tcBorders>
          </w:tcPr>
          <w:p w:rsidR="005460FE" w:rsidRPr="00313545" w:rsidRDefault="005460FE" w:rsidP="005460FE">
            <w:pPr>
              <w:spacing w:after="0" w:line="240" w:lineRule="auto"/>
              <w:jc w:val="center"/>
              <w:rPr>
                <w:rFonts w:ascii="Arial" w:hAnsi="Arial" w:cs="Arial"/>
                <w:b/>
                <w:bCs/>
                <w:caps/>
                <w:sz w:val="28"/>
                <w:szCs w:val="28"/>
              </w:rPr>
            </w:pPr>
            <w:r w:rsidRPr="00313545">
              <w:rPr>
                <w:rFonts w:ascii="Arial" w:hAnsi="Arial" w:cs="Arial"/>
                <w:b/>
                <w:bCs/>
                <w:caps/>
                <w:sz w:val="28"/>
                <w:szCs w:val="28"/>
              </w:rPr>
              <w:t>Data da Publicação</w:t>
            </w:r>
          </w:p>
        </w:tc>
        <w:tc>
          <w:tcPr>
            <w:tcW w:w="3420" w:type="dxa"/>
            <w:tcBorders>
              <w:left w:val="thinThickSmallGap" w:sz="24" w:space="0" w:color="auto"/>
              <w:bottom w:val="thinThickSmallGap" w:sz="24" w:space="0" w:color="auto"/>
            </w:tcBorders>
          </w:tcPr>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XXXXXXXX</w:t>
            </w:r>
          </w:p>
        </w:tc>
        <w:tc>
          <w:tcPr>
            <w:tcW w:w="2880" w:type="dxa"/>
            <w:tcBorders>
              <w:bottom w:val="thinThickSmallGap" w:sz="24" w:space="0" w:color="auto"/>
              <w:right w:val="thinThickSmallGap" w:sz="24" w:space="0" w:color="auto"/>
            </w:tcBorders>
          </w:tcPr>
          <w:p w:rsidR="005460FE" w:rsidRPr="00313545" w:rsidRDefault="005460FE" w:rsidP="005460FE">
            <w:pPr>
              <w:spacing w:after="0" w:line="240" w:lineRule="auto"/>
              <w:jc w:val="center"/>
              <w:rPr>
                <w:rFonts w:ascii="Arial" w:hAnsi="Arial" w:cs="Arial"/>
                <w:sz w:val="28"/>
                <w:szCs w:val="28"/>
              </w:rPr>
            </w:pPr>
            <w:r w:rsidRPr="00313545">
              <w:rPr>
                <w:rFonts w:ascii="Arial" w:hAnsi="Arial" w:cs="Arial"/>
                <w:sz w:val="28"/>
                <w:szCs w:val="28"/>
              </w:rPr>
              <w:t>23/08/1991</w:t>
            </w:r>
          </w:p>
        </w:tc>
      </w:tr>
    </w:tbl>
    <w:p w:rsidR="00AF26A6" w:rsidRDefault="005814CE" w:rsidP="00D9637B">
      <w:pPr>
        <w:spacing w:after="0" w:line="240" w:lineRule="auto"/>
        <w:jc w:val="both"/>
        <w:rPr>
          <w:rFonts w:ascii="Times New Roman" w:hAnsi="Times New Roman" w:cs="Times New Roman"/>
          <w:sz w:val="24"/>
          <w:szCs w:val="24"/>
        </w:rPr>
      </w:pPr>
      <w:r>
        <w:rPr>
          <w:rFonts w:ascii="Arial" w:hAnsi="Arial" w:cs="Arial"/>
          <w:sz w:val="24"/>
          <w:szCs w:val="24"/>
        </w:rPr>
        <w:tab/>
      </w:r>
      <w:r w:rsidR="002F0114">
        <w:rPr>
          <w:rFonts w:ascii="Times New Roman" w:hAnsi="Times New Roman" w:cs="Times New Roman"/>
          <w:sz w:val="24"/>
          <w:szCs w:val="24"/>
        </w:rPr>
        <w:t>*O Decreto n</w:t>
      </w:r>
      <w:r w:rsidR="002F0114">
        <w:rPr>
          <w:rFonts w:ascii="Consolas" w:hAnsi="Consolas" w:cs="Consolas"/>
          <w:sz w:val="24"/>
          <w:szCs w:val="24"/>
        </w:rPr>
        <w:t xml:space="preserve">º </w:t>
      </w:r>
      <w:r w:rsidR="002F0114">
        <w:rPr>
          <w:rFonts w:ascii="Times New Roman" w:hAnsi="Times New Roman" w:cs="Times New Roman"/>
          <w:sz w:val="24"/>
          <w:szCs w:val="24"/>
        </w:rPr>
        <w:t xml:space="preserve">7875 de 27/12/2012 alterou o </w:t>
      </w:r>
      <w:r w:rsidR="002F0114" w:rsidRPr="002F0114">
        <w:rPr>
          <w:rFonts w:ascii="Times New Roman" w:hAnsi="Times New Roman" w:cs="Times New Roman"/>
          <w:b/>
          <w:sz w:val="24"/>
          <w:szCs w:val="24"/>
          <w:u w:val="single"/>
        </w:rPr>
        <w:t>fim</w:t>
      </w:r>
      <w:r w:rsidR="00143366">
        <w:rPr>
          <w:rFonts w:ascii="Times New Roman" w:hAnsi="Times New Roman" w:cs="Times New Roman"/>
          <w:sz w:val="24"/>
          <w:szCs w:val="24"/>
        </w:rPr>
        <w:t xml:space="preserve"> do período</w:t>
      </w:r>
      <w:r w:rsidR="002F0114">
        <w:rPr>
          <w:rFonts w:ascii="Times New Roman" w:hAnsi="Times New Roman" w:cs="Times New Roman"/>
          <w:sz w:val="24"/>
          <w:szCs w:val="24"/>
        </w:rPr>
        <w:t xml:space="preserve"> de transição</w:t>
      </w:r>
      <w:r w:rsidR="005B6DD8">
        <w:rPr>
          <w:rFonts w:ascii="Times New Roman" w:hAnsi="Times New Roman" w:cs="Times New Roman"/>
          <w:sz w:val="24"/>
          <w:szCs w:val="24"/>
        </w:rPr>
        <w:t>,</w:t>
      </w:r>
      <w:r w:rsidR="002F0114">
        <w:rPr>
          <w:rFonts w:ascii="Times New Roman" w:hAnsi="Times New Roman" w:cs="Times New Roman"/>
          <w:sz w:val="24"/>
          <w:szCs w:val="24"/>
        </w:rPr>
        <w:t xml:space="preserve"> </w:t>
      </w:r>
      <w:r w:rsidR="005B6DD8">
        <w:rPr>
          <w:rFonts w:ascii="Times New Roman" w:hAnsi="Times New Roman" w:cs="Times New Roman"/>
          <w:sz w:val="24"/>
          <w:szCs w:val="24"/>
        </w:rPr>
        <w:t>n</w:t>
      </w:r>
      <w:r w:rsidR="002F0114">
        <w:rPr>
          <w:rFonts w:ascii="Times New Roman" w:hAnsi="Times New Roman" w:cs="Times New Roman"/>
          <w:sz w:val="24"/>
          <w:szCs w:val="24"/>
        </w:rPr>
        <w:t>o</w:t>
      </w:r>
      <w:r w:rsidR="005B6DD8">
        <w:rPr>
          <w:rFonts w:ascii="Times New Roman" w:hAnsi="Times New Roman" w:cs="Times New Roman"/>
          <w:sz w:val="24"/>
          <w:szCs w:val="24"/>
        </w:rPr>
        <w:t xml:space="preserve"> Brasil, </w:t>
      </w:r>
      <w:r w:rsidR="002F0114">
        <w:rPr>
          <w:rFonts w:ascii="Times New Roman" w:hAnsi="Times New Roman" w:cs="Times New Roman"/>
          <w:sz w:val="24"/>
          <w:szCs w:val="24"/>
        </w:rPr>
        <w:t>para 01/01/2016.</w:t>
      </w:r>
    </w:p>
    <w:p w:rsidR="00D9637B" w:rsidRPr="005814CE" w:rsidRDefault="00D9637B" w:rsidP="00D963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5460FE">
        <w:rPr>
          <w:rFonts w:ascii="Times New Roman" w:hAnsi="Times New Roman" w:cs="Times New Roman"/>
          <w:sz w:val="24"/>
          <w:szCs w:val="24"/>
        </w:rPr>
        <w:t xml:space="preserve">**A data correta do </w:t>
      </w:r>
      <w:r w:rsidR="005460FE" w:rsidRPr="00863D1B">
        <w:rPr>
          <w:rFonts w:ascii="Times New Roman" w:hAnsi="Times New Roman" w:cs="Times New Roman"/>
          <w:b/>
          <w:sz w:val="24"/>
          <w:szCs w:val="24"/>
          <w:u w:val="single"/>
        </w:rPr>
        <w:t>fim</w:t>
      </w:r>
      <w:r w:rsidR="005460FE">
        <w:rPr>
          <w:rFonts w:ascii="Times New Roman" w:hAnsi="Times New Roman" w:cs="Times New Roman"/>
          <w:sz w:val="24"/>
          <w:szCs w:val="24"/>
        </w:rPr>
        <w:t xml:space="preserve"> da transição, em Portugal, é 14/05/2015, de acordo com o Aviso n</w:t>
      </w:r>
      <w:r w:rsidR="005460FE">
        <w:rPr>
          <w:rFonts w:ascii="Consolas" w:hAnsi="Consolas" w:cs="Consolas"/>
          <w:sz w:val="24"/>
          <w:szCs w:val="24"/>
        </w:rPr>
        <w:t xml:space="preserve">º </w:t>
      </w:r>
      <w:r w:rsidR="005460FE" w:rsidRPr="00863D1B">
        <w:rPr>
          <w:rFonts w:ascii="Times New Roman" w:hAnsi="Times New Roman" w:cs="Times New Roman"/>
          <w:sz w:val="24"/>
          <w:szCs w:val="24"/>
        </w:rPr>
        <w:t xml:space="preserve">255/2010 do Ministério </w:t>
      </w:r>
      <w:r w:rsidR="005460FE">
        <w:rPr>
          <w:rFonts w:ascii="Times New Roman" w:hAnsi="Times New Roman" w:cs="Times New Roman"/>
          <w:sz w:val="24"/>
          <w:szCs w:val="24"/>
        </w:rPr>
        <w:t xml:space="preserve">dos </w:t>
      </w:r>
      <w:r w:rsidR="005460FE" w:rsidRPr="00863D1B">
        <w:rPr>
          <w:rFonts w:ascii="Times New Roman" w:hAnsi="Times New Roman" w:cs="Times New Roman"/>
          <w:sz w:val="24"/>
          <w:szCs w:val="24"/>
        </w:rPr>
        <w:t>Negócios Estrangeiros</w:t>
      </w:r>
      <w:r w:rsidR="005460FE">
        <w:rPr>
          <w:rFonts w:ascii="Times New Roman" w:hAnsi="Times New Roman" w:cs="Times New Roman"/>
          <w:sz w:val="24"/>
          <w:szCs w:val="24"/>
        </w:rPr>
        <w:t>, publicado no Diário da República de 17/09/2010.</w:t>
      </w:r>
      <w:r w:rsidR="00536E4B">
        <w:rPr>
          <w:rFonts w:ascii="Times New Roman" w:hAnsi="Times New Roman" w:cs="Times New Roman"/>
          <w:sz w:val="24"/>
          <w:szCs w:val="24"/>
        </w:rPr>
        <w:t xml:space="preserve"> </w:t>
      </w:r>
      <w:r w:rsidR="004A7C4C">
        <w:rPr>
          <w:rFonts w:ascii="Times New Roman" w:hAnsi="Times New Roman" w:cs="Times New Roman"/>
          <w:sz w:val="24"/>
          <w:szCs w:val="24"/>
        </w:rPr>
        <w:t>A explicação desta data está detalhada na página 25 deste trabalho; e, devidamente, acompanhada com o respectivo documento probatório verdadeiro anexado (Aviso n</w:t>
      </w:r>
      <w:r w:rsidR="004A7C4C">
        <w:rPr>
          <w:rFonts w:ascii="Consolas" w:hAnsi="Consolas" w:cs="Consolas"/>
          <w:sz w:val="24"/>
          <w:szCs w:val="24"/>
        </w:rPr>
        <w:t xml:space="preserve">º </w:t>
      </w:r>
      <w:r w:rsidR="004A7C4C" w:rsidRPr="00863D1B">
        <w:rPr>
          <w:rFonts w:ascii="Times New Roman" w:hAnsi="Times New Roman" w:cs="Times New Roman"/>
          <w:sz w:val="24"/>
          <w:szCs w:val="24"/>
        </w:rPr>
        <w:t xml:space="preserve">255/2010 do Ministério </w:t>
      </w:r>
      <w:r w:rsidR="004A7C4C">
        <w:rPr>
          <w:rFonts w:ascii="Times New Roman" w:hAnsi="Times New Roman" w:cs="Times New Roman"/>
          <w:sz w:val="24"/>
          <w:szCs w:val="24"/>
        </w:rPr>
        <w:t xml:space="preserve">dos </w:t>
      </w:r>
      <w:r w:rsidR="004A7C4C" w:rsidRPr="00863D1B">
        <w:rPr>
          <w:rFonts w:ascii="Times New Roman" w:hAnsi="Times New Roman" w:cs="Times New Roman"/>
          <w:sz w:val="24"/>
          <w:szCs w:val="24"/>
        </w:rPr>
        <w:t>Negócios Estrangeiros</w:t>
      </w:r>
      <w:r w:rsidR="004A7C4C">
        <w:rPr>
          <w:rFonts w:ascii="Times New Roman" w:hAnsi="Times New Roman" w:cs="Times New Roman"/>
          <w:sz w:val="24"/>
          <w:szCs w:val="24"/>
        </w:rPr>
        <w:t xml:space="preserve">/Portugal). </w:t>
      </w:r>
    </w:p>
    <w:p w:rsidR="00AF26A6" w:rsidRDefault="00AF26A6" w:rsidP="00F81234">
      <w:pPr>
        <w:spacing w:after="0" w:line="240" w:lineRule="auto"/>
        <w:jc w:val="center"/>
        <w:rPr>
          <w:rFonts w:ascii="Arial" w:hAnsi="Arial" w:cs="Arial"/>
          <w:b/>
          <w:bCs/>
          <w:sz w:val="28"/>
          <w:szCs w:val="28"/>
        </w:rPr>
      </w:pPr>
      <w:r w:rsidRPr="003F6192">
        <w:rPr>
          <w:rFonts w:ascii="Arial" w:hAnsi="Arial" w:cs="Arial"/>
          <w:b/>
          <w:bCs/>
          <w:sz w:val="28"/>
          <w:szCs w:val="28"/>
        </w:rPr>
        <w:lastRenderedPageBreak/>
        <w:t>Quadro Demonstrativo Completo d</w:t>
      </w:r>
      <w:r>
        <w:rPr>
          <w:rFonts w:ascii="Arial" w:hAnsi="Arial" w:cs="Arial"/>
          <w:b/>
          <w:bCs/>
          <w:sz w:val="28"/>
          <w:szCs w:val="28"/>
        </w:rPr>
        <w:t>as</w:t>
      </w:r>
      <w:r w:rsidRPr="003F6192">
        <w:rPr>
          <w:rFonts w:ascii="Arial" w:hAnsi="Arial" w:cs="Arial"/>
          <w:b/>
          <w:bCs/>
          <w:sz w:val="28"/>
          <w:szCs w:val="28"/>
        </w:rPr>
        <w:t xml:space="preserve"> </w:t>
      </w:r>
      <w:r>
        <w:rPr>
          <w:rFonts w:ascii="Arial" w:hAnsi="Arial" w:cs="Arial"/>
          <w:b/>
          <w:bCs/>
          <w:sz w:val="28"/>
          <w:szCs w:val="28"/>
        </w:rPr>
        <w:t>Condu</w:t>
      </w:r>
      <w:r w:rsidRPr="003F6192">
        <w:rPr>
          <w:rFonts w:ascii="Arial" w:hAnsi="Arial" w:cs="Arial"/>
          <w:b/>
          <w:bCs/>
          <w:sz w:val="28"/>
          <w:szCs w:val="28"/>
        </w:rPr>
        <w:t>t</w:t>
      </w:r>
      <w:r>
        <w:rPr>
          <w:rFonts w:ascii="Arial" w:hAnsi="Arial" w:cs="Arial"/>
          <w:b/>
          <w:bCs/>
          <w:sz w:val="28"/>
          <w:szCs w:val="28"/>
        </w:rPr>
        <w:t>as</w:t>
      </w:r>
      <w:r w:rsidRPr="003F6192">
        <w:rPr>
          <w:rFonts w:ascii="Arial" w:hAnsi="Arial" w:cs="Arial"/>
          <w:b/>
          <w:bCs/>
          <w:sz w:val="28"/>
          <w:szCs w:val="28"/>
        </w:rPr>
        <w:t xml:space="preserve"> Polític</w:t>
      </w:r>
      <w:r>
        <w:rPr>
          <w:rFonts w:ascii="Arial" w:hAnsi="Arial" w:cs="Arial"/>
          <w:b/>
          <w:bCs/>
          <w:sz w:val="28"/>
          <w:szCs w:val="28"/>
        </w:rPr>
        <w:t>as e</w:t>
      </w:r>
    </w:p>
    <w:p w:rsidR="00AF26A6" w:rsidRDefault="00AF26A6" w:rsidP="00F81234">
      <w:pPr>
        <w:spacing w:after="0" w:line="240" w:lineRule="auto"/>
        <w:jc w:val="center"/>
        <w:rPr>
          <w:rFonts w:ascii="Arial" w:hAnsi="Arial" w:cs="Arial"/>
          <w:b/>
          <w:bCs/>
          <w:sz w:val="28"/>
          <w:szCs w:val="28"/>
        </w:rPr>
      </w:pPr>
      <w:r>
        <w:rPr>
          <w:rFonts w:ascii="Arial" w:hAnsi="Arial" w:cs="Arial"/>
          <w:b/>
          <w:bCs/>
          <w:sz w:val="28"/>
          <w:szCs w:val="28"/>
        </w:rPr>
        <w:t>Filosófico</w:t>
      </w:r>
      <w:r w:rsidRPr="003F6192">
        <w:rPr>
          <w:rFonts w:ascii="Arial" w:hAnsi="Arial" w:cs="Arial"/>
          <w:b/>
          <w:bCs/>
          <w:sz w:val="28"/>
          <w:szCs w:val="28"/>
        </w:rPr>
        <w:t>-Jurídic</w:t>
      </w:r>
      <w:r>
        <w:rPr>
          <w:rFonts w:ascii="Arial" w:hAnsi="Arial" w:cs="Arial"/>
          <w:b/>
          <w:bCs/>
          <w:sz w:val="28"/>
          <w:szCs w:val="28"/>
        </w:rPr>
        <w:t xml:space="preserve">as </w:t>
      </w:r>
      <w:r w:rsidRPr="003F6192">
        <w:rPr>
          <w:rFonts w:ascii="Arial" w:hAnsi="Arial" w:cs="Arial"/>
          <w:b/>
          <w:bCs/>
          <w:sz w:val="28"/>
          <w:szCs w:val="28"/>
        </w:rPr>
        <w:t xml:space="preserve">de Ratificação e (ou) de Aprovação dos </w:t>
      </w:r>
    </w:p>
    <w:p w:rsidR="00AF26A6" w:rsidRPr="003F6192" w:rsidRDefault="00AF26A6" w:rsidP="00F81234">
      <w:pPr>
        <w:spacing w:after="0" w:line="240" w:lineRule="auto"/>
        <w:jc w:val="center"/>
        <w:rPr>
          <w:rFonts w:ascii="Arial" w:hAnsi="Arial" w:cs="Arial"/>
          <w:b/>
          <w:bCs/>
          <w:sz w:val="28"/>
          <w:szCs w:val="28"/>
        </w:rPr>
      </w:pPr>
      <w:r w:rsidRPr="003F6192">
        <w:rPr>
          <w:rFonts w:ascii="Arial" w:hAnsi="Arial" w:cs="Arial"/>
          <w:b/>
          <w:bCs/>
          <w:sz w:val="28"/>
          <w:szCs w:val="28"/>
        </w:rPr>
        <w:t>Três</w:t>
      </w:r>
      <w:r>
        <w:rPr>
          <w:rFonts w:ascii="Arial" w:hAnsi="Arial" w:cs="Arial"/>
          <w:b/>
          <w:bCs/>
          <w:sz w:val="28"/>
          <w:szCs w:val="28"/>
        </w:rPr>
        <w:t xml:space="preserve"> </w:t>
      </w:r>
      <w:r w:rsidRPr="003F6192">
        <w:rPr>
          <w:rFonts w:ascii="Arial" w:hAnsi="Arial" w:cs="Arial"/>
          <w:b/>
          <w:bCs/>
          <w:sz w:val="28"/>
          <w:szCs w:val="28"/>
        </w:rPr>
        <w:t xml:space="preserve">Documentos Oficiais do Acordo Ortográfico da Língua </w:t>
      </w:r>
    </w:p>
    <w:p w:rsidR="00AF26A6" w:rsidRPr="003F6192" w:rsidRDefault="00AF26A6" w:rsidP="00F81234">
      <w:pPr>
        <w:spacing w:after="0" w:line="240" w:lineRule="auto"/>
        <w:jc w:val="center"/>
        <w:rPr>
          <w:rFonts w:ascii="Arial" w:hAnsi="Arial" w:cs="Arial"/>
          <w:b/>
          <w:bCs/>
          <w:sz w:val="28"/>
          <w:szCs w:val="28"/>
        </w:rPr>
      </w:pPr>
      <w:r w:rsidRPr="003F6192">
        <w:rPr>
          <w:rFonts w:ascii="Arial" w:hAnsi="Arial" w:cs="Arial"/>
          <w:b/>
          <w:bCs/>
          <w:sz w:val="28"/>
          <w:szCs w:val="28"/>
        </w:rPr>
        <w:t>Portuguesa (1990)</w:t>
      </w:r>
      <w:r>
        <w:rPr>
          <w:rFonts w:ascii="Arial" w:hAnsi="Arial" w:cs="Arial"/>
          <w:b/>
          <w:bCs/>
          <w:sz w:val="28"/>
          <w:szCs w:val="28"/>
        </w:rPr>
        <w:t xml:space="preserve"> </w:t>
      </w:r>
      <w:r w:rsidRPr="003F6192">
        <w:rPr>
          <w:rFonts w:ascii="Arial" w:hAnsi="Arial" w:cs="Arial"/>
          <w:b/>
          <w:bCs/>
          <w:sz w:val="28"/>
          <w:szCs w:val="28"/>
        </w:rPr>
        <w:t>pelo Brasil e pelo Estado Português</w:t>
      </w:r>
      <w:r>
        <w:rPr>
          <w:rFonts w:ascii="Arial" w:hAnsi="Arial" w:cs="Arial"/>
          <w:b/>
          <w:bCs/>
          <w:sz w:val="28"/>
          <w:szCs w:val="28"/>
        </w:rPr>
        <w:t xml:space="preserve"> (Parte </w:t>
      </w:r>
      <w:r w:rsidRPr="00F81234">
        <w:rPr>
          <w:rFonts w:ascii="Times New Roman" w:hAnsi="Times New Roman" w:cs="Times New Roman"/>
          <w:b/>
          <w:bCs/>
          <w:sz w:val="28"/>
          <w:szCs w:val="28"/>
        </w:rPr>
        <w:t>II</w:t>
      </w:r>
      <w:r>
        <w:rPr>
          <w:rFonts w:ascii="Arial" w:hAnsi="Arial" w:cs="Arial"/>
          <w:b/>
          <w:bCs/>
          <w:sz w:val="28"/>
          <w:szCs w:val="28"/>
        </w:rPr>
        <w:t xml:space="preserve">) </w:t>
      </w:r>
    </w:p>
    <w:p w:rsidR="007759B4" w:rsidRDefault="007759B4" w:rsidP="00B271CE">
      <w:pPr>
        <w:spacing w:after="0" w:line="240" w:lineRule="auto"/>
        <w:jc w:val="center"/>
        <w:rPr>
          <w:rFonts w:ascii="Arial" w:hAnsi="Arial" w:cs="Arial"/>
          <w:b/>
          <w:bCs/>
          <w:sz w:val="28"/>
          <w:szCs w:val="28"/>
        </w:rPr>
      </w:pPr>
    </w:p>
    <w:tbl>
      <w:tblPr>
        <w:tblpPr w:leftFromText="141" w:rightFromText="141" w:vertAnchor="page" w:horzAnchor="margin" w:tblpX="288" w:tblpY="2470"/>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3600"/>
        <w:gridCol w:w="2880"/>
      </w:tblGrid>
      <w:tr w:rsidR="005460FE" w:rsidRPr="00A27FF5" w:rsidTr="005460FE">
        <w:trPr>
          <w:trHeight w:val="520"/>
        </w:trPr>
        <w:tc>
          <w:tcPr>
            <w:tcW w:w="4140" w:type="dxa"/>
            <w:tcBorders>
              <w:top w:val="thinThickSmallGap" w:sz="24" w:space="0" w:color="auto"/>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Documento OFICIAL</w:t>
            </w:r>
          </w:p>
          <w:p w:rsidR="005460FE" w:rsidRPr="001E0DF0" w:rsidRDefault="005460FE" w:rsidP="005460FE">
            <w:pPr>
              <w:spacing w:after="0" w:line="240" w:lineRule="auto"/>
              <w:jc w:val="center"/>
              <w:rPr>
                <w:rFonts w:ascii="Arial" w:hAnsi="Arial" w:cs="Arial"/>
                <w:caps/>
                <w:sz w:val="28"/>
                <w:szCs w:val="28"/>
              </w:rPr>
            </w:pPr>
            <w:r w:rsidRPr="001E0DF0">
              <w:rPr>
                <w:rFonts w:ascii="Arial" w:hAnsi="Arial" w:cs="Arial"/>
                <w:b/>
                <w:bCs/>
                <w:caps/>
                <w:sz w:val="28"/>
                <w:szCs w:val="28"/>
              </w:rPr>
              <w:t>do Acordo</w:t>
            </w:r>
          </w:p>
        </w:tc>
        <w:tc>
          <w:tcPr>
            <w:tcW w:w="6480" w:type="dxa"/>
            <w:gridSpan w:val="2"/>
            <w:tcBorders>
              <w:top w:val="thinThickSmallGap" w:sz="24" w:space="0" w:color="auto"/>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Protocolo Modificativo ao Acordo</w:t>
            </w:r>
          </w:p>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Ortográfico da Língua Portuguesa</w:t>
            </w:r>
          </w:p>
        </w:tc>
      </w:tr>
      <w:tr w:rsidR="005460FE" w:rsidRPr="00A27FF5" w:rsidTr="005460FE">
        <w:trPr>
          <w:trHeight w:val="300"/>
        </w:trPr>
        <w:tc>
          <w:tcPr>
            <w:tcW w:w="4140" w:type="dxa"/>
            <w:tcBorders>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DATA DA ASSINATURA</w:t>
            </w:r>
          </w:p>
        </w:tc>
        <w:tc>
          <w:tcPr>
            <w:tcW w:w="6480" w:type="dxa"/>
            <w:gridSpan w:val="2"/>
            <w:tcBorders>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17/07/1998</w:t>
            </w:r>
          </w:p>
        </w:tc>
      </w:tr>
      <w:tr w:rsidR="005460FE" w:rsidRPr="00A27FF5" w:rsidTr="005460FE">
        <w:trPr>
          <w:trHeight w:val="260"/>
        </w:trPr>
        <w:tc>
          <w:tcPr>
            <w:tcW w:w="4140" w:type="dxa"/>
            <w:tcBorders>
              <w:left w:val="thinThickSmallGap" w:sz="24" w:space="0" w:color="auto"/>
              <w:bottom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lOCAL DA ASSINATURA</w:t>
            </w:r>
          </w:p>
        </w:tc>
        <w:tc>
          <w:tcPr>
            <w:tcW w:w="6480" w:type="dxa"/>
            <w:gridSpan w:val="2"/>
            <w:tcBorders>
              <w:left w:val="thinThickSmallGap" w:sz="24" w:space="0" w:color="auto"/>
              <w:bottom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Praia/Cabo Verde</w:t>
            </w:r>
          </w:p>
        </w:tc>
      </w:tr>
      <w:tr w:rsidR="005460FE" w:rsidRPr="00A27FF5" w:rsidTr="005460FE">
        <w:trPr>
          <w:trHeight w:val="235"/>
        </w:trPr>
        <w:tc>
          <w:tcPr>
            <w:tcW w:w="4140" w:type="dxa"/>
            <w:tcBorders>
              <w:top w:val="thinThickSmallGap" w:sz="24" w:space="0" w:color="auto"/>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sz w:val="28"/>
                <w:szCs w:val="28"/>
              </w:rPr>
            </w:pPr>
            <w:r w:rsidRPr="001E0DF0">
              <w:rPr>
                <w:rFonts w:ascii="Arial" w:hAnsi="Arial" w:cs="Arial"/>
                <w:b/>
                <w:bCs/>
                <w:caps/>
                <w:sz w:val="28"/>
                <w:szCs w:val="28"/>
              </w:rPr>
              <w:t xml:space="preserve">Países ORA </w:t>
            </w:r>
            <w:r w:rsidRPr="001E0DF0">
              <w:rPr>
                <w:rFonts w:ascii="Arial" w:hAnsi="Arial" w:cs="Arial"/>
                <w:b/>
                <w:bCs/>
                <w:sz w:val="28"/>
                <w:szCs w:val="28"/>
              </w:rPr>
              <w:t>ANALISADOS</w:t>
            </w:r>
          </w:p>
        </w:tc>
        <w:tc>
          <w:tcPr>
            <w:tcW w:w="3600" w:type="dxa"/>
            <w:tcBorders>
              <w:top w:val="thinThickSmallGap" w:sz="24" w:space="0" w:color="auto"/>
              <w:lef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b/>
                <w:bCs/>
                <w:sz w:val="28"/>
                <w:szCs w:val="28"/>
              </w:rPr>
              <w:t>BRASIL</w:t>
            </w:r>
          </w:p>
        </w:tc>
        <w:tc>
          <w:tcPr>
            <w:tcW w:w="2880" w:type="dxa"/>
            <w:tcBorders>
              <w:top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b/>
                <w:bCs/>
                <w:sz w:val="28"/>
                <w:szCs w:val="28"/>
              </w:rPr>
              <w:t>PORTUGAL</w:t>
            </w:r>
          </w:p>
        </w:tc>
      </w:tr>
      <w:tr w:rsidR="005460FE" w:rsidRPr="00A27FF5" w:rsidTr="005460FE">
        <w:trPr>
          <w:trHeight w:val="251"/>
        </w:trPr>
        <w:tc>
          <w:tcPr>
            <w:tcW w:w="4140" w:type="dxa"/>
            <w:tcBorders>
              <w:left w:val="thinThickSmallGap" w:sz="24" w:space="0" w:color="auto"/>
              <w:bottom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sz w:val="28"/>
                <w:szCs w:val="28"/>
              </w:rPr>
            </w:pPr>
            <w:r w:rsidRPr="001E0DF0">
              <w:rPr>
                <w:rFonts w:ascii="Arial" w:hAnsi="Arial" w:cs="Arial"/>
                <w:b/>
                <w:bCs/>
                <w:sz w:val="28"/>
                <w:szCs w:val="28"/>
              </w:rPr>
              <w:t>A PARTIR DESTA DATA</w:t>
            </w:r>
          </w:p>
          <w:p w:rsidR="005460FE" w:rsidRPr="001E0DF0" w:rsidRDefault="005460FE" w:rsidP="005460FE">
            <w:pPr>
              <w:spacing w:after="0" w:line="240" w:lineRule="auto"/>
              <w:jc w:val="center"/>
              <w:rPr>
                <w:rFonts w:ascii="Arial" w:hAnsi="Arial" w:cs="Arial"/>
                <w:b/>
                <w:bCs/>
                <w:sz w:val="28"/>
                <w:szCs w:val="28"/>
              </w:rPr>
            </w:pPr>
            <w:r w:rsidRPr="001E0DF0">
              <w:rPr>
                <w:rFonts w:ascii="Arial" w:hAnsi="Arial" w:cs="Arial"/>
                <w:b/>
                <w:bCs/>
                <w:sz w:val="28"/>
                <w:szCs w:val="28"/>
              </w:rPr>
              <w:t>TODO E QUALQUER ATO</w:t>
            </w:r>
          </w:p>
          <w:p w:rsidR="005460FE" w:rsidRPr="001E0DF0" w:rsidRDefault="005460FE" w:rsidP="005460FE">
            <w:pPr>
              <w:spacing w:after="0" w:line="240" w:lineRule="auto"/>
              <w:jc w:val="center"/>
              <w:rPr>
                <w:rFonts w:ascii="Arial" w:hAnsi="Arial" w:cs="Arial"/>
                <w:b/>
                <w:bCs/>
                <w:sz w:val="28"/>
                <w:szCs w:val="28"/>
              </w:rPr>
            </w:pPr>
            <w:r w:rsidRPr="001E0DF0">
              <w:rPr>
                <w:rFonts w:ascii="Arial" w:hAnsi="Arial" w:cs="Arial"/>
                <w:b/>
                <w:bCs/>
                <w:sz w:val="28"/>
                <w:szCs w:val="28"/>
              </w:rPr>
              <w:t>DE ESCREVER DEVE</w:t>
            </w:r>
          </w:p>
          <w:p w:rsidR="005460FE" w:rsidRPr="001E0DF0" w:rsidRDefault="005460FE" w:rsidP="005460FE">
            <w:pPr>
              <w:spacing w:after="0" w:line="240" w:lineRule="auto"/>
              <w:jc w:val="center"/>
              <w:rPr>
                <w:rFonts w:ascii="Arial" w:hAnsi="Arial" w:cs="Arial"/>
                <w:b/>
                <w:bCs/>
                <w:sz w:val="28"/>
                <w:szCs w:val="28"/>
              </w:rPr>
            </w:pPr>
            <w:r w:rsidRPr="001E0DF0">
              <w:rPr>
                <w:rFonts w:ascii="Arial" w:hAnsi="Arial" w:cs="Arial"/>
                <w:b/>
                <w:bCs/>
                <w:sz w:val="28"/>
                <w:szCs w:val="28"/>
              </w:rPr>
              <w:t>CONFORMA-SE ÀS</w:t>
            </w:r>
          </w:p>
          <w:p w:rsidR="005460FE" w:rsidRPr="001E0DF0" w:rsidRDefault="005460FE" w:rsidP="005460FE">
            <w:pPr>
              <w:spacing w:after="0" w:line="240" w:lineRule="auto"/>
              <w:jc w:val="center"/>
              <w:rPr>
                <w:rFonts w:ascii="Arial" w:hAnsi="Arial" w:cs="Arial"/>
                <w:b/>
                <w:bCs/>
                <w:sz w:val="28"/>
                <w:szCs w:val="28"/>
              </w:rPr>
            </w:pPr>
            <w:r w:rsidRPr="001E0DF0">
              <w:rPr>
                <w:rFonts w:ascii="Arial" w:hAnsi="Arial" w:cs="Arial"/>
                <w:b/>
                <w:bCs/>
                <w:sz w:val="28"/>
                <w:szCs w:val="28"/>
              </w:rPr>
              <w:t>DISPOSIÇÕES DO ACORDO</w:t>
            </w:r>
          </w:p>
        </w:tc>
        <w:tc>
          <w:tcPr>
            <w:tcW w:w="3600" w:type="dxa"/>
            <w:tcBorders>
              <w:left w:val="thinThickSmallGap" w:sz="24" w:space="0" w:color="auto"/>
              <w:bottom w:val="thinThickSmallGap" w:sz="24" w:space="0" w:color="auto"/>
            </w:tcBorders>
          </w:tcPr>
          <w:p w:rsidR="005460FE" w:rsidRPr="001E0DF0" w:rsidRDefault="005460FE" w:rsidP="005460FE">
            <w:pPr>
              <w:spacing w:after="0" w:line="240" w:lineRule="auto"/>
              <w:jc w:val="center"/>
              <w:rPr>
                <w:rFonts w:ascii="Arial" w:hAnsi="Arial" w:cs="Arial"/>
                <w:sz w:val="28"/>
                <w:szCs w:val="28"/>
              </w:rPr>
            </w:pPr>
          </w:p>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01/01/2013</w:t>
            </w:r>
            <w:r>
              <w:rPr>
                <w:rFonts w:ascii="Arial" w:hAnsi="Arial" w:cs="Arial"/>
                <w:sz w:val="28"/>
                <w:szCs w:val="28"/>
              </w:rPr>
              <w:t>*</w:t>
            </w:r>
          </w:p>
          <w:p w:rsidR="005460FE" w:rsidRPr="001E0DF0" w:rsidRDefault="005460FE" w:rsidP="005460FE">
            <w:pPr>
              <w:spacing w:after="0" w:line="240" w:lineRule="auto"/>
              <w:jc w:val="center"/>
              <w:rPr>
                <w:rFonts w:ascii="Arial" w:hAnsi="Arial" w:cs="Arial"/>
                <w:sz w:val="16"/>
                <w:szCs w:val="16"/>
              </w:rPr>
            </w:pPr>
          </w:p>
          <w:p w:rsidR="005460FE" w:rsidRPr="001E0DF0" w:rsidRDefault="005460FE" w:rsidP="005460FE">
            <w:pPr>
              <w:spacing w:after="0" w:line="240" w:lineRule="auto"/>
              <w:jc w:val="center"/>
              <w:rPr>
                <w:rFonts w:ascii="Arial" w:hAnsi="Arial" w:cs="Arial"/>
                <w:b/>
                <w:bCs/>
                <w:sz w:val="28"/>
                <w:szCs w:val="28"/>
              </w:rPr>
            </w:pPr>
            <w:r w:rsidRPr="001E0DF0">
              <w:rPr>
                <w:rFonts w:ascii="Arial" w:hAnsi="Arial" w:cs="Arial"/>
                <w:b/>
                <w:bCs/>
                <w:sz w:val="28"/>
                <w:szCs w:val="28"/>
              </w:rPr>
              <w:t>Fim da Transição</w:t>
            </w:r>
          </w:p>
        </w:tc>
        <w:tc>
          <w:tcPr>
            <w:tcW w:w="2880" w:type="dxa"/>
            <w:tcBorders>
              <w:bottom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p>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30/07/2014</w:t>
            </w:r>
            <w:r>
              <w:rPr>
                <w:rFonts w:ascii="Arial" w:hAnsi="Arial" w:cs="Arial"/>
                <w:sz w:val="28"/>
                <w:szCs w:val="28"/>
              </w:rPr>
              <w:t>**</w:t>
            </w:r>
          </w:p>
          <w:p w:rsidR="005460FE" w:rsidRPr="001E0DF0" w:rsidRDefault="005460FE" w:rsidP="005460FE">
            <w:pPr>
              <w:spacing w:after="0" w:line="240" w:lineRule="auto"/>
              <w:jc w:val="center"/>
              <w:rPr>
                <w:rFonts w:ascii="Arial" w:hAnsi="Arial" w:cs="Arial"/>
                <w:sz w:val="16"/>
                <w:szCs w:val="16"/>
              </w:rPr>
            </w:pPr>
          </w:p>
          <w:p w:rsidR="005460FE" w:rsidRPr="001E0DF0" w:rsidRDefault="005460FE" w:rsidP="005460FE">
            <w:pPr>
              <w:spacing w:after="0" w:line="240" w:lineRule="auto"/>
              <w:jc w:val="center"/>
              <w:rPr>
                <w:rFonts w:ascii="Arial" w:hAnsi="Arial" w:cs="Arial"/>
                <w:b/>
                <w:bCs/>
                <w:sz w:val="28"/>
                <w:szCs w:val="28"/>
              </w:rPr>
            </w:pPr>
            <w:r w:rsidRPr="001E0DF0">
              <w:rPr>
                <w:rFonts w:ascii="Arial" w:hAnsi="Arial" w:cs="Arial"/>
                <w:b/>
                <w:bCs/>
                <w:sz w:val="28"/>
                <w:szCs w:val="28"/>
              </w:rPr>
              <w:t>Fim da Transição</w:t>
            </w:r>
          </w:p>
        </w:tc>
      </w:tr>
      <w:tr w:rsidR="005460FE" w:rsidRPr="00A27FF5" w:rsidTr="005460FE">
        <w:tc>
          <w:tcPr>
            <w:tcW w:w="4140" w:type="dxa"/>
            <w:tcBorders>
              <w:top w:val="thinThickSmallGap" w:sz="24" w:space="0" w:color="auto"/>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p>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Legislativo FEDERAL</w:t>
            </w:r>
          </w:p>
        </w:tc>
        <w:tc>
          <w:tcPr>
            <w:tcW w:w="3600" w:type="dxa"/>
            <w:tcBorders>
              <w:top w:val="thinThickSmallGap" w:sz="24" w:space="0" w:color="auto"/>
              <w:left w:val="thinThickSmallGap" w:sz="24" w:space="0" w:color="auto"/>
            </w:tcBorders>
          </w:tcPr>
          <w:p w:rsidR="005460FE" w:rsidRPr="001E0DF0" w:rsidRDefault="005460FE" w:rsidP="005460FE">
            <w:pPr>
              <w:spacing w:after="0" w:line="240" w:lineRule="auto"/>
              <w:jc w:val="center"/>
              <w:rPr>
                <w:rFonts w:ascii="Arial" w:hAnsi="Arial" w:cs="Arial"/>
                <w:sz w:val="16"/>
                <w:szCs w:val="16"/>
              </w:rPr>
            </w:pPr>
          </w:p>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Congresso Nacional Presidente do Senado Federal Ramez Tebet</w:t>
            </w:r>
          </w:p>
        </w:tc>
        <w:tc>
          <w:tcPr>
            <w:tcW w:w="2880" w:type="dxa"/>
            <w:tcBorders>
              <w:top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Assembleia da República Presidente António de Almeida Santos</w:t>
            </w:r>
          </w:p>
        </w:tc>
      </w:tr>
      <w:tr w:rsidR="005460FE" w:rsidRPr="00A27FF5" w:rsidTr="005460FE">
        <w:tc>
          <w:tcPr>
            <w:tcW w:w="4140" w:type="dxa"/>
            <w:tcBorders>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Documento/ATO do Legislativo FEDERAL</w:t>
            </w:r>
          </w:p>
        </w:tc>
        <w:tc>
          <w:tcPr>
            <w:tcW w:w="3600" w:type="dxa"/>
            <w:tcBorders>
              <w:left w:val="thinThickSmallGap" w:sz="24" w:space="0" w:color="auto"/>
            </w:tcBorders>
          </w:tcPr>
          <w:p w:rsidR="005460FE" w:rsidRPr="001E0DF0" w:rsidRDefault="005460FE" w:rsidP="005460FE">
            <w:pPr>
              <w:spacing w:after="0" w:line="240" w:lineRule="auto"/>
              <w:jc w:val="center"/>
              <w:rPr>
                <w:rFonts w:ascii="Arial" w:hAnsi="Arial" w:cs="Arial"/>
                <w:sz w:val="16"/>
                <w:szCs w:val="16"/>
              </w:rPr>
            </w:pPr>
          </w:p>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Decreto Legislativo n</w:t>
            </w:r>
            <w:r w:rsidRPr="001E0DF0">
              <w:rPr>
                <w:rFonts w:ascii="Consolas" w:hAnsi="Consolas" w:cs="Consolas"/>
                <w:b/>
                <w:bCs/>
                <w:sz w:val="28"/>
                <w:szCs w:val="28"/>
              </w:rPr>
              <w:t>º</w:t>
            </w:r>
            <w:r w:rsidRPr="001E0DF0">
              <w:rPr>
                <w:rFonts w:ascii="Arial" w:hAnsi="Arial" w:cs="Arial"/>
                <w:sz w:val="28"/>
                <w:szCs w:val="28"/>
              </w:rPr>
              <w:t xml:space="preserve"> 120</w:t>
            </w:r>
          </w:p>
        </w:tc>
        <w:tc>
          <w:tcPr>
            <w:tcW w:w="2880" w:type="dxa"/>
            <w:tcBorders>
              <w:right w:val="thinThickSmallGap" w:sz="24" w:space="0" w:color="auto"/>
            </w:tcBorders>
          </w:tcPr>
          <w:p w:rsidR="005460FE" w:rsidRPr="001E0DF0" w:rsidRDefault="005460FE" w:rsidP="005460FE">
            <w:pPr>
              <w:spacing w:after="0" w:line="240" w:lineRule="auto"/>
              <w:jc w:val="center"/>
              <w:rPr>
                <w:rFonts w:ascii="Arial" w:hAnsi="Arial" w:cs="Arial"/>
                <w:sz w:val="16"/>
                <w:szCs w:val="16"/>
              </w:rPr>
            </w:pPr>
          </w:p>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Resolução n</w:t>
            </w:r>
            <w:r w:rsidRPr="001E0DF0">
              <w:rPr>
                <w:rFonts w:ascii="Consolas" w:hAnsi="Consolas" w:cs="Consolas"/>
                <w:b/>
                <w:bCs/>
                <w:sz w:val="28"/>
                <w:szCs w:val="28"/>
              </w:rPr>
              <w:t xml:space="preserve">º </w:t>
            </w:r>
            <w:r w:rsidRPr="001E0DF0">
              <w:rPr>
                <w:rFonts w:ascii="Arial" w:hAnsi="Arial" w:cs="Arial"/>
                <w:sz w:val="28"/>
                <w:szCs w:val="28"/>
              </w:rPr>
              <w:t>8</w:t>
            </w:r>
          </w:p>
        </w:tc>
      </w:tr>
      <w:tr w:rsidR="005460FE" w:rsidRPr="00A27FF5" w:rsidTr="005460FE">
        <w:tc>
          <w:tcPr>
            <w:tcW w:w="4140" w:type="dxa"/>
            <w:tcBorders>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Data da Assinatura</w:t>
            </w:r>
          </w:p>
        </w:tc>
        <w:tc>
          <w:tcPr>
            <w:tcW w:w="3600" w:type="dxa"/>
            <w:tcBorders>
              <w:lef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12/06/2002</w:t>
            </w:r>
          </w:p>
        </w:tc>
        <w:tc>
          <w:tcPr>
            <w:tcW w:w="2880" w:type="dxa"/>
            <w:tcBorders>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18/11/1999</w:t>
            </w:r>
          </w:p>
        </w:tc>
      </w:tr>
      <w:tr w:rsidR="005460FE" w:rsidRPr="00A27FF5" w:rsidTr="005460FE">
        <w:tc>
          <w:tcPr>
            <w:tcW w:w="4140" w:type="dxa"/>
            <w:tcBorders>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IMPRENSA OFICIAL</w:t>
            </w:r>
          </w:p>
        </w:tc>
        <w:tc>
          <w:tcPr>
            <w:tcW w:w="3600" w:type="dxa"/>
            <w:tcBorders>
              <w:lef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Diário Oficial da União</w:t>
            </w:r>
          </w:p>
        </w:tc>
        <w:tc>
          <w:tcPr>
            <w:tcW w:w="2880" w:type="dxa"/>
            <w:tcBorders>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Diário da República</w:t>
            </w:r>
          </w:p>
        </w:tc>
      </w:tr>
      <w:tr w:rsidR="005460FE" w:rsidRPr="00A27FF5" w:rsidTr="005460FE">
        <w:tc>
          <w:tcPr>
            <w:tcW w:w="4140" w:type="dxa"/>
            <w:tcBorders>
              <w:left w:val="thinThickSmallGap" w:sz="24" w:space="0" w:color="auto"/>
              <w:bottom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Data da Publicação</w:t>
            </w:r>
          </w:p>
        </w:tc>
        <w:tc>
          <w:tcPr>
            <w:tcW w:w="3600" w:type="dxa"/>
            <w:tcBorders>
              <w:left w:val="thinThickSmallGap" w:sz="24" w:space="0" w:color="auto"/>
              <w:bottom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13/06/2002</w:t>
            </w:r>
          </w:p>
        </w:tc>
        <w:tc>
          <w:tcPr>
            <w:tcW w:w="2880" w:type="dxa"/>
            <w:tcBorders>
              <w:bottom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28/01/2000</w:t>
            </w:r>
          </w:p>
        </w:tc>
      </w:tr>
      <w:tr w:rsidR="005460FE" w:rsidRPr="00A27FF5" w:rsidTr="005460FE">
        <w:tc>
          <w:tcPr>
            <w:tcW w:w="4140" w:type="dxa"/>
            <w:tcBorders>
              <w:top w:val="thinThickSmallGap" w:sz="24" w:space="0" w:color="auto"/>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p>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Chefe de Estado</w:t>
            </w:r>
          </w:p>
        </w:tc>
        <w:tc>
          <w:tcPr>
            <w:tcW w:w="3600" w:type="dxa"/>
            <w:tcBorders>
              <w:top w:val="thinThickSmallGap" w:sz="24" w:space="0" w:color="auto"/>
              <w:left w:val="thinThickSmallGap" w:sz="24" w:space="0" w:color="auto"/>
            </w:tcBorders>
          </w:tcPr>
          <w:p w:rsidR="005460FE" w:rsidRPr="001E0DF0" w:rsidRDefault="005460FE" w:rsidP="005460FE">
            <w:pPr>
              <w:spacing w:after="0" w:line="240" w:lineRule="auto"/>
              <w:jc w:val="center"/>
              <w:rPr>
                <w:rFonts w:ascii="Arial" w:hAnsi="Arial" w:cs="Arial"/>
                <w:sz w:val="16"/>
                <w:szCs w:val="16"/>
              </w:rPr>
            </w:pPr>
          </w:p>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Presidente da República Luiz Inácio Lula da Silva</w:t>
            </w:r>
          </w:p>
        </w:tc>
        <w:tc>
          <w:tcPr>
            <w:tcW w:w="2880" w:type="dxa"/>
            <w:tcBorders>
              <w:top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Presidente da República Jorge Sampaio</w:t>
            </w:r>
          </w:p>
        </w:tc>
      </w:tr>
      <w:tr w:rsidR="005460FE" w:rsidRPr="00A27FF5" w:rsidTr="005460FE">
        <w:tc>
          <w:tcPr>
            <w:tcW w:w="4140" w:type="dxa"/>
            <w:tcBorders>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Documento/ATO do Executivo FEDERAL</w:t>
            </w:r>
          </w:p>
        </w:tc>
        <w:tc>
          <w:tcPr>
            <w:tcW w:w="3600" w:type="dxa"/>
            <w:tcBorders>
              <w:left w:val="thinThickSmallGap" w:sz="24" w:space="0" w:color="auto"/>
            </w:tcBorders>
          </w:tcPr>
          <w:p w:rsidR="005460FE" w:rsidRPr="001E0DF0" w:rsidRDefault="005460FE" w:rsidP="005460FE">
            <w:pPr>
              <w:spacing w:after="0" w:line="240" w:lineRule="auto"/>
              <w:jc w:val="center"/>
              <w:rPr>
                <w:rFonts w:ascii="Arial" w:hAnsi="Arial" w:cs="Arial"/>
                <w:sz w:val="16"/>
                <w:szCs w:val="16"/>
              </w:rPr>
            </w:pPr>
          </w:p>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Decreto n</w:t>
            </w:r>
            <w:r w:rsidRPr="001E0DF0">
              <w:rPr>
                <w:rFonts w:ascii="Consolas" w:hAnsi="Consolas" w:cs="Consolas"/>
                <w:b/>
                <w:bCs/>
                <w:sz w:val="28"/>
                <w:szCs w:val="28"/>
              </w:rPr>
              <w:t xml:space="preserve">º </w:t>
            </w:r>
            <w:r w:rsidRPr="001E0DF0">
              <w:rPr>
                <w:rFonts w:ascii="Arial" w:hAnsi="Arial" w:cs="Arial"/>
                <w:sz w:val="28"/>
                <w:szCs w:val="28"/>
              </w:rPr>
              <w:t>6.584</w:t>
            </w:r>
          </w:p>
        </w:tc>
        <w:tc>
          <w:tcPr>
            <w:tcW w:w="2880" w:type="dxa"/>
            <w:tcBorders>
              <w:right w:val="thinThickSmallGap" w:sz="24" w:space="0" w:color="auto"/>
            </w:tcBorders>
          </w:tcPr>
          <w:p w:rsidR="005460FE" w:rsidRPr="001E0DF0" w:rsidRDefault="005460FE" w:rsidP="005460FE">
            <w:pPr>
              <w:spacing w:after="0" w:line="240" w:lineRule="auto"/>
              <w:jc w:val="center"/>
              <w:rPr>
                <w:rFonts w:ascii="Arial" w:hAnsi="Arial" w:cs="Arial"/>
                <w:sz w:val="16"/>
                <w:szCs w:val="16"/>
              </w:rPr>
            </w:pPr>
          </w:p>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Decreto n</w:t>
            </w:r>
            <w:r w:rsidRPr="001E0DF0">
              <w:rPr>
                <w:rFonts w:ascii="Consolas" w:hAnsi="Consolas" w:cs="Consolas"/>
                <w:b/>
                <w:bCs/>
                <w:sz w:val="28"/>
                <w:szCs w:val="28"/>
              </w:rPr>
              <w:t xml:space="preserve">º </w:t>
            </w:r>
            <w:r w:rsidRPr="001E0DF0">
              <w:rPr>
                <w:rFonts w:ascii="Arial" w:hAnsi="Arial" w:cs="Arial"/>
                <w:sz w:val="28"/>
                <w:szCs w:val="28"/>
              </w:rPr>
              <w:t>1</w:t>
            </w:r>
          </w:p>
        </w:tc>
      </w:tr>
      <w:tr w:rsidR="005460FE" w:rsidRPr="00A27FF5" w:rsidTr="005460FE">
        <w:tc>
          <w:tcPr>
            <w:tcW w:w="4140" w:type="dxa"/>
            <w:tcBorders>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Data da Assinatura</w:t>
            </w:r>
          </w:p>
        </w:tc>
        <w:tc>
          <w:tcPr>
            <w:tcW w:w="3600" w:type="dxa"/>
            <w:tcBorders>
              <w:lef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29/09/2008</w:t>
            </w:r>
          </w:p>
        </w:tc>
        <w:tc>
          <w:tcPr>
            <w:tcW w:w="2880" w:type="dxa"/>
            <w:tcBorders>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12/01/2000</w:t>
            </w:r>
          </w:p>
        </w:tc>
      </w:tr>
      <w:tr w:rsidR="005460FE" w:rsidRPr="00A27FF5" w:rsidTr="005460FE">
        <w:tc>
          <w:tcPr>
            <w:tcW w:w="4140" w:type="dxa"/>
            <w:tcBorders>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IMPRENSA OFICIAL</w:t>
            </w:r>
          </w:p>
        </w:tc>
        <w:tc>
          <w:tcPr>
            <w:tcW w:w="3600" w:type="dxa"/>
            <w:tcBorders>
              <w:lef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Diário Oficial da União</w:t>
            </w:r>
          </w:p>
        </w:tc>
        <w:tc>
          <w:tcPr>
            <w:tcW w:w="2880" w:type="dxa"/>
            <w:tcBorders>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Diário da República</w:t>
            </w:r>
          </w:p>
        </w:tc>
      </w:tr>
      <w:tr w:rsidR="005460FE" w:rsidRPr="00A27FF5" w:rsidTr="005460FE">
        <w:tc>
          <w:tcPr>
            <w:tcW w:w="4140" w:type="dxa"/>
            <w:tcBorders>
              <w:left w:val="thinThickSmallGap" w:sz="24" w:space="0" w:color="auto"/>
              <w:bottom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Data da Publicação</w:t>
            </w:r>
          </w:p>
        </w:tc>
        <w:tc>
          <w:tcPr>
            <w:tcW w:w="3600" w:type="dxa"/>
            <w:tcBorders>
              <w:left w:val="thinThickSmallGap" w:sz="24" w:space="0" w:color="auto"/>
              <w:bottom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30/09/2008</w:t>
            </w:r>
          </w:p>
        </w:tc>
        <w:tc>
          <w:tcPr>
            <w:tcW w:w="2880" w:type="dxa"/>
            <w:tcBorders>
              <w:bottom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28/01/2000</w:t>
            </w:r>
          </w:p>
        </w:tc>
      </w:tr>
      <w:tr w:rsidR="005460FE" w:rsidRPr="00A27FF5" w:rsidTr="005460FE">
        <w:tc>
          <w:tcPr>
            <w:tcW w:w="4140" w:type="dxa"/>
            <w:tcBorders>
              <w:top w:val="thinThickSmallGap" w:sz="24" w:space="0" w:color="auto"/>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p>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Chefe de Governo</w:t>
            </w:r>
          </w:p>
        </w:tc>
        <w:tc>
          <w:tcPr>
            <w:tcW w:w="3600" w:type="dxa"/>
            <w:tcBorders>
              <w:top w:val="thinThickSmallGap" w:sz="24" w:space="0" w:color="auto"/>
              <w:left w:val="thinThickSmallGap" w:sz="24" w:space="0" w:color="auto"/>
            </w:tcBorders>
          </w:tcPr>
          <w:p w:rsidR="005460FE" w:rsidRPr="001E0DF0" w:rsidRDefault="005460FE" w:rsidP="005460FE">
            <w:pPr>
              <w:spacing w:after="0" w:line="240" w:lineRule="auto"/>
              <w:jc w:val="center"/>
              <w:rPr>
                <w:rFonts w:ascii="Arial" w:hAnsi="Arial" w:cs="Arial"/>
                <w:sz w:val="16"/>
                <w:szCs w:val="16"/>
              </w:rPr>
            </w:pPr>
          </w:p>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Presidente da República Luiz Inácio Lula da Silva</w:t>
            </w:r>
          </w:p>
        </w:tc>
        <w:tc>
          <w:tcPr>
            <w:tcW w:w="2880" w:type="dxa"/>
            <w:tcBorders>
              <w:top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Primeiro-Ministro António Manuel de Oliveira Guterres</w:t>
            </w:r>
          </w:p>
        </w:tc>
      </w:tr>
      <w:tr w:rsidR="005460FE" w:rsidRPr="00A27FF5" w:rsidTr="005460FE">
        <w:tc>
          <w:tcPr>
            <w:tcW w:w="4140" w:type="dxa"/>
            <w:tcBorders>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ATO ESPECIAL</w:t>
            </w:r>
          </w:p>
        </w:tc>
        <w:tc>
          <w:tcPr>
            <w:tcW w:w="3600" w:type="dxa"/>
            <w:tcBorders>
              <w:lef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XXXXXXXX</w:t>
            </w:r>
          </w:p>
        </w:tc>
        <w:tc>
          <w:tcPr>
            <w:tcW w:w="2880" w:type="dxa"/>
            <w:tcBorders>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Referend</w:t>
            </w:r>
            <w:r>
              <w:rPr>
                <w:rFonts w:ascii="Arial" w:hAnsi="Arial" w:cs="Arial"/>
                <w:sz w:val="28"/>
                <w:szCs w:val="28"/>
              </w:rPr>
              <w:t>a</w:t>
            </w:r>
          </w:p>
        </w:tc>
      </w:tr>
      <w:tr w:rsidR="005460FE" w:rsidRPr="00A27FF5" w:rsidTr="005460FE">
        <w:tc>
          <w:tcPr>
            <w:tcW w:w="4140" w:type="dxa"/>
            <w:tcBorders>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Data da Assinatura</w:t>
            </w:r>
          </w:p>
        </w:tc>
        <w:tc>
          <w:tcPr>
            <w:tcW w:w="3600" w:type="dxa"/>
            <w:tcBorders>
              <w:lef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XXXXXXXX</w:t>
            </w:r>
          </w:p>
        </w:tc>
        <w:tc>
          <w:tcPr>
            <w:tcW w:w="2880" w:type="dxa"/>
            <w:tcBorders>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19/01/2000</w:t>
            </w:r>
          </w:p>
        </w:tc>
      </w:tr>
      <w:tr w:rsidR="005460FE" w:rsidRPr="00A27FF5" w:rsidTr="005460FE">
        <w:tc>
          <w:tcPr>
            <w:tcW w:w="4140" w:type="dxa"/>
            <w:tcBorders>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IMPRENSA OFICIAL</w:t>
            </w:r>
          </w:p>
        </w:tc>
        <w:tc>
          <w:tcPr>
            <w:tcW w:w="3600" w:type="dxa"/>
            <w:tcBorders>
              <w:lef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XXXXXX XX XXXXXX</w:t>
            </w:r>
          </w:p>
        </w:tc>
        <w:tc>
          <w:tcPr>
            <w:tcW w:w="2880" w:type="dxa"/>
            <w:tcBorders>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Diário da República</w:t>
            </w:r>
          </w:p>
        </w:tc>
      </w:tr>
      <w:tr w:rsidR="005460FE" w:rsidRPr="00A27FF5" w:rsidTr="005460FE">
        <w:tc>
          <w:tcPr>
            <w:tcW w:w="4140" w:type="dxa"/>
            <w:tcBorders>
              <w:left w:val="thinThickSmallGap" w:sz="24" w:space="0" w:color="auto"/>
              <w:bottom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Data da Publicação</w:t>
            </w:r>
          </w:p>
        </w:tc>
        <w:tc>
          <w:tcPr>
            <w:tcW w:w="3600" w:type="dxa"/>
            <w:tcBorders>
              <w:left w:val="thinThickSmallGap" w:sz="24" w:space="0" w:color="auto"/>
              <w:bottom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XXXXXXXX</w:t>
            </w:r>
          </w:p>
        </w:tc>
        <w:tc>
          <w:tcPr>
            <w:tcW w:w="2880" w:type="dxa"/>
            <w:tcBorders>
              <w:bottom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28/01/2000</w:t>
            </w:r>
          </w:p>
        </w:tc>
      </w:tr>
    </w:tbl>
    <w:p w:rsidR="004A491D" w:rsidRPr="002F0114" w:rsidRDefault="002F0114" w:rsidP="002F0114">
      <w:pPr>
        <w:spacing w:after="0" w:line="240" w:lineRule="auto"/>
        <w:jc w:val="both"/>
        <w:rPr>
          <w:rFonts w:ascii="Times New Roman" w:hAnsi="Times New Roman" w:cs="Times New Roman"/>
          <w:b/>
          <w:bCs/>
          <w:sz w:val="24"/>
          <w:szCs w:val="24"/>
        </w:rPr>
      </w:pPr>
      <w:r>
        <w:rPr>
          <w:rFonts w:ascii="Arial" w:hAnsi="Arial" w:cs="Arial"/>
          <w:b/>
          <w:bCs/>
          <w:sz w:val="28"/>
          <w:szCs w:val="28"/>
        </w:rPr>
        <w:tab/>
      </w:r>
      <w:r>
        <w:rPr>
          <w:rFonts w:ascii="Times New Roman" w:hAnsi="Times New Roman" w:cs="Times New Roman"/>
          <w:sz w:val="24"/>
          <w:szCs w:val="24"/>
        </w:rPr>
        <w:t>*O Decreto n</w:t>
      </w:r>
      <w:r>
        <w:rPr>
          <w:rFonts w:ascii="Consolas" w:hAnsi="Consolas" w:cs="Consolas"/>
          <w:sz w:val="24"/>
          <w:szCs w:val="24"/>
        </w:rPr>
        <w:t xml:space="preserve">º </w:t>
      </w:r>
      <w:r>
        <w:rPr>
          <w:rFonts w:ascii="Times New Roman" w:hAnsi="Times New Roman" w:cs="Times New Roman"/>
          <w:sz w:val="24"/>
          <w:szCs w:val="24"/>
        </w:rPr>
        <w:t xml:space="preserve">7875 de 27/12/2012 alterou o </w:t>
      </w:r>
      <w:r w:rsidRPr="002F0114">
        <w:rPr>
          <w:rFonts w:ascii="Times New Roman" w:hAnsi="Times New Roman" w:cs="Times New Roman"/>
          <w:b/>
          <w:sz w:val="24"/>
          <w:szCs w:val="24"/>
          <w:u w:val="single"/>
        </w:rPr>
        <w:t>fim</w:t>
      </w:r>
      <w:r>
        <w:rPr>
          <w:rFonts w:ascii="Times New Roman" w:hAnsi="Times New Roman" w:cs="Times New Roman"/>
          <w:sz w:val="24"/>
          <w:szCs w:val="24"/>
        </w:rPr>
        <w:t xml:space="preserve"> do período de transição</w:t>
      </w:r>
      <w:r w:rsidR="005B6DD8">
        <w:rPr>
          <w:rFonts w:ascii="Times New Roman" w:hAnsi="Times New Roman" w:cs="Times New Roman"/>
          <w:sz w:val="24"/>
          <w:szCs w:val="24"/>
        </w:rPr>
        <w:t>, n</w:t>
      </w:r>
      <w:r>
        <w:rPr>
          <w:rFonts w:ascii="Times New Roman" w:hAnsi="Times New Roman" w:cs="Times New Roman"/>
          <w:sz w:val="24"/>
          <w:szCs w:val="24"/>
        </w:rPr>
        <w:t xml:space="preserve">o </w:t>
      </w:r>
      <w:r w:rsidR="005B6DD8">
        <w:rPr>
          <w:rFonts w:ascii="Times New Roman" w:hAnsi="Times New Roman" w:cs="Times New Roman"/>
          <w:sz w:val="24"/>
          <w:szCs w:val="24"/>
        </w:rPr>
        <w:t xml:space="preserve">Brasil, </w:t>
      </w:r>
      <w:r>
        <w:rPr>
          <w:rFonts w:ascii="Times New Roman" w:hAnsi="Times New Roman" w:cs="Times New Roman"/>
          <w:sz w:val="24"/>
          <w:szCs w:val="24"/>
        </w:rPr>
        <w:t>para 01/01/2016.</w:t>
      </w:r>
    </w:p>
    <w:p w:rsidR="005460FE" w:rsidRDefault="005460FE" w:rsidP="005460FE">
      <w:pPr>
        <w:spacing w:after="0" w:line="240" w:lineRule="auto"/>
        <w:jc w:val="both"/>
        <w:rPr>
          <w:rFonts w:ascii="Arial" w:hAnsi="Arial" w:cs="Arial"/>
          <w:b/>
          <w:bCs/>
          <w:sz w:val="28"/>
          <w:szCs w:val="28"/>
        </w:rPr>
      </w:pPr>
      <w:r>
        <w:rPr>
          <w:rFonts w:ascii="Arial" w:hAnsi="Arial" w:cs="Arial"/>
          <w:b/>
          <w:bCs/>
          <w:sz w:val="28"/>
          <w:szCs w:val="28"/>
        </w:rPr>
        <w:tab/>
      </w:r>
      <w:r>
        <w:rPr>
          <w:rFonts w:ascii="Times New Roman" w:hAnsi="Times New Roman" w:cs="Times New Roman"/>
          <w:sz w:val="24"/>
          <w:szCs w:val="24"/>
        </w:rPr>
        <w:t xml:space="preserve">**A data correta do </w:t>
      </w:r>
      <w:r w:rsidRPr="00863D1B">
        <w:rPr>
          <w:rFonts w:ascii="Times New Roman" w:hAnsi="Times New Roman" w:cs="Times New Roman"/>
          <w:b/>
          <w:sz w:val="24"/>
          <w:szCs w:val="24"/>
          <w:u w:val="single"/>
        </w:rPr>
        <w:t>fim</w:t>
      </w:r>
      <w:r>
        <w:rPr>
          <w:rFonts w:ascii="Times New Roman" w:hAnsi="Times New Roman" w:cs="Times New Roman"/>
          <w:sz w:val="24"/>
          <w:szCs w:val="24"/>
        </w:rPr>
        <w:t xml:space="preserve"> da transição, em Portugal, é 14/05/2015, de acordo com o Aviso n</w:t>
      </w:r>
      <w:r>
        <w:rPr>
          <w:rFonts w:ascii="Consolas" w:hAnsi="Consolas" w:cs="Consolas"/>
          <w:sz w:val="24"/>
          <w:szCs w:val="24"/>
        </w:rPr>
        <w:t xml:space="preserve">º </w:t>
      </w:r>
      <w:r w:rsidRPr="00863D1B">
        <w:rPr>
          <w:rFonts w:ascii="Times New Roman" w:hAnsi="Times New Roman" w:cs="Times New Roman"/>
          <w:sz w:val="24"/>
          <w:szCs w:val="24"/>
        </w:rPr>
        <w:t xml:space="preserve">255/2010 do Ministério </w:t>
      </w:r>
      <w:r>
        <w:rPr>
          <w:rFonts w:ascii="Times New Roman" w:hAnsi="Times New Roman" w:cs="Times New Roman"/>
          <w:sz w:val="24"/>
          <w:szCs w:val="24"/>
        </w:rPr>
        <w:t xml:space="preserve">dos </w:t>
      </w:r>
      <w:r w:rsidRPr="00863D1B">
        <w:rPr>
          <w:rFonts w:ascii="Times New Roman" w:hAnsi="Times New Roman" w:cs="Times New Roman"/>
          <w:sz w:val="24"/>
          <w:szCs w:val="24"/>
        </w:rPr>
        <w:t>Negócios Estrangeiros</w:t>
      </w:r>
      <w:r>
        <w:rPr>
          <w:rFonts w:ascii="Times New Roman" w:hAnsi="Times New Roman" w:cs="Times New Roman"/>
          <w:sz w:val="24"/>
          <w:szCs w:val="24"/>
        </w:rPr>
        <w:t>, publicado no Diário da República de 17/09/2010</w:t>
      </w:r>
      <w:r w:rsidR="00F85CE5">
        <w:rPr>
          <w:rFonts w:ascii="Times New Roman" w:hAnsi="Times New Roman" w:cs="Times New Roman"/>
          <w:sz w:val="24"/>
          <w:szCs w:val="24"/>
        </w:rPr>
        <w:t xml:space="preserve"> </w:t>
      </w:r>
      <w:r w:rsidR="004A7C4C">
        <w:rPr>
          <w:rFonts w:ascii="Times New Roman" w:hAnsi="Times New Roman" w:cs="Times New Roman"/>
          <w:sz w:val="24"/>
          <w:szCs w:val="24"/>
        </w:rPr>
        <w:t>(página 25 citada)</w:t>
      </w:r>
      <w:r>
        <w:rPr>
          <w:rFonts w:ascii="Times New Roman" w:hAnsi="Times New Roman" w:cs="Times New Roman"/>
          <w:sz w:val="24"/>
          <w:szCs w:val="24"/>
        </w:rPr>
        <w:t>.</w:t>
      </w:r>
    </w:p>
    <w:p w:rsidR="00AF26A6" w:rsidRDefault="00AF26A6" w:rsidP="00B271CE">
      <w:pPr>
        <w:spacing w:after="0" w:line="240" w:lineRule="auto"/>
        <w:jc w:val="center"/>
        <w:rPr>
          <w:rFonts w:ascii="Arial" w:hAnsi="Arial" w:cs="Arial"/>
          <w:b/>
          <w:bCs/>
          <w:sz w:val="28"/>
          <w:szCs w:val="28"/>
        </w:rPr>
      </w:pPr>
      <w:r w:rsidRPr="0058246E">
        <w:rPr>
          <w:rFonts w:ascii="Arial" w:hAnsi="Arial" w:cs="Arial"/>
          <w:b/>
          <w:bCs/>
          <w:sz w:val="28"/>
          <w:szCs w:val="28"/>
        </w:rPr>
        <w:lastRenderedPageBreak/>
        <w:t>Quadro Demonstrativo Completo d</w:t>
      </w:r>
      <w:r>
        <w:rPr>
          <w:rFonts w:ascii="Arial" w:hAnsi="Arial" w:cs="Arial"/>
          <w:b/>
          <w:bCs/>
          <w:sz w:val="28"/>
          <w:szCs w:val="28"/>
        </w:rPr>
        <w:t>as</w:t>
      </w:r>
      <w:r w:rsidRPr="0058246E">
        <w:rPr>
          <w:rFonts w:ascii="Arial" w:hAnsi="Arial" w:cs="Arial"/>
          <w:b/>
          <w:bCs/>
          <w:sz w:val="28"/>
          <w:szCs w:val="28"/>
        </w:rPr>
        <w:t xml:space="preserve"> </w:t>
      </w:r>
      <w:r>
        <w:rPr>
          <w:rFonts w:ascii="Arial" w:hAnsi="Arial" w:cs="Arial"/>
          <w:b/>
          <w:bCs/>
          <w:sz w:val="28"/>
          <w:szCs w:val="28"/>
        </w:rPr>
        <w:t>Condu</w:t>
      </w:r>
      <w:r w:rsidRPr="0058246E">
        <w:rPr>
          <w:rFonts w:ascii="Arial" w:hAnsi="Arial" w:cs="Arial"/>
          <w:b/>
          <w:bCs/>
          <w:sz w:val="28"/>
          <w:szCs w:val="28"/>
        </w:rPr>
        <w:t>t</w:t>
      </w:r>
      <w:r>
        <w:rPr>
          <w:rFonts w:ascii="Arial" w:hAnsi="Arial" w:cs="Arial"/>
          <w:b/>
          <w:bCs/>
          <w:sz w:val="28"/>
          <w:szCs w:val="28"/>
        </w:rPr>
        <w:t>as</w:t>
      </w:r>
      <w:r w:rsidRPr="0058246E">
        <w:rPr>
          <w:rFonts w:ascii="Arial" w:hAnsi="Arial" w:cs="Arial"/>
          <w:b/>
          <w:bCs/>
          <w:sz w:val="28"/>
          <w:szCs w:val="28"/>
        </w:rPr>
        <w:t xml:space="preserve"> Polític</w:t>
      </w:r>
      <w:r>
        <w:rPr>
          <w:rFonts w:ascii="Arial" w:hAnsi="Arial" w:cs="Arial"/>
          <w:b/>
          <w:bCs/>
          <w:sz w:val="28"/>
          <w:szCs w:val="28"/>
        </w:rPr>
        <w:t xml:space="preserve">as e </w:t>
      </w:r>
    </w:p>
    <w:p w:rsidR="00AF26A6" w:rsidRDefault="00AF26A6" w:rsidP="00B271CE">
      <w:pPr>
        <w:spacing w:after="0" w:line="240" w:lineRule="auto"/>
        <w:jc w:val="center"/>
        <w:rPr>
          <w:rFonts w:ascii="Arial" w:hAnsi="Arial" w:cs="Arial"/>
          <w:b/>
          <w:bCs/>
          <w:sz w:val="28"/>
          <w:szCs w:val="28"/>
        </w:rPr>
      </w:pPr>
      <w:r>
        <w:rPr>
          <w:rFonts w:ascii="Arial" w:hAnsi="Arial" w:cs="Arial"/>
          <w:b/>
          <w:bCs/>
          <w:sz w:val="28"/>
          <w:szCs w:val="28"/>
        </w:rPr>
        <w:t>Filosófico</w:t>
      </w:r>
      <w:r w:rsidRPr="0058246E">
        <w:rPr>
          <w:rFonts w:ascii="Arial" w:hAnsi="Arial" w:cs="Arial"/>
          <w:b/>
          <w:bCs/>
          <w:sz w:val="28"/>
          <w:szCs w:val="28"/>
        </w:rPr>
        <w:t>-Jurídic</w:t>
      </w:r>
      <w:r>
        <w:rPr>
          <w:rFonts w:ascii="Arial" w:hAnsi="Arial" w:cs="Arial"/>
          <w:b/>
          <w:bCs/>
          <w:sz w:val="28"/>
          <w:szCs w:val="28"/>
        </w:rPr>
        <w:t xml:space="preserve">as </w:t>
      </w:r>
      <w:r w:rsidRPr="0058246E">
        <w:rPr>
          <w:rFonts w:ascii="Arial" w:hAnsi="Arial" w:cs="Arial"/>
          <w:b/>
          <w:bCs/>
          <w:sz w:val="28"/>
          <w:szCs w:val="28"/>
        </w:rPr>
        <w:t xml:space="preserve">de Ratificação e (ou) de Aprovação dos </w:t>
      </w:r>
    </w:p>
    <w:p w:rsidR="00AF26A6" w:rsidRDefault="00AF26A6" w:rsidP="00B271CE">
      <w:pPr>
        <w:spacing w:after="0" w:line="240" w:lineRule="auto"/>
        <w:jc w:val="center"/>
        <w:rPr>
          <w:rFonts w:ascii="Arial" w:hAnsi="Arial" w:cs="Arial"/>
          <w:b/>
          <w:bCs/>
          <w:sz w:val="28"/>
          <w:szCs w:val="28"/>
        </w:rPr>
      </w:pPr>
      <w:r w:rsidRPr="0058246E">
        <w:rPr>
          <w:rFonts w:ascii="Arial" w:hAnsi="Arial" w:cs="Arial"/>
          <w:b/>
          <w:bCs/>
          <w:sz w:val="28"/>
          <w:szCs w:val="28"/>
        </w:rPr>
        <w:t>Três</w:t>
      </w:r>
      <w:r>
        <w:rPr>
          <w:rFonts w:ascii="Arial" w:hAnsi="Arial" w:cs="Arial"/>
          <w:b/>
          <w:bCs/>
          <w:sz w:val="28"/>
          <w:szCs w:val="28"/>
        </w:rPr>
        <w:t xml:space="preserve"> </w:t>
      </w:r>
      <w:r w:rsidRPr="0058246E">
        <w:rPr>
          <w:rFonts w:ascii="Arial" w:hAnsi="Arial" w:cs="Arial"/>
          <w:b/>
          <w:bCs/>
          <w:sz w:val="28"/>
          <w:szCs w:val="28"/>
        </w:rPr>
        <w:t>Documentos</w:t>
      </w:r>
      <w:r>
        <w:rPr>
          <w:rFonts w:ascii="Arial" w:hAnsi="Arial" w:cs="Arial"/>
          <w:b/>
          <w:bCs/>
          <w:sz w:val="28"/>
          <w:szCs w:val="28"/>
        </w:rPr>
        <w:t xml:space="preserve"> </w:t>
      </w:r>
      <w:r w:rsidRPr="0058246E">
        <w:rPr>
          <w:rFonts w:ascii="Arial" w:hAnsi="Arial" w:cs="Arial"/>
          <w:b/>
          <w:bCs/>
          <w:sz w:val="28"/>
          <w:szCs w:val="28"/>
        </w:rPr>
        <w:t xml:space="preserve">Oficiais do Acordo Ortográfico da Língua </w:t>
      </w:r>
    </w:p>
    <w:p w:rsidR="00AF26A6" w:rsidRPr="0058246E" w:rsidRDefault="00AF26A6" w:rsidP="00B271CE">
      <w:pPr>
        <w:spacing w:after="0" w:line="240" w:lineRule="auto"/>
        <w:jc w:val="center"/>
        <w:rPr>
          <w:rFonts w:ascii="Arial" w:hAnsi="Arial" w:cs="Arial"/>
          <w:b/>
          <w:bCs/>
          <w:sz w:val="28"/>
          <w:szCs w:val="28"/>
        </w:rPr>
      </w:pPr>
      <w:r w:rsidRPr="0058246E">
        <w:rPr>
          <w:rFonts w:ascii="Arial" w:hAnsi="Arial" w:cs="Arial"/>
          <w:b/>
          <w:bCs/>
          <w:sz w:val="28"/>
          <w:szCs w:val="28"/>
        </w:rPr>
        <w:t>Portuguesa (1990)</w:t>
      </w:r>
      <w:r>
        <w:rPr>
          <w:rFonts w:ascii="Arial" w:hAnsi="Arial" w:cs="Arial"/>
          <w:b/>
          <w:bCs/>
          <w:sz w:val="28"/>
          <w:szCs w:val="28"/>
        </w:rPr>
        <w:t xml:space="preserve"> </w:t>
      </w:r>
      <w:r w:rsidRPr="0058246E">
        <w:rPr>
          <w:rFonts w:ascii="Arial" w:hAnsi="Arial" w:cs="Arial"/>
          <w:b/>
          <w:bCs/>
          <w:sz w:val="28"/>
          <w:szCs w:val="28"/>
        </w:rPr>
        <w:t>pelo Brasil e pelo Estado Português</w:t>
      </w:r>
      <w:r>
        <w:rPr>
          <w:rFonts w:ascii="Arial" w:hAnsi="Arial" w:cs="Arial"/>
          <w:b/>
          <w:bCs/>
          <w:sz w:val="28"/>
          <w:szCs w:val="28"/>
        </w:rPr>
        <w:t xml:space="preserve"> (Parte </w:t>
      </w:r>
      <w:r w:rsidRPr="00B271CE">
        <w:rPr>
          <w:rFonts w:ascii="Times New Roman" w:hAnsi="Times New Roman" w:cs="Times New Roman"/>
          <w:b/>
          <w:bCs/>
          <w:sz w:val="28"/>
          <w:szCs w:val="28"/>
        </w:rPr>
        <w:t>III</w:t>
      </w:r>
      <w:r>
        <w:rPr>
          <w:rFonts w:ascii="Arial" w:hAnsi="Arial" w:cs="Arial"/>
          <w:b/>
          <w:bCs/>
          <w:sz w:val="28"/>
          <w:szCs w:val="28"/>
        </w:rPr>
        <w:t>)</w:t>
      </w:r>
    </w:p>
    <w:tbl>
      <w:tblPr>
        <w:tblpPr w:leftFromText="141" w:rightFromText="141" w:vertAnchor="page" w:horzAnchor="margin" w:tblpY="2391"/>
        <w:tblW w:w="10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3420"/>
        <w:gridCol w:w="3340"/>
      </w:tblGrid>
      <w:tr w:rsidR="005460FE" w:rsidRPr="00A27FF5" w:rsidTr="005460FE">
        <w:trPr>
          <w:trHeight w:val="520"/>
        </w:trPr>
        <w:tc>
          <w:tcPr>
            <w:tcW w:w="4068" w:type="dxa"/>
            <w:tcBorders>
              <w:top w:val="thinThickSmallGap" w:sz="24" w:space="0" w:color="auto"/>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Documento OFICIAL</w:t>
            </w:r>
          </w:p>
          <w:p w:rsidR="005460FE" w:rsidRPr="001E0DF0" w:rsidRDefault="005460FE" w:rsidP="005460FE">
            <w:pPr>
              <w:spacing w:after="0" w:line="240" w:lineRule="auto"/>
              <w:jc w:val="center"/>
              <w:rPr>
                <w:rFonts w:ascii="Arial" w:hAnsi="Arial" w:cs="Arial"/>
                <w:caps/>
                <w:sz w:val="28"/>
                <w:szCs w:val="28"/>
              </w:rPr>
            </w:pPr>
            <w:r w:rsidRPr="001E0DF0">
              <w:rPr>
                <w:rFonts w:ascii="Arial" w:hAnsi="Arial" w:cs="Arial"/>
                <w:b/>
                <w:bCs/>
                <w:caps/>
                <w:sz w:val="28"/>
                <w:szCs w:val="28"/>
              </w:rPr>
              <w:t>do Acordo</w:t>
            </w:r>
          </w:p>
        </w:tc>
        <w:tc>
          <w:tcPr>
            <w:tcW w:w="6760" w:type="dxa"/>
            <w:gridSpan w:val="2"/>
            <w:tcBorders>
              <w:top w:val="thinThickSmallGap" w:sz="24" w:space="0" w:color="auto"/>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Acordo do Segundo Protocolo Modificativo ao Acordo Ortográfico da Língua Portuguesa</w:t>
            </w:r>
          </w:p>
        </w:tc>
      </w:tr>
      <w:tr w:rsidR="005460FE" w:rsidRPr="00A27FF5" w:rsidTr="005460FE">
        <w:trPr>
          <w:trHeight w:val="300"/>
        </w:trPr>
        <w:tc>
          <w:tcPr>
            <w:tcW w:w="4068" w:type="dxa"/>
            <w:tcBorders>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DATA DA ASSINATURA</w:t>
            </w:r>
          </w:p>
        </w:tc>
        <w:tc>
          <w:tcPr>
            <w:tcW w:w="6760" w:type="dxa"/>
            <w:gridSpan w:val="2"/>
            <w:tcBorders>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25/07/2004</w:t>
            </w:r>
          </w:p>
        </w:tc>
      </w:tr>
      <w:tr w:rsidR="005460FE" w:rsidRPr="00A27FF5" w:rsidTr="005460FE">
        <w:trPr>
          <w:trHeight w:val="260"/>
        </w:trPr>
        <w:tc>
          <w:tcPr>
            <w:tcW w:w="4068" w:type="dxa"/>
            <w:tcBorders>
              <w:left w:val="thinThickSmallGap" w:sz="24" w:space="0" w:color="auto"/>
              <w:bottom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lOCAL DA ASSINATURA</w:t>
            </w:r>
          </w:p>
        </w:tc>
        <w:tc>
          <w:tcPr>
            <w:tcW w:w="6760" w:type="dxa"/>
            <w:gridSpan w:val="2"/>
            <w:tcBorders>
              <w:left w:val="thinThickSmallGap" w:sz="24" w:space="0" w:color="auto"/>
              <w:bottom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São Tomé</w:t>
            </w:r>
          </w:p>
        </w:tc>
      </w:tr>
      <w:tr w:rsidR="005460FE" w:rsidRPr="00A27FF5" w:rsidTr="005460FE">
        <w:trPr>
          <w:trHeight w:val="235"/>
        </w:trPr>
        <w:tc>
          <w:tcPr>
            <w:tcW w:w="4068" w:type="dxa"/>
            <w:tcBorders>
              <w:top w:val="thinThickSmallGap" w:sz="24" w:space="0" w:color="auto"/>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sz w:val="28"/>
                <w:szCs w:val="28"/>
              </w:rPr>
            </w:pPr>
            <w:r w:rsidRPr="001E0DF0">
              <w:rPr>
                <w:rFonts w:ascii="Arial" w:hAnsi="Arial" w:cs="Arial"/>
                <w:b/>
                <w:bCs/>
                <w:caps/>
                <w:sz w:val="28"/>
                <w:szCs w:val="28"/>
              </w:rPr>
              <w:t xml:space="preserve">Países ORA </w:t>
            </w:r>
            <w:r w:rsidRPr="001E0DF0">
              <w:rPr>
                <w:rFonts w:ascii="Arial" w:hAnsi="Arial" w:cs="Arial"/>
                <w:b/>
                <w:bCs/>
                <w:sz w:val="28"/>
                <w:szCs w:val="28"/>
              </w:rPr>
              <w:t>ANALISADOS</w:t>
            </w:r>
          </w:p>
        </w:tc>
        <w:tc>
          <w:tcPr>
            <w:tcW w:w="3420" w:type="dxa"/>
            <w:tcBorders>
              <w:top w:val="thinThickSmallGap" w:sz="24" w:space="0" w:color="auto"/>
              <w:lef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b/>
                <w:bCs/>
                <w:sz w:val="28"/>
                <w:szCs w:val="28"/>
              </w:rPr>
              <w:t>BRASIL</w:t>
            </w:r>
          </w:p>
        </w:tc>
        <w:tc>
          <w:tcPr>
            <w:tcW w:w="3340" w:type="dxa"/>
            <w:tcBorders>
              <w:top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b/>
                <w:bCs/>
                <w:sz w:val="28"/>
                <w:szCs w:val="28"/>
              </w:rPr>
              <w:t>PORTUGAL</w:t>
            </w:r>
          </w:p>
        </w:tc>
      </w:tr>
      <w:tr w:rsidR="005460FE" w:rsidRPr="00A27FF5" w:rsidTr="005460FE">
        <w:trPr>
          <w:trHeight w:val="251"/>
        </w:trPr>
        <w:tc>
          <w:tcPr>
            <w:tcW w:w="4068" w:type="dxa"/>
            <w:tcBorders>
              <w:left w:val="thinThickSmallGap" w:sz="24" w:space="0" w:color="auto"/>
              <w:bottom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sz w:val="28"/>
                <w:szCs w:val="28"/>
              </w:rPr>
            </w:pPr>
            <w:r w:rsidRPr="001E0DF0">
              <w:rPr>
                <w:rFonts w:ascii="Arial" w:hAnsi="Arial" w:cs="Arial"/>
                <w:b/>
                <w:bCs/>
                <w:sz w:val="28"/>
                <w:szCs w:val="28"/>
              </w:rPr>
              <w:t>A PARTIR DESTA DATA</w:t>
            </w:r>
          </w:p>
          <w:p w:rsidR="005460FE" w:rsidRPr="001E0DF0" w:rsidRDefault="005460FE" w:rsidP="005460FE">
            <w:pPr>
              <w:spacing w:after="0" w:line="240" w:lineRule="auto"/>
              <w:jc w:val="center"/>
              <w:rPr>
                <w:rFonts w:ascii="Arial" w:hAnsi="Arial" w:cs="Arial"/>
                <w:b/>
                <w:bCs/>
                <w:sz w:val="28"/>
                <w:szCs w:val="28"/>
              </w:rPr>
            </w:pPr>
            <w:r w:rsidRPr="001E0DF0">
              <w:rPr>
                <w:rFonts w:ascii="Arial" w:hAnsi="Arial" w:cs="Arial"/>
                <w:b/>
                <w:bCs/>
                <w:sz w:val="28"/>
                <w:szCs w:val="28"/>
              </w:rPr>
              <w:t>TODO E QUALQUER ATO</w:t>
            </w:r>
          </w:p>
          <w:p w:rsidR="005460FE" w:rsidRPr="001E0DF0" w:rsidRDefault="005460FE" w:rsidP="005460FE">
            <w:pPr>
              <w:spacing w:after="0" w:line="240" w:lineRule="auto"/>
              <w:jc w:val="center"/>
              <w:rPr>
                <w:rFonts w:ascii="Arial" w:hAnsi="Arial" w:cs="Arial"/>
                <w:b/>
                <w:bCs/>
                <w:sz w:val="28"/>
                <w:szCs w:val="28"/>
              </w:rPr>
            </w:pPr>
            <w:r w:rsidRPr="001E0DF0">
              <w:rPr>
                <w:rFonts w:ascii="Arial" w:hAnsi="Arial" w:cs="Arial"/>
                <w:b/>
                <w:bCs/>
                <w:sz w:val="28"/>
                <w:szCs w:val="28"/>
              </w:rPr>
              <w:t>DE ESCREVER DEVE CONFORMA-SE ÀS DISPOSIÇÕES DO ACORDO</w:t>
            </w:r>
          </w:p>
        </w:tc>
        <w:tc>
          <w:tcPr>
            <w:tcW w:w="3420" w:type="dxa"/>
            <w:tcBorders>
              <w:left w:val="thinThickSmallGap" w:sz="24" w:space="0" w:color="auto"/>
              <w:bottom w:val="thinThickSmallGap" w:sz="24" w:space="0" w:color="auto"/>
            </w:tcBorders>
          </w:tcPr>
          <w:p w:rsidR="005460FE" w:rsidRPr="001E0DF0" w:rsidRDefault="005460FE" w:rsidP="005460FE">
            <w:pPr>
              <w:spacing w:after="0" w:line="240" w:lineRule="auto"/>
              <w:jc w:val="center"/>
              <w:rPr>
                <w:rFonts w:ascii="Arial" w:hAnsi="Arial" w:cs="Arial"/>
                <w:sz w:val="28"/>
                <w:szCs w:val="28"/>
              </w:rPr>
            </w:pPr>
          </w:p>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01/01/2013</w:t>
            </w:r>
            <w:r>
              <w:rPr>
                <w:rFonts w:ascii="Arial" w:hAnsi="Arial" w:cs="Arial"/>
                <w:sz w:val="28"/>
                <w:szCs w:val="28"/>
              </w:rPr>
              <w:t>*</w:t>
            </w:r>
          </w:p>
          <w:p w:rsidR="005460FE" w:rsidRPr="001E0DF0" w:rsidRDefault="005460FE" w:rsidP="005460FE">
            <w:pPr>
              <w:spacing w:after="0" w:line="240" w:lineRule="auto"/>
              <w:jc w:val="center"/>
              <w:rPr>
                <w:rFonts w:ascii="Arial" w:hAnsi="Arial" w:cs="Arial"/>
                <w:sz w:val="16"/>
                <w:szCs w:val="16"/>
              </w:rPr>
            </w:pPr>
          </w:p>
          <w:p w:rsidR="005460FE" w:rsidRPr="001E0DF0" w:rsidRDefault="005460FE" w:rsidP="005460FE">
            <w:pPr>
              <w:spacing w:after="0" w:line="240" w:lineRule="auto"/>
              <w:jc w:val="center"/>
              <w:rPr>
                <w:rFonts w:ascii="Arial" w:hAnsi="Arial" w:cs="Arial"/>
                <w:b/>
                <w:bCs/>
                <w:sz w:val="28"/>
                <w:szCs w:val="28"/>
              </w:rPr>
            </w:pPr>
            <w:r w:rsidRPr="001E0DF0">
              <w:rPr>
                <w:rFonts w:ascii="Arial" w:hAnsi="Arial" w:cs="Arial"/>
                <w:b/>
                <w:bCs/>
                <w:sz w:val="28"/>
                <w:szCs w:val="28"/>
              </w:rPr>
              <w:t>Fim da Transição</w:t>
            </w:r>
          </w:p>
        </w:tc>
        <w:tc>
          <w:tcPr>
            <w:tcW w:w="3340" w:type="dxa"/>
            <w:tcBorders>
              <w:bottom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p>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30/07/2014</w:t>
            </w:r>
            <w:r>
              <w:rPr>
                <w:rFonts w:ascii="Arial" w:hAnsi="Arial" w:cs="Arial"/>
                <w:sz w:val="28"/>
                <w:szCs w:val="28"/>
              </w:rPr>
              <w:t>**</w:t>
            </w:r>
          </w:p>
          <w:p w:rsidR="005460FE" w:rsidRPr="001E0DF0" w:rsidRDefault="005460FE" w:rsidP="005460FE">
            <w:pPr>
              <w:spacing w:after="0" w:line="240" w:lineRule="auto"/>
              <w:jc w:val="center"/>
              <w:rPr>
                <w:rFonts w:ascii="Arial" w:hAnsi="Arial" w:cs="Arial"/>
                <w:sz w:val="16"/>
                <w:szCs w:val="16"/>
              </w:rPr>
            </w:pPr>
          </w:p>
          <w:p w:rsidR="005460FE" w:rsidRPr="001E0DF0" w:rsidRDefault="005460FE" w:rsidP="005460FE">
            <w:pPr>
              <w:spacing w:after="0" w:line="240" w:lineRule="auto"/>
              <w:jc w:val="center"/>
              <w:rPr>
                <w:rFonts w:ascii="Arial" w:hAnsi="Arial" w:cs="Arial"/>
                <w:b/>
                <w:bCs/>
                <w:sz w:val="28"/>
                <w:szCs w:val="28"/>
              </w:rPr>
            </w:pPr>
            <w:r w:rsidRPr="001E0DF0">
              <w:rPr>
                <w:rFonts w:ascii="Arial" w:hAnsi="Arial" w:cs="Arial"/>
                <w:b/>
                <w:bCs/>
                <w:sz w:val="28"/>
                <w:szCs w:val="28"/>
              </w:rPr>
              <w:t>Fim da Transição</w:t>
            </w:r>
          </w:p>
        </w:tc>
      </w:tr>
      <w:tr w:rsidR="005460FE" w:rsidRPr="00A27FF5" w:rsidTr="005460FE">
        <w:tc>
          <w:tcPr>
            <w:tcW w:w="4068" w:type="dxa"/>
            <w:tcBorders>
              <w:top w:val="thinThickSmallGap" w:sz="24" w:space="0" w:color="auto"/>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p>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Legislativo FEDERAL</w:t>
            </w:r>
          </w:p>
        </w:tc>
        <w:tc>
          <w:tcPr>
            <w:tcW w:w="3420" w:type="dxa"/>
            <w:tcBorders>
              <w:top w:val="thinThickSmallGap" w:sz="24" w:space="0" w:color="auto"/>
              <w:lef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Notificação do Governo brasileiro ao Governo português</w:t>
            </w:r>
          </w:p>
        </w:tc>
        <w:tc>
          <w:tcPr>
            <w:tcW w:w="3340" w:type="dxa"/>
            <w:tcBorders>
              <w:top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Assembleia da República Presidente Jaime Gama</w:t>
            </w:r>
          </w:p>
        </w:tc>
      </w:tr>
      <w:tr w:rsidR="005460FE" w:rsidRPr="00A27FF5" w:rsidTr="005460FE">
        <w:tc>
          <w:tcPr>
            <w:tcW w:w="4068" w:type="dxa"/>
            <w:tcBorders>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Documento/ATO do Legislativo FEDERAL</w:t>
            </w:r>
          </w:p>
        </w:tc>
        <w:tc>
          <w:tcPr>
            <w:tcW w:w="3420" w:type="dxa"/>
            <w:tcBorders>
              <w:lef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Documento de Depósito para Portugal</w:t>
            </w:r>
          </w:p>
        </w:tc>
        <w:tc>
          <w:tcPr>
            <w:tcW w:w="3340" w:type="dxa"/>
            <w:tcBorders>
              <w:right w:val="thinThickSmallGap" w:sz="24" w:space="0" w:color="auto"/>
            </w:tcBorders>
          </w:tcPr>
          <w:p w:rsidR="005460FE" w:rsidRPr="001E0DF0" w:rsidRDefault="005460FE" w:rsidP="005460FE">
            <w:pPr>
              <w:spacing w:after="0" w:line="240" w:lineRule="auto"/>
              <w:jc w:val="center"/>
              <w:rPr>
                <w:rFonts w:ascii="Arial" w:hAnsi="Arial" w:cs="Arial"/>
                <w:sz w:val="16"/>
                <w:szCs w:val="16"/>
              </w:rPr>
            </w:pPr>
          </w:p>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Resolução n</w:t>
            </w:r>
            <w:r w:rsidRPr="001E0DF0">
              <w:rPr>
                <w:rFonts w:ascii="Consolas" w:hAnsi="Consolas" w:cs="Consolas"/>
                <w:b/>
                <w:bCs/>
                <w:sz w:val="28"/>
                <w:szCs w:val="28"/>
              </w:rPr>
              <w:t xml:space="preserve">º </w:t>
            </w:r>
            <w:r w:rsidRPr="001E0DF0">
              <w:rPr>
                <w:rFonts w:ascii="Arial" w:hAnsi="Arial" w:cs="Arial"/>
                <w:sz w:val="28"/>
                <w:szCs w:val="28"/>
              </w:rPr>
              <w:t>35</w:t>
            </w:r>
          </w:p>
        </w:tc>
      </w:tr>
      <w:tr w:rsidR="005460FE" w:rsidRPr="00A27FF5" w:rsidTr="005460FE">
        <w:tc>
          <w:tcPr>
            <w:tcW w:w="4068" w:type="dxa"/>
            <w:tcBorders>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Data da Assinatura</w:t>
            </w:r>
          </w:p>
        </w:tc>
        <w:tc>
          <w:tcPr>
            <w:tcW w:w="3420" w:type="dxa"/>
            <w:tcBorders>
              <w:lef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20/10/2004</w:t>
            </w:r>
          </w:p>
        </w:tc>
        <w:tc>
          <w:tcPr>
            <w:tcW w:w="3340" w:type="dxa"/>
            <w:tcBorders>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16/05/2008</w:t>
            </w:r>
          </w:p>
        </w:tc>
      </w:tr>
      <w:tr w:rsidR="005460FE" w:rsidRPr="00A27FF5" w:rsidTr="005460FE">
        <w:tc>
          <w:tcPr>
            <w:tcW w:w="4068" w:type="dxa"/>
            <w:tcBorders>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IMPRENSA OFICIAL</w:t>
            </w:r>
          </w:p>
        </w:tc>
        <w:tc>
          <w:tcPr>
            <w:tcW w:w="3420" w:type="dxa"/>
            <w:tcBorders>
              <w:lef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XXXXXX XX XXXXXX</w:t>
            </w:r>
          </w:p>
        </w:tc>
        <w:tc>
          <w:tcPr>
            <w:tcW w:w="3340" w:type="dxa"/>
            <w:tcBorders>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Diário da República</w:t>
            </w:r>
          </w:p>
        </w:tc>
      </w:tr>
      <w:tr w:rsidR="005460FE" w:rsidRPr="00A27FF5" w:rsidTr="005460FE">
        <w:tc>
          <w:tcPr>
            <w:tcW w:w="4068" w:type="dxa"/>
            <w:tcBorders>
              <w:left w:val="thinThickSmallGap" w:sz="24" w:space="0" w:color="auto"/>
              <w:bottom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Data da Publicação</w:t>
            </w:r>
          </w:p>
        </w:tc>
        <w:tc>
          <w:tcPr>
            <w:tcW w:w="3420" w:type="dxa"/>
            <w:tcBorders>
              <w:left w:val="thinThickSmallGap" w:sz="24" w:space="0" w:color="auto"/>
              <w:bottom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XXXXXXXX</w:t>
            </w:r>
          </w:p>
        </w:tc>
        <w:tc>
          <w:tcPr>
            <w:tcW w:w="3340" w:type="dxa"/>
            <w:tcBorders>
              <w:bottom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29/07/2008</w:t>
            </w:r>
          </w:p>
        </w:tc>
      </w:tr>
      <w:tr w:rsidR="005460FE" w:rsidRPr="00A27FF5" w:rsidTr="005460FE">
        <w:tc>
          <w:tcPr>
            <w:tcW w:w="4068" w:type="dxa"/>
            <w:tcBorders>
              <w:top w:val="thinThickSmallGap" w:sz="24" w:space="0" w:color="auto"/>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16"/>
                <w:szCs w:val="16"/>
              </w:rPr>
            </w:pPr>
          </w:p>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Chefe de Estado</w:t>
            </w:r>
          </w:p>
        </w:tc>
        <w:tc>
          <w:tcPr>
            <w:tcW w:w="3420" w:type="dxa"/>
            <w:tcBorders>
              <w:top w:val="thinThickSmallGap" w:sz="24" w:space="0" w:color="auto"/>
              <w:lef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Presidente da República Luiz Inácio Lula da Silva</w:t>
            </w:r>
          </w:p>
        </w:tc>
        <w:tc>
          <w:tcPr>
            <w:tcW w:w="3340" w:type="dxa"/>
            <w:tcBorders>
              <w:top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Presidente da República Aníbal Cavaco Silva</w:t>
            </w:r>
          </w:p>
        </w:tc>
      </w:tr>
      <w:tr w:rsidR="005460FE" w:rsidRPr="00A27FF5" w:rsidTr="005460FE">
        <w:tc>
          <w:tcPr>
            <w:tcW w:w="4068" w:type="dxa"/>
            <w:tcBorders>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Documento/ATO do Executivo FEDERAL</w:t>
            </w:r>
          </w:p>
        </w:tc>
        <w:tc>
          <w:tcPr>
            <w:tcW w:w="3420" w:type="dxa"/>
            <w:tcBorders>
              <w:left w:val="thinThickSmallGap" w:sz="24" w:space="0" w:color="auto"/>
            </w:tcBorders>
          </w:tcPr>
          <w:p w:rsidR="005460FE" w:rsidRPr="001E0DF0" w:rsidRDefault="005460FE" w:rsidP="005460FE">
            <w:pPr>
              <w:spacing w:after="0" w:line="240" w:lineRule="auto"/>
              <w:jc w:val="center"/>
              <w:rPr>
                <w:rFonts w:ascii="Arial" w:hAnsi="Arial" w:cs="Arial"/>
                <w:sz w:val="16"/>
                <w:szCs w:val="16"/>
              </w:rPr>
            </w:pPr>
          </w:p>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Decreto n</w:t>
            </w:r>
            <w:r w:rsidRPr="001E0DF0">
              <w:rPr>
                <w:rFonts w:ascii="Consolas" w:hAnsi="Consolas" w:cs="Consolas"/>
                <w:b/>
                <w:bCs/>
                <w:sz w:val="28"/>
                <w:szCs w:val="28"/>
              </w:rPr>
              <w:t xml:space="preserve">º </w:t>
            </w:r>
            <w:r w:rsidRPr="001E0DF0">
              <w:rPr>
                <w:rFonts w:ascii="Arial" w:hAnsi="Arial" w:cs="Arial"/>
                <w:sz w:val="28"/>
                <w:szCs w:val="28"/>
              </w:rPr>
              <w:t>6.585</w:t>
            </w:r>
          </w:p>
        </w:tc>
        <w:tc>
          <w:tcPr>
            <w:tcW w:w="3340" w:type="dxa"/>
            <w:tcBorders>
              <w:right w:val="thinThickSmallGap" w:sz="24" w:space="0" w:color="auto"/>
            </w:tcBorders>
          </w:tcPr>
          <w:p w:rsidR="005460FE" w:rsidRPr="001E0DF0" w:rsidRDefault="005460FE" w:rsidP="005460FE">
            <w:pPr>
              <w:spacing w:after="0" w:line="240" w:lineRule="auto"/>
              <w:jc w:val="center"/>
              <w:rPr>
                <w:rFonts w:ascii="Arial" w:hAnsi="Arial" w:cs="Arial"/>
                <w:sz w:val="16"/>
                <w:szCs w:val="16"/>
              </w:rPr>
            </w:pPr>
          </w:p>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Decreto n</w:t>
            </w:r>
            <w:r w:rsidRPr="001E0DF0">
              <w:rPr>
                <w:rFonts w:ascii="Consolas" w:hAnsi="Consolas" w:cs="Consolas"/>
                <w:b/>
                <w:bCs/>
                <w:sz w:val="28"/>
                <w:szCs w:val="28"/>
              </w:rPr>
              <w:t xml:space="preserve">º </w:t>
            </w:r>
            <w:r w:rsidRPr="001E0DF0">
              <w:rPr>
                <w:rFonts w:ascii="Arial" w:hAnsi="Arial" w:cs="Arial"/>
                <w:sz w:val="28"/>
                <w:szCs w:val="28"/>
              </w:rPr>
              <w:t>52</w:t>
            </w:r>
          </w:p>
        </w:tc>
      </w:tr>
      <w:tr w:rsidR="005460FE" w:rsidRPr="00A27FF5" w:rsidTr="005460FE">
        <w:tc>
          <w:tcPr>
            <w:tcW w:w="4068" w:type="dxa"/>
            <w:tcBorders>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Data da Assinatura</w:t>
            </w:r>
          </w:p>
        </w:tc>
        <w:tc>
          <w:tcPr>
            <w:tcW w:w="3420" w:type="dxa"/>
            <w:tcBorders>
              <w:lef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29/09/2008</w:t>
            </w:r>
          </w:p>
        </w:tc>
        <w:tc>
          <w:tcPr>
            <w:tcW w:w="3340" w:type="dxa"/>
            <w:tcBorders>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21/07/2008</w:t>
            </w:r>
          </w:p>
        </w:tc>
      </w:tr>
      <w:tr w:rsidR="005460FE" w:rsidRPr="00A27FF5" w:rsidTr="005460FE">
        <w:tc>
          <w:tcPr>
            <w:tcW w:w="4068" w:type="dxa"/>
            <w:tcBorders>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IMPRENSA OFICIAL</w:t>
            </w:r>
          </w:p>
        </w:tc>
        <w:tc>
          <w:tcPr>
            <w:tcW w:w="3420" w:type="dxa"/>
            <w:tcBorders>
              <w:lef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Diário Oficial da União</w:t>
            </w:r>
          </w:p>
        </w:tc>
        <w:tc>
          <w:tcPr>
            <w:tcW w:w="3340" w:type="dxa"/>
            <w:tcBorders>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Diário da República</w:t>
            </w:r>
          </w:p>
        </w:tc>
      </w:tr>
      <w:tr w:rsidR="005460FE" w:rsidRPr="00A27FF5" w:rsidTr="005460FE">
        <w:tc>
          <w:tcPr>
            <w:tcW w:w="4068" w:type="dxa"/>
            <w:tcBorders>
              <w:left w:val="thinThickSmallGap" w:sz="24" w:space="0" w:color="auto"/>
              <w:bottom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Data da Publicação</w:t>
            </w:r>
          </w:p>
        </w:tc>
        <w:tc>
          <w:tcPr>
            <w:tcW w:w="3420" w:type="dxa"/>
            <w:tcBorders>
              <w:left w:val="thinThickSmallGap" w:sz="24" w:space="0" w:color="auto"/>
              <w:bottom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30/09/2008</w:t>
            </w:r>
          </w:p>
        </w:tc>
        <w:tc>
          <w:tcPr>
            <w:tcW w:w="3340" w:type="dxa"/>
            <w:tcBorders>
              <w:bottom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29/07/2008</w:t>
            </w:r>
          </w:p>
        </w:tc>
      </w:tr>
      <w:tr w:rsidR="005460FE" w:rsidRPr="00A27FF5" w:rsidTr="005460FE">
        <w:tc>
          <w:tcPr>
            <w:tcW w:w="4068" w:type="dxa"/>
            <w:tcBorders>
              <w:top w:val="thinThickSmallGap" w:sz="24" w:space="0" w:color="auto"/>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p>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Chefe de Governo</w:t>
            </w:r>
          </w:p>
        </w:tc>
        <w:tc>
          <w:tcPr>
            <w:tcW w:w="3420" w:type="dxa"/>
            <w:tcBorders>
              <w:top w:val="thinThickSmallGap" w:sz="24" w:space="0" w:color="auto"/>
              <w:left w:val="thinThickSmallGap" w:sz="24" w:space="0" w:color="auto"/>
            </w:tcBorders>
          </w:tcPr>
          <w:p w:rsidR="005460FE" w:rsidRPr="001E0DF0" w:rsidRDefault="005460FE" w:rsidP="005460FE">
            <w:pPr>
              <w:spacing w:after="0" w:line="240" w:lineRule="auto"/>
              <w:jc w:val="center"/>
              <w:rPr>
                <w:rFonts w:ascii="Arial" w:hAnsi="Arial" w:cs="Arial"/>
                <w:sz w:val="16"/>
                <w:szCs w:val="16"/>
              </w:rPr>
            </w:pPr>
          </w:p>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Presidente da República Luiz Inácio Lula da Silva</w:t>
            </w:r>
          </w:p>
        </w:tc>
        <w:tc>
          <w:tcPr>
            <w:tcW w:w="3340" w:type="dxa"/>
            <w:tcBorders>
              <w:top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Primeiro-Ministro José Sócrates Carvalho</w:t>
            </w:r>
          </w:p>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Pinto de Sousa</w:t>
            </w:r>
          </w:p>
        </w:tc>
      </w:tr>
      <w:tr w:rsidR="005460FE" w:rsidRPr="00A27FF5" w:rsidTr="005460FE">
        <w:tc>
          <w:tcPr>
            <w:tcW w:w="4068" w:type="dxa"/>
            <w:tcBorders>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ATO ESPECIAL</w:t>
            </w:r>
          </w:p>
        </w:tc>
        <w:tc>
          <w:tcPr>
            <w:tcW w:w="3420" w:type="dxa"/>
            <w:tcBorders>
              <w:lef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XXXXXXXX</w:t>
            </w:r>
          </w:p>
        </w:tc>
        <w:tc>
          <w:tcPr>
            <w:tcW w:w="3340" w:type="dxa"/>
            <w:tcBorders>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Referend</w:t>
            </w:r>
            <w:r>
              <w:rPr>
                <w:rFonts w:ascii="Arial" w:hAnsi="Arial" w:cs="Arial"/>
                <w:sz w:val="28"/>
                <w:szCs w:val="28"/>
              </w:rPr>
              <w:t>a</w:t>
            </w:r>
          </w:p>
        </w:tc>
      </w:tr>
      <w:tr w:rsidR="005460FE" w:rsidRPr="00A27FF5" w:rsidTr="005460FE">
        <w:tc>
          <w:tcPr>
            <w:tcW w:w="4068" w:type="dxa"/>
            <w:tcBorders>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Data da Assinatura</w:t>
            </w:r>
          </w:p>
        </w:tc>
        <w:tc>
          <w:tcPr>
            <w:tcW w:w="3420" w:type="dxa"/>
            <w:tcBorders>
              <w:lef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XXXXXXXX</w:t>
            </w:r>
          </w:p>
        </w:tc>
        <w:tc>
          <w:tcPr>
            <w:tcW w:w="3340" w:type="dxa"/>
            <w:tcBorders>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22/07/2008</w:t>
            </w:r>
          </w:p>
        </w:tc>
      </w:tr>
      <w:tr w:rsidR="005460FE" w:rsidRPr="00A27FF5" w:rsidTr="005460FE">
        <w:tc>
          <w:tcPr>
            <w:tcW w:w="4068" w:type="dxa"/>
            <w:tcBorders>
              <w:left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IMPRENSA OFICIAL</w:t>
            </w:r>
          </w:p>
        </w:tc>
        <w:tc>
          <w:tcPr>
            <w:tcW w:w="3420" w:type="dxa"/>
            <w:tcBorders>
              <w:lef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XXXXXX XX XXXXXX</w:t>
            </w:r>
          </w:p>
        </w:tc>
        <w:tc>
          <w:tcPr>
            <w:tcW w:w="3340" w:type="dxa"/>
            <w:tcBorders>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Diário da República</w:t>
            </w:r>
          </w:p>
        </w:tc>
      </w:tr>
      <w:tr w:rsidR="005460FE" w:rsidRPr="00A27FF5" w:rsidTr="005460FE">
        <w:tc>
          <w:tcPr>
            <w:tcW w:w="4068" w:type="dxa"/>
            <w:tcBorders>
              <w:left w:val="thinThickSmallGap" w:sz="24" w:space="0" w:color="auto"/>
              <w:bottom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b/>
                <w:bCs/>
                <w:caps/>
                <w:sz w:val="28"/>
                <w:szCs w:val="28"/>
              </w:rPr>
            </w:pPr>
            <w:r w:rsidRPr="001E0DF0">
              <w:rPr>
                <w:rFonts w:ascii="Arial" w:hAnsi="Arial" w:cs="Arial"/>
                <w:b/>
                <w:bCs/>
                <w:caps/>
                <w:sz w:val="28"/>
                <w:szCs w:val="28"/>
              </w:rPr>
              <w:t>Data da Publicação</w:t>
            </w:r>
          </w:p>
        </w:tc>
        <w:tc>
          <w:tcPr>
            <w:tcW w:w="3420" w:type="dxa"/>
            <w:tcBorders>
              <w:left w:val="thinThickSmallGap" w:sz="24" w:space="0" w:color="auto"/>
              <w:bottom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XXXXXXXX</w:t>
            </w:r>
          </w:p>
        </w:tc>
        <w:tc>
          <w:tcPr>
            <w:tcW w:w="3340" w:type="dxa"/>
            <w:tcBorders>
              <w:bottom w:val="thinThickSmallGap" w:sz="24" w:space="0" w:color="auto"/>
              <w:right w:val="thinThickSmallGap" w:sz="24" w:space="0" w:color="auto"/>
            </w:tcBorders>
          </w:tcPr>
          <w:p w:rsidR="005460FE" w:rsidRPr="001E0DF0" w:rsidRDefault="005460FE" w:rsidP="005460FE">
            <w:pPr>
              <w:spacing w:after="0" w:line="240" w:lineRule="auto"/>
              <w:jc w:val="center"/>
              <w:rPr>
                <w:rFonts w:ascii="Arial" w:hAnsi="Arial" w:cs="Arial"/>
                <w:sz w:val="28"/>
                <w:szCs w:val="28"/>
              </w:rPr>
            </w:pPr>
            <w:r w:rsidRPr="001E0DF0">
              <w:rPr>
                <w:rFonts w:ascii="Arial" w:hAnsi="Arial" w:cs="Arial"/>
                <w:sz w:val="28"/>
                <w:szCs w:val="28"/>
              </w:rPr>
              <w:t>29/07/2008</w:t>
            </w:r>
          </w:p>
        </w:tc>
      </w:tr>
    </w:tbl>
    <w:p w:rsidR="005460FE" w:rsidRDefault="002F0114" w:rsidP="005460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*O Decreto n</w:t>
      </w:r>
      <w:r>
        <w:rPr>
          <w:rFonts w:ascii="Consolas" w:hAnsi="Consolas" w:cs="Consolas"/>
          <w:sz w:val="24"/>
          <w:szCs w:val="24"/>
        </w:rPr>
        <w:t xml:space="preserve">º </w:t>
      </w:r>
      <w:r>
        <w:rPr>
          <w:rFonts w:ascii="Times New Roman" w:hAnsi="Times New Roman" w:cs="Times New Roman"/>
          <w:sz w:val="24"/>
          <w:szCs w:val="24"/>
        </w:rPr>
        <w:t xml:space="preserve">7875 de 27/12/2012 alterou o </w:t>
      </w:r>
      <w:r w:rsidRPr="002F0114">
        <w:rPr>
          <w:rFonts w:ascii="Times New Roman" w:hAnsi="Times New Roman" w:cs="Times New Roman"/>
          <w:b/>
          <w:sz w:val="24"/>
          <w:szCs w:val="24"/>
          <w:u w:val="single"/>
        </w:rPr>
        <w:t>fim</w:t>
      </w:r>
      <w:r>
        <w:rPr>
          <w:rFonts w:ascii="Times New Roman" w:hAnsi="Times New Roman" w:cs="Times New Roman"/>
          <w:sz w:val="24"/>
          <w:szCs w:val="24"/>
        </w:rPr>
        <w:t xml:space="preserve"> do período de transição</w:t>
      </w:r>
      <w:r w:rsidR="005B6DD8">
        <w:rPr>
          <w:rFonts w:ascii="Times New Roman" w:hAnsi="Times New Roman" w:cs="Times New Roman"/>
          <w:sz w:val="24"/>
          <w:szCs w:val="24"/>
        </w:rPr>
        <w:t>, n</w:t>
      </w:r>
      <w:r>
        <w:rPr>
          <w:rFonts w:ascii="Times New Roman" w:hAnsi="Times New Roman" w:cs="Times New Roman"/>
          <w:sz w:val="24"/>
          <w:szCs w:val="24"/>
        </w:rPr>
        <w:t xml:space="preserve">o </w:t>
      </w:r>
      <w:r w:rsidR="005B6DD8">
        <w:rPr>
          <w:rFonts w:ascii="Times New Roman" w:hAnsi="Times New Roman" w:cs="Times New Roman"/>
          <w:sz w:val="24"/>
          <w:szCs w:val="24"/>
        </w:rPr>
        <w:t xml:space="preserve">Brasil, </w:t>
      </w:r>
      <w:r>
        <w:rPr>
          <w:rFonts w:ascii="Times New Roman" w:hAnsi="Times New Roman" w:cs="Times New Roman"/>
          <w:sz w:val="24"/>
          <w:szCs w:val="24"/>
        </w:rPr>
        <w:t>para 01/01/2016.</w:t>
      </w:r>
    </w:p>
    <w:p w:rsidR="00AF26A6" w:rsidRPr="002F0114" w:rsidRDefault="005460FE" w:rsidP="005460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 data correta do </w:t>
      </w:r>
      <w:r w:rsidRPr="00863D1B">
        <w:rPr>
          <w:rFonts w:ascii="Times New Roman" w:hAnsi="Times New Roman" w:cs="Times New Roman"/>
          <w:b/>
          <w:sz w:val="24"/>
          <w:szCs w:val="24"/>
          <w:u w:val="single"/>
        </w:rPr>
        <w:t>fim</w:t>
      </w:r>
      <w:r>
        <w:rPr>
          <w:rFonts w:ascii="Times New Roman" w:hAnsi="Times New Roman" w:cs="Times New Roman"/>
          <w:sz w:val="24"/>
          <w:szCs w:val="24"/>
        </w:rPr>
        <w:t xml:space="preserve"> da transição, em Portugal, é 14/05/2015, de acordo com o Aviso n</w:t>
      </w:r>
      <w:r>
        <w:rPr>
          <w:rFonts w:ascii="Consolas" w:hAnsi="Consolas" w:cs="Consolas"/>
          <w:sz w:val="24"/>
          <w:szCs w:val="24"/>
        </w:rPr>
        <w:t xml:space="preserve">º </w:t>
      </w:r>
      <w:r w:rsidRPr="00863D1B">
        <w:rPr>
          <w:rFonts w:ascii="Times New Roman" w:hAnsi="Times New Roman" w:cs="Times New Roman"/>
          <w:sz w:val="24"/>
          <w:szCs w:val="24"/>
        </w:rPr>
        <w:t xml:space="preserve">255/2010 do Ministério </w:t>
      </w:r>
      <w:r>
        <w:rPr>
          <w:rFonts w:ascii="Times New Roman" w:hAnsi="Times New Roman" w:cs="Times New Roman"/>
          <w:sz w:val="24"/>
          <w:szCs w:val="24"/>
        </w:rPr>
        <w:t xml:space="preserve">dos </w:t>
      </w:r>
      <w:r w:rsidRPr="00863D1B">
        <w:rPr>
          <w:rFonts w:ascii="Times New Roman" w:hAnsi="Times New Roman" w:cs="Times New Roman"/>
          <w:sz w:val="24"/>
          <w:szCs w:val="24"/>
        </w:rPr>
        <w:t>Negócios Estrangeiros</w:t>
      </w:r>
      <w:r>
        <w:rPr>
          <w:rFonts w:ascii="Times New Roman" w:hAnsi="Times New Roman" w:cs="Times New Roman"/>
          <w:sz w:val="24"/>
          <w:szCs w:val="24"/>
        </w:rPr>
        <w:t>, publicado no Diário da República de 17/09/2010.</w:t>
      </w:r>
      <w:r w:rsidR="004A7C4C">
        <w:rPr>
          <w:rFonts w:ascii="Times New Roman" w:hAnsi="Times New Roman" w:cs="Times New Roman"/>
          <w:sz w:val="24"/>
          <w:szCs w:val="24"/>
        </w:rPr>
        <w:t xml:space="preserve"> A explicação desta data está detalhada na página 25 deste trabalho; e, devidamente, acompanhada com o respectivo documento probatório verdadeiro anexado (Aviso n</w:t>
      </w:r>
      <w:r w:rsidR="004A7C4C">
        <w:rPr>
          <w:rFonts w:ascii="Consolas" w:hAnsi="Consolas" w:cs="Consolas"/>
          <w:sz w:val="24"/>
          <w:szCs w:val="24"/>
        </w:rPr>
        <w:t xml:space="preserve">º </w:t>
      </w:r>
      <w:r w:rsidR="004A7C4C" w:rsidRPr="00863D1B">
        <w:rPr>
          <w:rFonts w:ascii="Times New Roman" w:hAnsi="Times New Roman" w:cs="Times New Roman"/>
          <w:sz w:val="24"/>
          <w:szCs w:val="24"/>
        </w:rPr>
        <w:t xml:space="preserve">255/2010 do Ministério </w:t>
      </w:r>
      <w:r w:rsidR="004A7C4C">
        <w:rPr>
          <w:rFonts w:ascii="Times New Roman" w:hAnsi="Times New Roman" w:cs="Times New Roman"/>
          <w:sz w:val="24"/>
          <w:szCs w:val="24"/>
        </w:rPr>
        <w:t xml:space="preserve">dos </w:t>
      </w:r>
      <w:r w:rsidR="004A7C4C" w:rsidRPr="00863D1B">
        <w:rPr>
          <w:rFonts w:ascii="Times New Roman" w:hAnsi="Times New Roman" w:cs="Times New Roman"/>
          <w:sz w:val="24"/>
          <w:szCs w:val="24"/>
        </w:rPr>
        <w:t>Negócios Estrangeiros</w:t>
      </w:r>
      <w:r w:rsidR="004A7C4C">
        <w:rPr>
          <w:rFonts w:ascii="Times New Roman" w:hAnsi="Times New Roman" w:cs="Times New Roman"/>
          <w:sz w:val="24"/>
          <w:szCs w:val="24"/>
        </w:rPr>
        <w:t>/Portugal).</w:t>
      </w:r>
      <w:r>
        <w:rPr>
          <w:rFonts w:ascii="Times New Roman" w:hAnsi="Times New Roman" w:cs="Times New Roman"/>
          <w:sz w:val="24"/>
          <w:szCs w:val="24"/>
        </w:rPr>
        <w:t xml:space="preserve"> </w:t>
      </w:r>
      <w:r w:rsidR="004A7C4C">
        <w:rPr>
          <w:rFonts w:ascii="Times New Roman" w:hAnsi="Times New Roman" w:cs="Times New Roman"/>
          <w:sz w:val="24"/>
          <w:szCs w:val="24"/>
        </w:rPr>
        <w:t xml:space="preserve"> </w:t>
      </w:r>
      <w:r w:rsidR="002F0114">
        <w:rPr>
          <w:rFonts w:ascii="Times New Roman" w:hAnsi="Times New Roman" w:cs="Times New Roman"/>
          <w:sz w:val="24"/>
          <w:szCs w:val="24"/>
        </w:rPr>
        <w:t xml:space="preserve"> </w:t>
      </w:r>
    </w:p>
    <w:p w:rsidR="00AF26A6" w:rsidRPr="005460FE" w:rsidRDefault="00AF26A6" w:rsidP="00C8669F">
      <w:pPr>
        <w:jc w:val="center"/>
        <w:rPr>
          <w:rFonts w:ascii="Times New Roman" w:hAnsi="Times New Roman" w:cs="Times New Roman"/>
          <w:sz w:val="24"/>
          <w:szCs w:val="24"/>
        </w:rPr>
      </w:pPr>
    </w:p>
    <w:p w:rsidR="00AF26A6" w:rsidRPr="00D74676" w:rsidRDefault="00E71C4D" w:rsidP="00C8669F">
      <w:pPr>
        <w:jc w:val="center"/>
        <w:rPr>
          <w:rFonts w:ascii="Arial" w:hAnsi="Arial" w:cs="Arial"/>
          <w:sz w:val="16"/>
          <w:szCs w:val="16"/>
        </w:rPr>
        <w:sectPr w:rsidR="00AF26A6" w:rsidRPr="00D74676" w:rsidSect="009E5D5F">
          <w:pgSz w:w="11906" w:h="16838"/>
          <w:pgMar w:top="851" w:right="567" w:bottom="567" w:left="567" w:header="709" w:footer="709" w:gutter="0"/>
          <w:cols w:space="708"/>
          <w:docGrid w:linePitch="360"/>
        </w:sectPr>
      </w:pPr>
      <w:r>
        <w:rPr>
          <w:rFonts w:ascii="Arial" w:hAnsi="Arial" w:cs="Arial"/>
          <w:noProof/>
          <w:sz w:val="16"/>
          <w:szCs w:val="16"/>
          <w:lang w:eastAsia="pt-BR"/>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left:0;text-align:left;margin-left:48.6pt;margin-top:-.7pt;width:441.45pt;height:648.75pt;z-index:251658240">
            <v:imagedata r:id="rId24" o:title="" gain="5" blacklevel="-19661f"/>
          </v:shape>
        </w:pict>
      </w:r>
      <w:r>
        <w:rPr>
          <w:rFonts w:ascii="Arial" w:hAnsi="Arial" w:cs="Arial"/>
          <w:sz w:val="24"/>
          <w:szCs w:val="24"/>
        </w:rPr>
      </w:r>
      <w:r>
        <w:rPr>
          <w:rFonts w:ascii="Arial" w:hAnsi="Arial" w:cs="Arial"/>
          <w:sz w:val="24"/>
          <w:szCs w:val="24"/>
        </w:rPr>
        <w:pict>
          <v:group id="_x0000_s1060" editas="canvas" style="width:440.7pt;height:9in;mso-position-horizontal-relative:char;mso-position-vertical-relative:line" coordsize="8814,12960">
            <o:lock v:ext="edit" aspectratio="t"/>
            <v:shape id="_x0000_s1059" type="#_x0000_t75" style="position:absolute;width:8814;height:12960" o:preferrelative="f">
              <v:fill o:detectmouseclick="t"/>
              <v:path o:extrusionok="t" o:connecttype="none"/>
              <o:lock v:ext="edit" text="t"/>
            </v:shape>
            <w10:wrap type="none"/>
            <w10:anchorlock/>
          </v:group>
        </w:pict>
      </w:r>
    </w:p>
    <w:p w:rsidR="00AF26A6" w:rsidRDefault="00AF26A6" w:rsidP="00CD25D9">
      <w:pPr>
        <w:rPr>
          <w:rFonts w:ascii="Arial" w:hAnsi="Arial" w:cs="Arial"/>
          <w:sz w:val="16"/>
          <w:szCs w:val="16"/>
        </w:rPr>
      </w:pPr>
      <w:r>
        <w:rPr>
          <w:rFonts w:ascii="Arial" w:hAnsi="Arial" w:cs="Arial"/>
          <w:sz w:val="16"/>
          <w:szCs w:val="16"/>
        </w:rPr>
        <w:lastRenderedPageBreak/>
        <w:t xml:space="preserve">                                                                                                                                                 </w:t>
      </w:r>
    </w:p>
    <w:p w:rsidR="00AF26A6" w:rsidRDefault="00AF26A6" w:rsidP="00561AE1">
      <w:pPr>
        <w:jc w:val="both"/>
        <w:rPr>
          <w:rFonts w:ascii="Arial" w:hAnsi="Arial" w:cs="Arial"/>
          <w:sz w:val="16"/>
          <w:szCs w:val="16"/>
        </w:rPr>
      </w:pPr>
      <w:r>
        <w:rPr>
          <w:rFonts w:ascii="Arial" w:hAnsi="Arial" w:cs="Arial"/>
          <w:sz w:val="16"/>
          <w:szCs w:val="16"/>
        </w:rPr>
        <w:t xml:space="preserve">                                                                                     </w:t>
      </w:r>
    </w:p>
    <w:p w:rsidR="00AF26A6" w:rsidRPr="00070414" w:rsidRDefault="00AF26A6" w:rsidP="005A1F72">
      <w:pPr>
        <w:jc w:val="both"/>
        <w:rPr>
          <w:rFonts w:ascii="Arial" w:hAnsi="Arial" w:cs="Arial"/>
          <w:sz w:val="16"/>
          <w:szCs w:val="16"/>
        </w:rPr>
      </w:pPr>
      <w:r w:rsidRPr="00070414">
        <w:rPr>
          <w:rFonts w:ascii="Arial" w:hAnsi="Arial" w:cs="Arial"/>
          <w:sz w:val="16"/>
          <w:szCs w:val="16"/>
        </w:rPr>
        <w:lastRenderedPageBreak/>
        <w:t xml:space="preserve">       </w:t>
      </w:r>
      <w:r w:rsidR="00E71C4D">
        <w:rPr>
          <w:rFonts w:ascii="Arial" w:hAnsi="Arial" w:cs="Arial"/>
          <w:noProof/>
          <w:sz w:val="16"/>
          <w:szCs w:val="16"/>
          <w:lang w:eastAsia="pt-BR"/>
        </w:rPr>
        <w:pict>
          <v:shape id="_x0000_s1065" type="#_x0000_t75" style="position:absolute;left:0;text-align:left;margin-left:15.55pt;margin-top:0;width:225.45pt;height:300.6pt;z-index:251659264;mso-position-horizontal-relative:text;mso-position-vertical-relative:text">
            <v:imagedata r:id="rId25" o:title="" gain="5" blacklevel="-19661f"/>
          </v:shape>
        </w:pict>
      </w:r>
      <w:r w:rsidR="00E71C4D">
        <w:rPr>
          <w:rFonts w:ascii="Arial" w:hAnsi="Arial" w:cs="Arial"/>
          <w:sz w:val="16"/>
          <w:szCs w:val="16"/>
        </w:rPr>
      </w:r>
      <w:r w:rsidR="00E71C4D">
        <w:rPr>
          <w:rFonts w:ascii="Arial" w:hAnsi="Arial" w:cs="Arial"/>
          <w:sz w:val="16"/>
          <w:szCs w:val="16"/>
        </w:rPr>
        <w:pict>
          <v:group id="_x0000_s1064" editas="canvas" style="width:224.7pt;height:299.85pt;mso-position-horizontal-relative:char;mso-position-vertical-relative:line" coordsize="4494,5997">
            <o:lock v:ext="edit" aspectratio="t"/>
            <v:shape id="_x0000_s1063" type="#_x0000_t75" style="position:absolute;width:4494;height:5997" o:preferrelative="f">
              <v:fill o:detectmouseclick="t"/>
              <v:path o:extrusionok="t" o:connecttype="none"/>
              <o:lock v:ext="edit" text="t"/>
            </v:shape>
            <w10:wrap type="none"/>
            <w10:anchorlock/>
          </v:group>
        </w:pict>
      </w:r>
    </w:p>
    <w:p w:rsidR="00AF26A6" w:rsidRPr="00AD5655" w:rsidRDefault="00E71C4D" w:rsidP="005A1F72">
      <w:pPr>
        <w:jc w:val="both"/>
        <w:rPr>
          <w:rFonts w:ascii="Arial" w:hAnsi="Arial" w:cs="Arial"/>
          <w:sz w:val="16"/>
          <w:szCs w:val="16"/>
        </w:rPr>
      </w:pPr>
      <w:r>
        <w:rPr>
          <w:rFonts w:ascii="Arial" w:hAnsi="Arial" w:cs="Arial"/>
          <w:noProof/>
          <w:sz w:val="16"/>
          <w:szCs w:val="16"/>
          <w:lang w:eastAsia="pt-BR"/>
        </w:rPr>
        <w:pict>
          <v:shape id="_x0000_s1073" type="#_x0000_t75" style="position:absolute;left:0;text-align:left;margin-left:0;margin-top:0;width:237.3pt;height:161.35pt;z-index:251660288">
            <v:imagedata r:id="rId26" o:title="" gain="5" blacklevel="-19661f"/>
          </v:shape>
        </w:pict>
      </w:r>
      <w:r>
        <w:rPr>
          <w:rFonts w:ascii="Arial" w:hAnsi="Arial" w:cs="Arial"/>
          <w:sz w:val="16"/>
          <w:szCs w:val="16"/>
        </w:rPr>
      </w:r>
      <w:r>
        <w:rPr>
          <w:rFonts w:ascii="Arial" w:hAnsi="Arial" w:cs="Arial"/>
          <w:sz w:val="16"/>
          <w:szCs w:val="16"/>
        </w:rPr>
        <w:pict>
          <v:group id="_x0000_s1072" editas="canvas" style="width:236.55pt;height:160.6pt;mso-position-horizontal-relative:char;mso-position-vertical-relative:line" coordsize="4731,3212">
            <o:lock v:ext="edit" aspectratio="t"/>
            <v:shape id="_x0000_s1071" type="#_x0000_t75" style="position:absolute;width:4731;height:3212" o:preferrelative="f">
              <v:fill o:detectmouseclick="t"/>
              <v:path o:extrusionok="t" o:connecttype="none"/>
              <o:lock v:ext="edit" text="t"/>
            </v:shape>
            <w10:wrap type="none"/>
            <w10:anchorlock/>
          </v:group>
        </w:pict>
      </w:r>
    </w:p>
    <w:p w:rsidR="00AF26A6" w:rsidRDefault="00E71C4D" w:rsidP="005A1F72">
      <w:pPr>
        <w:jc w:val="both"/>
        <w:rPr>
          <w:rFonts w:ascii="Arial" w:hAnsi="Arial" w:cs="Arial"/>
          <w:sz w:val="16"/>
          <w:szCs w:val="16"/>
        </w:rPr>
      </w:pPr>
      <w:r>
        <w:rPr>
          <w:rFonts w:ascii="Arial" w:hAnsi="Arial" w:cs="Arial"/>
          <w:sz w:val="16"/>
          <w:szCs w:val="16"/>
        </w:rPr>
      </w:r>
      <w:r>
        <w:rPr>
          <w:rFonts w:ascii="Arial" w:hAnsi="Arial" w:cs="Arial"/>
          <w:sz w:val="16"/>
          <w:szCs w:val="16"/>
        </w:rPr>
        <w:pict>
          <v:group id="_x0000_s1080" editas="canvas" style="width:230.25pt;height:150.35pt;mso-position-horizontal-relative:char;mso-position-vertical-relative:line" coordsize="4605,3007">
            <o:lock v:ext="edit" aspectratio="t"/>
            <v:shape id="_x0000_s1079" type="#_x0000_t75" style="position:absolute;width:4605;height:3007" o:preferrelative="f">
              <v:fill o:detectmouseclick="t"/>
              <v:path o:extrusionok="t" o:connecttype="none"/>
              <o:lock v:ext="edit" text="t"/>
            </v:shape>
            <v:shape id="_x0000_s1081" type="#_x0000_t75" style="position:absolute;width:4620;height:3022">
              <v:imagedata r:id="rId27" o:title="" gain="5" blacklevel="-19661f"/>
            </v:shape>
            <w10:wrap type="none"/>
            <w10:anchorlock/>
          </v:group>
        </w:pict>
      </w:r>
    </w:p>
    <w:p w:rsidR="00AF26A6" w:rsidRDefault="00AF26A6" w:rsidP="005A1F72">
      <w:pPr>
        <w:jc w:val="both"/>
        <w:rPr>
          <w:rFonts w:ascii="Arial" w:hAnsi="Arial" w:cs="Arial"/>
          <w:sz w:val="16"/>
          <w:szCs w:val="16"/>
        </w:rPr>
      </w:pPr>
    </w:p>
    <w:p w:rsidR="00AF26A6" w:rsidRDefault="00AF26A6" w:rsidP="005A1F72">
      <w:pPr>
        <w:jc w:val="both"/>
        <w:rPr>
          <w:rFonts w:ascii="Arial" w:hAnsi="Arial" w:cs="Arial"/>
          <w:sz w:val="16"/>
          <w:szCs w:val="16"/>
        </w:rPr>
      </w:pPr>
    </w:p>
    <w:p w:rsidR="00AF26A6" w:rsidRPr="00AD5655" w:rsidRDefault="00E71C4D" w:rsidP="005A1F72">
      <w:pPr>
        <w:jc w:val="both"/>
        <w:rPr>
          <w:rFonts w:ascii="Arial" w:hAnsi="Arial" w:cs="Arial"/>
          <w:sz w:val="16"/>
          <w:szCs w:val="16"/>
        </w:rPr>
      </w:pPr>
      <w:r>
        <w:rPr>
          <w:rFonts w:ascii="Arial" w:hAnsi="Arial" w:cs="Arial"/>
          <w:sz w:val="16"/>
          <w:szCs w:val="16"/>
        </w:rPr>
      </w:r>
      <w:r>
        <w:rPr>
          <w:rFonts w:ascii="Arial" w:hAnsi="Arial" w:cs="Arial"/>
          <w:sz w:val="16"/>
          <w:szCs w:val="16"/>
        </w:rPr>
        <w:pict>
          <v:group id="_x0000_s1068" editas="canvas" style="width:230.25pt;height:337.85pt;mso-position-horizontal-relative:char;mso-position-vertical-relative:line" coordsize="4605,6757">
            <o:lock v:ext="edit" aspectratio="t"/>
            <v:shape id="_x0000_s1067" type="#_x0000_t75" style="position:absolute;width:4605;height:6757" o:preferrelative="f">
              <v:fill o:detectmouseclick="t"/>
              <v:path o:extrusionok="t" o:connecttype="none"/>
              <o:lock v:ext="edit" text="t"/>
            </v:shape>
            <v:shape id="_x0000_s1069" type="#_x0000_t75" style="position:absolute;width:4620;height:6772">
              <v:imagedata r:id="rId28" o:title="" gain="5" blacklevel="-19661f"/>
            </v:shape>
            <w10:wrap type="none"/>
            <w10:anchorlock/>
          </v:group>
        </w:pict>
      </w:r>
    </w:p>
    <w:p w:rsidR="00AF26A6" w:rsidRDefault="00E71C4D" w:rsidP="005A1F72">
      <w:pPr>
        <w:jc w:val="both"/>
        <w:rPr>
          <w:rFonts w:ascii="Arial" w:hAnsi="Arial" w:cs="Arial"/>
          <w:sz w:val="16"/>
          <w:szCs w:val="16"/>
        </w:rPr>
      </w:pPr>
      <w:r>
        <w:rPr>
          <w:rFonts w:ascii="Arial" w:hAnsi="Arial" w:cs="Arial"/>
          <w:sz w:val="16"/>
          <w:szCs w:val="16"/>
        </w:rPr>
      </w:r>
      <w:r>
        <w:rPr>
          <w:rFonts w:ascii="Arial" w:hAnsi="Arial" w:cs="Arial"/>
          <w:sz w:val="16"/>
          <w:szCs w:val="16"/>
        </w:rPr>
        <w:pict>
          <v:group id="_x0000_s1076" editas="canvas" style="width:215.2pt;height:166.95pt;mso-position-horizontal-relative:char;mso-position-vertical-relative:line" coordsize="4304,3339">
            <o:lock v:ext="edit" aspectratio="t"/>
            <v:shape id="_x0000_s1075" type="#_x0000_t75" style="position:absolute;width:4304;height:3339" o:preferrelative="f">
              <v:fill o:detectmouseclick="t"/>
              <v:path o:extrusionok="t" o:connecttype="none"/>
              <o:lock v:ext="edit" text="t"/>
            </v:shape>
            <v:shape id="_x0000_s1077" type="#_x0000_t75" style="position:absolute;width:4319;height:3354">
              <v:imagedata r:id="rId29" o:title="" gain="5" blacklevel="-19661f"/>
            </v:shape>
            <w10:wrap type="none"/>
            <w10:anchorlock/>
          </v:group>
        </w:pict>
      </w:r>
    </w:p>
    <w:p w:rsidR="00AF26A6" w:rsidRDefault="00E71C4D" w:rsidP="005A1F72">
      <w:pPr>
        <w:jc w:val="both"/>
        <w:rPr>
          <w:rFonts w:ascii="Arial" w:hAnsi="Arial" w:cs="Arial"/>
          <w:sz w:val="16"/>
          <w:szCs w:val="16"/>
        </w:rPr>
      </w:pPr>
      <w:r>
        <w:rPr>
          <w:rFonts w:ascii="Arial" w:hAnsi="Arial" w:cs="Arial"/>
          <w:sz w:val="16"/>
          <w:szCs w:val="16"/>
        </w:rPr>
      </w:r>
      <w:r>
        <w:rPr>
          <w:rFonts w:ascii="Arial" w:hAnsi="Arial" w:cs="Arial"/>
          <w:sz w:val="16"/>
          <w:szCs w:val="16"/>
        </w:rPr>
        <w:pict>
          <v:group id="_x0000_s1084" editas="canvas" style="width:236.55pt;height:294.35pt;mso-position-horizontal-relative:char;mso-position-vertical-relative:line" coordsize="4731,5887">
            <o:lock v:ext="edit" aspectratio="t"/>
            <v:shape id="_x0000_s1083" type="#_x0000_t75" style="position:absolute;width:4731;height:5887" o:preferrelative="f">
              <v:fill o:detectmouseclick="t"/>
              <v:path o:extrusionok="t" o:connecttype="none"/>
              <o:lock v:ext="edit" text="t"/>
            </v:shape>
            <v:shape id="_x0000_s1085" type="#_x0000_t75" style="position:absolute;width:4746;height:5902">
              <v:imagedata r:id="rId30" o:title="" gain="5" blacklevel="-19661f"/>
            </v:shape>
            <w10:wrap type="none"/>
            <w10:anchorlock/>
          </v:group>
        </w:pict>
      </w:r>
    </w:p>
    <w:p w:rsidR="00AF26A6" w:rsidRDefault="00E71C4D" w:rsidP="005A1F72">
      <w:pPr>
        <w:jc w:val="both"/>
        <w:rPr>
          <w:rFonts w:ascii="Arial" w:hAnsi="Arial" w:cs="Arial"/>
          <w:sz w:val="16"/>
          <w:szCs w:val="16"/>
        </w:rPr>
      </w:pPr>
      <w:r>
        <w:rPr>
          <w:rFonts w:ascii="Arial" w:hAnsi="Arial" w:cs="Arial"/>
          <w:sz w:val="16"/>
          <w:szCs w:val="16"/>
        </w:rPr>
      </w:r>
      <w:r>
        <w:rPr>
          <w:rFonts w:ascii="Arial" w:hAnsi="Arial" w:cs="Arial"/>
          <w:sz w:val="16"/>
          <w:szCs w:val="16"/>
        </w:rPr>
        <w:pict>
          <v:group id="_x0000_s1092" editas="canvas" style="width:227.1pt;height:311.75pt;mso-position-horizontal-relative:char;mso-position-vertical-relative:line" coordsize="4542,6235">
            <o:lock v:ext="edit" aspectratio="t"/>
            <v:shape id="_x0000_s1091" type="#_x0000_t75" style="position:absolute;width:4542;height:6235" o:preferrelative="f">
              <v:fill o:detectmouseclick="t"/>
              <v:path o:extrusionok="t" o:connecttype="none"/>
              <o:lock v:ext="edit" text="t"/>
            </v:shape>
            <v:shape id="_x0000_s1093" type="#_x0000_t75" style="position:absolute;width:4557;height:6250">
              <v:imagedata r:id="rId31" o:title="" gain="5" blacklevel="-19661f"/>
            </v:shape>
            <w10:wrap type="none"/>
            <w10:anchorlock/>
          </v:group>
        </w:pict>
      </w:r>
    </w:p>
    <w:p w:rsidR="00AF26A6" w:rsidRDefault="00AF26A6" w:rsidP="005A1F72">
      <w:pPr>
        <w:jc w:val="both"/>
        <w:rPr>
          <w:rFonts w:ascii="Arial" w:hAnsi="Arial" w:cs="Arial"/>
          <w:sz w:val="16"/>
          <w:szCs w:val="16"/>
        </w:rPr>
      </w:pPr>
    </w:p>
    <w:p w:rsidR="00AF26A6" w:rsidRDefault="00AF26A6" w:rsidP="005A1F72">
      <w:pPr>
        <w:jc w:val="both"/>
        <w:rPr>
          <w:rFonts w:ascii="Arial" w:hAnsi="Arial" w:cs="Arial"/>
          <w:sz w:val="16"/>
          <w:szCs w:val="16"/>
        </w:rPr>
      </w:pPr>
    </w:p>
    <w:p w:rsidR="00AF26A6" w:rsidRDefault="00AF26A6" w:rsidP="005A1F72">
      <w:pPr>
        <w:jc w:val="both"/>
        <w:rPr>
          <w:rFonts w:ascii="Arial" w:hAnsi="Arial" w:cs="Arial"/>
          <w:sz w:val="16"/>
          <w:szCs w:val="16"/>
        </w:rPr>
      </w:pPr>
    </w:p>
    <w:p w:rsidR="00AF26A6" w:rsidRDefault="00E71C4D" w:rsidP="005A1F72">
      <w:pPr>
        <w:jc w:val="both"/>
        <w:rPr>
          <w:rFonts w:ascii="Arial" w:hAnsi="Arial" w:cs="Arial"/>
          <w:sz w:val="16"/>
          <w:szCs w:val="16"/>
        </w:rPr>
      </w:pPr>
      <w:r>
        <w:rPr>
          <w:rFonts w:ascii="Arial" w:hAnsi="Arial" w:cs="Arial"/>
          <w:sz w:val="16"/>
          <w:szCs w:val="16"/>
        </w:rPr>
      </w:r>
      <w:r>
        <w:rPr>
          <w:rFonts w:ascii="Arial" w:hAnsi="Arial" w:cs="Arial"/>
          <w:sz w:val="16"/>
          <w:szCs w:val="16"/>
        </w:rPr>
        <w:pict>
          <v:group id="_x0000_s1088" editas="canvas" style="width:221.55pt;height:228.65pt;mso-position-horizontal-relative:char;mso-position-vertical-relative:line" coordsize="4431,4573">
            <o:lock v:ext="edit" aspectratio="t"/>
            <v:shape id="_x0000_s1087" type="#_x0000_t75" style="position:absolute;width:4431;height:4573" o:preferrelative="f">
              <v:fill o:detectmouseclick="t"/>
              <v:path o:extrusionok="t" o:connecttype="none"/>
              <o:lock v:ext="edit" text="t"/>
            </v:shape>
            <v:shape id="_x0000_s1089" type="#_x0000_t75" style="position:absolute;width:4446;height:4588">
              <v:imagedata r:id="rId32" o:title="" gain="5" blacklevel="-19661f"/>
            </v:shape>
            <w10:wrap type="none"/>
            <w10:anchorlock/>
          </v:group>
        </w:pict>
      </w:r>
    </w:p>
    <w:p w:rsidR="00AF26A6" w:rsidRDefault="00E71C4D" w:rsidP="005A1F72">
      <w:pPr>
        <w:jc w:val="both"/>
        <w:rPr>
          <w:rFonts w:ascii="Arial" w:hAnsi="Arial" w:cs="Arial"/>
          <w:sz w:val="16"/>
          <w:szCs w:val="16"/>
        </w:rPr>
      </w:pPr>
      <w:r>
        <w:rPr>
          <w:rFonts w:ascii="Arial" w:hAnsi="Arial" w:cs="Arial"/>
          <w:sz w:val="16"/>
          <w:szCs w:val="16"/>
        </w:rPr>
      </w:r>
      <w:r>
        <w:rPr>
          <w:rFonts w:ascii="Arial" w:hAnsi="Arial" w:cs="Arial"/>
          <w:sz w:val="16"/>
          <w:szCs w:val="16"/>
        </w:rPr>
        <w:pict>
          <v:group id="_x0000_s1096" editas="canvas" style="width:242.1pt;height:358.4pt;mso-position-horizontal-relative:char;mso-position-vertical-relative:line" coordsize="4842,7168">
            <o:lock v:ext="edit" aspectratio="t"/>
            <v:shape id="_x0000_s1095" type="#_x0000_t75" style="position:absolute;width:4842;height:7168" o:preferrelative="f">
              <v:fill o:detectmouseclick="t"/>
              <v:path o:extrusionok="t" o:connecttype="none"/>
              <o:lock v:ext="edit" text="t"/>
            </v:shape>
            <v:shape id="_x0000_s1097" type="#_x0000_t75" style="position:absolute;width:4857;height:7183">
              <v:imagedata r:id="rId33" o:title="" gain="5" blacklevel="-19661f"/>
            </v:shape>
            <w10:wrap type="none"/>
            <w10:anchorlock/>
          </v:group>
        </w:pict>
      </w:r>
    </w:p>
    <w:p w:rsidR="00AF26A6" w:rsidRDefault="00E71C4D" w:rsidP="005A1F72">
      <w:pPr>
        <w:jc w:val="both"/>
        <w:rPr>
          <w:rFonts w:ascii="Arial" w:hAnsi="Arial" w:cs="Arial"/>
          <w:sz w:val="16"/>
          <w:szCs w:val="16"/>
        </w:rPr>
      </w:pPr>
      <w:r>
        <w:rPr>
          <w:rFonts w:ascii="Arial" w:hAnsi="Arial" w:cs="Arial"/>
          <w:sz w:val="16"/>
          <w:szCs w:val="16"/>
        </w:rPr>
      </w:r>
      <w:r>
        <w:rPr>
          <w:rFonts w:ascii="Arial" w:hAnsi="Arial" w:cs="Arial"/>
          <w:sz w:val="16"/>
          <w:szCs w:val="16"/>
        </w:rPr>
        <w:pict>
          <v:group id="_x0000_s1100" editas="canvas" style="width:230.25pt;height:295.1pt;mso-position-horizontal-relative:char;mso-position-vertical-relative:line" coordsize="4605,5902">
            <o:lock v:ext="edit" aspectratio="t"/>
            <v:shape id="_x0000_s1099" type="#_x0000_t75" style="position:absolute;width:4605;height:5902" o:preferrelative="f">
              <v:fill o:detectmouseclick="t"/>
              <v:path o:extrusionok="t" o:connecttype="none"/>
              <o:lock v:ext="edit" text="t"/>
            </v:shape>
            <v:shape id="_x0000_s1101" type="#_x0000_t75" style="position:absolute;width:4620;height:5917">
              <v:imagedata r:id="rId34" o:title="" gain="5" blacklevel="-19661f"/>
            </v:shape>
            <w10:wrap type="none"/>
            <w10:anchorlock/>
          </v:group>
        </w:pict>
      </w:r>
    </w:p>
    <w:p w:rsidR="00AF26A6" w:rsidRDefault="00E71C4D" w:rsidP="005A1F72">
      <w:pPr>
        <w:jc w:val="both"/>
        <w:rPr>
          <w:rFonts w:ascii="Arial" w:hAnsi="Arial" w:cs="Arial"/>
          <w:sz w:val="16"/>
          <w:szCs w:val="16"/>
        </w:rPr>
      </w:pPr>
      <w:r>
        <w:rPr>
          <w:rFonts w:ascii="Arial" w:hAnsi="Arial" w:cs="Arial"/>
          <w:sz w:val="16"/>
          <w:szCs w:val="16"/>
        </w:rPr>
      </w:r>
      <w:r>
        <w:rPr>
          <w:rFonts w:ascii="Arial" w:hAnsi="Arial" w:cs="Arial"/>
          <w:sz w:val="16"/>
          <w:szCs w:val="16"/>
        </w:rPr>
        <w:pict>
          <v:group id="_x0000_s1108" editas="canvas" style="width:233.4pt;height:358.4pt;mso-position-horizontal-relative:char;mso-position-vertical-relative:line" coordsize="4668,7168">
            <o:lock v:ext="edit" aspectratio="t"/>
            <v:shape id="_x0000_s1107" type="#_x0000_t75" style="position:absolute;width:4668;height:7168" o:preferrelative="f">
              <v:fill o:detectmouseclick="t"/>
              <v:path o:extrusionok="t" o:connecttype="none"/>
              <o:lock v:ext="edit" text="t"/>
            </v:shape>
            <v:shape id="_x0000_s1109" type="#_x0000_t75" style="position:absolute;width:4683;height:7183">
              <v:imagedata r:id="rId35" o:title="" gain="5" blacklevel="-19661f"/>
            </v:shape>
            <w10:wrap type="none"/>
            <w10:anchorlock/>
          </v:group>
        </w:pict>
      </w:r>
    </w:p>
    <w:p w:rsidR="00AF26A6" w:rsidRDefault="00AF26A6" w:rsidP="005A1F72">
      <w:pPr>
        <w:jc w:val="both"/>
        <w:rPr>
          <w:rFonts w:ascii="Arial" w:hAnsi="Arial" w:cs="Arial"/>
          <w:sz w:val="16"/>
          <w:szCs w:val="16"/>
        </w:rPr>
      </w:pPr>
    </w:p>
    <w:p w:rsidR="00AF26A6" w:rsidRDefault="00E71C4D" w:rsidP="005A1F72">
      <w:pPr>
        <w:jc w:val="both"/>
        <w:rPr>
          <w:rFonts w:ascii="Arial" w:hAnsi="Arial" w:cs="Arial"/>
          <w:sz w:val="16"/>
          <w:szCs w:val="16"/>
        </w:rPr>
      </w:pPr>
      <w:r>
        <w:rPr>
          <w:rFonts w:ascii="Arial" w:hAnsi="Arial" w:cs="Arial"/>
          <w:sz w:val="16"/>
          <w:szCs w:val="16"/>
        </w:rPr>
      </w:r>
      <w:r>
        <w:rPr>
          <w:rFonts w:ascii="Arial" w:hAnsi="Arial" w:cs="Arial"/>
          <w:sz w:val="16"/>
          <w:szCs w:val="16"/>
        </w:rPr>
        <w:pict>
          <v:group id="_x0000_s1104" editas="canvas" style="width:230.25pt;height:297.5pt;mso-position-horizontal-relative:char;mso-position-vertical-relative:line" coordsize="4605,5950">
            <o:lock v:ext="edit" aspectratio="t"/>
            <v:shape id="_x0000_s1103" type="#_x0000_t75" style="position:absolute;width:4605;height:5950" o:preferrelative="f">
              <v:fill o:detectmouseclick="t"/>
              <v:path o:extrusionok="t" o:connecttype="none"/>
              <o:lock v:ext="edit" text="t"/>
            </v:shape>
            <v:shape id="_x0000_s1105" type="#_x0000_t75" style="position:absolute;width:4620;height:5965">
              <v:imagedata r:id="rId36" o:title="" gain="5" blacklevel="-19661f"/>
            </v:shape>
            <w10:wrap type="none"/>
            <w10:anchorlock/>
          </v:group>
        </w:pict>
      </w:r>
    </w:p>
    <w:p w:rsidR="00AF26A6" w:rsidRDefault="00E71C4D" w:rsidP="005A1F72">
      <w:pPr>
        <w:jc w:val="both"/>
        <w:rPr>
          <w:rFonts w:ascii="Arial" w:hAnsi="Arial" w:cs="Arial"/>
          <w:sz w:val="16"/>
          <w:szCs w:val="16"/>
        </w:rPr>
      </w:pPr>
      <w:r>
        <w:rPr>
          <w:rFonts w:ascii="Arial" w:hAnsi="Arial" w:cs="Arial"/>
          <w:sz w:val="16"/>
          <w:szCs w:val="16"/>
        </w:rPr>
      </w:r>
      <w:r>
        <w:rPr>
          <w:rFonts w:ascii="Arial" w:hAnsi="Arial" w:cs="Arial"/>
          <w:sz w:val="16"/>
          <w:szCs w:val="16"/>
        </w:rPr>
        <w:pict>
          <v:group id="_x0000_s1112" editas="canvas" style="width:206.5pt;height:343.4pt;mso-position-horizontal-relative:char;mso-position-vertical-relative:line" coordsize="4130,6868">
            <o:lock v:ext="edit" aspectratio="t"/>
            <v:shape id="_x0000_s1111" type="#_x0000_t75" style="position:absolute;width:4130;height:6868" o:preferrelative="f">
              <v:fill o:detectmouseclick="t"/>
              <v:path o:extrusionok="t" o:connecttype="none"/>
              <o:lock v:ext="edit" text="t"/>
            </v:shape>
            <v:shape id="_x0000_s1113" type="#_x0000_t75" style="position:absolute;width:4145;height:6883">
              <v:imagedata r:id="rId37" o:title="" gain="5" blacklevel="-19661f"/>
            </v:shape>
            <w10:wrap type="none"/>
            <w10:anchorlock/>
          </v:group>
        </w:pict>
      </w:r>
    </w:p>
    <w:p w:rsidR="00AF26A6" w:rsidRDefault="00E71C4D" w:rsidP="005A1F72">
      <w:pPr>
        <w:jc w:val="both"/>
        <w:rPr>
          <w:rFonts w:ascii="Arial" w:hAnsi="Arial" w:cs="Arial"/>
          <w:sz w:val="16"/>
          <w:szCs w:val="16"/>
        </w:rPr>
      </w:pPr>
      <w:r>
        <w:rPr>
          <w:rFonts w:ascii="Arial" w:hAnsi="Arial" w:cs="Arial"/>
          <w:sz w:val="16"/>
          <w:szCs w:val="16"/>
        </w:rPr>
      </w:r>
      <w:r>
        <w:rPr>
          <w:rFonts w:ascii="Arial" w:hAnsi="Arial" w:cs="Arial"/>
          <w:sz w:val="16"/>
          <w:szCs w:val="16"/>
        </w:rPr>
        <w:pict>
          <v:group id="_x0000_s1116" editas="canvas" style="width:221.55pt;height:310.15pt;mso-position-horizontal-relative:char;mso-position-vertical-relative:line" coordsize="4431,6203">
            <o:lock v:ext="edit" aspectratio="t"/>
            <v:shape id="_x0000_s1115" type="#_x0000_t75" style="position:absolute;width:4431;height:6203" o:preferrelative="f">
              <v:fill o:detectmouseclick="t"/>
              <v:path o:extrusionok="t" o:connecttype="none"/>
              <o:lock v:ext="edit" text="t"/>
            </v:shape>
            <v:shape id="_x0000_s1117" type="#_x0000_t75" style="position:absolute;width:4446;height:6218">
              <v:imagedata r:id="rId38" o:title="" gain="5" blacklevel="-19661f"/>
            </v:shape>
            <w10:wrap type="none"/>
            <w10:anchorlock/>
          </v:group>
        </w:pict>
      </w:r>
    </w:p>
    <w:p w:rsidR="00AF26A6" w:rsidRDefault="00E71C4D" w:rsidP="005A1F72">
      <w:pPr>
        <w:jc w:val="both"/>
        <w:rPr>
          <w:rFonts w:ascii="Arial" w:hAnsi="Arial" w:cs="Arial"/>
          <w:sz w:val="16"/>
          <w:szCs w:val="16"/>
        </w:rPr>
      </w:pPr>
      <w:r>
        <w:rPr>
          <w:rFonts w:ascii="Arial" w:hAnsi="Arial" w:cs="Arial"/>
          <w:sz w:val="24"/>
          <w:szCs w:val="24"/>
        </w:rPr>
      </w:r>
      <w:r>
        <w:rPr>
          <w:rFonts w:ascii="Arial" w:hAnsi="Arial" w:cs="Arial"/>
          <w:sz w:val="24"/>
          <w:szCs w:val="24"/>
        </w:rPr>
        <w:pict>
          <v:group id="_x0000_s1124" editas="canvas" style="width:224.7pt;height:305.4pt;mso-position-horizontal-relative:char;mso-position-vertical-relative:line" coordsize="4494,6108">
            <o:lock v:ext="edit" aspectratio="t"/>
            <v:shape id="_x0000_s1123" type="#_x0000_t75" style="position:absolute;width:4494;height:6108" o:preferrelative="f">
              <v:fill o:detectmouseclick="t"/>
              <v:path o:extrusionok="t" o:connecttype="none"/>
              <o:lock v:ext="edit" text="t"/>
            </v:shape>
            <v:shape id="_x0000_s1125" type="#_x0000_t75" style="position:absolute;width:4509;height:6123">
              <v:imagedata r:id="rId39" o:title="" gain="5" blacklevel="-19661f"/>
            </v:shape>
            <w10:wrap type="none"/>
            <w10:anchorlock/>
          </v:group>
        </w:pict>
      </w:r>
    </w:p>
    <w:p w:rsidR="00AF26A6" w:rsidRDefault="00AF26A6" w:rsidP="005A1F72">
      <w:pPr>
        <w:jc w:val="both"/>
        <w:rPr>
          <w:rFonts w:ascii="Arial" w:hAnsi="Arial" w:cs="Arial"/>
          <w:sz w:val="16"/>
          <w:szCs w:val="16"/>
        </w:rPr>
      </w:pPr>
    </w:p>
    <w:p w:rsidR="00AF26A6" w:rsidRDefault="00AF26A6" w:rsidP="005A1F72">
      <w:pPr>
        <w:jc w:val="both"/>
        <w:rPr>
          <w:rFonts w:ascii="Arial" w:hAnsi="Arial" w:cs="Arial"/>
          <w:sz w:val="16"/>
          <w:szCs w:val="16"/>
        </w:rPr>
      </w:pPr>
    </w:p>
    <w:p w:rsidR="00AF26A6" w:rsidRDefault="00AF26A6" w:rsidP="005A1F72">
      <w:pPr>
        <w:jc w:val="both"/>
        <w:rPr>
          <w:rFonts w:ascii="Arial" w:hAnsi="Arial" w:cs="Arial"/>
          <w:sz w:val="16"/>
          <w:szCs w:val="16"/>
        </w:rPr>
      </w:pPr>
    </w:p>
    <w:p w:rsidR="00AF26A6" w:rsidRDefault="00E71C4D" w:rsidP="005A1F72">
      <w:pPr>
        <w:jc w:val="both"/>
        <w:rPr>
          <w:rFonts w:ascii="Arial" w:hAnsi="Arial" w:cs="Arial"/>
          <w:sz w:val="16"/>
          <w:szCs w:val="16"/>
        </w:rPr>
      </w:pPr>
      <w:r>
        <w:rPr>
          <w:rFonts w:ascii="Arial" w:hAnsi="Arial" w:cs="Arial"/>
          <w:sz w:val="24"/>
          <w:szCs w:val="24"/>
        </w:rPr>
      </w:r>
      <w:r>
        <w:rPr>
          <w:rFonts w:ascii="Arial" w:hAnsi="Arial" w:cs="Arial"/>
          <w:sz w:val="24"/>
          <w:szCs w:val="24"/>
        </w:rPr>
        <w:pict>
          <v:group id="_x0000_s1120" editas="canvas" style="width:227.1pt;height:126.6pt;mso-position-horizontal-relative:char;mso-position-vertical-relative:line" coordsize="4542,2532">
            <o:lock v:ext="edit" aspectratio="t"/>
            <v:shape id="_x0000_s1119" type="#_x0000_t75" style="position:absolute;width:4542;height:2532" o:preferrelative="f">
              <v:fill o:detectmouseclick="t"/>
              <v:path o:extrusionok="t" o:connecttype="none"/>
              <o:lock v:ext="edit" text="t"/>
            </v:shape>
            <v:shape id="_x0000_s1121" type="#_x0000_t75" style="position:absolute;width:4557;height:2547">
              <v:imagedata r:id="rId40" o:title="" gain="5" blacklevel="-19661f"/>
            </v:shape>
            <w10:wrap type="none"/>
            <w10:anchorlock/>
          </v:group>
        </w:pict>
      </w:r>
    </w:p>
    <w:p w:rsidR="00AF26A6" w:rsidRDefault="00E71C4D" w:rsidP="005A1F72">
      <w:pPr>
        <w:jc w:val="both"/>
        <w:rPr>
          <w:rFonts w:ascii="Arial" w:hAnsi="Arial" w:cs="Arial"/>
          <w:sz w:val="16"/>
          <w:szCs w:val="16"/>
        </w:rPr>
      </w:pPr>
      <w:r>
        <w:rPr>
          <w:rFonts w:ascii="Arial" w:hAnsi="Arial" w:cs="Arial"/>
          <w:sz w:val="16"/>
          <w:szCs w:val="16"/>
        </w:rPr>
      </w:r>
      <w:r>
        <w:rPr>
          <w:rFonts w:ascii="Arial" w:hAnsi="Arial" w:cs="Arial"/>
          <w:sz w:val="16"/>
          <w:szCs w:val="16"/>
        </w:rPr>
        <w:pict>
          <v:group id="_x0000_s1128" editas="canvas" style="width:230.25pt;height:492.15pt;mso-position-horizontal-relative:char;mso-position-vertical-relative:line" coordsize="4605,9843">
            <o:lock v:ext="edit" aspectratio="t"/>
            <v:shape id="_x0000_s1127" type="#_x0000_t75" style="position:absolute;width:4605;height:9843" o:preferrelative="f">
              <v:fill o:detectmouseclick="t"/>
              <v:path o:extrusionok="t" o:connecttype="none"/>
              <o:lock v:ext="edit" text="t"/>
            </v:shape>
            <v:shape id="_x0000_s1129" type="#_x0000_t75" style="position:absolute;width:4620;height:9858">
              <v:imagedata r:id="rId41" o:title="" gain="5" blacklevel="-19661f"/>
            </v:shape>
            <w10:wrap type="none"/>
            <w10:anchorlock/>
          </v:group>
        </w:pict>
      </w:r>
    </w:p>
    <w:p w:rsidR="00AF26A6" w:rsidRDefault="00AF26A6" w:rsidP="005A1F72">
      <w:pPr>
        <w:jc w:val="both"/>
        <w:rPr>
          <w:rFonts w:ascii="Arial" w:hAnsi="Arial" w:cs="Arial"/>
          <w:sz w:val="16"/>
          <w:szCs w:val="16"/>
        </w:rPr>
      </w:pPr>
    </w:p>
    <w:p w:rsidR="00AF26A6" w:rsidRDefault="00AF26A6" w:rsidP="005A1F72">
      <w:pPr>
        <w:jc w:val="both"/>
        <w:rPr>
          <w:rFonts w:ascii="Arial" w:hAnsi="Arial" w:cs="Arial"/>
          <w:sz w:val="16"/>
          <w:szCs w:val="16"/>
        </w:rPr>
      </w:pPr>
    </w:p>
    <w:p w:rsidR="00AF26A6" w:rsidRDefault="00E71C4D" w:rsidP="005A1F72">
      <w:pPr>
        <w:jc w:val="both"/>
        <w:rPr>
          <w:rFonts w:ascii="Arial" w:hAnsi="Arial" w:cs="Arial"/>
          <w:sz w:val="16"/>
          <w:szCs w:val="16"/>
        </w:rPr>
      </w:pPr>
      <w:r>
        <w:rPr>
          <w:rFonts w:ascii="Arial" w:hAnsi="Arial" w:cs="Arial"/>
          <w:sz w:val="16"/>
          <w:szCs w:val="16"/>
        </w:rPr>
      </w:r>
      <w:r>
        <w:rPr>
          <w:rFonts w:ascii="Arial" w:hAnsi="Arial" w:cs="Arial"/>
          <w:sz w:val="16"/>
          <w:szCs w:val="16"/>
        </w:rPr>
        <w:pict>
          <v:group id="_x0000_s1132" editas="canvas" style="width:230.25pt;height:166.95pt;mso-position-horizontal-relative:char;mso-position-vertical-relative:line" coordsize="4605,3339">
            <o:lock v:ext="edit" aspectratio="t"/>
            <v:shape id="_x0000_s1131" type="#_x0000_t75" style="position:absolute;width:4605;height:3339" o:preferrelative="f">
              <v:fill o:detectmouseclick="t"/>
              <v:path o:extrusionok="t" o:connecttype="none"/>
              <o:lock v:ext="edit" text="t"/>
            </v:shape>
            <v:shape id="_x0000_s1133" type="#_x0000_t75" style="position:absolute;width:4620;height:3354">
              <v:imagedata r:id="rId42" o:title="" gain="5" blacklevel="-19661f"/>
            </v:shape>
            <w10:wrap type="none"/>
            <w10:anchorlock/>
          </v:group>
        </w:pict>
      </w:r>
    </w:p>
    <w:p w:rsidR="00AF26A6" w:rsidRDefault="00E71C4D" w:rsidP="005A1F72">
      <w:pPr>
        <w:jc w:val="both"/>
        <w:rPr>
          <w:rFonts w:ascii="Arial" w:hAnsi="Arial" w:cs="Arial"/>
          <w:sz w:val="16"/>
          <w:szCs w:val="16"/>
        </w:rPr>
      </w:pPr>
      <w:r>
        <w:rPr>
          <w:rFonts w:ascii="Arial" w:hAnsi="Arial" w:cs="Arial"/>
          <w:sz w:val="16"/>
          <w:szCs w:val="16"/>
        </w:rPr>
      </w:r>
      <w:r>
        <w:rPr>
          <w:rFonts w:ascii="Arial" w:hAnsi="Arial" w:cs="Arial"/>
          <w:sz w:val="16"/>
          <w:szCs w:val="16"/>
        </w:rPr>
        <w:pict>
          <v:group id="_x0000_s1140" editas="canvas" style="width:224.7pt;height:480.25pt;mso-position-horizontal-relative:char;mso-position-vertical-relative:line" coordsize="4494,9605">
            <o:lock v:ext="edit" aspectratio="t"/>
            <v:shape id="_x0000_s1139" type="#_x0000_t75" style="position:absolute;width:4494;height:9605" o:preferrelative="f">
              <v:fill o:detectmouseclick="t"/>
              <v:path o:extrusionok="t" o:connecttype="none"/>
              <o:lock v:ext="edit" text="t"/>
            </v:shape>
            <v:shape id="_x0000_s1141" type="#_x0000_t75" style="position:absolute;width:4509;height:9620">
              <v:imagedata r:id="rId43" o:title="" gain="5" blacklevel="-19661f"/>
            </v:shape>
            <w10:wrap type="none"/>
            <w10:anchorlock/>
          </v:group>
        </w:pict>
      </w:r>
    </w:p>
    <w:p w:rsidR="00AF26A6" w:rsidRDefault="00AF26A6" w:rsidP="005A1F72">
      <w:pPr>
        <w:jc w:val="both"/>
        <w:rPr>
          <w:rFonts w:ascii="Arial" w:hAnsi="Arial" w:cs="Arial"/>
          <w:sz w:val="16"/>
          <w:szCs w:val="16"/>
        </w:rPr>
      </w:pPr>
    </w:p>
    <w:p w:rsidR="00AF26A6" w:rsidRDefault="00E71C4D" w:rsidP="005A1F72">
      <w:pPr>
        <w:jc w:val="both"/>
        <w:rPr>
          <w:rFonts w:ascii="Arial" w:hAnsi="Arial" w:cs="Arial"/>
          <w:sz w:val="16"/>
          <w:szCs w:val="16"/>
        </w:rPr>
      </w:pPr>
      <w:r>
        <w:rPr>
          <w:rFonts w:ascii="Arial" w:hAnsi="Arial" w:cs="Arial"/>
          <w:sz w:val="16"/>
          <w:szCs w:val="16"/>
        </w:rPr>
      </w:r>
      <w:r>
        <w:rPr>
          <w:rFonts w:ascii="Arial" w:hAnsi="Arial" w:cs="Arial"/>
          <w:sz w:val="16"/>
          <w:szCs w:val="16"/>
        </w:rPr>
        <w:pict>
          <v:group id="_x0000_s1136" editas="canvas" style="width:224.7pt;height:178pt;mso-position-horizontal-relative:char;mso-position-vertical-relative:line" coordsize="4494,3560">
            <o:lock v:ext="edit" aspectratio="t"/>
            <v:shape id="_x0000_s1135" type="#_x0000_t75" style="position:absolute;width:4494;height:3560" o:preferrelative="f">
              <v:fill o:detectmouseclick="t"/>
              <v:path o:extrusionok="t" o:connecttype="none"/>
              <o:lock v:ext="edit" text="t"/>
            </v:shape>
            <v:shape id="_x0000_s1137" type="#_x0000_t75" style="position:absolute;width:4509;height:3575">
              <v:imagedata r:id="rId44" o:title="" gain="5" blacklevel="-19661f"/>
            </v:shape>
            <w10:wrap type="none"/>
            <w10:anchorlock/>
          </v:group>
        </w:pict>
      </w:r>
    </w:p>
    <w:p w:rsidR="00AF26A6" w:rsidRDefault="00E71C4D" w:rsidP="005A1F72">
      <w:pPr>
        <w:jc w:val="both"/>
        <w:rPr>
          <w:rFonts w:ascii="Arial" w:hAnsi="Arial" w:cs="Arial"/>
          <w:sz w:val="16"/>
          <w:szCs w:val="16"/>
        </w:rPr>
      </w:pPr>
      <w:r>
        <w:rPr>
          <w:rFonts w:ascii="Arial" w:hAnsi="Arial" w:cs="Arial"/>
          <w:sz w:val="16"/>
          <w:szCs w:val="16"/>
        </w:rPr>
      </w:r>
      <w:r>
        <w:rPr>
          <w:rFonts w:ascii="Arial" w:hAnsi="Arial" w:cs="Arial"/>
          <w:sz w:val="16"/>
          <w:szCs w:val="16"/>
        </w:rPr>
        <w:pict>
          <v:group id="_x0000_s1144" editas="canvas" style="width:230.25pt;height:122.65pt;mso-position-horizontal-relative:char;mso-position-vertical-relative:line" coordsize="4605,2453">
            <o:lock v:ext="edit" aspectratio="t"/>
            <v:shape id="_x0000_s1143" type="#_x0000_t75" style="position:absolute;width:4605;height:2453" o:preferrelative="f">
              <v:fill o:detectmouseclick="t"/>
              <v:path o:extrusionok="t" o:connecttype="none"/>
              <o:lock v:ext="edit" text="t"/>
            </v:shape>
            <v:shape id="_x0000_s1145" type="#_x0000_t75" style="position:absolute;width:4620;height:2468">
              <v:imagedata r:id="rId45" o:title="" gain="5" blacklevel="-19661f"/>
            </v:shape>
            <w10:wrap type="none"/>
            <w10:anchorlock/>
          </v:group>
        </w:pict>
      </w:r>
    </w:p>
    <w:p w:rsidR="00AF26A6" w:rsidRDefault="00AF26A6" w:rsidP="00C07F04">
      <w:pPr>
        <w:spacing w:after="0" w:line="240" w:lineRule="auto"/>
        <w:jc w:val="both"/>
        <w:rPr>
          <w:rFonts w:ascii="Arial" w:hAnsi="Arial" w:cs="Arial"/>
          <w:sz w:val="16"/>
          <w:szCs w:val="16"/>
        </w:rPr>
      </w:pPr>
      <w:r>
        <w:rPr>
          <w:rFonts w:ascii="Arial" w:hAnsi="Arial" w:cs="Arial"/>
          <w:sz w:val="16"/>
          <w:szCs w:val="16"/>
        </w:rPr>
        <w:t>________________________________________________________</w:t>
      </w:r>
    </w:p>
    <w:p w:rsidR="00AF26A6" w:rsidRDefault="00AF26A6" w:rsidP="005A1F72">
      <w:pPr>
        <w:jc w:val="both"/>
        <w:rPr>
          <w:rFonts w:ascii="Arial" w:hAnsi="Arial" w:cs="Arial"/>
          <w:b/>
          <w:bCs/>
          <w:sz w:val="24"/>
          <w:szCs w:val="24"/>
        </w:rPr>
      </w:pPr>
      <w:r>
        <w:rPr>
          <w:rFonts w:ascii="Arial" w:hAnsi="Arial" w:cs="Arial"/>
          <w:b/>
          <w:bCs/>
          <w:sz w:val="24"/>
          <w:szCs w:val="24"/>
        </w:rPr>
        <w:t>REFERÊNCIAS</w:t>
      </w:r>
    </w:p>
    <w:p w:rsidR="00AF26A6" w:rsidRDefault="00AF26A6" w:rsidP="005A1F72">
      <w:pPr>
        <w:jc w:val="both"/>
        <w:rPr>
          <w:rFonts w:ascii="Arial" w:hAnsi="Arial" w:cs="Arial"/>
          <w:sz w:val="24"/>
          <w:szCs w:val="24"/>
        </w:rPr>
      </w:pPr>
      <w:r>
        <w:rPr>
          <w:rFonts w:ascii="Arial" w:hAnsi="Arial" w:cs="Arial"/>
          <w:sz w:val="24"/>
          <w:szCs w:val="24"/>
        </w:rPr>
        <w:t xml:space="preserve">ACADEMIA BRASILEIRA DE LETRAS (ABL). </w:t>
      </w:r>
      <w:r>
        <w:rPr>
          <w:rFonts w:ascii="Arial" w:hAnsi="Arial" w:cs="Arial"/>
          <w:b/>
          <w:bCs/>
          <w:sz w:val="24"/>
          <w:szCs w:val="24"/>
        </w:rPr>
        <w:t xml:space="preserve">[VOLP] Vocabulário ortográfico da língua portuguesa. </w:t>
      </w:r>
      <w:r w:rsidRPr="008C358D">
        <w:rPr>
          <w:rFonts w:ascii="Arial" w:hAnsi="Arial" w:cs="Arial"/>
          <w:sz w:val="24"/>
          <w:szCs w:val="24"/>
        </w:rPr>
        <w:t>5. ed</w:t>
      </w:r>
      <w:r>
        <w:rPr>
          <w:rFonts w:ascii="Arial" w:hAnsi="Arial" w:cs="Arial"/>
          <w:sz w:val="24"/>
          <w:szCs w:val="24"/>
        </w:rPr>
        <w:t xml:space="preserve">. </w:t>
      </w:r>
      <w:r w:rsidR="003C34AA">
        <w:rPr>
          <w:rFonts w:ascii="Arial" w:hAnsi="Arial" w:cs="Arial"/>
          <w:sz w:val="24"/>
          <w:szCs w:val="24"/>
        </w:rPr>
        <w:t>(1</w:t>
      </w:r>
      <w:r w:rsidR="003C34AA" w:rsidRPr="003C34AA">
        <w:rPr>
          <w:rFonts w:ascii="Consolas" w:hAnsi="Consolas" w:cs="Arial"/>
          <w:sz w:val="24"/>
          <w:szCs w:val="24"/>
        </w:rPr>
        <w:t>ª</w:t>
      </w:r>
      <w:r w:rsidR="003C34AA">
        <w:rPr>
          <w:rFonts w:ascii="Arial" w:hAnsi="Arial" w:cs="Arial"/>
          <w:sz w:val="24"/>
          <w:szCs w:val="24"/>
        </w:rPr>
        <w:t xml:space="preserve"> Reimpressão, 2009) </w:t>
      </w:r>
      <w:r w:rsidR="003C34AA">
        <w:rPr>
          <w:rFonts w:ascii="Arial" w:hAnsi="Arial" w:cs="Arial"/>
          <w:b/>
          <w:bCs/>
          <w:sz w:val="24"/>
          <w:szCs w:val="24"/>
        </w:rPr>
        <w:t>[</w:t>
      </w:r>
      <w:r w:rsidR="00B034CC">
        <w:rPr>
          <w:rFonts w:ascii="Arial" w:hAnsi="Arial" w:cs="Arial"/>
          <w:b/>
          <w:bCs/>
          <w:sz w:val="24"/>
          <w:szCs w:val="24"/>
        </w:rPr>
        <w:t>V</w:t>
      </w:r>
      <w:r w:rsidR="003C34AA">
        <w:rPr>
          <w:rFonts w:ascii="Arial" w:hAnsi="Arial" w:cs="Arial"/>
          <w:b/>
          <w:bCs/>
          <w:sz w:val="24"/>
          <w:szCs w:val="24"/>
        </w:rPr>
        <w:t xml:space="preserve">ersão </w:t>
      </w:r>
      <w:r w:rsidR="00423DEA">
        <w:rPr>
          <w:rFonts w:ascii="Arial" w:hAnsi="Arial" w:cs="Arial"/>
          <w:b/>
          <w:bCs/>
          <w:sz w:val="24"/>
          <w:szCs w:val="24"/>
        </w:rPr>
        <w:t xml:space="preserve">revista, </w:t>
      </w:r>
      <w:r w:rsidR="003C34AA">
        <w:rPr>
          <w:rFonts w:ascii="Arial" w:hAnsi="Arial" w:cs="Arial"/>
          <w:b/>
          <w:bCs/>
          <w:sz w:val="24"/>
          <w:szCs w:val="24"/>
        </w:rPr>
        <w:t>corrigida e ampliada</w:t>
      </w:r>
      <w:r w:rsidR="00423DEA">
        <w:rPr>
          <w:rFonts w:ascii="Arial" w:hAnsi="Arial" w:cs="Arial"/>
          <w:b/>
          <w:bCs/>
          <w:sz w:val="24"/>
          <w:szCs w:val="24"/>
        </w:rPr>
        <w:t xml:space="preserve"> </w:t>
      </w:r>
      <w:r w:rsidR="003C34AA">
        <w:rPr>
          <w:rFonts w:ascii="Arial" w:hAnsi="Arial" w:cs="Arial"/>
          <w:b/>
          <w:bCs/>
          <w:sz w:val="24"/>
          <w:szCs w:val="24"/>
        </w:rPr>
        <w:t>-</w:t>
      </w:r>
      <w:r w:rsidR="00423DEA">
        <w:rPr>
          <w:rFonts w:ascii="Arial" w:hAnsi="Arial" w:cs="Arial"/>
          <w:b/>
          <w:bCs/>
          <w:sz w:val="24"/>
          <w:szCs w:val="24"/>
        </w:rPr>
        <w:t xml:space="preserve"> </w:t>
      </w:r>
      <w:r w:rsidR="003C34AA">
        <w:rPr>
          <w:rFonts w:ascii="Arial" w:hAnsi="Arial" w:cs="Arial"/>
          <w:b/>
          <w:bCs/>
          <w:sz w:val="24"/>
          <w:szCs w:val="24"/>
        </w:rPr>
        <w:t xml:space="preserve">2010] </w:t>
      </w:r>
      <w:r>
        <w:rPr>
          <w:rFonts w:ascii="Arial" w:hAnsi="Arial" w:cs="Arial"/>
          <w:sz w:val="24"/>
          <w:szCs w:val="24"/>
        </w:rPr>
        <w:t>São Paulo: Global, 2009.</w:t>
      </w:r>
    </w:p>
    <w:p w:rsidR="00AF26A6" w:rsidRDefault="00AF26A6" w:rsidP="005A1F72">
      <w:pPr>
        <w:jc w:val="both"/>
        <w:rPr>
          <w:rFonts w:ascii="Arial" w:hAnsi="Arial" w:cs="Arial"/>
          <w:sz w:val="24"/>
          <w:szCs w:val="24"/>
        </w:rPr>
      </w:pPr>
      <w:r>
        <w:rPr>
          <w:rFonts w:ascii="Arial" w:hAnsi="Arial" w:cs="Arial"/>
          <w:sz w:val="24"/>
          <w:szCs w:val="24"/>
        </w:rPr>
        <w:t xml:space="preserve">DEPARTAMENTO DE DICIONÁRIOS DA </w:t>
      </w:r>
      <w:r w:rsidR="00224D74">
        <w:rPr>
          <w:rFonts w:ascii="Arial" w:hAnsi="Arial" w:cs="Arial"/>
          <w:sz w:val="24"/>
          <w:szCs w:val="24"/>
        </w:rPr>
        <w:t xml:space="preserve">PORTO EDITORA </w:t>
      </w:r>
      <w:r>
        <w:rPr>
          <w:rFonts w:ascii="Arial" w:hAnsi="Arial" w:cs="Arial"/>
          <w:sz w:val="24"/>
          <w:szCs w:val="24"/>
        </w:rPr>
        <w:t xml:space="preserve">(PORTUGAL). </w:t>
      </w:r>
      <w:r>
        <w:rPr>
          <w:rFonts w:ascii="Arial" w:hAnsi="Arial" w:cs="Arial"/>
          <w:b/>
          <w:bCs/>
          <w:sz w:val="24"/>
          <w:szCs w:val="24"/>
        </w:rPr>
        <w:t xml:space="preserve">Dicionário da língua portuguesa: </w:t>
      </w:r>
      <w:r>
        <w:rPr>
          <w:rFonts w:ascii="Arial" w:hAnsi="Arial" w:cs="Arial"/>
          <w:sz w:val="24"/>
          <w:szCs w:val="24"/>
        </w:rPr>
        <w:t>Acordo Ortográfico. Edição Revista e Atualizada. Porto: Porto Editora, 2009.</w:t>
      </w:r>
    </w:p>
    <w:p w:rsidR="00AF26A6" w:rsidRDefault="00AF26A6" w:rsidP="005A1F72">
      <w:pPr>
        <w:jc w:val="both"/>
        <w:rPr>
          <w:rFonts w:ascii="Arial" w:hAnsi="Arial" w:cs="Arial"/>
          <w:sz w:val="24"/>
          <w:szCs w:val="24"/>
        </w:rPr>
      </w:pPr>
      <w:r>
        <w:rPr>
          <w:rFonts w:ascii="Arial" w:hAnsi="Arial" w:cs="Arial"/>
          <w:sz w:val="24"/>
          <w:szCs w:val="24"/>
        </w:rPr>
        <w:t xml:space="preserve">TUFANO, Douglas. </w:t>
      </w:r>
      <w:r>
        <w:rPr>
          <w:rFonts w:ascii="Arial" w:hAnsi="Arial" w:cs="Arial"/>
          <w:b/>
          <w:bCs/>
          <w:sz w:val="24"/>
          <w:szCs w:val="24"/>
        </w:rPr>
        <w:t xml:space="preserve">Guia prático da nova ortografia: </w:t>
      </w:r>
      <w:r>
        <w:rPr>
          <w:rFonts w:ascii="Arial" w:hAnsi="Arial" w:cs="Arial"/>
          <w:sz w:val="24"/>
          <w:szCs w:val="24"/>
        </w:rPr>
        <w:t xml:space="preserve">Saiba o que mudou na ortografia brasileira. </w:t>
      </w:r>
      <w:r w:rsidR="003C34AA">
        <w:rPr>
          <w:rFonts w:ascii="Arial" w:hAnsi="Arial" w:cs="Arial"/>
          <w:sz w:val="24"/>
          <w:szCs w:val="24"/>
        </w:rPr>
        <w:t xml:space="preserve">Versão atualizada de acordo com o VOLP. </w:t>
      </w:r>
      <w:r>
        <w:rPr>
          <w:rFonts w:ascii="Arial" w:hAnsi="Arial" w:cs="Arial"/>
          <w:sz w:val="24"/>
          <w:szCs w:val="24"/>
        </w:rPr>
        <w:t xml:space="preserve">1. ed. São Paulo: Melhoramentos, 2008.  </w:t>
      </w:r>
    </w:p>
    <w:p w:rsidR="00AF26A6" w:rsidRDefault="00AF26A6" w:rsidP="005A1F72">
      <w:pPr>
        <w:jc w:val="both"/>
        <w:rPr>
          <w:rFonts w:ascii="Arial" w:hAnsi="Arial" w:cs="Arial"/>
          <w:b/>
          <w:bCs/>
          <w:sz w:val="24"/>
          <w:szCs w:val="24"/>
        </w:rPr>
      </w:pPr>
      <w:r>
        <w:rPr>
          <w:rFonts w:ascii="Arial" w:hAnsi="Arial" w:cs="Arial"/>
          <w:sz w:val="24"/>
          <w:szCs w:val="24"/>
        </w:rPr>
        <w:t xml:space="preserve">SQUARISI, Dad. </w:t>
      </w:r>
      <w:r>
        <w:rPr>
          <w:rFonts w:ascii="Arial" w:hAnsi="Arial" w:cs="Arial"/>
          <w:b/>
          <w:bCs/>
          <w:sz w:val="24"/>
          <w:szCs w:val="24"/>
        </w:rPr>
        <w:t xml:space="preserve">Superdicas de ortografia: </w:t>
      </w:r>
      <w:r>
        <w:rPr>
          <w:rFonts w:ascii="Arial" w:hAnsi="Arial" w:cs="Arial"/>
          <w:sz w:val="24"/>
          <w:szCs w:val="24"/>
        </w:rPr>
        <w:t>conforme o Volp (Vocabulário Ortográfico da Língua Portuguesa). 1. ed. São Paulo: Saraiva, 2009.</w:t>
      </w:r>
      <w:r>
        <w:rPr>
          <w:rFonts w:ascii="Arial" w:hAnsi="Arial" w:cs="Arial"/>
          <w:b/>
          <w:bCs/>
          <w:sz w:val="24"/>
          <w:szCs w:val="24"/>
        </w:rPr>
        <w:t xml:space="preserve"> </w:t>
      </w:r>
    </w:p>
    <w:p w:rsidR="009476F3" w:rsidRDefault="009476F3" w:rsidP="005A3962">
      <w:pPr>
        <w:jc w:val="center"/>
        <w:rPr>
          <w:rFonts w:ascii="Arial" w:hAnsi="Arial" w:cs="Arial"/>
          <w:b/>
          <w:bCs/>
          <w:sz w:val="24"/>
          <w:szCs w:val="24"/>
        </w:rPr>
      </w:pPr>
      <w:r>
        <w:rPr>
          <w:rFonts w:ascii="Arial" w:hAnsi="Arial" w:cs="Arial"/>
          <w:b/>
          <w:bCs/>
          <w:sz w:val="24"/>
          <w:szCs w:val="24"/>
        </w:rPr>
        <w:lastRenderedPageBreak/>
        <w:t>Revisão Explicativa Solicitada pelo Editor</w:t>
      </w:r>
    </w:p>
    <w:p w:rsidR="002C60AF" w:rsidRDefault="009476F3" w:rsidP="005A1F72">
      <w:pPr>
        <w:jc w:val="both"/>
        <w:rPr>
          <w:rFonts w:ascii="Arial" w:hAnsi="Arial" w:cs="Arial"/>
          <w:sz w:val="24"/>
          <w:szCs w:val="24"/>
        </w:rPr>
      </w:pPr>
      <w:r>
        <w:rPr>
          <w:rFonts w:ascii="Arial" w:hAnsi="Arial" w:cs="Arial"/>
          <w:bCs/>
          <w:sz w:val="24"/>
          <w:szCs w:val="24"/>
        </w:rPr>
        <w:t>Os órgãos de</w:t>
      </w:r>
      <w:r w:rsidR="002874C2">
        <w:rPr>
          <w:rFonts w:ascii="Arial" w:hAnsi="Arial" w:cs="Arial"/>
          <w:bCs/>
          <w:sz w:val="24"/>
          <w:szCs w:val="24"/>
        </w:rPr>
        <w:t xml:space="preserve"> soberania </w:t>
      </w:r>
      <w:r w:rsidR="005A3962">
        <w:rPr>
          <w:rFonts w:ascii="Arial" w:hAnsi="Arial" w:cs="Arial"/>
          <w:bCs/>
          <w:sz w:val="24"/>
          <w:szCs w:val="24"/>
        </w:rPr>
        <w:t>competentes</w:t>
      </w:r>
      <w:r w:rsidR="002874C2">
        <w:rPr>
          <w:rFonts w:ascii="Arial" w:hAnsi="Arial" w:cs="Arial"/>
          <w:bCs/>
          <w:sz w:val="24"/>
          <w:szCs w:val="24"/>
        </w:rPr>
        <w:t xml:space="preserve"> </w:t>
      </w:r>
      <w:r w:rsidR="005A3962">
        <w:rPr>
          <w:rFonts w:ascii="Arial" w:hAnsi="Arial" w:cs="Arial"/>
          <w:bCs/>
          <w:sz w:val="24"/>
          <w:szCs w:val="24"/>
        </w:rPr>
        <w:t xml:space="preserve">de </w:t>
      </w:r>
      <w:r w:rsidR="002874C2">
        <w:rPr>
          <w:rFonts w:ascii="Arial" w:hAnsi="Arial" w:cs="Arial"/>
          <w:bCs/>
          <w:sz w:val="24"/>
          <w:szCs w:val="24"/>
        </w:rPr>
        <w:t>Portugal determinaram um período de transição de 06 (seis) anos</w:t>
      </w:r>
      <w:r w:rsidR="005A3962">
        <w:rPr>
          <w:rFonts w:ascii="Arial" w:hAnsi="Arial" w:cs="Arial"/>
          <w:bCs/>
          <w:sz w:val="24"/>
          <w:szCs w:val="24"/>
        </w:rPr>
        <w:t xml:space="preserve">, para vigorar, definitivamente, no seu território, o </w:t>
      </w:r>
      <w:r w:rsidR="005A3962" w:rsidRPr="005A3962">
        <w:rPr>
          <w:rFonts w:ascii="Arial" w:hAnsi="Arial" w:cs="Arial"/>
          <w:sz w:val="24"/>
          <w:szCs w:val="24"/>
        </w:rPr>
        <w:t>Acordo do Segundo Protocolo Modificativo ao Acordo Ortográfico da Língua Portuguesa</w:t>
      </w:r>
      <w:r w:rsidR="005A3962">
        <w:rPr>
          <w:rFonts w:ascii="Arial" w:hAnsi="Arial" w:cs="Arial"/>
          <w:sz w:val="24"/>
          <w:szCs w:val="24"/>
        </w:rPr>
        <w:t xml:space="preserve">, </w:t>
      </w:r>
      <w:r w:rsidR="0015161B">
        <w:rPr>
          <w:rFonts w:ascii="Arial" w:hAnsi="Arial" w:cs="Arial"/>
          <w:sz w:val="24"/>
          <w:szCs w:val="24"/>
        </w:rPr>
        <w:t>quando da edição da Resolução</w:t>
      </w:r>
      <w:r w:rsidR="0015161B" w:rsidRPr="0015161B">
        <w:rPr>
          <w:rFonts w:ascii="Arial" w:hAnsi="Arial" w:cs="Arial"/>
          <w:sz w:val="28"/>
          <w:szCs w:val="28"/>
        </w:rPr>
        <w:t xml:space="preserve"> </w:t>
      </w:r>
      <w:r w:rsidR="0015161B" w:rsidRPr="0015161B">
        <w:rPr>
          <w:rFonts w:ascii="Arial" w:hAnsi="Arial" w:cs="Arial"/>
          <w:sz w:val="24"/>
          <w:szCs w:val="24"/>
        </w:rPr>
        <w:t>n</w:t>
      </w:r>
      <w:r w:rsidR="0015161B" w:rsidRPr="0015161B">
        <w:rPr>
          <w:rFonts w:ascii="Consolas" w:hAnsi="Consolas" w:cs="Consolas"/>
          <w:b/>
          <w:bCs/>
          <w:sz w:val="24"/>
          <w:szCs w:val="24"/>
        </w:rPr>
        <w:t xml:space="preserve">º </w:t>
      </w:r>
      <w:r w:rsidR="0015161B" w:rsidRPr="0015161B">
        <w:rPr>
          <w:rFonts w:ascii="Arial" w:hAnsi="Arial" w:cs="Arial"/>
          <w:sz w:val="24"/>
          <w:szCs w:val="24"/>
        </w:rPr>
        <w:t>35</w:t>
      </w:r>
      <w:r w:rsidR="0015161B">
        <w:rPr>
          <w:rFonts w:ascii="Arial" w:hAnsi="Arial" w:cs="Arial"/>
          <w:sz w:val="24"/>
          <w:szCs w:val="24"/>
        </w:rPr>
        <w:t xml:space="preserve"> da Assembleia da República e do Decreto </w:t>
      </w:r>
      <w:r w:rsidR="0015161B" w:rsidRPr="0015161B">
        <w:rPr>
          <w:rFonts w:ascii="Arial" w:hAnsi="Arial" w:cs="Arial"/>
          <w:sz w:val="24"/>
          <w:szCs w:val="24"/>
        </w:rPr>
        <w:t>n</w:t>
      </w:r>
      <w:r w:rsidR="0015161B" w:rsidRPr="0015161B">
        <w:rPr>
          <w:rFonts w:ascii="Consolas" w:hAnsi="Consolas" w:cs="Consolas"/>
          <w:b/>
          <w:bCs/>
          <w:sz w:val="24"/>
          <w:szCs w:val="24"/>
        </w:rPr>
        <w:t xml:space="preserve">º </w:t>
      </w:r>
      <w:r w:rsidR="0015161B" w:rsidRPr="0015161B">
        <w:rPr>
          <w:rFonts w:ascii="Arial" w:hAnsi="Arial" w:cs="Arial"/>
          <w:sz w:val="24"/>
          <w:szCs w:val="24"/>
        </w:rPr>
        <w:t>52</w:t>
      </w:r>
      <w:r w:rsidR="0015161B">
        <w:rPr>
          <w:rFonts w:ascii="Arial" w:hAnsi="Arial" w:cs="Arial"/>
          <w:sz w:val="24"/>
          <w:szCs w:val="24"/>
        </w:rPr>
        <w:t xml:space="preserve"> do Presidente da República, com a referenda do Primeiro-     -Ministro</w:t>
      </w:r>
      <w:r w:rsidR="00C6013A">
        <w:rPr>
          <w:rFonts w:ascii="Arial" w:hAnsi="Arial" w:cs="Arial"/>
          <w:sz w:val="24"/>
          <w:szCs w:val="24"/>
        </w:rPr>
        <w:t>;</w:t>
      </w:r>
      <w:r w:rsidR="0015161B">
        <w:rPr>
          <w:rFonts w:ascii="Arial" w:hAnsi="Arial" w:cs="Arial"/>
          <w:sz w:val="24"/>
          <w:szCs w:val="24"/>
        </w:rPr>
        <w:t xml:space="preserve"> </w:t>
      </w:r>
      <w:r w:rsidR="00C6013A">
        <w:rPr>
          <w:rFonts w:ascii="Arial" w:hAnsi="Arial" w:cs="Arial"/>
          <w:sz w:val="24"/>
          <w:szCs w:val="24"/>
        </w:rPr>
        <w:t>estes documentos foram publicados no Diário da República do dia 29/07/2008 (já anexados anteriormente). Como tínhamos conhecimento que dependia</w:t>
      </w:r>
      <w:r w:rsidR="006A648A">
        <w:rPr>
          <w:rFonts w:ascii="Arial" w:hAnsi="Arial" w:cs="Arial"/>
          <w:sz w:val="24"/>
          <w:szCs w:val="24"/>
        </w:rPr>
        <w:t>, naquele momento,</w:t>
      </w:r>
      <w:r w:rsidR="00C6013A">
        <w:rPr>
          <w:rFonts w:ascii="Arial" w:hAnsi="Arial" w:cs="Arial"/>
          <w:sz w:val="24"/>
          <w:szCs w:val="24"/>
        </w:rPr>
        <w:t xml:space="preserve"> somente de Portugal, para o mencionado Acordo entrar em vigor de fato e de direito</w:t>
      </w:r>
      <w:r w:rsidR="006A648A">
        <w:rPr>
          <w:rFonts w:ascii="Arial" w:hAnsi="Arial" w:cs="Arial"/>
          <w:sz w:val="24"/>
          <w:szCs w:val="24"/>
        </w:rPr>
        <w:t xml:space="preserve">; e, também, como não sabíamos </w:t>
      </w:r>
      <w:r w:rsidR="00A45152">
        <w:rPr>
          <w:rFonts w:ascii="Arial" w:hAnsi="Arial" w:cs="Arial"/>
          <w:sz w:val="24"/>
          <w:szCs w:val="24"/>
        </w:rPr>
        <w:t>d</w:t>
      </w:r>
      <w:r w:rsidR="006A648A">
        <w:rPr>
          <w:rFonts w:ascii="Arial" w:hAnsi="Arial" w:cs="Arial"/>
          <w:sz w:val="24"/>
          <w:szCs w:val="24"/>
        </w:rPr>
        <w:t>a necessidade de publicação de outro documento para consolidar a vigência deste Acordo</w:t>
      </w:r>
      <w:r w:rsidR="00120D24">
        <w:rPr>
          <w:rFonts w:ascii="Arial" w:hAnsi="Arial" w:cs="Arial"/>
          <w:sz w:val="24"/>
          <w:szCs w:val="24"/>
        </w:rPr>
        <w:t>, em Portugal</w:t>
      </w:r>
      <w:r w:rsidR="006A648A">
        <w:rPr>
          <w:rFonts w:ascii="Arial" w:hAnsi="Arial" w:cs="Arial"/>
          <w:sz w:val="24"/>
          <w:szCs w:val="24"/>
        </w:rPr>
        <w:t>; assim com</w:t>
      </w:r>
      <w:r w:rsidR="00324FB7">
        <w:rPr>
          <w:rFonts w:ascii="Arial" w:hAnsi="Arial" w:cs="Arial"/>
          <w:sz w:val="24"/>
          <w:szCs w:val="24"/>
        </w:rPr>
        <w:t>o</w:t>
      </w:r>
      <w:r w:rsidR="006A648A">
        <w:rPr>
          <w:rFonts w:ascii="Arial" w:hAnsi="Arial" w:cs="Arial"/>
          <w:sz w:val="24"/>
          <w:szCs w:val="24"/>
        </w:rPr>
        <w:t>, o referido documento não existia na época de elaboração deste trabalho</w:t>
      </w:r>
      <w:r w:rsidR="00120D24">
        <w:rPr>
          <w:rFonts w:ascii="Arial" w:hAnsi="Arial" w:cs="Arial"/>
          <w:sz w:val="24"/>
          <w:szCs w:val="24"/>
        </w:rPr>
        <w:t>; então, fomos obrigados pela tal circunstância, citar uma data, mesmo que provisória, para o fim da transição, no Estado Português, entre a ortografia anterior</w:t>
      </w:r>
      <w:r w:rsidR="004B1EC0">
        <w:rPr>
          <w:rFonts w:ascii="Arial" w:hAnsi="Arial" w:cs="Arial"/>
          <w:sz w:val="24"/>
          <w:szCs w:val="24"/>
        </w:rPr>
        <w:t xml:space="preserve"> (antiga)</w:t>
      </w:r>
      <w:r w:rsidR="00120D24">
        <w:rPr>
          <w:rFonts w:ascii="Arial" w:hAnsi="Arial" w:cs="Arial"/>
          <w:sz w:val="24"/>
          <w:szCs w:val="24"/>
        </w:rPr>
        <w:t xml:space="preserve"> e a ortografia atual</w:t>
      </w:r>
      <w:r w:rsidR="004B1EC0">
        <w:rPr>
          <w:rFonts w:ascii="Arial" w:hAnsi="Arial" w:cs="Arial"/>
          <w:sz w:val="24"/>
          <w:szCs w:val="24"/>
        </w:rPr>
        <w:t xml:space="preserve">, </w:t>
      </w:r>
      <w:r w:rsidR="00320C57">
        <w:rPr>
          <w:rFonts w:ascii="Arial" w:hAnsi="Arial" w:cs="Arial"/>
          <w:sz w:val="24"/>
          <w:szCs w:val="24"/>
        </w:rPr>
        <w:t>legitimada pel</w:t>
      </w:r>
      <w:r w:rsidR="004B1EC0">
        <w:rPr>
          <w:rFonts w:ascii="Arial" w:hAnsi="Arial" w:cs="Arial"/>
          <w:sz w:val="24"/>
          <w:szCs w:val="24"/>
        </w:rPr>
        <w:t>o Acordo Ortográfico da Língua Portuguesa (1990). Por isso,</w:t>
      </w:r>
      <w:r w:rsidR="008E077D">
        <w:rPr>
          <w:rFonts w:ascii="Arial" w:hAnsi="Arial" w:cs="Arial"/>
          <w:sz w:val="24"/>
          <w:szCs w:val="24"/>
        </w:rPr>
        <w:t xml:space="preserve"> tempestiva e</w:t>
      </w:r>
      <w:r w:rsidR="004B1EC0">
        <w:rPr>
          <w:rFonts w:ascii="Arial" w:hAnsi="Arial" w:cs="Arial"/>
          <w:sz w:val="24"/>
          <w:szCs w:val="24"/>
        </w:rPr>
        <w:t xml:space="preserve"> matematicamente, para </w:t>
      </w:r>
      <w:r w:rsidR="008E077D">
        <w:rPr>
          <w:rFonts w:ascii="Arial" w:hAnsi="Arial" w:cs="Arial"/>
          <w:sz w:val="24"/>
          <w:szCs w:val="24"/>
        </w:rPr>
        <w:t>a acenada</w:t>
      </w:r>
      <w:r w:rsidR="004B1EC0">
        <w:rPr>
          <w:rFonts w:ascii="Arial" w:hAnsi="Arial" w:cs="Arial"/>
          <w:sz w:val="24"/>
          <w:szCs w:val="24"/>
        </w:rPr>
        <w:t xml:space="preserve"> transição, escolhemos a data de 30/07/2014; devido </w:t>
      </w:r>
      <w:r w:rsidR="00273D9E">
        <w:rPr>
          <w:rFonts w:ascii="Arial" w:hAnsi="Arial" w:cs="Arial"/>
          <w:sz w:val="24"/>
          <w:szCs w:val="24"/>
        </w:rPr>
        <w:t>à</w:t>
      </w:r>
      <w:r w:rsidR="004B1EC0">
        <w:rPr>
          <w:rFonts w:ascii="Arial" w:hAnsi="Arial" w:cs="Arial"/>
          <w:sz w:val="24"/>
          <w:szCs w:val="24"/>
        </w:rPr>
        <w:t xml:space="preserve"> publicação </w:t>
      </w:r>
      <w:r w:rsidR="00A45152">
        <w:rPr>
          <w:rFonts w:ascii="Arial" w:hAnsi="Arial" w:cs="Arial"/>
          <w:sz w:val="24"/>
          <w:szCs w:val="24"/>
        </w:rPr>
        <w:t xml:space="preserve">no dia 29/07/2008 </w:t>
      </w:r>
      <w:r w:rsidR="00273D9E">
        <w:rPr>
          <w:rFonts w:ascii="Arial" w:hAnsi="Arial" w:cs="Arial"/>
          <w:sz w:val="24"/>
          <w:szCs w:val="24"/>
        </w:rPr>
        <w:t xml:space="preserve">dos Documentos Oficiais citados e aos 06 (seis) anos </w:t>
      </w:r>
      <w:r w:rsidR="008E077D">
        <w:rPr>
          <w:rFonts w:ascii="Arial" w:hAnsi="Arial" w:cs="Arial"/>
          <w:sz w:val="24"/>
          <w:szCs w:val="24"/>
        </w:rPr>
        <w:t>definidos</w:t>
      </w:r>
      <w:r w:rsidR="00273D9E">
        <w:rPr>
          <w:rFonts w:ascii="Arial" w:hAnsi="Arial" w:cs="Arial"/>
          <w:sz w:val="24"/>
          <w:szCs w:val="24"/>
        </w:rPr>
        <w:t xml:space="preserve"> nestes Documentos Oficiais. Porém, </w:t>
      </w:r>
      <w:r w:rsidR="00273D9E" w:rsidRPr="00273D9E">
        <w:rPr>
          <w:rFonts w:ascii="Arial" w:hAnsi="Arial" w:cs="Arial"/>
          <w:sz w:val="24"/>
          <w:szCs w:val="24"/>
        </w:rPr>
        <w:t>o Aviso n</w:t>
      </w:r>
      <w:r w:rsidR="00273D9E">
        <w:rPr>
          <w:rFonts w:ascii="Consolas" w:hAnsi="Consolas" w:cs="Consolas"/>
          <w:sz w:val="24"/>
          <w:szCs w:val="24"/>
        </w:rPr>
        <w:t xml:space="preserve">º </w:t>
      </w:r>
      <w:r w:rsidR="00273D9E" w:rsidRPr="00273D9E">
        <w:rPr>
          <w:rFonts w:ascii="Arial" w:hAnsi="Arial" w:cs="Arial"/>
          <w:sz w:val="24"/>
          <w:szCs w:val="24"/>
        </w:rPr>
        <w:t>255/2010 do Ministério dos Negócios Estrangeiros, publicado no Diário da República de 17/09/2010</w:t>
      </w:r>
      <w:r w:rsidR="007E4724">
        <w:rPr>
          <w:rFonts w:ascii="Arial" w:hAnsi="Arial" w:cs="Arial"/>
          <w:sz w:val="24"/>
          <w:szCs w:val="24"/>
        </w:rPr>
        <w:t xml:space="preserve">, aqui anexado, ordena que a entrada em vigor, para Portugal, do </w:t>
      </w:r>
      <w:r w:rsidR="007E4724" w:rsidRPr="005A3962">
        <w:rPr>
          <w:rFonts w:ascii="Arial" w:hAnsi="Arial" w:cs="Arial"/>
          <w:sz w:val="24"/>
          <w:szCs w:val="24"/>
        </w:rPr>
        <w:t>Acordo do Segundo Protocolo Modificativo ao Acordo Ortográfico da Língua Portuguesa</w:t>
      </w:r>
      <w:r w:rsidR="007E4724">
        <w:rPr>
          <w:rFonts w:ascii="Arial" w:hAnsi="Arial" w:cs="Arial"/>
          <w:sz w:val="24"/>
          <w:szCs w:val="24"/>
        </w:rPr>
        <w:t xml:space="preserve"> ocorreu no dia 13/05/2009, somado aos tais 06 (seis) anos, temos o dia 14/05/2015 para o fim do período de transição</w:t>
      </w:r>
      <w:r w:rsidR="00630C2D">
        <w:rPr>
          <w:rFonts w:ascii="Arial" w:hAnsi="Arial" w:cs="Arial"/>
          <w:sz w:val="24"/>
          <w:szCs w:val="24"/>
        </w:rPr>
        <w:t>,</w:t>
      </w:r>
      <w:r w:rsidR="00630C2D" w:rsidRPr="00630C2D">
        <w:rPr>
          <w:rFonts w:ascii="Arial" w:hAnsi="Arial" w:cs="Arial"/>
          <w:sz w:val="24"/>
          <w:szCs w:val="24"/>
        </w:rPr>
        <w:t xml:space="preserve"> </w:t>
      </w:r>
      <w:r w:rsidR="00630C2D">
        <w:rPr>
          <w:rFonts w:ascii="Arial" w:hAnsi="Arial" w:cs="Arial"/>
          <w:sz w:val="24"/>
          <w:szCs w:val="24"/>
        </w:rPr>
        <w:t xml:space="preserve">entre a ortografia antiga (anterior) e a ortografia hodierna, validada pelo </w:t>
      </w:r>
      <w:r w:rsidR="00E850E1">
        <w:rPr>
          <w:rFonts w:ascii="Arial" w:hAnsi="Arial" w:cs="Arial"/>
          <w:sz w:val="24"/>
          <w:szCs w:val="24"/>
        </w:rPr>
        <w:t xml:space="preserve">leal </w:t>
      </w:r>
      <w:r w:rsidR="00630C2D">
        <w:rPr>
          <w:rFonts w:ascii="Arial" w:hAnsi="Arial" w:cs="Arial"/>
          <w:sz w:val="24"/>
          <w:szCs w:val="24"/>
        </w:rPr>
        <w:t xml:space="preserve">Acordo Ortográfico da Língua Portuguesa </w:t>
      </w:r>
      <w:r w:rsidR="00630C2D">
        <w:rPr>
          <w:rFonts w:ascii="Arial" w:hAnsi="Arial" w:cs="Arial"/>
          <w:sz w:val="24"/>
          <w:szCs w:val="24"/>
        </w:rPr>
        <w:lastRenderedPageBreak/>
        <w:t>(1990)</w:t>
      </w:r>
      <w:r w:rsidR="003912CD">
        <w:rPr>
          <w:rFonts w:ascii="Arial" w:hAnsi="Arial" w:cs="Arial"/>
          <w:sz w:val="24"/>
          <w:szCs w:val="24"/>
        </w:rPr>
        <w:t xml:space="preserve">, </w:t>
      </w:r>
      <w:r w:rsidR="004541C0">
        <w:rPr>
          <w:rFonts w:ascii="Arial" w:hAnsi="Arial" w:cs="Arial"/>
          <w:sz w:val="24"/>
          <w:szCs w:val="24"/>
        </w:rPr>
        <w:t>para Portugal</w:t>
      </w:r>
      <w:r w:rsidR="002C60AF">
        <w:rPr>
          <w:rFonts w:ascii="Arial" w:hAnsi="Arial" w:cs="Arial"/>
          <w:sz w:val="24"/>
          <w:szCs w:val="24"/>
        </w:rPr>
        <w:t>;</w:t>
      </w:r>
      <w:r w:rsidR="004541C0">
        <w:rPr>
          <w:rFonts w:ascii="Arial" w:hAnsi="Arial" w:cs="Arial"/>
          <w:sz w:val="24"/>
          <w:szCs w:val="24"/>
        </w:rPr>
        <w:t xml:space="preserve"> passando a vigorar, </w:t>
      </w:r>
      <w:r w:rsidR="00675E57">
        <w:rPr>
          <w:rFonts w:ascii="Arial" w:hAnsi="Arial" w:cs="Arial"/>
          <w:sz w:val="24"/>
          <w:szCs w:val="24"/>
        </w:rPr>
        <w:t xml:space="preserve">no território português, </w:t>
      </w:r>
      <w:r w:rsidR="004541C0">
        <w:rPr>
          <w:rFonts w:ascii="Arial" w:hAnsi="Arial" w:cs="Arial"/>
          <w:sz w:val="24"/>
          <w:szCs w:val="24"/>
        </w:rPr>
        <w:t>exclusiva e somente, o Acordo</w:t>
      </w:r>
      <w:r w:rsidR="00675E57" w:rsidRPr="00675E57">
        <w:rPr>
          <w:rFonts w:ascii="Arial" w:hAnsi="Arial" w:cs="Arial"/>
          <w:sz w:val="24"/>
          <w:szCs w:val="24"/>
        </w:rPr>
        <w:t xml:space="preserve"> </w:t>
      </w:r>
      <w:r w:rsidR="00675E57" w:rsidRPr="005A3962">
        <w:rPr>
          <w:rFonts w:ascii="Arial" w:hAnsi="Arial" w:cs="Arial"/>
          <w:sz w:val="24"/>
          <w:szCs w:val="24"/>
        </w:rPr>
        <w:t>Ortográfico</w:t>
      </w:r>
      <w:r w:rsidR="00675E57" w:rsidRPr="00675E57">
        <w:rPr>
          <w:rFonts w:ascii="Arial" w:hAnsi="Arial" w:cs="Arial"/>
          <w:sz w:val="24"/>
          <w:szCs w:val="24"/>
        </w:rPr>
        <w:t xml:space="preserve"> </w:t>
      </w:r>
      <w:r w:rsidR="00675E57">
        <w:rPr>
          <w:rFonts w:ascii="Arial" w:hAnsi="Arial" w:cs="Arial"/>
          <w:sz w:val="24"/>
          <w:szCs w:val="24"/>
        </w:rPr>
        <w:t>vigente</w:t>
      </w:r>
      <w:r w:rsidR="008E077D">
        <w:rPr>
          <w:rFonts w:ascii="Arial" w:hAnsi="Arial" w:cs="Arial"/>
          <w:sz w:val="24"/>
          <w:szCs w:val="24"/>
        </w:rPr>
        <w:t>.</w:t>
      </w:r>
      <w:r w:rsidR="002C60AF">
        <w:rPr>
          <w:rFonts w:ascii="Arial" w:hAnsi="Arial" w:cs="Arial"/>
          <w:sz w:val="24"/>
          <w:szCs w:val="24"/>
        </w:rPr>
        <w:t xml:space="preserve"> </w:t>
      </w:r>
      <w:r w:rsidR="008E077D">
        <w:rPr>
          <w:rFonts w:ascii="Arial" w:hAnsi="Arial" w:cs="Arial"/>
          <w:sz w:val="24"/>
          <w:szCs w:val="24"/>
        </w:rPr>
        <w:t>S</w:t>
      </w:r>
      <w:r w:rsidR="002C60AF">
        <w:rPr>
          <w:rFonts w:ascii="Arial" w:hAnsi="Arial" w:cs="Arial"/>
          <w:sz w:val="24"/>
          <w:szCs w:val="24"/>
        </w:rPr>
        <w:t xml:space="preserve">alvo </w:t>
      </w:r>
      <w:r w:rsidR="00F2227D">
        <w:rPr>
          <w:rFonts w:ascii="Arial" w:hAnsi="Arial" w:cs="Arial"/>
          <w:sz w:val="24"/>
          <w:szCs w:val="24"/>
        </w:rPr>
        <w:t xml:space="preserve">outra </w:t>
      </w:r>
      <w:r w:rsidR="002C60AF">
        <w:rPr>
          <w:rFonts w:ascii="Arial" w:hAnsi="Arial" w:cs="Arial"/>
          <w:sz w:val="24"/>
          <w:szCs w:val="24"/>
        </w:rPr>
        <w:t>ordem sup</w:t>
      </w:r>
      <w:r w:rsidR="0058073C">
        <w:rPr>
          <w:rFonts w:ascii="Arial" w:hAnsi="Arial" w:cs="Arial"/>
          <w:sz w:val="24"/>
          <w:szCs w:val="24"/>
        </w:rPr>
        <w:t>erior, oposta e futura</w:t>
      </w:r>
      <w:r w:rsidR="00F2227D">
        <w:rPr>
          <w:rFonts w:ascii="Arial" w:hAnsi="Arial" w:cs="Arial"/>
          <w:sz w:val="24"/>
          <w:szCs w:val="24"/>
        </w:rPr>
        <w:t>;</w:t>
      </w:r>
      <w:r w:rsidR="008E077D">
        <w:rPr>
          <w:rFonts w:ascii="Arial" w:hAnsi="Arial" w:cs="Arial"/>
          <w:sz w:val="24"/>
          <w:szCs w:val="24"/>
        </w:rPr>
        <w:t xml:space="preserve"> que acreditamos </w:t>
      </w:r>
      <w:r w:rsidR="00F2227D">
        <w:rPr>
          <w:rFonts w:ascii="Arial" w:hAnsi="Arial" w:cs="Arial"/>
          <w:sz w:val="24"/>
          <w:szCs w:val="24"/>
        </w:rPr>
        <w:t>que nunca vai ocorrer</w:t>
      </w:r>
      <w:r w:rsidR="004541C0">
        <w:rPr>
          <w:rFonts w:ascii="Arial" w:hAnsi="Arial" w:cs="Arial"/>
          <w:sz w:val="24"/>
          <w:szCs w:val="24"/>
        </w:rPr>
        <w:t>.</w:t>
      </w:r>
    </w:p>
    <w:p w:rsidR="008E077D" w:rsidRDefault="008E077D" w:rsidP="005A1F72">
      <w:pPr>
        <w:jc w:val="both"/>
        <w:rPr>
          <w:rFonts w:ascii="Arial" w:hAnsi="Arial" w:cs="Arial"/>
          <w:sz w:val="24"/>
          <w:szCs w:val="24"/>
        </w:rPr>
      </w:pPr>
    </w:p>
    <w:p w:rsidR="002C60AF" w:rsidRDefault="004541C0" w:rsidP="002C60AF">
      <w:pPr>
        <w:autoSpaceDE w:val="0"/>
        <w:autoSpaceDN w:val="0"/>
        <w:adjustRightInd w:val="0"/>
        <w:spacing w:after="0" w:line="240" w:lineRule="auto"/>
        <w:rPr>
          <w:rFonts w:ascii="ArialNarrow-Bold" w:hAnsi="ArialNarrow-Bold" w:cs="ArialNarrow-Bold"/>
          <w:b/>
          <w:bCs/>
          <w:sz w:val="25"/>
          <w:szCs w:val="25"/>
          <w:lang w:eastAsia="pt-BR"/>
        </w:rPr>
      </w:pPr>
      <w:r>
        <w:rPr>
          <w:rFonts w:ascii="Arial" w:hAnsi="Arial" w:cs="Arial"/>
          <w:sz w:val="24"/>
          <w:szCs w:val="24"/>
        </w:rPr>
        <w:t xml:space="preserve"> </w:t>
      </w:r>
      <w:r w:rsidR="002C60AF">
        <w:rPr>
          <w:rFonts w:ascii="ArialNarrow-Bold" w:hAnsi="ArialNarrow-Bold" w:cs="ArialNarrow-Bold"/>
          <w:b/>
          <w:bCs/>
          <w:sz w:val="25"/>
          <w:szCs w:val="25"/>
          <w:lang w:eastAsia="pt-BR"/>
        </w:rPr>
        <w:t>MINISTÉRIO DOS NEGÓCIOS ESTRANGEIROS</w:t>
      </w:r>
    </w:p>
    <w:p w:rsidR="002C60AF" w:rsidRDefault="002C60AF" w:rsidP="002C60AF">
      <w:pPr>
        <w:autoSpaceDE w:val="0"/>
        <w:autoSpaceDN w:val="0"/>
        <w:adjustRightInd w:val="0"/>
        <w:spacing w:after="0" w:line="240" w:lineRule="auto"/>
        <w:rPr>
          <w:rFonts w:ascii="Arial-BoldMT" w:hAnsi="Arial-BoldMT" w:cs="Arial-BoldMT"/>
          <w:b/>
          <w:bCs/>
          <w:sz w:val="21"/>
          <w:szCs w:val="21"/>
          <w:lang w:eastAsia="pt-BR"/>
        </w:rPr>
      </w:pPr>
      <w:r>
        <w:rPr>
          <w:rFonts w:ascii="Arial-BoldMT" w:hAnsi="Arial-BoldMT" w:cs="Arial-BoldMT"/>
          <w:b/>
          <w:bCs/>
          <w:sz w:val="21"/>
          <w:szCs w:val="21"/>
          <w:lang w:eastAsia="pt-BR"/>
        </w:rPr>
        <w:t>Aviso n.º 255/2010</w:t>
      </w:r>
    </w:p>
    <w:p w:rsidR="002C60AF" w:rsidRDefault="002C60AF" w:rsidP="002C60AF">
      <w:pPr>
        <w:autoSpaceDE w:val="0"/>
        <w:autoSpaceDN w:val="0"/>
        <w:adjustRightInd w:val="0"/>
        <w:spacing w:after="0" w:line="240" w:lineRule="auto"/>
        <w:rPr>
          <w:rFonts w:ascii="TimesNewRomanPSMT" w:hAnsi="TimesNewRomanPSMT" w:cs="TimesNewRomanPSMT"/>
          <w:sz w:val="21"/>
          <w:szCs w:val="21"/>
          <w:lang w:eastAsia="pt-BR"/>
        </w:rPr>
      </w:pPr>
      <w:r>
        <w:rPr>
          <w:rFonts w:ascii="TimesNewRomanPSMT" w:hAnsi="TimesNewRomanPSMT" w:cs="TimesNewRomanPSMT"/>
          <w:sz w:val="21"/>
          <w:szCs w:val="21"/>
          <w:lang w:eastAsia="pt-BR"/>
        </w:rPr>
        <w:t>Por ordem superior se torna público que tendo a República</w:t>
      </w:r>
    </w:p>
    <w:p w:rsidR="002C60AF" w:rsidRDefault="002C60AF" w:rsidP="002C60AF">
      <w:pPr>
        <w:autoSpaceDE w:val="0"/>
        <w:autoSpaceDN w:val="0"/>
        <w:adjustRightInd w:val="0"/>
        <w:spacing w:after="0" w:line="240" w:lineRule="auto"/>
        <w:rPr>
          <w:rFonts w:ascii="TimesNewRomanPSMT" w:hAnsi="TimesNewRomanPSMT" w:cs="TimesNewRomanPSMT"/>
          <w:sz w:val="21"/>
          <w:szCs w:val="21"/>
          <w:lang w:eastAsia="pt-BR"/>
        </w:rPr>
      </w:pPr>
      <w:r>
        <w:rPr>
          <w:rFonts w:ascii="TimesNewRomanPSMT" w:hAnsi="TimesNewRomanPSMT" w:cs="TimesNewRomanPSMT"/>
          <w:sz w:val="21"/>
          <w:szCs w:val="21"/>
          <w:lang w:eastAsia="pt-BR"/>
        </w:rPr>
        <w:t>Federativa do Brasil e a República de Cabo Verde</w:t>
      </w:r>
    </w:p>
    <w:p w:rsidR="002C60AF" w:rsidRDefault="002C60AF" w:rsidP="002C60AF">
      <w:pPr>
        <w:autoSpaceDE w:val="0"/>
        <w:autoSpaceDN w:val="0"/>
        <w:adjustRightInd w:val="0"/>
        <w:spacing w:after="0" w:line="240" w:lineRule="auto"/>
        <w:rPr>
          <w:rFonts w:ascii="TimesNewRomanPSMT" w:hAnsi="TimesNewRomanPSMT" w:cs="TimesNewRomanPSMT"/>
          <w:sz w:val="21"/>
          <w:szCs w:val="21"/>
          <w:lang w:eastAsia="pt-BR"/>
        </w:rPr>
      </w:pPr>
      <w:r>
        <w:rPr>
          <w:rFonts w:ascii="TimesNewRomanPSMT" w:hAnsi="TimesNewRomanPSMT" w:cs="TimesNewRomanPSMT"/>
          <w:sz w:val="21"/>
          <w:szCs w:val="21"/>
          <w:lang w:eastAsia="pt-BR"/>
        </w:rPr>
        <w:t>procedido, em 12 de Junho de 2006, ao depósito dos instrumentos</w:t>
      </w:r>
    </w:p>
    <w:p w:rsidR="002C60AF" w:rsidRDefault="002C60AF" w:rsidP="002C60AF">
      <w:pPr>
        <w:autoSpaceDE w:val="0"/>
        <w:autoSpaceDN w:val="0"/>
        <w:adjustRightInd w:val="0"/>
        <w:spacing w:after="0" w:line="240" w:lineRule="auto"/>
        <w:rPr>
          <w:rFonts w:ascii="TimesNewRomanPSMT" w:hAnsi="TimesNewRomanPSMT" w:cs="TimesNewRomanPSMT"/>
          <w:sz w:val="21"/>
          <w:szCs w:val="21"/>
          <w:lang w:eastAsia="pt-BR"/>
        </w:rPr>
      </w:pPr>
      <w:r>
        <w:rPr>
          <w:rFonts w:ascii="TimesNewRomanPSMT" w:hAnsi="TimesNewRomanPSMT" w:cs="TimesNewRomanPSMT"/>
          <w:sz w:val="21"/>
          <w:szCs w:val="21"/>
          <w:lang w:eastAsia="pt-BR"/>
        </w:rPr>
        <w:t>de ratificação do Acordo do Segundo Protocolo</w:t>
      </w:r>
    </w:p>
    <w:p w:rsidR="002C60AF" w:rsidRDefault="002C60AF" w:rsidP="002C60AF">
      <w:pPr>
        <w:autoSpaceDE w:val="0"/>
        <w:autoSpaceDN w:val="0"/>
        <w:adjustRightInd w:val="0"/>
        <w:spacing w:after="0" w:line="240" w:lineRule="auto"/>
        <w:rPr>
          <w:rFonts w:ascii="TimesNewRomanPSMT" w:hAnsi="TimesNewRomanPSMT" w:cs="TimesNewRomanPSMT"/>
          <w:sz w:val="21"/>
          <w:szCs w:val="21"/>
          <w:lang w:eastAsia="pt-BR"/>
        </w:rPr>
      </w:pPr>
      <w:r>
        <w:rPr>
          <w:rFonts w:ascii="TimesNewRomanPSMT" w:hAnsi="TimesNewRomanPSMT" w:cs="TimesNewRomanPSMT"/>
          <w:sz w:val="21"/>
          <w:szCs w:val="21"/>
          <w:lang w:eastAsia="pt-BR"/>
        </w:rPr>
        <w:t>Modificativo ao Acordo Ortográfico da Língua Portuguesa,</w:t>
      </w:r>
    </w:p>
    <w:p w:rsidR="002C60AF" w:rsidRDefault="002C60AF" w:rsidP="002C60AF">
      <w:pPr>
        <w:autoSpaceDE w:val="0"/>
        <w:autoSpaceDN w:val="0"/>
        <w:adjustRightInd w:val="0"/>
        <w:spacing w:after="0" w:line="240" w:lineRule="auto"/>
        <w:rPr>
          <w:rFonts w:ascii="TimesNewRomanPSMT" w:hAnsi="TimesNewRomanPSMT" w:cs="TimesNewRomanPSMT"/>
          <w:sz w:val="21"/>
          <w:szCs w:val="21"/>
          <w:lang w:eastAsia="pt-BR"/>
        </w:rPr>
      </w:pPr>
      <w:r>
        <w:rPr>
          <w:rFonts w:ascii="TimesNewRomanPSMT" w:hAnsi="TimesNewRomanPSMT" w:cs="TimesNewRomanPSMT"/>
          <w:sz w:val="21"/>
          <w:szCs w:val="21"/>
          <w:lang w:eastAsia="pt-BR"/>
        </w:rPr>
        <w:t>adoptado em São Tomé e Príncipe em 25 de Julho de 2004,</w:t>
      </w:r>
    </w:p>
    <w:p w:rsidR="002C60AF" w:rsidRDefault="002C60AF" w:rsidP="002C60AF">
      <w:pPr>
        <w:autoSpaceDE w:val="0"/>
        <w:autoSpaceDN w:val="0"/>
        <w:adjustRightInd w:val="0"/>
        <w:spacing w:after="0" w:line="240" w:lineRule="auto"/>
        <w:rPr>
          <w:rFonts w:ascii="TimesNewRomanPSMT" w:hAnsi="TimesNewRomanPSMT" w:cs="TimesNewRomanPSMT"/>
          <w:sz w:val="21"/>
          <w:szCs w:val="21"/>
          <w:lang w:eastAsia="pt-BR"/>
        </w:rPr>
      </w:pPr>
      <w:r>
        <w:rPr>
          <w:rFonts w:ascii="TimesNewRomanPSMT" w:hAnsi="TimesNewRomanPSMT" w:cs="TimesNewRomanPSMT"/>
          <w:sz w:val="21"/>
          <w:szCs w:val="21"/>
          <w:lang w:eastAsia="pt-BR"/>
        </w:rPr>
        <w:t>e tendo a República Democrática de São Tomé e Príncipe</w:t>
      </w:r>
    </w:p>
    <w:p w:rsidR="002C60AF" w:rsidRDefault="002C60AF" w:rsidP="002C60AF">
      <w:pPr>
        <w:autoSpaceDE w:val="0"/>
        <w:autoSpaceDN w:val="0"/>
        <w:adjustRightInd w:val="0"/>
        <w:spacing w:after="0" w:line="240" w:lineRule="auto"/>
        <w:rPr>
          <w:rFonts w:ascii="TimesNewRomanPSMT" w:hAnsi="TimesNewRomanPSMT" w:cs="TimesNewRomanPSMT"/>
          <w:sz w:val="21"/>
          <w:szCs w:val="21"/>
          <w:lang w:eastAsia="pt-BR"/>
        </w:rPr>
      </w:pPr>
      <w:r>
        <w:rPr>
          <w:rFonts w:ascii="TimesNewRomanPSMT" w:hAnsi="TimesNewRomanPSMT" w:cs="TimesNewRomanPSMT"/>
          <w:sz w:val="21"/>
          <w:szCs w:val="21"/>
          <w:lang w:eastAsia="pt-BR"/>
        </w:rPr>
        <w:t>efectuado o respectivo depósito em 6 de Dezembro de</w:t>
      </w:r>
    </w:p>
    <w:p w:rsidR="002C60AF" w:rsidRDefault="002C60AF" w:rsidP="002C60AF">
      <w:pPr>
        <w:autoSpaceDE w:val="0"/>
        <w:autoSpaceDN w:val="0"/>
        <w:adjustRightInd w:val="0"/>
        <w:spacing w:after="0" w:line="240" w:lineRule="auto"/>
        <w:rPr>
          <w:rFonts w:ascii="TimesNewRomanPSMT" w:hAnsi="TimesNewRomanPSMT" w:cs="TimesNewRomanPSMT"/>
          <w:sz w:val="21"/>
          <w:szCs w:val="21"/>
          <w:lang w:eastAsia="pt-BR"/>
        </w:rPr>
      </w:pPr>
      <w:r>
        <w:rPr>
          <w:rFonts w:ascii="TimesNewRomanPSMT" w:hAnsi="TimesNewRomanPSMT" w:cs="TimesNewRomanPSMT"/>
          <w:sz w:val="21"/>
          <w:szCs w:val="21"/>
          <w:lang w:eastAsia="pt-BR"/>
        </w:rPr>
        <w:t>2006, o referido Acordo do Segundo Protocolo Modificativo</w:t>
      </w:r>
    </w:p>
    <w:p w:rsidR="002C60AF" w:rsidRDefault="002C60AF" w:rsidP="002C60AF">
      <w:pPr>
        <w:autoSpaceDE w:val="0"/>
        <w:autoSpaceDN w:val="0"/>
        <w:adjustRightInd w:val="0"/>
        <w:spacing w:after="0" w:line="240" w:lineRule="auto"/>
        <w:rPr>
          <w:rFonts w:ascii="TimesNewRomanPSMT" w:hAnsi="TimesNewRomanPSMT" w:cs="TimesNewRomanPSMT"/>
          <w:sz w:val="21"/>
          <w:szCs w:val="21"/>
          <w:lang w:eastAsia="pt-BR"/>
        </w:rPr>
      </w:pPr>
      <w:r>
        <w:rPr>
          <w:rFonts w:ascii="TimesNewRomanPSMT" w:hAnsi="TimesNewRomanPSMT" w:cs="TimesNewRomanPSMT"/>
          <w:sz w:val="21"/>
          <w:szCs w:val="21"/>
          <w:lang w:eastAsia="pt-BR"/>
        </w:rPr>
        <w:t>entrou em vigor no dia 1 de Janeiro de 2007, nos</w:t>
      </w:r>
    </w:p>
    <w:p w:rsidR="002C60AF" w:rsidRDefault="002C60AF" w:rsidP="002C60AF">
      <w:pPr>
        <w:autoSpaceDE w:val="0"/>
        <w:autoSpaceDN w:val="0"/>
        <w:adjustRightInd w:val="0"/>
        <w:spacing w:after="0" w:line="240" w:lineRule="auto"/>
        <w:rPr>
          <w:rFonts w:ascii="TimesNewRomanPSMT" w:hAnsi="TimesNewRomanPSMT" w:cs="TimesNewRomanPSMT"/>
          <w:sz w:val="21"/>
          <w:szCs w:val="21"/>
          <w:lang w:eastAsia="pt-BR"/>
        </w:rPr>
      </w:pPr>
      <w:r>
        <w:rPr>
          <w:rFonts w:ascii="TimesNewRomanPSMT" w:hAnsi="TimesNewRomanPSMT" w:cs="TimesNewRomanPSMT"/>
          <w:sz w:val="21"/>
          <w:szCs w:val="21"/>
          <w:lang w:eastAsia="pt-BR"/>
        </w:rPr>
        <w:t>termos dos seus artigos 1.º e 3.º, que alteraram o artigo 3.º</w:t>
      </w:r>
    </w:p>
    <w:p w:rsidR="002C60AF" w:rsidRDefault="002C60AF" w:rsidP="002C60AF">
      <w:pPr>
        <w:autoSpaceDE w:val="0"/>
        <w:autoSpaceDN w:val="0"/>
        <w:adjustRightInd w:val="0"/>
        <w:spacing w:after="0" w:line="240" w:lineRule="auto"/>
        <w:rPr>
          <w:rFonts w:ascii="TimesNewRomanPSMT" w:hAnsi="TimesNewRomanPSMT" w:cs="TimesNewRomanPSMT"/>
          <w:sz w:val="21"/>
          <w:szCs w:val="21"/>
          <w:lang w:eastAsia="pt-BR"/>
        </w:rPr>
      </w:pPr>
      <w:r>
        <w:rPr>
          <w:rFonts w:ascii="TimesNewRomanPSMT" w:hAnsi="TimesNewRomanPSMT" w:cs="TimesNewRomanPSMT"/>
          <w:sz w:val="21"/>
          <w:szCs w:val="21"/>
          <w:lang w:eastAsia="pt-BR"/>
        </w:rPr>
        <w:t>do Acordo Ortográfico da Língua Portuguesa.</w:t>
      </w:r>
    </w:p>
    <w:p w:rsidR="002C60AF" w:rsidRDefault="002C60AF" w:rsidP="002C60AF">
      <w:pPr>
        <w:autoSpaceDE w:val="0"/>
        <w:autoSpaceDN w:val="0"/>
        <w:adjustRightInd w:val="0"/>
        <w:spacing w:after="0" w:line="240" w:lineRule="auto"/>
        <w:rPr>
          <w:rFonts w:ascii="TimesNewRomanPSMT" w:hAnsi="TimesNewRomanPSMT" w:cs="TimesNewRomanPSMT"/>
          <w:sz w:val="21"/>
          <w:szCs w:val="21"/>
          <w:lang w:eastAsia="pt-BR"/>
        </w:rPr>
      </w:pPr>
      <w:r>
        <w:rPr>
          <w:rFonts w:ascii="TimesNewRomanPSMT" w:hAnsi="TimesNewRomanPSMT" w:cs="TimesNewRomanPSMT"/>
          <w:sz w:val="21"/>
          <w:szCs w:val="21"/>
          <w:lang w:eastAsia="pt-BR"/>
        </w:rPr>
        <w:t>Por parte de Portugal, o Acordo do Segundo Protocolo</w:t>
      </w:r>
    </w:p>
    <w:p w:rsidR="002C60AF" w:rsidRDefault="002C60AF" w:rsidP="002C60AF">
      <w:pPr>
        <w:autoSpaceDE w:val="0"/>
        <w:autoSpaceDN w:val="0"/>
        <w:adjustRightInd w:val="0"/>
        <w:spacing w:after="0" w:line="240" w:lineRule="auto"/>
        <w:rPr>
          <w:rFonts w:ascii="TimesNewRomanPSMT" w:hAnsi="TimesNewRomanPSMT" w:cs="TimesNewRomanPSMT"/>
          <w:sz w:val="21"/>
          <w:szCs w:val="21"/>
          <w:lang w:eastAsia="pt-BR"/>
        </w:rPr>
      </w:pPr>
      <w:r>
        <w:rPr>
          <w:rFonts w:ascii="TimesNewRomanPSMT" w:hAnsi="TimesNewRomanPSMT" w:cs="TimesNewRomanPSMT"/>
          <w:sz w:val="21"/>
          <w:szCs w:val="21"/>
          <w:lang w:eastAsia="pt-BR"/>
        </w:rPr>
        <w:t>Modificativo ao Acordo Ortográfico da Língua Portuguesa</w:t>
      </w:r>
    </w:p>
    <w:p w:rsidR="002C60AF" w:rsidRDefault="002C60AF" w:rsidP="002C60AF">
      <w:pPr>
        <w:autoSpaceDE w:val="0"/>
        <w:autoSpaceDN w:val="0"/>
        <w:adjustRightInd w:val="0"/>
        <w:spacing w:after="0" w:line="240" w:lineRule="auto"/>
        <w:rPr>
          <w:rFonts w:ascii="TimesNewRomanPSMT" w:hAnsi="TimesNewRomanPSMT" w:cs="TimesNewRomanPSMT"/>
          <w:sz w:val="21"/>
          <w:szCs w:val="21"/>
          <w:lang w:eastAsia="pt-BR"/>
        </w:rPr>
      </w:pPr>
      <w:r>
        <w:rPr>
          <w:rFonts w:ascii="TimesNewRomanPSMT" w:hAnsi="TimesNewRomanPSMT" w:cs="TimesNewRomanPSMT"/>
          <w:sz w:val="21"/>
          <w:szCs w:val="21"/>
          <w:lang w:eastAsia="pt-BR"/>
        </w:rPr>
        <w:t>foi aprovado pela Resolução da Assembleia da República</w:t>
      </w:r>
    </w:p>
    <w:p w:rsidR="002C60AF" w:rsidRDefault="002C60AF" w:rsidP="002C60AF">
      <w:pPr>
        <w:autoSpaceDE w:val="0"/>
        <w:autoSpaceDN w:val="0"/>
        <w:adjustRightInd w:val="0"/>
        <w:spacing w:after="0" w:line="240" w:lineRule="auto"/>
        <w:rPr>
          <w:rFonts w:ascii="TimesNewRomanPSMT" w:hAnsi="TimesNewRomanPSMT" w:cs="TimesNewRomanPSMT"/>
          <w:sz w:val="21"/>
          <w:szCs w:val="21"/>
          <w:lang w:eastAsia="pt-BR"/>
        </w:rPr>
      </w:pPr>
      <w:r>
        <w:rPr>
          <w:rFonts w:ascii="TimesNewRomanPSMT" w:hAnsi="TimesNewRomanPSMT" w:cs="TimesNewRomanPSMT"/>
          <w:sz w:val="21"/>
          <w:szCs w:val="21"/>
          <w:lang w:eastAsia="pt-BR"/>
        </w:rPr>
        <w:t>n.º 35/2008, tendo sido ratificado pelo Decreto do Presidente</w:t>
      </w:r>
    </w:p>
    <w:p w:rsidR="002C60AF" w:rsidRDefault="002C60AF" w:rsidP="002C60AF">
      <w:pPr>
        <w:autoSpaceDE w:val="0"/>
        <w:autoSpaceDN w:val="0"/>
        <w:adjustRightInd w:val="0"/>
        <w:spacing w:after="0" w:line="240" w:lineRule="auto"/>
        <w:rPr>
          <w:rFonts w:ascii="TimesNewRomanPSMT" w:hAnsi="TimesNewRomanPSMT" w:cs="TimesNewRomanPSMT"/>
          <w:sz w:val="21"/>
          <w:szCs w:val="21"/>
          <w:lang w:eastAsia="pt-BR"/>
        </w:rPr>
      </w:pPr>
      <w:r>
        <w:rPr>
          <w:rFonts w:ascii="TimesNewRomanPSMT" w:hAnsi="TimesNewRomanPSMT" w:cs="TimesNewRomanPSMT"/>
          <w:sz w:val="21"/>
          <w:szCs w:val="21"/>
          <w:lang w:eastAsia="pt-BR"/>
        </w:rPr>
        <w:t>da República n.º 52/2008, ambos publicados no</w:t>
      </w:r>
    </w:p>
    <w:p w:rsidR="009476F3" w:rsidRDefault="002C60AF" w:rsidP="002C60AF">
      <w:pPr>
        <w:jc w:val="both"/>
        <w:rPr>
          <w:rFonts w:ascii="TimesNewRomanPSMT" w:hAnsi="TimesNewRomanPSMT" w:cs="TimesNewRomanPSMT"/>
          <w:sz w:val="21"/>
          <w:szCs w:val="21"/>
          <w:lang w:eastAsia="pt-BR"/>
        </w:rPr>
      </w:pPr>
      <w:r>
        <w:rPr>
          <w:rFonts w:ascii="TimesNewRomanPS-ItalicMT" w:hAnsi="TimesNewRomanPS-ItalicMT" w:cs="TimesNewRomanPS-ItalicMT"/>
          <w:i/>
          <w:iCs/>
          <w:sz w:val="21"/>
          <w:szCs w:val="21"/>
          <w:lang w:eastAsia="pt-BR"/>
        </w:rPr>
        <w:t xml:space="preserve">Diário da República, </w:t>
      </w:r>
      <w:r>
        <w:rPr>
          <w:rFonts w:ascii="TimesNewRomanPSMT" w:hAnsi="TimesNewRomanPSMT" w:cs="TimesNewRomanPSMT"/>
          <w:sz w:val="21"/>
          <w:szCs w:val="21"/>
          <w:lang w:eastAsia="pt-BR"/>
        </w:rPr>
        <w:t>1.ª série, n.º 145, de 29 de Julho de</w:t>
      </w:r>
    </w:p>
    <w:p w:rsidR="00F2227D" w:rsidRDefault="00F2227D" w:rsidP="002C60AF">
      <w:pPr>
        <w:jc w:val="both"/>
        <w:rPr>
          <w:rFonts w:ascii="TimesNewRomanPSMT" w:hAnsi="TimesNewRomanPSMT" w:cs="TimesNewRomanPSMT"/>
          <w:sz w:val="21"/>
          <w:szCs w:val="21"/>
          <w:lang w:eastAsia="pt-BR"/>
        </w:rPr>
      </w:pPr>
    </w:p>
    <w:p w:rsidR="007A1541" w:rsidRDefault="007A1541" w:rsidP="002C60AF">
      <w:pPr>
        <w:jc w:val="both"/>
        <w:rPr>
          <w:rFonts w:ascii="TimesNewRomanPS-ItalicMT" w:hAnsi="TimesNewRomanPS-ItalicMT" w:cs="TimesNewRomanPS-ItalicMT"/>
          <w:i/>
          <w:iCs/>
          <w:sz w:val="21"/>
          <w:szCs w:val="21"/>
          <w:lang w:eastAsia="pt-BR"/>
        </w:rPr>
      </w:pPr>
      <w:r>
        <w:rPr>
          <w:rFonts w:ascii="TimesNewRomanPS-ItalicMT" w:hAnsi="TimesNewRomanPS-ItalicMT" w:cs="TimesNewRomanPS-ItalicMT"/>
          <w:i/>
          <w:iCs/>
          <w:sz w:val="21"/>
          <w:szCs w:val="21"/>
          <w:lang w:eastAsia="pt-BR"/>
        </w:rPr>
        <w:t>Diário da República, 1.ª série — N.º 182 — 17 de Setembro de 2010</w:t>
      </w:r>
    </w:p>
    <w:p w:rsidR="00F2227D" w:rsidRDefault="00F2227D" w:rsidP="002C60AF">
      <w:pPr>
        <w:jc w:val="both"/>
        <w:rPr>
          <w:rFonts w:ascii="TimesNewRomanPS-ItalicMT" w:hAnsi="TimesNewRomanPS-ItalicMT" w:cs="TimesNewRomanPS-ItalicMT"/>
          <w:i/>
          <w:iCs/>
          <w:sz w:val="21"/>
          <w:szCs w:val="21"/>
          <w:lang w:eastAsia="pt-BR"/>
        </w:rPr>
      </w:pPr>
    </w:p>
    <w:p w:rsidR="007A1541" w:rsidRDefault="007A1541" w:rsidP="007A1541">
      <w:pPr>
        <w:autoSpaceDE w:val="0"/>
        <w:autoSpaceDN w:val="0"/>
        <w:adjustRightInd w:val="0"/>
        <w:spacing w:after="0" w:line="240" w:lineRule="auto"/>
        <w:rPr>
          <w:rFonts w:ascii="TimesNewRomanPSMT" w:hAnsi="TimesNewRomanPSMT" w:cs="TimesNewRomanPSMT"/>
          <w:sz w:val="21"/>
          <w:szCs w:val="21"/>
          <w:lang w:eastAsia="pt-BR"/>
        </w:rPr>
      </w:pPr>
      <w:r>
        <w:rPr>
          <w:rFonts w:ascii="TimesNewRomanPSMT" w:hAnsi="TimesNewRomanPSMT" w:cs="TimesNewRomanPSMT"/>
          <w:sz w:val="21"/>
          <w:szCs w:val="21"/>
          <w:lang w:eastAsia="pt-BR"/>
        </w:rPr>
        <w:t>2008. O depósito do respectivo instrumento de ratificação</w:t>
      </w:r>
    </w:p>
    <w:p w:rsidR="007A1541" w:rsidRDefault="007A1541" w:rsidP="007A1541">
      <w:pPr>
        <w:autoSpaceDE w:val="0"/>
        <w:autoSpaceDN w:val="0"/>
        <w:adjustRightInd w:val="0"/>
        <w:spacing w:after="0" w:line="240" w:lineRule="auto"/>
        <w:rPr>
          <w:rFonts w:ascii="TimesNewRomanPSMT" w:hAnsi="TimesNewRomanPSMT" w:cs="TimesNewRomanPSMT"/>
          <w:sz w:val="21"/>
          <w:szCs w:val="21"/>
          <w:lang w:eastAsia="pt-BR"/>
        </w:rPr>
      </w:pPr>
      <w:r>
        <w:rPr>
          <w:rFonts w:ascii="TimesNewRomanPSMT" w:hAnsi="TimesNewRomanPSMT" w:cs="TimesNewRomanPSMT"/>
          <w:sz w:val="21"/>
          <w:szCs w:val="21"/>
          <w:lang w:eastAsia="pt-BR"/>
        </w:rPr>
        <w:t>foi efectuado em 13 de Maio 2009, tendo o referido Acordo</w:t>
      </w:r>
    </w:p>
    <w:p w:rsidR="007A1541" w:rsidRDefault="007A1541" w:rsidP="007A1541">
      <w:pPr>
        <w:autoSpaceDE w:val="0"/>
        <w:autoSpaceDN w:val="0"/>
        <w:adjustRightInd w:val="0"/>
        <w:spacing w:after="0" w:line="240" w:lineRule="auto"/>
        <w:rPr>
          <w:rFonts w:ascii="TimesNewRomanPSMT" w:hAnsi="TimesNewRomanPSMT" w:cs="TimesNewRomanPSMT"/>
          <w:sz w:val="21"/>
          <w:szCs w:val="21"/>
          <w:lang w:eastAsia="pt-BR"/>
        </w:rPr>
      </w:pPr>
      <w:r>
        <w:rPr>
          <w:rFonts w:ascii="TimesNewRomanPSMT" w:hAnsi="TimesNewRomanPSMT" w:cs="TimesNewRomanPSMT"/>
          <w:sz w:val="21"/>
          <w:szCs w:val="21"/>
          <w:lang w:eastAsia="pt-BR"/>
        </w:rPr>
        <w:t>entrado em vigor para Portugal nesta data.</w:t>
      </w:r>
    </w:p>
    <w:p w:rsidR="007A1541" w:rsidRDefault="007A1541" w:rsidP="007A1541">
      <w:pPr>
        <w:autoSpaceDE w:val="0"/>
        <w:autoSpaceDN w:val="0"/>
        <w:adjustRightInd w:val="0"/>
        <w:spacing w:after="0" w:line="240" w:lineRule="auto"/>
        <w:rPr>
          <w:rFonts w:ascii="TimesNewRomanPSMT" w:hAnsi="TimesNewRomanPSMT" w:cs="TimesNewRomanPSMT"/>
          <w:sz w:val="21"/>
          <w:szCs w:val="21"/>
          <w:lang w:eastAsia="pt-BR"/>
        </w:rPr>
      </w:pPr>
      <w:r>
        <w:rPr>
          <w:rFonts w:ascii="TimesNewRomanPSMT" w:hAnsi="TimesNewRomanPSMT" w:cs="TimesNewRomanPSMT"/>
          <w:sz w:val="21"/>
          <w:szCs w:val="21"/>
          <w:lang w:eastAsia="pt-BR"/>
        </w:rPr>
        <w:t>Direcção-Geral de Política Externa, 13 de Setembro de</w:t>
      </w:r>
    </w:p>
    <w:p w:rsidR="007A1541" w:rsidRDefault="007A1541" w:rsidP="007A1541">
      <w:pPr>
        <w:autoSpaceDE w:val="0"/>
        <w:autoSpaceDN w:val="0"/>
        <w:adjustRightInd w:val="0"/>
        <w:spacing w:after="0" w:line="240" w:lineRule="auto"/>
        <w:rPr>
          <w:rFonts w:ascii="TimesNewRomanPS-ItalicMT" w:hAnsi="TimesNewRomanPS-ItalicMT" w:cs="TimesNewRomanPS-ItalicMT"/>
          <w:i/>
          <w:iCs/>
          <w:sz w:val="21"/>
          <w:szCs w:val="21"/>
          <w:lang w:eastAsia="pt-BR"/>
        </w:rPr>
      </w:pPr>
      <w:r>
        <w:rPr>
          <w:rFonts w:ascii="TimesNewRomanPSMT" w:hAnsi="TimesNewRomanPSMT" w:cs="TimesNewRomanPSMT"/>
          <w:sz w:val="21"/>
          <w:szCs w:val="21"/>
          <w:lang w:eastAsia="pt-BR"/>
        </w:rPr>
        <w:t xml:space="preserve">2010. — O Director-Geral, </w:t>
      </w:r>
      <w:r>
        <w:rPr>
          <w:rFonts w:ascii="TimesNewRomanPS-ItalicMT" w:hAnsi="TimesNewRomanPS-ItalicMT" w:cs="TimesNewRomanPS-ItalicMT"/>
          <w:i/>
          <w:iCs/>
          <w:sz w:val="21"/>
          <w:szCs w:val="21"/>
          <w:lang w:eastAsia="pt-BR"/>
        </w:rPr>
        <w:t>Nuno Filipe Alves Salvador</w:t>
      </w:r>
    </w:p>
    <w:p w:rsidR="007A1541" w:rsidRPr="009476F3" w:rsidRDefault="007A1541" w:rsidP="007A1541">
      <w:pPr>
        <w:jc w:val="both"/>
        <w:rPr>
          <w:rFonts w:ascii="Arial" w:hAnsi="Arial" w:cs="Arial"/>
          <w:bCs/>
          <w:sz w:val="24"/>
          <w:szCs w:val="24"/>
        </w:rPr>
      </w:pPr>
      <w:r>
        <w:rPr>
          <w:rFonts w:ascii="TimesNewRomanPS-ItalicMT" w:hAnsi="TimesNewRomanPS-ItalicMT" w:cs="TimesNewRomanPS-ItalicMT"/>
          <w:i/>
          <w:iCs/>
          <w:sz w:val="21"/>
          <w:szCs w:val="21"/>
          <w:lang w:eastAsia="pt-BR"/>
        </w:rPr>
        <w:t xml:space="preserve">e Brito. </w:t>
      </w:r>
    </w:p>
    <w:sectPr w:rsidR="007A1541" w:rsidRPr="009476F3" w:rsidSect="00AA0919">
      <w:type w:val="continuous"/>
      <w:pgSz w:w="11906" w:h="16838"/>
      <w:pgMar w:top="851" w:right="567" w:bottom="567" w:left="567" w:header="709" w:footer="709" w:gutter="0"/>
      <w:cols w:num="2" w:space="708" w:equalWidth="0">
        <w:col w:w="5026" w:space="720"/>
        <w:col w:w="5026"/>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6217" w:rsidRDefault="00966217" w:rsidP="007B654B">
      <w:pPr>
        <w:spacing w:after="0" w:line="240" w:lineRule="auto"/>
      </w:pPr>
      <w:r>
        <w:separator/>
      </w:r>
    </w:p>
  </w:endnote>
  <w:endnote w:type="continuationSeparator" w:id="0">
    <w:p w:rsidR="00966217" w:rsidRDefault="00966217" w:rsidP="007B6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Narrow-Bold">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D90" w:rsidRDefault="000A5D90" w:rsidP="00B7625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11</w:t>
    </w:r>
    <w:r>
      <w:rPr>
        <w:rStyle w:val="Nmerodepgina"/>
      </w:rPr>
      <w:fldChar w:fldCharType="end"/>
    </w:r>
  </w:p>
  <w:p w:rsidR="000A5D90" w:rsidRDefault="000A5D90" w:rsidP="00B7625D">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D90" w:rsidRDefault="000A5D90">
    <w:pPr>
      <w:pStyle w:val="Rodap"/>
      <w:jc w:val="center"/>
    </w:pPr>
    <w:r>
      <w:t xml:space="preserve">Página </w:t>
    </w:r>
    <w:r>
      <w:rPr>
        <w:b/>
        <w:sz w:val="24"/>
        <w:szCs w:val="24"/>
      </w:rPr>
      <w:fldChar w:fldCharType="begin"/>
    </w:r>
    <w:r>
      <w:rPr>
        <w:b/>
      </w:rPr>
      <w:instrText>PAGE</w:instrText>
    </w:r>
    <w:r>
      <w:rPr>
        <w:b/>
        <w:sz w:val="24"/>
        <w:szCs w:val="24"/>
      </w:rPr>
      <w:fldChar w:fldCharType="separate"/>
    </w:r>
    <w:r w:rsidR="00E71C4D">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E71C4D">
      <w:rPr>
        <w:b/>
        <w:noProof/>
      </w:rPr>
      <w:t>25</w:t>
    </w:r>
    <w:r>
      <w:rPr>
        <w:b/>
        <w:sz w:val="24"/>
        <w:szCs w:val="24"/>
      </w:rPr>
      <w:fldChar w:fldCharType="end"/>
    </w:r>
  </w:p>
  <w:p w:rsidR="000A5D90" w:rsidRPr="000A6193" w:rsidRDefault="000A5D90" w:rsidP="00445322">
    <w:pPr>
      <w:pStyle w:val="Rodap"/>
      <w:ind w:right="360"/>
      <w:jc w:val="both"/>
      <w:rPr>
        <w:rFonts w:ascii="Arial" w:hAnsi="Arial" w:cs="Arial"/>
        <w:b/>
        <w:bCs/>
        <w:color w:val="FF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6217" w:rsidRDefault="00966217" w:rsidP="007B654B">
      <w:pPr>
        <w:spacing w:after="0" w:line="240" w:lineRule="auto"/>
      </w:pPr>
      <w:r>
        <w:separator/>
      </w:r>
    </w:p>
  </w:footnote>
  <w:footnote w:type="continuationSeparator" w:id="0">
    <w:p w:rsidR="00966217" w:rsidRDefault="00966217" w:rsidP="007B65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0F0835C"/>
    <w:lvl w:ilvl="0">
      <w:start w:val="1"/>
      <w:numFmt w:val="decimal"/>
      <w:lvlText w:val="%1."/>
      <w:lvlJc w:val="left"/>
      <w:pPr>
        <w:tabs>
          <w:tab w:val="num" w:pos="1492"/>
        </w:tabs>
        <w:ind w:left="1492" w:hanging="360"/>
      </w:pPr>
    </w:lvl>
  </w:abstractNum>
  <w:abstractNum w:abstractNumId="1">
    <w:nsid w:val="FFFFFF7D"/>
    <w:multiLevelType w:val="singleLevel"/>
    <w:tmpl w:val="00528D92"/>
    <w:lvl w:ilvl="0">
      <w:start w:val="1"/>
      <w:numFmt w:val="decimal"/>
      <w:lvlText w:val="%1."/>
      <w:lvlJc w:val="left"/>
      <w:pPr>
        <w:tabs>
          <w:tab w:val="num" w:pos="1209"/>
        </w:tabs>
        <w:ind w:left="1209" w:hanging="360"/>
      </w:pPr>
    </w:lvl>
  </w:abstractNum>
  <w:abstractNum w:abstractNumId="2">
    <w:nsid w:val="FFFFFF7E"/>
    <w:multiLevelType w:val="singleLevel"/>
    <w:tmpl w:val="06D20A22"/>
    <w:lvl w:ilvl="0">
      <w:start w:val="1"/>
      <w:numFmt w:val="decimal"/>
      <w:lvlText w:val="%1."/>
      <w:lvlJc w:val="left"/>
      <w:pPr>
        <w:tabs>
          <w:tab w:val="num" w:pos="926"/>
        </w:tabs>
        <w:ind w:left="926" w:hanging="360"/>
      </w:pPr>
    </w:lvl>
  </w:abstractNum>
  <w:abstractNum w:abstractNumId="3">
    <w:nsid w:val="FFFFFF7F"/>
    <w:multiLevelType w:val="singleLevel"/>
    <w:tmpl w:val="FCE0CD2E"/>
    <w:lvl w:ilvl="0">
      <w:start w:val="1"/>
      <w:numFmt w:val="decimal"/>
      <w:lvlText w:val="%1."/>
      <w:lvlJc w:val="left"/>
      <w:pPr>
        <w:tabs>
          <w:tab w:val="num" w:pos="643"/>
        </w:tabs>
        <w:ind w:left="643" w:hanging="360"/>
      </w:pPr>
    </w:lvl>
  </w:abstractNum>
  <w:abstractNum w:abstractNumId="4">
    <w:nsid w:val="FFFFFF80"/>
    <w:multiLevelType w:val="singleLevel"/>
    <w:tmpl w:val="80D4B1D0"/>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781C3FE4"/>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2D30E234"/>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520295B8"/>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04E2D362"/>
    <w:lvl w:ilvl="0">
      <w:start w:val="1"/>
      <w:numFmt w:val="decimal"/>
      <w:lvlText w:val="%1."/>
      <w:lvlJc w:val="left"/>
      <w:pPr>
        <w:tabs>
          <w:tab w:val="num" w:pos="360"/>
        </w:tabs>
        <w:ind w:left="360" w:hanging="360"/>
      </w:pPr>
    </w:lvl>
  </w:abstractNum>
  <w:abstractNum w:abstractNumId="9">
    <w:nsid w:val="FFFFFF89"/>
    <w:multiLevelType w:val="singleLevel"/>
    <w:tmpl w:val="5A90ADF0"/>
    <w:lvl w:ilvl="0">
      <w:start w:val="1"/>
      <w:numFmt w:val="bullet"/>
      <w:lvlText w:val=""/>
      <w:lvlJc w:val="left"/>
      <w:pPr>
        <w:tabs>
          <w:tab w:val="num" w:pos="360"/>
        </w:tabs>
        <w:ind w:left="360" w:hanging="360"/>
      </w:pPr>
      <w:rPr>
        <w:rFonts w:ascii="Symbol" w:hAnsi="Symbol" w:cs="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cumentProtection w:edit="readOnly" w:formatting="1" w:enforcement="1" w:cryptProviderType="rsaFull" w:cryptAlgorithmClass="hash" w:cryptAlgorithmType="typeAny" w:cryptAlgorithmSid="4" w:cryptSpinCount="100000" w:hash="zaAOt71+nkV95x+5LPFH7oRBXk8=" w:salt="3b7DJYKdpRXkkb4JTchQsA=="/>
  <w:defaultTabStop w:val="708"/>
  <w:hyphenationZone w:val="425"/>
  <w:drawingGridHorizontalSpacing w:val="110"/>
  <w:displayHorizontalDrawingGridEvery w:val="2"/>
  <w:characterSpacingControl w:val="doNotCompress"/>
  <w:doNotValidateAgainstSchema/>
  <w:doNotDemarcateInvalidXml/>
  <w:hdrShapeDefaults>
    <o:shapedefaults v:ext="edit" spidmax="67585"/>
  </w:hdrShapeDefaults>
  <w:footnotePr>
    <w:footnote w:id="-1"/>
    <w:footnote w:id="0"/>
  </w:footnotePr>
  <w:endnotePr>
    <w:endnote w:id="-1"/>
    <w:endnote w:id="0"/>
  </w:endnotePr>
  <w:compat>
    <w:compatSetting w:name="compatibilityMode" w:uri="http://schemas.microsoft.com/office/word" w:val="12"/>
  </w:compat>
  <w:rsids>
    <w:rsidRoot w:val="00674776"/>
    <w:rsid w:val="00003220"/>
    <w:rsid w:val="00003585"/>
    <w:rsid w:val="00004062"/>
    <w:rsid w:val="00007CE4"/>
    <w:rsid w:val="000105BD"/>
    <w:rsid w:val="0001616B"/>
    <w:rsid w:val="0001627A"/>
    <w:rsid w:val="000173F4"/>
    <w:rsid w:val="00017E84"/>
    <w:rsid w:val="00033FEE"/>
    <w:rsid w:val="00036E25"/>
    <w:rsid w:val="00041CBD"/>
    <w:rsid w:val="00044220"/>
    <w:rsid w:val="00044A4C"/>
    <w:rsid w:val="0005584C"/>
    <w:rsid w:val="00055DA4"/>
    <w:rsid w:val="0005670B"/>
    <w:rsid w:val="000568EE"/>
    <w:rsid w:val="00056B69"/>
    <w:rsid w:val="00057D2F"/>
    <w:rsid w:val="0006656E"/>
    <w:rsid w:val="000670DB"/>
    <w:rsid w:val="00067CF1"/>
    <w:rsid w:val="00070414"/>
    <w:rsid w:val="0007198C"/>
    <w:rsid w:val="00071D62"/>
    <w:rsid w:val="0008115C"/>
    <w:rsid w:val="000839AB"/>
    <w:rsid w:val="0008408E"/>
    <w:rsid w:val="000869ED"/>
    <w:rsid w:val="000916CE"/>
    <w:rsid w:val="00091AD1"/>
    <w:rsid w:val="00093073"/>
    <w:rsid w:val="0009413E"/>
    <w:rsid w:val="00095090"/>
    <w:rsid w:val="00096F02"/>
    <w:rsid w:val="0009734D"/>
    <w:rsid w:val="000A0354"/>
    <w:rsid w:val="000A06E1"/>
    <w:rsid w:val="000A45AF"/>
    <w:rsid w:val="000A5D90"/>
    <w:rsid w:val="000A6193"/>
    <w:rsid w:val="000B11C3"/>
    <w:rsid w:val="000B2438"/>
    <w:rsid w:val="000B4A61"/>
    <w:rsid w:val="000B6812"/>
    <w:rsid w:val="000B712C"/>
    <w:rsid w:val="000C015B"/>
    <w:rsid w:val="000C1E65"/>
    <w:rsid w:val="000C638E"/>
    <w:rsid w:val="000C7856"/>
    <w:rsid w:val="000C7FE6"/>
    <w:rsid w:val="000D11FD"/>
    <w:rsid w:val="000E0CCF"/>
    <w:rsid w:val="000E20FF"/>
    <w:rsid w:val="000E2231"/>
    <w:rsid w:val="000E3BBA"/>
    <w:rsid w:val="000E5DE1"/>
    <w:rsid w:val="000E7624"/>
    <w:rsid w:val="000F0EC6"/>
    <w:rsid w:val="000F11AA"/>
    <w:rsid w:val="000F23ED"/>
    <w:rsid w:val="000F314E"/>
    <w:rsid w:val="000F7FEA"/>
    <w:rsid w:val="00101888"/>
    <w:rsid w:val="001069E7"/>
    <w:rsid w:val="001071BE"/>
    <w:rsid w:val="00113C26"/>
    <w:rsid w:val="00117C36"/>
    <w:rsid w:val="0012083F"/>
    <w:rsid w:val="00120D24"/>
    <w:rsid w:val="00123178"/>
    <w:rsid w:val="00125031"/>
    <w:rsid w:val="001269A7"/>
    <w:rsid w:val="0013419E"/>
    <w:rsid w:val="00136DAE"/>
    <w:rsid w:val="001407CC"/>
    <w:rsid w:val="00140B82"/>
    <w:rsid w:val="00142E43"/>
    <w:rsid w:val="00143366"/>
    <w:rsid w:val="00143A79"/>
    <w:rsid w:val="00145CAD"/>
    <w:rsid w:val="001463EC"/>
    <w:rsid w:val="001477C2"/>
    <w:rsid w:val="0015161B"/>
    <w:rsid w:val="0016335B"/>
    <w:rsid w:val="00165399"/>
    <w:rsid w:val="00165713"/>
    <w:rsid w:val="0016749E"/>
    <w:rsid w:val="00171295"/>
    <w:rsid w:val="00173577"/>
    <w:rsid w:val="00175472"/>
    <w:rsid w:val="00177571"/>
    <w:rsid w:val="00181F34"/>
    <w:rsid w:val="00181FBA"/>
    <w:rsid w:val="00184770"/>
    <w:rsid w:val="00184A31"/>
    <w:rsid w:val="0018643F"/>
    <w:rsid w:val="001867BD"/>
    <w:rsid w:val="00187705"/>
    <w:rsid w:val="00191B68"/>
    <w:rsid w:val="00191BE2"/>
    <w:rsid w:val="00191BF0"/>
    <w:rsid w:val="00193780"/>
    <w:rsid w:val="00193FF7"/>
    <w:rsid w:val="00195943"/>
    <w:rsid w:val="001A1849"/>
    <w:rsid w:val="001A231C"/>
    <w:rsid w:val="001B16C0"/>
    <w:rsid w:val="001B533F"/>
    <w:rsid w:val="001B6365"/>
    <w:rsid w:val="001B6AB8"/>
    <w:rsid w:val="001D1F3A"/>
    <w:rsid w:val="001E0DF0"/>
    <w:rsid w:val="001E109E"/>
    <w:rsid w:val="001E573A"/>
    <w:rsid w:val="001E5798"/>
    <w:rsid w:val="001F121C"/>
    <w:rsid w:val="001F183B"/>
    <w:rsid w:val="001F266A"/>
    <w:rsid w:val="001F280C"/>
    <w:rsid w:val="001F34CA"/>
    <w:rsid w:val="001F7E56"/>
    <w:rsid w:val="00200038"/>
    <w:rsid w:val="00200D12"/>
    <w:rsid w:val="00201352"/>
    <w:rsid w:val="00201383"/>
    <w:rsid w:val="00202023"/>
    <w:rsid w:val="00203AFB"/>
    <w:rsid w:val="002052EE"/>
    <w:rsid w:val="002110BE"/>
    <w:rsid w:val="00211529"/>
    <w:rsid w:val="00216857"/>
    <w:rsid w:val="0022144F"/>
    <w:rsid w:val="00222B6B"/>
    <w:rsid w:val="00224090"/>
    <w:rsid w:val="002247EB"/>
    <w:rsid w:val="00224C79"/>
    <w:rsid w:val="00224D74"/>
    <w:rsid w:val="002267EA"/>
    <w:rsid w:val="00227896"/>
    <w:rsid w:val="002338CC"/>
    <w:rsid w:val="002375F3"/>
    <w:rsid w:val="00241DE2"/>
    <w:rsid w:val="002444E0"/>
    <w:rsid w:val="00252897"/>
    <w:rsid w:val="00252DE2"/>
    <w:rsid w:val="00254751"/>
    <w:rsid w:val="002558A1"/>
    <w:rsid w:val="00255BA1"/>
    <w:rsid w:val="0026270E"/>
    <w:rsid w:val="00262851"/>
    <w:rsid w:val="00262FE1"/>
    <w:rsid w:val="002633ED"/>
    <w:rsid w:val="00263A97"/>
    <w:rsid w:val="00271593"/>
    <w:rsid w:val="00273D9E"/>
    <w:rsid w:val="00281A1B"/>
    <w:rsid w:val="0028312C"/>
    <w:rsid w:val="00286F0D"/>
    <w:rsid w:val="002874C2"/>
    <w:rsid w:val="002940D9"/>
    <w:rsid w:val="002949AF"/>
    <w:rsid w:val="00296C7B"/>
    <w:rsid w:val="002A2CF9"/>
    <w:rsid w:val="002A3576"/>
    <w:rsid w:val="002B41DD"/>
    <w:rsid w:val="002C084C"/>
    <w:rsid w:val="002C1086"/>
    <w:rsid w:val="002C1341"/>
    <w:rsid w:val="002C1854"/>
    <w:rsid w:val="002C4B7D"/>
    <w:rsid w:val="002C5854"/>
    <w:rsid w:val="002C5AC2"/>
    <w:rsid w:val="002C60AF"/>
    <w:rsid w:val="002C64B5"/>
    <w:rsid w:val="002C747E"/>
    <w:rsid w:val="002C7A15"/>
    <w:rsid w:val="002D06F1"/>
    <w:rsid w:val="002E28A2"/>
    <w:rsid w:val="002E2AC5"/>
    <w:rsid w:val="002E3DD1"/>
    <w:rsid w:val="002E545F"/>
    <w:rsid w:val="002E5565"/>
    <w:rsid w:val="002E643D"/>
    <w:rsid w:val="002F0114"/>
    <w:rsid w:val="002F3466"/>
    <w:rsid w:val="002F40AE"/>
    <w:rsid w:val="002F6A34"/>
    <w:rsid w:val="002F6D47"/>
    <w:rsid w:val="002F75FF"/>
    <w:rsid w:val="002F784E"/>
    <w:rsid w:val="00300C51"/>
    <w:rsid w:val="00303236"/>
    <w:rsid w:val="00305D49"/>
    <w:rsid w:val="0031016C"/>
    <w:rsid w:val="00313545"/>
    <w:rsid w:val="0031421F"/>
    <w:rsid w:val="00314FB9"/>
    <w:rsid w:val="0031770F"/>
    <w:rsid w:val="003178AB"/>
    <w:rsid w:val="003207BE"/>
    <w:rsid w:val="00320C57"/>
    <w:rsid w:val="00323C31"/>
    <w:rsid w:val="00324FB7"/>
    <w:rsid w:val="0033174A"/>
    <w:rsid w:val="00335638"/>
    <w:rsid w:val="003369E3"/>
    <w:rsid w:val="003402D7"/>
    <w:rsid w:val="00340B51"/>
    <w:rsid w:val="003410F6"/>
    <w:rsid w:val="00341CFF"/>
    <w:rsid w:val="00347106"/>
    <w:rsid w:val="00362443"/>
    <w:rsid w:val="003633B3"/>
    <w:rsid w:val="00364B55"/>
    <w:rsid w:val="00367162"/>
    <w:rsid w:val="00372FAF"/>
    <w:rsid w:val="00373A08"/>
    <w:rsid w:val="003748C4"/>
    <w:rsid w:val="0038050C"/>
    <w:rsid w:val="003814C9"/>
    <w:rsid w:val="003912CD"/>
    <w:rsid w:val="0039407E"/>
    <w:rsid w:val="00396D58"/>
    <w:rsid w:val="003A0CC8"/>
    <w:rsid w:val="003A4FF5"/>
    <w:rsid w:val="003A724C"/>
    <w:rsid w:val="003B0AF6"/>
    <w:rsid w:val="003B0B1D"/>
    <w:rsid w:val="003B385F"/>
    <w:rsid w:val="003B61E5"/>
    <w:rsid w:val="003C220E"/>
    <w:rsid w:val="003C2556"/>
    <w:rsid w:val="003C34AA"/>
    <w:rsid w:val="003C37F4"/>
    <w:rsid w:val="003C3871"/>
    <w:rsid w:val="003D5B14"/>
    <w:rsid w:val="003D7533"/>
    <w:rsid w:val="003E53F5"/>
    <w:rsid w:val="003E5FD5"/>
    <w:rsid w:val="003E6054"/>
    <w:rsid w:val="003F6192"/>
    <w:rsid w:val="003F7B12"/>
    <w:rsid w:val="00401BB3"/>
    <w:rsid w:val="004069A9"/>
    <w:rsid w:val="00410091"/>
    <w:rsid w:val="00410B10"/>
    <w:rsid w:val="00415B73"/>
    <w:rsid w:val="00422C42"/>
    <w:rsid w:val="00423DEA"/>
    <w:rsid w:val="00430B8E"/>
    <w:rsid w:val="00430E7D"/>
    <w:rsid w:val="004314DC"/>
    <w:rsid w:val="00432CE1"/>
    <w:rsid w:val="00436A58"/>
    <w:rsid w:val="00436D28"/>
    <w:rsid w:val="00437DEE"/>
    <w:rsid w:val="0044185C"/>
    <w:rsid w:val="00441AFC"/>
    <w:rsid w:val="004440C2"/>
    <w:rsid w:val="00445322"/>
    <w:rsid w:val="00445B18"/>
    <w:rsid w:val="00445F5B"/>
    <w:rsid w:val="00447F7B"/>
    <w:rsid w:val="004541C0"/>
    <w:rsid w:val="004560A6"/>
    <w:rsid w:val="00457F50"/>
    <w:rsid w:val="0046087A"/>
    <w:rsid w:val="00461AA7"/>
    <w:rsid w:val="00464A3F"/>
    <w:rsid w:val="00464C8C"/>
    <w:rsid w:val="00470136"/>
    <w:rsid w:val="00473A79"/>
    <w:rsid w:val="004758D0"/>
    <w:rsid w:val="004802FC"/>
    <w:rsid w:val="00482958"/>
    <w:rsid w:val="004845A7"/>
    <w:rsid w:val="00490A38"/>
    <w:rsid w:val="0049290F"/>
    <w:rsid w:val="00494777"/>
    <w:rsid w:val="00495B05"/>
    <w:rsid w:val="0049787C"/>
    <w:rsid w:val="004A491D"/>
    <w:rsid w:val="004A5C77"/>
    <w:rsid w:val="004A65CC"/>
    <w:rsid w:val="004A68B9"/>
    <w:rsid w:val="004A7C4C"/>
    <w:rsid w:val="004B1A77"/>
    <w:rsid w:val="004B1EC0"/>
    <w:rsid w:val="004B3058"/>
    <w:rsid w:val="004B58C9"/>
    <w:rsid w:val="004C5489"/>
    <w:rsid w:val="004C5D20"/>
    <w:rsid w:val="004C6AA2"/>
    <w:rsid w:val="004D32F2"/>
    <w:rsid w:val="004D3D20"/>
    <w:rsid w:val="004D4D07"/>
    <w:rsid w:val="004E1F32"/>
    <w:rsid w:val="004E23BD"/>
    <w:rsid w:val="004E4F1B"/>
    <w:rsid w:val="004E518B"/>
    <w:rsid w:val="004E6881"/>
    <w:rsid w:val="004F34BD"/>
    <w:rsid w:val="00501F71"/>
    <w:rsid w:val="00505CD7"/>
    <w:rsid w:val="00506940"/>
    <w:rsid w:val="00507B5B"/>
    <w:rsid w:val="00517595"/>
    <w:rsid w:val="00521D8A"/>
    <w:rsid w:val="00525E68"/>
    <w:rsid w:val="005300A6"/>
    <w:rsid w:val="00531267"/>
    <w:rsid w:val="005360A5"/>
    <w:rsid w:val="00536E4B"/>
    <w:rsid w:val="00537D4A"/>
    <w:rsid w:val="005460FE"/>
    <w:rsid w:val="00546A65"/>
    <w:rsid w:val="00546E3C"/>
    <w:rsid w:val="005511AE"/>
    <w:rsid w:val="005534D2"/>
    <w:rsid w:val="00556588"/>
    <w:rsid w:val="00561AE1"/>
    <w:rsid w:val="00564A11"/>
    <w:rsid w:val="00567B9C"/>
    <w:rsid w:val="00570DC0"/>
    <w:rsid w:val="0057432A"/>
    <w:rsid w:val="00576568"/>
    <w:rsid w:val="00577D3F"/>
    <w:rsid w:val="0058073C"/>
    <w:rsid w:val="005814CE"/>
    <w:rsid w:val="0058246E"/>
    <w:rsid w:val="005903D1"/>
    <w:rsid w:val="005915CE"/>
    <w:rsid w:val="00592F55"/>
    <w:rsid w:val="005957A3"/>
    <w:rsid w:val="005957AB"/>
    <w:rsid w:val="00597F37"/>
    <w:rsid w:val="005A0A87"/>
    <w:rsid w:val="005A13A6"/>
    <w:rsid w:val="005A1F72"/>
    <w:rsid w:val="005A3962"/>
    <w:rsid w:val="005A492D"/>
    <w:rsid w:val="005A4C43"/>
    <w:rsid w:val="005A4CBE"/>
    <w:rsid w:val="005A596F"/>
    <w:rsid w:val="005B2856"/>
    <w:rsid w:val="005B414E"/>
    <w:rsid w:val="005B506E"/>
    <w:rsid w:val="005B56B2"/>
    <w:rsid w:val="005B6DD8"/>
    <w:rsid w:val="005C6C8B"/>
    <w:rsid w:val="005D1F95"/>
    <w:rsid w:val="005D4126"/>
    <w:rsid w:val="005D6802"/>
    <w:rsid w:val="005D6D62"/>
    <w:rsid w:val="005E75F1"/>
    <w:rsid w:val="005F0877"/>
    <w:rsid w:val="005F0936"/>
    <w:rsid w:val="005F598B"/>
    <w:rsid w:val="005F6252"/>
    <w:rsid w:val="00601856"/>
    <w:rsid w:val="006038D6"/>
    <w:rsid w:val="00605F81"/>
    <w:rsid w:val="006117E7"/>
    <w:rsid w:val="006117F9"/>
    <w:rsid w:val="00612310"/>
    <w:rsid w:val="00622A9F"/>
    <w:rsid w:val="006236D9"/>
    <w:rsid w:val="00627912"/>
    <w:rsid w:val="00630C2D"/>
    <w:rsid w:val="006320DE"/>
    <w:rsid w:val="006358CA"/>
    <w:rsid w:val="00642802"/>
    <w:rsid w:val="00645628"/>
    <w:rsid w:val="006541AF"/>
    <w:rsid w:val="006549C2"/>
    <w:rsid w:val="00657BB0"/>
    <w:rsid w:val="00657E59"/>
    <w:rsid w:val="006626B0"/>
    <w:rsid w:val="006677B8"/>
    <w:rsid w:val="00670645"/>
    <w:rsid w:val="00670803"/>
    <w:rsid w:val="00670EC6"/>
    <w:rsid w:val="00672E47"/>
    <w:rsid w:val="00674776"/>
    <w:rsid w:val="006747C6"/>
    <w:rsid w:val="00675E57"/>
    <w:rsid w:val="00677987"/>
    <w:rsid w:val="006905AE"/>
    <w:rsid w:val="00694059"/>
    <w:rsid w:val="006942FE"/>
    <w:rsid w:val="0069611F"/>
    <w:rsid w:val="00697AE2"/>
    <w:rsid w:val="006A0626"/>
    <w:rsid w:val="006A2B11"/>
    <w:rsid w:val="006A5927"/>
    <w:rsid w:val="006A648A"/>
    <w:rsid w:val="006B06BB"/>
    <w:rsid w:val="006B0835"/>
    <w:rsid w:val="006B0DCC"/>
    <w:rsid w:val="006B4B5E"/>
    <w:rsid w:val="006B7CAE"/>
    <w:rsid w:val="006C7CB0"/>
    <w:rsid w:val="006D0EDC"/>
    <w:rsid w:val="006D24DB"/>
    <w:rsid w:val="006D2D3F"/>
    <w:rsid w:val="006D5B1F"/>
    <w:rsid w:val="006D669F"/>
    <w:rsid w:val="006D7D5A"/>
    <w:rsid w:val="006F3A80"/>
    <w:rsid w:val="006F3B69"/>
    <w:rsid w:val="006F43E2"/>
    <w:rsid w:val="006F53A5"/>
    <w:rsid w:val="006F5DB0"/>
    <w:rsid w:val="006F78A9"/>
    <w:rsid w:val="00705A04"/>
    <w:rsid w:val="00705F8D"/>
    <w:rsid w:val="0071058A"/>
    <w:rsid w:val="00711945"/>
    <w:rsid w:val="00712CD6"/>
    <w:rsid w:val="007156F3"/>
    <w:rsid w:val="00715C25"/>
    <w:rsid w:val="00721EEA"/>
    <w:rsid w:val="00724DDC"/>
    <w:rsid w:val="00727C68"/>
    <w:rsid w:val="00730859"/>
    <w:rsid w:val="00730D8D"/>
    <w:rsid w:val="00741BAA"/>
    <w:rsid w:val="007453A8"/>
    <w:rsid w:val="00747DA6"/>
    <w:rsid w:val="0075269B"/>
    <w:rsid w:val="00752DF4"/>
    <w:rsid w:val="00753D39"/>
    <w:rsid w:val="007613F8"/>
    <w:rsid w:val="007673D8"/>
    <w:rsid w:val="00770C02"/>
    <w:rsid w:val="00772614"/>
    <w:rsid w:val="007759B4"/>
    <w:rsid w:val="00777619"/>
    <w:rsid w:val="007869FC"/>
    <w:rsid w:val="00787340"/>
    <w:rsid w:val="00792961"/>
    <w:rsid w:val="00796836"/>
    <w:rsid w:val="007A1541"/>
    <w:rsid w:val="007A1B8E"/>
    <w:rsid w:val="007A4426"/>
    <w:rsid w:val="007A4510"/>
    <w:rsid w:val="007A4E54"/>
    <w:rsid w:val="007A6080"/>
    <w:rsid w:val="007B052F"/>
    <w:rsid w:val="007B4AB1"/>
    <w:rsid w:val="007B654B"/>
    <w:rsid w:val="007B6FF0"/>
    <w:rsid w:val="007C528D"/>
    <w:rsid w:val="007C6A30"/>
    <w:rsid w:val="007D3B66"/>
    <w:rsid w:val="007D509E"/>
    <w:rsid w:val="007D7966"/>
    <w:rsid w:val="007E0309"/>
    <w:rsid w:val="007E4724"/>
    <w:rsid w:val="007F1512"/>
    <w:rsid w:val="007F1B5A"/>
    <w:rsid w:val="007F506F"/>
    <w:rsid w:val="007F68A9"/>
    <w:rsid w:val="00803605"/>
    <w:rsid w:val="00805CD6"/>
    <w:rsid w:val="00812ABC"/>
    <w:rsid w:val="0081442F"/>
    <w:rsid w:val="00814A6E"/>
    <w:rsid w:val="00817AAC"/>
    <w:rsid w:val="00820106"/>
    <w:rsid w:val="0082346F"/>
    <w:rsid w:val="00825B58"/>
    <w:rsid w:val="008310D9"/>
    <w:rsid w:val="008311A4"/>
    <w:rsid w:val="00831D24"/>
    <w:rsid w:val="00832ADC"/>
    <w:rsid w:val="00834633"/>
    <w:rsid w:val="00835ACD"/>
    <w:rsid w:val="00836082"/>
    <w:rsid w:val="00837C7A"/>
    <w:rsid w:val="008409A2"/>
    <w:rsid w:val="00842535"/>
    <w:rsid w:val="00845636"/>
    <w:rsid w:val="00845DD9"/>
    <w:rsid w:val="0085061B"/>
    <w:rsid w:val="00856E93"/>
    <w:rsid w:val="008576AD"/>
    <w:rsid w:val="00863D1B"/>
    <w:rsid w:val="00874994"/>
    <w:rsid w:val="00876F01"/>
    <w:rsid w:val="00880534"/>
    <w:rsid w:val="00886DA4"/>
    <w:rsid w:val="00886FB3"/>
    <w:rsid w:val="0089115D"/>
    <w:rsid w:val="00892570"/>
    <w:rsid w:val="00893884"/>
    <w:rsid w:val="008945EF"/>
    <w:rsid w:val="008A2669"/>
    <w:rsid w:val="008B1C60"/>
    <w:rsid w:val="008B22F4"/>
    <w:rsid w:val="008C358D"/>
    <w:rsid w:val="008C5EB6"/>
    <w:rsid w:val="008D23BB"/>
    <w:rsid w:val="008D484A"/>
    <w:rsid w:val="008E077D"/>
    <w:rsid w:val="008E127D"/>
    <w:rsid w:val="008E1EBF"/>
    <w:rsid w:val="008F0C0F"/>
    <w:rsid w:val="008F39D6"/>
    <w:rsid w:val="008F7015"/>
    <w:rsid w:val="008F71CD"/>
    <w:rsid w:val="0090305B"/>
    <w:rsid w:val="00903C24"/>
    <w:rsid w:val="00903CC6"/>
    <w:rsid w:val="00905A8F"/>
    <w:rsid w:val="00906277"/>
    <w:rsid w:val="0090664F"/>
    <w:rsid w:val="00912491"/>
    <w:rsid w:val="009130E4"/>
    <w:rsid w:val="00917030"/>
    <w:rsid w:val="009241B8"/>
    <w:rsid w:val="00925AF3"/>
    <w:rsid w:val="00926D11"/>
    <w:rsid w:val="009302A9"/>
    <w:rsid w:val="00934528"/>
    <w:rsid w:val="00937D06"/>
    <w:rsid w:val="0094733D"/>
    <w:rsid w:val="009476F3"/>
    <w:rsid w:val="00947C25"/>
    <w:rsid w:val="009509EB"/>
    <w:rsid w:val="00950D6A"/>
    <w:rsid w:val="00952FF5"/>
    <w:rsid w:val="0096252B"/>
    <w:rsid w:val="00962C3E"/>
    <w:rsid w:val="00964585"/>
    <w:rsid w:val="00965A9C"/>
    <w:rsid w:val="00966217"/>
    <w:rsid w:val="00970DCD"/>
    <w:rsid w:val="009829B3"/>
    <w:rsid w:val="00983413"/>
    <w:rsid w:val="00983A32"/>
    <w:rsid w:val="00986E30"/>
    <w:rsid w:val="00994ACB"/>
    <w:rsid w:val="00996791"/>
    <w:rsid w:val="009970FA"/>
    <w:rsid w:val="009A3E07"/>
    <w:rsid w:val="009B4054"/>
    <w:rsid w:val="009B426E"/>
    <w:rsid w:val="009C676C"/>
    <w:rsid w:val="009C6E9F"/>
    <w:rsid w:val="009D3E26"/>
    <w:rsid w:val="009D5F10"/>
    <w:rsid w:val="009E4E61"/>
    <w:rsid w:val="009E5D5F"/>
    <w:rsid w:val="009F1926"/>
    <w:rsid w:val="009F4EF6"/>
    <w:rsid w:val="00A017E7"/>
    <w:rsid w:val="00A037A7"/>
    <w:rsid w:val="00A03C21"/>
    <w:rsid w:val="00A046EB"/>
    <w:rsid w:val="00A06FA8"/>
    <w:rsid w:val="00A10429"/>
    <w:rsid w:val="00A10A46"/>
    <w:rsid w:val="00A20AA5"/>
    <w:rsid w:val="00A21921"/>
    <w:rsid w:val="00A27FF5"/>
    <w:rsid w:val="00A357D6"/>
    <w:rsid w:val="00A42215"/>
    <w:rsid w:val="00A42903"/>
    <w:rsid w:val="00A42EF9"/>
    <w:rsid w:val="00A44AAE"/>
    <w:rsid w:val="00A45152"/>
    <w:rsid w:val="00A463E3"/>
    <w:rsid w:val="00A46D48"/>
    <w:rsid w:val="00A618BC"/>
    <w:rsid w:val="00A620AA"/>
    <w:rsid w:val="00A62C4C"/>
    <w:rsid w:val="00A65A57"/>
    <w:rsid w:val="00A70680"/>
    <w:rsid w:val="00A71320"/>
    <w:rsid w:val="00A728EF"/>
    <w:rsid w:val="00A73856"/>
    <w:rsid w:val="00A74324"/>
    <w:rsid w:val="00A74DA8"/>
    <w:rsid w:val="00A872AB"/>
    <w:rsid w:val="00A87F45"/>
    <w:rsid w:val="00A9005E"/>
    <w:rsid w:val="00A948FC"/>
    <w:rsid w:val="00AA0919"/>
    <w:rsid w:val="00AA1A83"/>
    <w:rsid w:val="00AA1FBF"/>
    <w:rsid w:val="00AB6B08"/>
    <w:rsid w:val="00AC2D66"/>
    <w:rsid w:val="00AC5C0F"/>
    <w:rsid w:val="00AC694E"/>
    <w:rsid w:val="00AD32AA"/>
    <w:rsid w:val="00AD3366"/>
    <w:rsid w:val="00AD3ECD"/>
    <w:rsid w:val="00AD43B2"/>
    <w:rsid w:val="00AD5655"/>
    <w:rsid w:val="00AD6328"/>
    <w:rsid w:val="00AE0297"/>
    <w:rsid w:val="00AE1CAB"/>
    <w:rsid w:val="00AE2128"/>
    <w:rsid w:val="00AE6FF0"/>
    <w:rsid w:val="00AE7F0A"/>
    <w:rsid w:val="00AF26A6"/>
    <w:rsid w:val="00AF3AD4"/>
    <w:rsid w:val="00AF3EB6"/>
    <w:rsid w:val="00B019CA"/>
    <w:rsid w:val="00B01C05"/>
    <w:rsid w:val="00B026C1"/>
    <w:rsid w:val="00B02D7B"/>
    <w:rsid w:val="00B034CC"/>
    <w:rsid w:val="00B073A4"/>
    <w:rsid w:val="00B103AE"/>
    <w:rsid w:val="00B127B0"/>
    <w:rsid w:val="00B1620F"/>
    <w:rsid w:val="00B17092"/>
    <w:rsid w:val="00B174BD"/>
    <w:rsid w:val="00B17F2E"/>
    <w:rsid w:val="00B2026D"/>
    <w:rsid w:val="00B209C8"/>
    <w:rsid w:val="00B21D22"/>
    <w:rsid w:val="00B2216F"/>
    <w:rsid w:val="00B2463C"/>
    <w:rsid w:val="00B271CE"/>
    <w:rsid w:val="00B314F0"/>
    <w:rsid w:val="00B416DF"/>
    <w:rsid w:val="00B43350"/>
    <w:rsid w:val="00B446A3"/>
    <w:rsid w:val="00B44D1E"/>
    <w:rsid w:val="00B46700"/>
    <w:rsid w:val="00B47165"/>
    <w:rsid w:val="00B50274"/>
    <w:rsid w:val="00B53957"/>
    <w:rsid w:val="00B53AAA"/>
    <w:rsid w:val="00B54DF9"/>
    <w:rsid w:val="00B601E9"/>
    <w:rsid w:val="00B644C7"/>
    <w:rsid w:val="00B7625D"/>
    <w:rsid w:val="00B80437"/>
    <w:rsid w:val="00B806F6"/>
    <w:rsid w:val="00B82CBB"/>
    <w:rsid w:val="00B86D7E"/>
    <w:rsid w:val="00B87961"/>
    <w:rsid w:val="00B914DD"/>
    <w:rsid w:val="00BA04F3"/>
    <w:rsid w:val="00BA17C1"/>
    <w:rsid w:val="00BA3DD3"/>
    <w:rsid w:val="00BA562B"/>
    <w:rsid w:val="00BB12B2"/>
    <w:rsid w:val="00BB7E54"/>
    <w:rsid w:val="00BC12E4"/>
    <w:rsid w:val="00BC5DB5"/>
    <w:rsid w:val="00BC6BF4"/>
    <w:rsid w:val="00BC6C6C"/>
    <w:rsid w:val="00BC700D"/>
    <w:rsid w:val="00BD1BDF"/>
    <w:rsid w:val="00BD7038"/>
    <w:rsid w:val="00BE2ABA"/>
    <w:rsid w:val="00BE2BBC"/>
    <w:rsid w:val="00BE7029"/>
    <w:rsid w:val="00BE719C"/>
    <w:rsid w:val="00BF3C6C"/>
    <w:rsid w:val="00C03848"/>
    <w:rsid w:val="00C04F56"/>
    <w:rsid w:val="00C07F04"/>
    <w:rsid w:val="00C10F8E"/>
    <w:rsid w:val="00C12745"/>
    <w:rsid w:val="00C22079"/>
    <w:rsid w:val="00C258FE"/>
    <w:rsid w:val="00C26199"/>
    <w:rsid w:val="00C303B0"/>
    <w:rsid w:val="00C30F5C"/>
    <w:rsid w:val="00C32839"/>
    <w:rsid w:val="00C37E38"/>
    <w:rsid w:val="00C4442A"/>
    <w:rsid w:val="00C4443F"/>
    <w:rsid w:val="00C448A9"/>
    <w:rsid w:val="00C53143"/>
    <w:rsid w:val="00C53837"/>
    <w:rsid w:val="00C5395F"/>
    <w:rsid w:val="00C5516B"/>
    <w:rsid w:val="00C6013A"/>
    <w:rsid w:val="00C60A93"/>
    <w:rsid w:val="00C6628E"/>
    <w:rsid w:val="00C73323"/>
    <w:rsid w:val="00C770C4"/>
    <w:rsid w:val="00C8669F"/>
    <w:rsid w:val="00C94A26"/>
    <w:rsid w:val="00C94BA7"/>
    <w:rsid w:val="00C94EDD"/>
    <w:rsid w:val="00CA0D36"/>
    <w:rsid w:val="00CA1D11"/>
    <w:rsid w:val="00CA2586"/>
    <w:rsid w:val="00CA3877"/>
    <w:rsid w:val="00CB1C64"/>
    <w:rsid w:val="00CB3F8F"/>
    <w:rsid w:val="00CB6AFC"/>
    <w:rsid w:val="00CC219E"/>
    <w:rsid w:val="00CD25D9"/>
    <w:rsid w:val="00CD2F17"/>
    <w:rsid w:val="00CE1B8C"/>
    <w:rsid w:val="00CE4D5C"/>
    <w:rsid w:val="00CF0329"/>
    <w:rsid w:val="00CF04DB"/>
    <w:rsid w:val="00CF7768"/>
    <w:rsid w:val="00D01311"/>
    <w:rsid w:val="00D03CC2"/>
    <w:rsid w:val="00D12720"/>
    <w:rsid w:val="00D165F8"/>
    <w:rsid w:val="00D21E49"/>
    <w:rsid w:val="00D22709"/>
    <w:rsid w:val="00D25F8E"/>
    <w:rsid w:val="00D32035"/>
    <w:rsid w:val="00D41411"/>
    <w:rsid w:val="00D469B2"/>
    <w:rsid w:val="00D50585"/>
    <w:rsid w:val="00D54F22"/>
    <w:rsid w:val="00D54FA5"/>
    <w:rsid w:val="00D5744A"/>
    <w:rsid w:val="00D61876"/>
    <w:rsid w:val="00D618DB"/>
    <w:rsid w:val="00D721CA"/>
    <w:rsid w:val="00D74676"/>
    <w:rsid w:val="00D75272"/>
    <w:rsid w:val="00D76267"/>
    <w:rsid w:val="00D83847"/>
    <w:rsid w:val="00D839B7"/>
    <w:rsid w:val="00D847A5"/>
    <w:rsid w:val="00D84B28"/>
    <w:rsid w:val="00D84DB4"/>
    <w:rsid w:val="00D85EC3"/>
    <w:rsid w:val="00D9225A"/>
    <w:rsid w:val="00D94B2F"/>
    <w:rsid w:val="00D9601B"/>
    <w:rsid w:val="00D9637B"/>
    <w:rsid w:val="00D97543"/>
    <w:rsid w:val="00DA34A3"/>
    <w:rsid w:val="00DA63FF"/>
    <w:rsid w:val="00DB1065"/>
    <w:rsid w:val="00DB21DE"/>
    <w:rsid w:val="00DB75A6"/>
    <w:rsid w:val="00DC0201"/>
    <w:rsid w:val="00DC2407"/>
    <w:rsid w:val="00DC26A2"/>
    <w:rsid w:val="00DC395E"/>
    <w:rsid w:val="00DC4926"/>
    <w:rsid w:val="00DD342A"/>
    <w:rsid w:val="00DD6EDA"/>
    <w:rsid w:val="00DD6F3F"/>
    <w:rsid w:val="00DE6564"/>
    <w:rsid w:val="00DF0BF6"/>
    <w:rsid w:val="00DF1220"/>
    <w:rsid w:val="00DF155E"/>
    <w:rsid w:val="00DF4897"/>
    <w:rsid w:val="00E01F7A"/>
    <w:rsid w:val="00E04D26"/>
    <w:rsid w:val="00E058E8"/>
    <w:rsid w:val="00E06979"/>
    <w:rsid w:val="00E14606"/>
    <w:rsid w:val="00E21507"/>
    <w:rsid w:val="00E26B44"/>
    <w:rsid w:val="00E276E7"/>
    <w:rsid w:val="00E30AD5"/>
    <w:rsid w:val="00E32EDC"/>
    <w:rsid w:val="00E33F0D"/>
    <w:rsid w:val="00E3474E"/>
    <w:rsid w:val="00E368F8"/>
    <w:rsid w:val="00E37334"/>
    <w:rsid w:val="00E3737E"/>
    <w:rsid w:val="00E4236F"/>
    <w:rsid w:val="00E463DE"/>
    <w:rsid w:val="00E46A85"/>
    <w:rsid w:val="00E47312"/>
    <w:rsid w:val="00E47D65"/>
    <w:rsid w:val="00E5195E"/>
    <w:rsid w:val="00E5367F"/>
    <w:rsid w:val="00E66F61"/>
    <w:rsid w:val="00E67E80"/>
    <w:rsid w:val="00E71C4D"/>
    <w:rsid w:val="00E72582"/>
    <w:rsid w:val="00E72D9E"/>
    <w:rsid w:val="00E7304B"/>
    <w:rsid w:val="00E76A0C"/>
    <w:rsid w:val="00E76C8A"/>
    <w:rsid w:val="00E80B67"/>
    <w:rsid w:val="00E821BF"/>
    <w:rsid w:val="00E83DB1"/>
    <w:rsid w:val="00E850E1"/>
    <w:rsid w:val="00E90A43"/>
    <w:rsid w:val="00E911C2"/>
    <w:rsid w:val="00E92BAF"/>
    <w:rsid w:val="00EA77D2"/>
    <w:rsid w:val="00EB0345"/>
    <w:rsid w:val="00EB4EBA"/>
    <w:rsid w:val="00EB768D"/>
    <w:rsid w:val="00EC2386"/>
    <w:rsid w:val="00EC7D00"/>
    <w:rsid w:val="00ED604C"/>
    <w:rsid w:val="00EE19B4"/>
    <w:rsid w:val="00EE7489"/>
    <w:rsid w:val="00EF1C05"/>
    <w:rsid w:val="00EF74C1"/>
    <w:rsid w:val="00F003BD"/>
    <w:rsid w:val="00F01F43"/>
    <w:rsid w:val="00F02727"/>
    <w:rsid w:val="00F073A4"/>
    <w:rsid w:val="00F076FD"/>
    <w:rsid w:val="00F14A67"/>
    <w:rsid w:val="00F156B1"/>
    <w:rsid w:val="00F16735"/>
    <w:rsid w:val="00F16C1A"/>
    <w:rsid w:val="00F21F69"/>
    <w:rsid w:val="00F2227D"/>
    <w:rsid w:val="00F23217"/>
    <w:rsid w:val="00F236E9"/>
    <w:rsid w:val="00F25B0C"/>
    <w:rsid w:val="00F33BCB"/>
    <w:rsid w:val="00F37A97"/>
    <w:rsid w:val="00F40A4F"/>
    <w:rsid w:val="00F424CE"/>
    <w:rsid w:val="00F46E79"/>
    <w:rsid w:val="00F47E90"/>
    <w:rsid w:val="00F50723"/>
    <w:rsid w:val="00F56F35"/>
    <w:rsid w:val="00F63F51"/>
    <w:rsid w:val="00F64402"/>
    <w:rsid w:val="00F648EF"/>
    <w:rsid w:val="00F679CC"/>
    <w:rsid w:val="00F700B7"/>
    <w:rsid w:val="00F70A74"/>
    <w:rsid w:val="00F70B99"/>
    <w:rsid w:val="00F75889"/>
    <w:rsid w:val="00F80809"/>
    <w:rsid w:val="00F81234"/>
    <w:rsid w:val="00F83176"/>
    <w:rsid w:val="00F83C89"/>
    <w:rsid w:val="00F85CE5"/>
    <w:rsid w:val="00F85E6C"/>
    <w:rsid w:val="00F9308E"/>
    <w:rsid w:val="00F96347"/>
    <w:rsid w:val="00FA084F"/>
    <w:rsid w:val="00FA0B88"/>
    <w:rsid w:val="00FA10D0"/>
    <w:rsid w:val="00FA1B47"/>
    <w:rsid w:val="00FA1CB4"/>
    <w:rsid w:val="00FA42A1"/>
    <w:rsid w:val="00FA7379"/>
    <w:rsid w:val="00FA79DA"/>
    <w:rsid w:val="00FA7E12"/>
    <w:rsid w:val="00FB2D14"/>
    <w:rsid w:val="00FB6EFB"/>
    <w:rsid w:val="00FC45AB"/>
    <w:rsid w:val="00FC4D71"/>
    <w:rsid w:val="00FC5D24"/>
    <w:rsid w:val="00FC5D25"/>
    <w:rsid w:val="00FD1B1C"/>
    <w:rsid w:val="00FD1EAA"/>
    <w:rsid w:val="00FD28F7"/>
    <w:rsid w:val="00FD32CC"/>
    <w:rsid w:val="00FD4EB1"/>
    <w:rsid w:val="00FD4F1C"/>
    <w:rsid w:val="00FE3B56"/>
    <w:rsid w:val="00FF4A76"/>
    <w:rsid w:val="00FF6F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unhideWhenUsed="0"/>
    <w:lsdException w:name="footer" w:locked="0" w:unhideWhenUsed="0"/>
    <w:lsdException w:name="caption" w:uiPriority="35" w:qFormat="1"/>
    <w:lsdException w:name="page number" w:locked="0" w:unhideWhenUsed="0"/>
    <w:lsdException w:name="Title" w:semiHidden="0" w:uiPriority="10" w:unhideWhenUsed="0" w:qFormat="1"/>
    <w:lsdException w:name="Default Paragraph Font" w:locked="0" w:unhideWhenUsed="0"/>
    <w:lsdException w:name="Subtitle" w:semiHidden="0" w:uiPriority="11" w:unhideWhenUsed="0" w:qFormat="1"/>
    <w:lsdException w:name="Hyperlink" w:locked="0"/>
    <w:lsdException w:name="Strong" w:locked="0" w:semiHidden="0" w:unhideWhenUsed="0" w:qFormat="1"/>
    <w:lsdException w:name="Emphasis" w:semiHidden="0" w:uiPriority="20" w:unhideWhenUsed="0" w:qFormat="1"/>
    <w:lsdException w:name="HTML Top of Form" w:locked="0"/>
    <w:lsdException w:name="HTML Bottom of Form" w:locked="0"/>
    <w:lsdException w:name="Normal (Web)" w:locked="0" w:unhideWhenUsed="0"/>
    <w:lsdException w:name="Normal Table" w:locked="0"/>
    <w:lsdException w:name="No List" w:locked="0"/>
    <w:lsdException w:name="Balloon Text" w:locked="0" w:unhideWhenUsed="0"/>
    <w:lsdException w:name="Table Grid" w:locked="0"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297"/>
    <w:pPr>
      <w:spacing w:after="200" w:line="276" w:lineRule="auto"/>
    </w:pPr>
    <w:rPr>
      <w:rFonts w:cs="Calibri"/>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99"/>
    <w:qFormat/>
    <w:locked/>
    <w:rsid w:val="00674776"/>
    <w:pPr>
      <w:ind w:left="720"/>
      <w:contextualSpacing/>
    </w:pPr>
  </w:style>
  <w:style w:type="paragraph" w:styleId="Cabealho">
    <w:name w:val="header"/>
    <w:basedOn w:val="Normal"/>
    <w:link w:val="CabealhoChar"/>
    <w:uiPriority w:val="99"/>
    <w:locked/>
    <w:rsid w:val="00E90A43"/>
    <w:pPr>
      <w:tabs>
        <w:tab w:val="center" w:pos="4419"/>
        <w:tab w:val="right" w:pos="8838"/>
      </w:tabs>
    </w:pPr>
  </w:style>
  <w:style w:type="character" w:customStyle="1" w:styleId="CabealhoChar">
    <w:name w:val="Cabeçalho Char"/>
    <w:basedOn w:val="Fontepargpadro"/>
    <w:link w:val="Cabealho"/>
    <w:uiPriority w:val="99"/>
    <w:semiHidden/>
    <w:rsid w:val="00367162"/>
    <w:rPr>
      <w:lang w:eastAsia="en-US"/>
    </w:rPr>
  </w:style>
  <w:style w:type="paragraph" w:styleId="Rodap">
    <w:name w:val="footer"/>
    <w:basedOn w:val="Normal"/>
    <w:link w:val="RodapChar"/>
    <w:uiPriority w:val="99"/>
    <w:locked/>
    <w:rsid w:val="00E90A43"/>
    <w:pPr>
      <w:tabs>
        <w:tab w:val="center" w:pos="4419"/>
        <w:tab w:val="right" w:pos="8838"/>
      </w:tabs>
    </w:pPr>
  </w:style>
  <w:style w:type="character" w:customStyle="1" w:styleId="RodapChar">
    <w:name w:val="Rodapé Char"/>
    <w:basedOn w:val="Fontepargpadro"/>
    <w:link w:val="Rodap"/>
    <w:uiPriority w:val="99"/>
    <w:rsid w:val="00367162"/>
    <w:rPr>
      <w:lang w:eastAsia="en-US"/>
    </w:rPr>
  </w:style>
  <w:style w:type="character" w:styleId="Nmerodepgina">
    <w:name w:val="page number"/>
    <w:basedOn w:val="Fontepargpadro"/>
    <w:uiPriority w:val="99"/>
    <w:locked/>
    <w:rsid w:val="00E90A43"/>
  </w:style>
  <w:style w:type="paragraph" w:styleId="Textodebalo">
    <w:name w:val="Balloon Text"/>
    <w:basedOn w:val="Normal"/>
    <w:link w:val="TextodebaloChar"/>
    <w:uiPriority w:val="99"/>
    <w:semiHidden/>
    <w:locked/>
    <w:rsid w:val="00F7588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75889"/>
    <w:rPr>
      <w:rFonts w:ascii="Tahoma" w:hAnsi="Tahoma" w:cs="Tahoma"/>
      <w:sz w:val="16"/>
      <w:szCs w:val="16"/>
      <w:lang w:eastAsia="en-US"/>
    </w:rPr>
  </w:style>
  <w:style w:type="table" w:styleId="Tabelacomgrade">
    <w:name w:val="Table Grid"/>
    <w:basedOn w:val="Tabelanormal"/>
    <w:uiPriority w:val="99"/>
    <w:locked/>
    <w:rsid w:val="00753D39"/>
    <w:pPr>
      <w:spacing w:after="200" w:line="276" w:lineRule="auto"/>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locked/>
    <w:rsid w:val="00AD3366"/>
    <w:pPr>
      <w:spacing w:before="100" w:beforeAutospacing="1" w:after="100" w:afterAutospacing="1" w:line="240" w:lineRule="auto"/>
    </w:pPr>
    <w:rPr>
      <w:sz w:val="24"/>
      <w:szCs w:val="24"/>
      <w:lang w:eastAsia="pt-BR"/>
    </w:rPr>
  </w:style>
  <w:style w:type="paragraph" w:customStyle="1" w:styleId="Ttulo11">
    <w:name w:val="Título 11"/>
    <w:basedOn w:val="Normal"/>
    <w:uiPriority w:val="99"/>
    <w:locked/>
    <w:rsid w:val="00AD3366"/>
    <w:pPr>
      <w:spacing w:before="100" w:beforeAutospacing="1" w:after="100" w:afterAutospacing="1" w:line="240" w:lineRule="auto"/>
      <w:outlineLvl w:val="1"/>
    </w:pPr>
    <w:rPr>
      <w:b/>
      <w:bCs/>
      <w:kern w:val="36"/>
      <w:sz w:val="48"/>
      <w:szCs w:val="48"/>
      <w:lang w:eastAsia="pt-BR"/>
    </w:rPr>
  </w:style>
  <w:style w:type="paragraph" w:customStyle="1" w:styleId="Ttulo21">
    <w:name w:val="Título 21"/>
    <w:basedOn w:val="Normal"/>
    <w:uiPriority w:val="99"/>
    <w:locked/>
    <w:rsid w:val="00AD3366"/>
    <w:pPr>
      <w:spacing w:before="158" w:after="100" w:afterAutospacing="1" w:line="240" w:lineRule="auto"/>
      <w:outlineLvl w:val="2"/>
    </w:pPr>
    <w:rPr>
      <w:b/>
      <w:bCs/>
      <w:sz w:val="36"/>
      <w:szCs w:val="36"/>
      <w:lang w:eastAsia="pt-BR"/>
    </w:rPr>
  </w:style>
  <w:style w:type="character" w:styleId="Forte">
    <w:name w:val="Strong"/>
    <w:basedOn w:val="Fontepargpadro"/>
    <w:uiPriority w:val="99"/>
    <w:qFormat/>
    <w:locked/>
    <w:rsid w:val="00AD3366"/>
    <w:rPr>
      <w:b/>
      <w:bCs/>
    </w:rPr>
  </w:style>
  <w:style w:type="character" w:customStyle="1" w:styleId="style1">
    <w:name w:val="style1"/>
    <w:basedOn w:val="Fontepargpadro"/>
    <w:uiPriority w:val="99"/>
    <w:locked/>
    <w:rsid w:val="00AD3366"/>
  </w:style>
  <w:style w:type="paragraph" w:customStyle="1" w:styleId="style11">
    <w:name w:val="style11"/>
    <w:basedOn w:val="Normal"/>
    <w:uiPriority w:val="99"/>
    <w:locked/>
    <w:rsid w:val="00AD3366"/>
    <w:pPr>
      <w:spacing w:before="100" w:beforeAutospacing="1" w:after="100" w:afterAutospacing="1" w:line="240" w:lineRule="auto"/>
    </w:pPr>
    <w:rPr>
      <w:sz w:val="24"/>
      <w:szCs w:val="24"/>
      <w:lang w:eastAsia="pt-BR"/>
    </w:rPr>
  </w:style>
  <w:style w:type="character" w:styleId="Hyperlink">
    <w:name w:val="Hyperlink"/>
    <w:basedOn w:val="Fontepargpadro"/>
    <w:uiPriority w:val="99"/>
    <w:unhideWhenUsed/>
    <w:locked/>
    <w:rsid w:val="002C134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894041">
      <w:marLeft w:val="237"/>
      <w:marRight w:val="237"/>
      <w:marTop w:val="79"/>
      <w:marBottom w:val="475"/>
      <w:divBdr>
        <w:top w:val="none" w:sz="0" w:space="0" w:color="auto"/>
        <w:left w:val="none" w:sz="0" w:space="0" w:color="auto"/>
        <w:bottom w:val="none" w:sz="0" w:space="0" w:color="auto"/>
        <w:right w:val="none" w:sz="0" w:space="0" w:color="auto"/>
      </w:divBdr>
      <w:divsChild>
        <w:div w:id="911894040">
          <w:marLeft w:val="0"/>
          <w:marRight w:val="0"/>
          <w:marTop w:val="0"/>
          <w:marBottom w:val="0"/>
          <w:divBdr>
            <w:top w:val="none" w:sz="0" w:space="0" w:color="auto"/>
            <w:left w:val="none" w:sz="0" w:space="0" w:color="auto"/>
            <w:bottom w:val="none" w:sz="0" w:space="0" w:color="auto"/>
            <w:right w:val="none" w:sz="0" w:space="0" w:color="auto"/>
          </w:divBdr>
        </w:div>
      </w:divsChild>
    </w:div>
    <w:div w:id="911894042">
      <w:marLeft w:val="237"/>
      <w:marRight w:val="237"/>
      <w:marTop w:val="79"/>
      <w:marBottom w:val="79"/>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onasjmaandrade@oi.com.br" TargetMode="External"/><Relationship Id="rId18" Type="http://schemas.openxmlformats.org/officeDocument/2006/relationships/hyperlink" Target="mailto:jonasjmaandrade@oi.com.br" TargetMode="Externa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jonasjmaandrade@oi.com.br" TargetMode="External"/><Relationship Id="rId17" Type="http://schemas.openxmlformats.org/officeDocument/2006/relationships/hyperlink" Target="mailto:jonasjmaandrade@oi.com.br"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jonasjmaandrade@oi.com.br" TargetMode="External"/><Relationship Id="rId20" Type="http://schemas.openxmlformats.org/officeDocument/2006/relationships/image" Target="media/image1.png"/><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nasjmaandrade@oi.com.br"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hyperlink" Target="mailto:jonasjmaandrade@oi.com.br"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hyperlink" Target="mailto:jonasjmaandrade@oi.com.br" TargetMode="External"/><Relationship Id="rId31" Type="http://schemas.openxmlformats.org/officeDocument/2006/relationships/image" Target="media/image12.png"/><Relationship Id="rId44"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mailto:jonasjmaandrade@oi.com.br"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7E30830-A9AB-4A86-B066-3D3D5CAF3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25</Pages>
  <Words>5321</Words>
  <Characters>33281</Characters>
  <Application>Microsoft Office Word</Application>
  <DocSecurity>8</DocSecurity>
  <Lines>277</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 M de Andrade</dc:creator>
  <cp:lastModifiedBy>usuario</cp:lastModifiedBy>
  <cp:revision>27</cp:revision>
  <cp:lastPrinted>2015-03-09T18:49:00Z</cp:lastPrinted>
  <dcterms:created xsi:type="dcterms:W3CDTF">2015-02-25T16:17:00Z</dcterms:created>
  <dcterms:modified xsi:type="dcterms:W3CDTF">2017-10-19T03:07:00Z</dcterms:modified>
</cp:coreProperties>
</file>