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38" w:rsidRDefault="0000107E" w:rsidP="00392638">
      <w:pPr>
        <w:spacing w:after="0" w:line="240" w:lineRule="auto"/>
        <w:jc w:val="center"/>
        <w:rPr>
          <w:rFonts w:ascii="Times New Roman" w:hAnsi="Times New Roman"/>
          <w:b/>
        </w:rPr>
      </w:pPr>
      <w:r w:rsidRPr="0000107E">
        <w:rPr>
          <w:rFonts w:ascii="Times New Roman" w:hAnsi="Times New Roman"/>
          <w:b/>
        </w:rPr>
        <w:t>TDAH - TRANSTORNO DE DÉFICIT DE ATENÇÃO E HIPERATIVIDADE:</w:t>
      </w:r>
    </w:p>
    <w:p w:rsidR="0003463F" w:rsidRDefault="0000107E" w:rsidP="0000107E">
      <w:pPr>
        <w:spacing w:line="240" w:lineRule="auto"/>
        <w:jc w:val="center"/>
        <w:rPr>
          <w:rFonts w:ascii="Times New Roman" w:hAnsi="Times New Roman"/>
          <w:b/>
        </w:rPr>
      </w:pPr>
      <w:r w:rsidRPr="0000107E">
        <w:rPr>
          <w:rFonts w:ascii="Times New Roman" w:hAnsi="Times New Roman"/>
          <w:b/>
        </w:rPr>
        <w:t>COMO TRABALHAR NA ESCOLA</w:t>
      </w:r>
    </w:p>
    <w:p w:rsidR="00392638" w:rsidRPr="00392638" w:rsidRDefault="00392638" w:rsidP="00392638">
      <w:pPr>
        <w:spacing w:after="0" w:line="240" w:lineRule="auto"/>
        <w:jc w:val="center"/>
        <w:rPr>
          <w:rFonts w:ascii="Times New Roman" w:hAnsi="Times New Roman"/>
          <w:b/>
          <w:lang w:val="en-US"/>
        </w:rPr>
      </w:pPr>
      <w:r>
        <w:rPr>
          <w:rFonts w:ascii="Times New Roman" w:hAnsi="Times New Roman"/>
          <w:b/>
          <w:lang w:val="en-US"/>
        </w:rPr>
        <w:t>TDAH</w:t>
      </w:r>
      <w:r w:rsidRPr="00392638">
        <w:rPr>
          <w:rFonts w:ascii="Times New Roman" w:hAnsi="Times New Roman"/>
          <w:b/>
          <w:lang w:val="en-US"/>
        </w:rPr>
        <w:t xml:space="preserve"> - ATTENTION DEFICIT TRANSTORN AND HYPERACTIVITY:</w:t>
      </w:r>
    </w:p>
    <w:p w:rsidR="00392638" w:rsidRDefault="00392638" w:rsidP="00392638">
      <w:pPr>
        <w:spacing w:line="240" w:lineRule="auto"/>
        <w:jc w:val="center"/>
        <w:rPr>
          <w:rFonts w:ascii="Times New Roman" w:hAnsi="Times New Roman"/>
          <w:b/>
        </w:rPr>
      </w:pPr>
      <w:r w:rsidRPr="00392638">
        <w:rPr>
          <w:rFonts w:ascii="Times New Roman" w:hAnsi="Times New Roman"/>
          <w:b/>
        </w:rPr>
        <w:t>HOW TO WORK AT SCHOOL</w:t>
      </w:r>
    </w:p>
    <w:p w:rsidR="00392638" w:rsidRPr="00392638" w:rsidRDefault="00392638" w:rsidP="00392638">
      <w:pPr>
        <w:spacing w:after="0" w:line="240" w:lineRule="auto"/>
        <w:jc w:val="center"/>
        <w:rPr>
          <w:rFonts w:ascii="Times New Roman" w:hAnsi="Times New Roman"/>
          <w:b/>
        </w:rPr>
      </w:pPr>
      <w:r>
        <w:rPr>
          <w:rFonts w:ascii="Times New Roman" w:hAnsi="Times New Roman"/>
          <w:b/>
        </w:rPr>
        <w:t>TDAH</w:t>
      </w:r>
      <w:r w:rsidRPr="00392638">
        <w:rPr>
          <w:rFonts w:ascii="Times New Roman" w:hAnsi="Times New Roman"/>
          <w:b/>
        </w:rPr>
        <w:t xml:space="preserve"> - DÉFICIT DE ATENCIÓN E HIPERACTIVIDAD TRANSTORN:</w:t>
      </w:r>
    </w:p>
    <w:p w:rsidR="00392638" w:rsidRDefault="00392638" w:rsidP="00392638">
      <w:pPr>
        <w:spacing w:line="240" w:lineRule="auto"/>
        <w:jc w:val="center"/>
        <w:rPr>
          <w:rFonts w:ascii="Times New Roman" w:hAnsi="Times New Roman"/>
          <w:b/>
        </w:rPr>
      </w:pPr>
      <w:r w:rsidRPr="00392638">
        <w:rPr>
          <w:rFonts w:ascii="Times New Roman" w:hAnsi="Times New Roman"/>
          <w:b/>
        </w:rPr>
        <w:t>CÓMO TRABAJO EN LA ESCUELA</w:t>
      </w:r>
    </w:p>
    <w:p w:rsidR="0000107E" w:rsidRPr="0000107E" w:rsidRDefault="0000107E" w:rsidP="0000107E">
      <w:pPr>
        <w:spacing w:line="240" w:lineRule="auto"/>
        <w:jc w:val="right"/>
        <w:rPr>
          <w:rFonts w:ascii="Times New Roman" w:hAnsi="Times New Roman"/>
        </w:rPr>
      </w:pPr>
      <w:r w:rsidRPr="0000107E">
        <w:rPr>
          <w:rFonts w:ascii="Times New Roman" w:hAnsi="Times New Roman"/>
        </w:rPr>
        <w:t>Monique Beltrão</w:t>
      </w:r>
      <w:r w:rsidRPr="0000107E">
        <w:rPr>
          <w:rStyle w:val="Refdenotaderodap"/>
          <w:rFonts w:ascii="Times New Roman" w:hAnsi="Times New Roman"/>
        </w:rPr>
        <w:footnoteReference w:id="1"/>
      </w:r>
    </w:p>
    <w:p w:rsidR="0000107E" w:rsidRPr="0000107E" w:rsidRDefault="0000107E" w:rsidP="0000107E">
      <w:pPr>
        <w:spacing w:line="240" w:lineRule="auto"/>
        <w:jc w:val="right"/>
        <w:rPr>
          <w:rFonts w:ascii="Times New Roman" w:hAnsi="Times New Roman"/>
        </w:rPr>
      </w:pPr>
      <w:proofErr w:type="spellStart"/>
      <w:r w:rsidRPr="0000107E">
        <w:rPr>
          <w:rFonts w:ascii="Times New Roman" w:hAnsi="Times New Roman"/>
        </w:rPr>
        <w:t>Déborah</w:t>
      </w:r>
      <w:proofErr w:type="spellEnd"/>
      <w:r w:rsidRPr="0000107E">
        <w:rPr>
          <w:rFonts w:ascii="Times New Roman" w:hAnsi="Times New Roman"/>
        </w:rPr>
        <w:t xml:space="preserve"> Buril</w:t>
      </w:r>
      <w:r w:rsidRPr="0000107E">
        <w:rPr>
          <w:rStyle w:val="Refdenotaderodap"/>
          <w:rFonts w:ascii="Times New Roman" w:hAnsi="Times New Roman"/>
        </w:rPr>
        <w:footnoteReference w:id="2"/>
      </w:r>
    </w:p>
    <w:p w:rsidR="0000107E" w:rsidRPr="0000107E" w:rsidRDefault="0000107E" w:rsidP="0000107E">
      <w:pPr>
        <w:spacing w:after="0" w:line="240" w:lineRule="auto"/>
        <w:rPr>
          <w:rFonts w:ascii="Times New Roman" w:hAnsi="Times New Roman"/>
          <w:b/>
        </w:rPr>
      </w:pPr>
      <w:r w:rsidRPr="0000107E">
        <w:rPr>
          <w:rFonts w:ascii="Times New Roman" w:hAnsi="Times New Roman"/>
          <w:b/>
        </w:rPr>
        <w:t>RESUMO</w:t>
      </w:r>
    </w:p>
    <w:p w:rsidR="0000107E" w:rsidRDefault="0000107E" w:rsidP="0000107E">
      <w:pPr>
        <w:spacing w:after="0" w:line="240" w:lineRule="auto"/>
        <w:jc w:val="both"/>
      </w:pPr>
      <w:r>
        <w:t xml:space="preserve">O Transtorno de Déficit de Atenção e Hiperatividade – TDAH é um dos transtornos de maior prevalência na Infância e adolescência. Pesquisas recentes demonstram que, ao menos do ponto de vista cognitivo, existem diferenças importantes no desenvolvimento de crianças com TDAH quando comparadas com crianças sem qualquer diagnóstico psiquiátrico ou neurológico. O presente trabalho pretende contribuir com o campo de pesquisa sobre TDAH, buscando uma compreensão mais dinâmica deste transtorno, ultrapassando o nível descritivo dos sintomas, incorporando aspectos da observação escolar, através dos sintomas e comportamentos escolares. </w:t>
      </w:r>
    </w:p>
    <w:p w:rsidR="0000107E" w:rsidRDefault="0000107E" w:rsidP="0000107E">
      <w:pPr>
        <w:spacing w:line="240" w:lineRule="auto"/>
        <w:jc w:val="both"/>
      </w:pPr>
      <w:r w:rsidRPr="0000107E">
        <w:rPr>
          <w:b/>
        </w:rPr>
        <w:t>Palavras-chave:</w:t>
      </w:r>
      <w:r>
        <w:t xml:space="preserve"> Aluno; TDAH; Escola.</w:t>
      </w:r>
    </w:p>
    <w:p w:rsidR="0000107E" w:rsidRPr="00392638" w:rsidRDefault="0000107E" w:rsidP="0000107E">
      <w:pPr>
        <w:spacing w:line="240" w:lineRule="auto"/>
        <w:jc w:val="both"/>
        <w:rPr>
          <w:b/>
        </w:rPr>
      </w:pPr>
    </w:p>
    <w:p w:rsidR="0000107E" w:rsidRPr="0000107E" w:rsidRDefault="0000107E" w:rsidP="0000107E">
      <w:pPr>
        <w:spacing w:after="0" w:line="240" w:lineRule="auto"/>
        <w:jc w:val="both"/>
        <w:rPr>
          <w:b/>
          <w:lang w:val="en-US"/>
        </w:rPr>
      </w:pPr>
      <w:r>
        <w:rPr>
          <w:b/>
          <w:lang w:val="en-US"/>
        </w:rPr>
        <w:t>ABSTRAT</w:t>
      </w:r>
    </w:p>
    <w:p w:rsidR="0000107E" w:rsidRPr="0000107E" w:rsidRDefault="0000107E" w:rsidP="0000107E">
      <w:pPr>
        <w:spacing w:after="0" w:line="240" w:lineRule="auto"/>
        <w:jc w:val="both"/>
        <w:rPr>
          <w:lang w:val="en-US"/>
        </w:rPr>
      </w:pPr>
      <w:r w:rsidRPr="0000107E">
        <w:rPr>
          <w:lang w:val="en-US"/>
        </w:rPr>
        <w:t>Attention Deficit Hyperactivity Disorder - ADHD is one of the most prevalent disorders in childhood and adolescence. Recent research has shown that, at least from the cognitive point of view, there are important differences in the development of children with ADHD compared to children without any psychiatric or neurological diagnosis. This study aims to contribute to the field of research on ADHD, seeking a more dynamic understanding of this disorder, going beyond the descriptive level of symptoms, incorporating aspects of school observation, through the symptoms and school behaviors.</w:t>
      </w:r>
    </w:p>
    <w:p w:rsidR="0000107E" w:rsidRDefault="0000107E" w:rsidP="0000107E">
      <w:pPr>
        <w:spacing w:line="240" w:lineRule="auto"/>
        <w:jc w:val="both"/>
      </w:pPr>
      <w:proofErr w:type="spellStart"/>
      <w:r w:rsidRPr="0000107E">
        <w:rPr>
          <w:b/>
        </w:rPr>
        <w:t>Keywords</w:t>
      </w:r>
      <w:proofErr w:type="spellEnd"/>
      <w:r w:rsidRPr="0000107E">
        <w:rPr>
          <w:b/>
        </w:rPr>
        <w:t>:</w:t>
      </w:r>
      <w:r>
        <w:t xml:space="preserve"> </w:t>
      </w:r>
      <w:proofErr w:type="spellStart"/>
      <w:r>
        <w:t>Student</w:t>
      </w:r>
      <w:proofErr w:type="spellEnd"/>
      <w:r>
        <w:t xml:space="preserve">; ADHD; </w:t>
      </w:r>
      <w:proofErr w:type="spellStart"/>
      <w:r>
        <w:t>School</w:t>
      </w:r>
      <w:proofErr w:type="spellEnd"/>
      <w:r>
        <w:t>.</w:t>
      </w:r>
    </w:p>
    <w:p w:rsidR="0000107E" w:rsidRDefault="0000107E" w:rsidP="0000107E">
      <w:pPr>
        <w:spacing w:line="240" w:lineRule="auto"/>
        <w:jc w:val="both"/>
        <w:rPr>
          <w:b/>
        </w:rPr>
      </w:pPr>
    </w:p>
    <w:p w:rsidR="0000107E" w:rsidRPr="0000107E" w:rsidRDefault="0000107E" w:rsidP="0000107E">
      <w:pPr>
        <w:spacing w:after="0" w:line="240" w:lineRule="auto"/>
        <w:jc w:val="both"/>
        <w:rPr>
          <w:b/>
        </w:rPr>
      </w:pPr>
      <w:r w:rsidRPr="0000107E">
        <w:rPr>
          <w:b/>
        </w:rPr>
        <w:t>RESUMEN</w:t>
      </w:r>
    </w:p>
    <w:p w:rsidR="0000107E" w:rsidRDefault="0000107E" w:rsidP="0000107E">
      <w:pPr>
        <w:spacing w:after="0" w:line="240" w:lineRule="auto"/>
        <w:jc w:val="both"/>
      </w:pPr>
      <w:proofErr w:type="spellStart"/>
      <w:r>
        <w:t>Trastorno</w:t>
      </w:r>
      <w:proofErr w:type="spellEnd"/>
      <w:r>
        <w:t xml:space="preserve"> por Déficit de </w:t>
      </w:r>
      <w:proofErr w:type="spellStart"/>
      <w:r>
        <w:t>Atención</w:t>
      </w:r>
      <w:proofErr w:type="spellEnd"/>
      <w:r>
        <w:t xml:space="preserve"> e </w:t>
      </w:r>
      <w:proofErr w:type="spellStart"/>
      <w:r>
        <w:t>Hiperactividad</w:t>
      </w:r>
      <w:proofErr w:type="spellEnd"/>
      <w:r>
        <w:t xml:space="preserve"> </w:t>
      </w:r>
      <w:proofErr w:type="spellStart"/>
      <w:r>
        <w:t>Trastorno</w:t>
      </w:r>
      <w:proofErr w:type="spellEnd"/>
      <w:r>
        <w:t xml:space="preserve"> - El TDAH </w:t>
      </w:r>
      <w:proofErr w:type="gramStart"/>
      <w:r>
        <w:t>es</w:t>
      </w:r>
      <w:proofErr w:type="gramEnd"/>
      <w:r>
        <w:t xml:space="preserve"> uno de </w:t>
      </w:r>
      <w:proofErr w:type="spellStart"/>
      <w:r>
        <w:t>los</w:t>
      </w:r>
      <w:proofErr w:type="spellEnd"/>
      <w:r>
        <w:t xml:space="preserve"> </w:t>
      </w:r>
      <w:proofErr w:type="spellStart"/>
      <w:r>
        <w:t>trastornos</w:t>
      </w:r>
      <w:proofErr w:type="spellEnd"/>
      <w:r>
        <w:t xml:space="preserve"> más prevalentes </w:t>
      </w:r>
      <w:proofErr w:type="spellStart"/>
      <w:r>
        <w:t>en</w:t>
      </w:r>
      <w:proofErr w:type="spellEnd"/>
      <w:r>
        <w:t xml:space="preserve"> </w:t>
      </w:r>
      <w:proofErr w:type="spellStart"/>
      <w:r>
        <w:t>la</w:t>
      </w:r>
      <w:proofErr w:type="spellEnd"/>
      <w:r>
        <w:t xml:space="preserve"> </w:t>
      </w:r>
      <w:proofErr w:type="spellStart"/>
      <w:r>
        <w:t>infancia</w:t>
      </w:r>
      <w:proofErr w:type="spellEnd"/>
      <w:r>
        <w:t xml:space="preserve"> y </w:t>
      </w:r>
      <w:proofErr w:type="spellStart"/>
      <w:r>
        <w:t>la</w:t>
      </w:r>
      <w:proofErr w:type="spellEnd"/>
      <w:r>
        <w:t xml:space="preserve"> </w:t>
      </w:r>
      <w:proofErr w:type="spellStart"/>
      <w:r>
        <w:t>adolescencia</w:t>
      </w:r>
      <w:proofErr w:type="spellEnd"/>
      <w:r>
        <w:t xml:space="preserve">. </w:t>
      </w:r>
      <w:proofErr w:type="spellStart"/>
      <w:r>
        <w:t>Investigaciones</w:t>
      </w:r>
      <w:proofErr w:type="spellEnd"/>
      <w:r>
        <w:t xml:space="preserve"> </w:t>
      </w:r>
      <w:proofErr w:type="spellStart"/>
      <w:r>
        <w:t>recientes</w:t>
      </w:r>
      <w:proofErr w:type="spellEnd"/>
      <w:r>
        <w:t xml:space="preserve"> </w:t>
      </w:r>
      <w:proofErr w:type="spellStart"/>
      <w:r>
        <w:t>muestran</w:t>
      </w:r>
      <w:proofErr w:type="spellEnd"/>
      <w:r>
        <w:t xml:space="preserve"> que, </w:t>
      </w:r>
      <w:proofErr w:type="gramStart"/>
      <w:r>
        <w:t>al</w:t>
      </w:r>
      <w:proofErr w:type="gramEnd"/>
      <w:r>
        <w:t xml:space="preserve"> menos desde </w:t>
      </w:r>
      <w:proofErr w:type="spellStart"/>
      <w:r>
        <w:t>el</w:t>
      </w:r>
      <w:proofErr w:type="spellEnd"/>
      <w:r>
        <w:t xml:space="preserve"> </w:t>
      </w:r>
      <w:proofErr w:type="spellStart"/>
      <w:r>
        <w:t>punto</w:t>
      </w:r>
      <w:proofErr w:type="spellEnd"/>
      <w:r>
        <w:t xml:space="preserve"> de vista cognitivo, </w:t>
      </w:r>
      <w:proofErr w:type="spellStart"/>
      <w:r>
        <w:t>hay</w:t>
      </w:r>
      <w:proofErr w:type="spellEnd"/>
      <w:r>
        <w:t xml:space="preserve"> diferencias importantes </w:t>
      </w:r>
      <w:proofErr w:type="spellStart"/>
      <w:r>
        <w:t>en</w:t>
      </w:r>
      <w:proofErr w:type="spellEnd"/>
      <w:r>
        <w:t xml:space="preserve"> </w:t>
      </w:r>
      <w:proofErr w:type="spellStart"/>
      <w:r>
        <w:t>el</w:t>
      </w:r>
      <w:proofErr w:type="spellEnd"/>
      <w:r>
        <w:t xml:space="preserve"> </w:t>
      </w:r>
      <w:proofErr w:type="spellStart"/>
      <w:r>
        <w:t>desarrollo</w:t>
      </w:r>
      <w:proofErr w:type="spellEnd"/>
      <w:r>
        <w:t xml:space="preserve"> de </w:t>
      </w:r>
      <w:proofErr w:type="spellStart"/>
      <w:r>
        <w:t>los</w:t>
      </w:r>
      <w:proofErr w:type="spellEnd"/>
      <w:r>
        <w:t xml:space="preserve"> </w:t>
      </w:r>
      <w:proofErr w:type="spellStart"/>
      <w:r>
        <w:t>niños</w:t>
      </w:r>
      <w:proofErr w:type="spellEnd"/>
      <w:r>
        <w:t xml:space="preserve"> </w:t>
      </w:r>
      <w:proofErr w:type="spellStart"/>
      <w:r>
        <w:t>con</w:t>
      </w:r>
      <w:proofErr w:type="spellEnd"/>
      <w:r>
        <w:t xml:space="preserve"> TDAH </w:t>
      </w:r>
      <w:proofErr w:type="spellStart"/>
      <w:r>
        <w:t>en</w:t>
      </w:r>
      <w:proofErr w:type="spellEnd"/>
      <w:r>
        <w:t xml:space="preserve"> </w:t>
      </w:r>
      <w:proofErr w:type="spellStart"/>
      <w:r>
        <w:t>comparación</w:t>
      </w:r>
      <w:proofErr w:type="spellEnd"/>
      <w:r>
        <w:t xml:space="preserve"> </w:t>
      </w:r>
      <w:proofErr w:type="spellStart"/>
      <w:r>
        <w:t>con</w:t>
      </w:r>
      <w:proofErr w:type="spellEnd"/>
      <w:r>
        <w:t xml:space="preserve"> </w:t>
      </w:r>
      <w:proofErr w:type="spellStart"/>
      <w:r>
        <w:t>los</w:t>
      </w:r>
      <w:proofErr w:type="spellEnd"/>
      <w:r>
        <w:t xml:space="preserve"> </w:t>
      </w:r>
      <w:proofErr w:type="spellStart"/>
      <w:r>
        <w:t>niños</w:t>
      </w:r>
      <w:proofErr w:type="spellEnd"/>
      <w:r>
        <w:t xml:space="preserve"> </w:t>
      </w:r>
      <w:proofErr w:type="spellStart"/>
      <w:r>
        <w:t>sin</w:t>
      </w:r>
      <w:proofErr w:type="spellEnd"/>
      <w:r>
        <w:t xml:space="preserve"> </w:t>
      </w:r>
      <w:proofErr w:type="spellStart"/>
      <w:r>
        <w:t>ningún</w:t>
      </w:r>
      <w:proofErr w:type="spellEnd"/>
      <w:r>
        <w:t xml:space="preserve"> diagnóstico psiquiátrico o neurológico. Este documento </w:t>
      </w:r>
      <w:proofErr w:type="spellStart"/>
      <w:r>
        <w:t>tiene</w:t>
      </w:r>
      <w:proofErr w:type="spellEnd"/>
      <w:r>
        <w:t xml:space="preserve"> por objeto contribuir </w:t>
      </w:r>
      <w:proofErr w:type="gramStart"/>
      <w:r>
        <w:t>al</w:t>
      </w:r>
      <w:proofErr w:type="gramEnd"/>
      <w:r>
        <w:t xml:space="preserve"> campo de </w:t>
      </w:r>
      <w:proofErr w:type="spellStart"/>
      <w:r>
        <w:t>la</w:t>
      </w:r>
      <w:proofErr w:type="spellEnd"/>
      <w:r>
        <w:t xml:space="preserve"> </w:t>
      </w:r>
      <w:proofErr w:type="spellStart"/>
      <w:r>
        <w:t>investigación</w:t>
      </w:r>
      <w:proofErr w:type="spellEnd"/>
      <w:r>
        <w:t xml:space="preserve"> sobre </w:t>
      </w:r>
      <w:proofErr w:type="spellStart"/>
      <w:r>
        <w:t>el</w:t>
      </w:r>
      <w:proofErr w:type="spellEnd"/>
      <w:r>
        <w:t xml:space="preserve"> TDAH, </w:t>
      </w:r>
      <w:proofErr w:type="spellStart"/>
      <w:r>
        <w:t>la</w:t>
      </w:r>
      <w:proofErr w:type="spellEnd"/>
      <w:r>
        <w:t xml:space="preserve"> </w:t>
      </w:r>
      <w:proofErr w:type="spellStart"/>
      <w:r>
        <w:t>búsqueda</w:t>
      </w:r>
      <w:proofErr w:type="spellEnd"/>
      <w:r>
        <w:t xml:space="preserve"> de una </w:t>
      </w:r>
      <w:proofErr w:type="spellStart"/>
      <w:r>
        <w:t>comprensión</w:t>
      </w:r>
      <w:proofErr w:type="spellEnd"/>
      <w:r>
        <w:t xml:space="preserve"> más </w:t>
      </w:r>
      <w:proofErr w:type="spellStart"/>
      <w:r>
        <w:t>dinámica</w:t>
      </w:r>
      <w:proofErr w:type="spellEnd"/>
      <w:r>
        <w:t xml:space="preserve"> de este </w:t>
      </w:r>
      <w:proofErr w:type="spellStart"/>
      <w:r>
        <w:t>trastorno</w:t>
      </w:r>
      <w:proofErr w:type="spellEnd"/>
      <w:r>
        <w:t xml:space="preserve">, superando </w:t>
      </w:r>
      <w:proofErr w:type="spellStart"/>
      <w:r>
        <w:t>el</w:t>
      </w:r>
      <w:proofErr w:type="spellEnd"/>
      <w:r>
        <w:t xml:space="preserve"> </w:t>
      </w:r>
      <w:proofErr w:type="spellStart"/>
      <w:r>
        <w:t>nivel</w:t>
      </w:r>
      <w:proofErr w:type="spellEnd"/>
      <w:r>
        <w:t xml:space="preserve"> </w:t>
      </w:r>
      <w:proofErr w:type="spellStart"/>
      <w:r>
        <w:t>descriptivo</w:t>
      </w:r>
      <w:proofErr w:type="spellEnd"/>
      <w:r>
        <w:t xml:space="preserve"> de </w:t>
      </w:r>
      <w:proofErr w:type="spellStart"/>
      <w:r>
        <w:t>los</w:t>
      </w:r>
      <w:proofErr w:type="spellEnd"/>
      <w:r>
        <w:t xml:space="preserve"> </w:t>
      </w:r>
      <w:proofErr w:type="spellStart"/>
      <w:r>
        <w:t>síntomas</w:t>
      </w:r>
      <w:proofErr w:type="spellEnd"/>
      <w:r>
        <w:t xml:space="preserve">, que incorpora aspectos de </w:t>
      </w:r>
      <w:proofErr w:type="spellStart"/>
      <w:r>
        <w:t>la</w:t>
      </w:r>
      <w:proofErr w:type="spellEnd"/>
      <w:r>
        <w:t xml:space="preserve"> </w:t>
      </w:r>
      <w:proofErr w:type="spellStart"/>
      <w:r>
        <w:t>observación</w:t>
      </w:r>
      <w:proofErr w:type="spellEnd"/>
      <w:r>
        <w:t xml:space="preserve"> de </w:t>
      </w:r>
      <w:proofErr w:type="spellStart"/>
      <w:r>
        <w:t>la</w:t>
      </w:r>
      <w:proofErr w:type="spellEnd"/>
      <w:r>
        <w:t xml:space="preserve"> </w:t>
      </w:r>
      <w:proofErr w:type="spellStart"/>
      <w:r>
        <w:t>escuela</w:t>
      </w:r>
      <w:proofErr w:type="spellEnd"/>
      <w:r>
        <w:t xml:space="preserve">, a través de </w:t>
      </w:r>
      <w:proofErr w:type="spellStart"/>
      <w:r>
        <w:t>los</w:t>
      </w:r>
      <w:proofErr w:type="spellEnd"/>
      <w:r>
        <w:t xml:space="preserve"> </w:t>
      </w:r>
      <w:proofErr w:type="spellStart"/>
      <w:r>
        <w:t>síntomas</w:t>
      </w:r>
      <w:proofErr w:type="spellEnd"/>
      <w:r>
        <w:t xml:space="preserve"> y </w:t>
      </w:r>
      <w:proofErr w:type="spellStart"/>
      <w:r>
        <w:t>el</w:t>
      </w:r>
      <w:proofErr w:type="spellEnd"/>
      <w:r>
        <w:t xml:space="preserve"> </w:t>
      </w:r>
      <w:proofErr w:type="spellStart"/>
      <w:r>
        <w:t>comportamiento</w:t>
      </w:r>
      <w:proofErr w:type="spellEnd"/>
      <w:r>
        <w:t xml:space="preserve"> escolar.</w:t>
      </w:r>
    </w:p>
    <w:p w:rsidR="0000107E" w:rsidRDefault="0000107E" w:rsidP="0000107E">
      <w:pPr>
        <w:spacing w:line="240" w:lineRule="auto"/>
        <w:jc w:val="both"/>
      </w:pPr>
      <w:proofErr w:type="spellStart"/>
      <w:r w:rsidRPr="0000107E">
        <w:rPr>
          <w:b/>
        </w:rPr>
        <w:t>Palabras</w:t>
      </w:r>
      <w:proofErr w:type="spellEnd"/>
      <w:r w:rsidRPr="0000107E">
        <w:rPr>
          <w:b/>
        </w:rPr>
        <w:t xml:space="preserve"> clave:</w:t>
      </w:r>
      <w:r>
        <w:t xml:space="preserve"> </w:t>
      </w:r>
      <w:proofErr w:type="spellStart"/>
      <w:r>
        <w:t>Estudiante</w:t>
      </w:r>
      <w:proofErr w:type="spellEnd"/>
      <w:r>
        <w:t xml:space="preserve">; TDAH; </w:t>
      </w:r>
      <w:proofErr w:type="spellStart"/>
      <w:r>
        <w:t>Escuela</w:t>
      </w:r>
      <w:proofErr w:type="spellEnd"/>
      <w:r>
        <w:t>.</w:t>
      </w:r>
    </w:p>
    <w:p w:rsidR="0000107E" w:rsidRDefault="0000107E" w:rsidP="0000107E">
      <w:pPr>
        <w:spacing w:line="240" w:lineRule="auto"/>
        <w:jc w:val="both"/>
      </w:pPr>
    </w:p>
    <w:p w:rsidR="00392638" w:rsidRDefault="00392638" w:rsidP="0000107E">
      <w:pPr>
        <w:jc w:val="both"/>
        <w:rPr>
          <w:rFonts w:ascii="Arial" w:hAnsi="Arial" w:cs="Arial"/>
          <w:sz w:val="24"/>
          <w:szCs w:val="24"/>
        </w:rPr>
      </w:pPr>
    </w:p>
    <w:p w:rsidR="0000107E" w:rsidRPr="00392638" w:rsidRDefault="0000107E" w:rsidP="0000107E">
      <w:pPr>
        <w:jc w:val="both"/>
        <w:rPr>
          <w:rFonts w:ascii="Arial" w:hAnsi="Arial" w:cs="Arial"/>
          <w:b/>
          <w:sz w:val="24"/>
          <w:szCs w:val="24"/>
        </w:rPr>
      </w:pPr>
      <w:r w:rsidRPr="00392638">
        <w:rPr>
          <w:rFonts w:ascii="Arial" w:hAnsi="Arial" w:cs="Arial"/>
          <w:b/>
          <w:sz w:val="24"/>
          <w:szCs w:val="24"/>
        </w:rPr>
        <w:lastRenderedPageBreak/>
        <w:t>Introdução</w:t>
      </w:r>
    </w:p>
    <w:p w:rsidR="0000107E" w:rsidRPr="00924893" w:rsidRDefault="0000107E" w:rsidP="0000107E">
      <w:pPr>
        <w:jc w:val="both"/>
        <w:rPr>
          <w:rFonts w:ascii="Arial" w:eastAsia="Times New Roman" w:hAnsi="Arial" w:cs="Arial"/>
          <w:sz w:val="24"/>
          <w:szCs w:val="24"/>
          <w:lang w:eastAsia="pt-BR"/>
        </w:rPr>
      </w:pPr>
      <w:r w:rsidRPr="00FE2E8C">
        <w:rPr>
          <w:rFonts w:ascii="Arial" w:hAnsi="Arial" w:cs="Arial"/>
          <w:sz w:val="24"/>
          <w:szCs w:val="24"/>
        </w:rPr>
        <w:t>Primeiramente antes de conceituar TDAH, faz se necessário falar sobre sua</w:t>
      </w:r>
      <w:r w:rsidRPr="00924893">
        <w:rPr>
          <w:rFonts w:ascii="Arial" w:hAnsi="Arial" w:cs="Arial"/>
          <w:sz w:val="24"/>
          <w:szCs w:val="24"/>
        </w:rPr>
        <w:t xml:space="preserve"> nomenclatura, em meados dos anos XIX surgiram as primeiras referencias aos transtornos hipercinéticos </w:t>
      </w:r>
      <w:proofErr w:type="gramStart"/>
      <w:r w:rsidRPr="00924893">
        <w:rPr>
          <w:rFonts w:ascii="Arial" w:hAnsi="Arial" w:cs="Arial"/>
          <w:sz w:val="24"/>
          <w:szCs w:val="24"/>
        </w:rPr>
        <w:t xml:space="preserve">(são </w:t>
      </w:r>
      <w:r w:rsidRPr="00924893">
        <w:rPr>
          <w:rFonts w:ascii="Arial" w:eastAsia="Times New Roman" w:hAnsi="Arial" w:cs="Arial"/>
          <w:sz w:val="24"/>
          <w:szCs w:val="24"/>
          <w:lang w:eastAsia="pt-BR"/>
        </w:rPr>
        <w:t>transtornos caracterizados por início</w:t>
      </w:r>
      <w:proofErr w:type="gramEnd"/>
      <w:r w:rsidRPr="00924893">
        <w:rPr>
          <w:rFonts w:ascii="Arial" w:eastAsia="Times New Roman" w:hAnsi="Arial" w:cs="Arial"/>
          <w:sz w:val="24"/>
          <w:szCs w:val="24"/>
          <w:lang w:eastAsia="pt-BR"/>
        </w:rPr>
        <w:t xml:space="preserve"> precoce (habitualmente durante os cinco primeiros anos de vida), falta de perseverança nas atividades que exigem um envolvimento cognitivo, e uma tendência a passar de uma atividade a outra sem acabar nenhuma, associadas a uma atividade global desorganizada, </w:t>
      </w:r>
      <w:proofErr w:type="spellStart"/>
      <w:r w:rsidRPr="00924893">
        <w:rPr>
          <w:rFonts w:ascii="Arial" w:eastAsia="Times New Roman" w:hAnsi="Arial" w:cs="Arial"/>
          <w:sz w:val="24"/>
          <w:szCs w:val="24"/>
          <w:lang w:eastAsia="pt-BR"/>
        </w:rPr>
        <w:t>incoordenada</w:t>
      </w:r>
      <w:proofErr w:type="spellEnd"/>
      <w:r w:rsidRPr="00924893">
        <w:rPr>
          <w:rFonts w:ascii="Arial" w:eastAsia="Times New Roman" w:hAnsi="Arial" w:cs="Arial"/>
          <w:sz w:val="24"/>
          <w:szCs w:val="24"/>
          <w:lang w:eastAsia="pt-BR"/>
        </w:rPr>
        <w:t xml:space="preserve"> e excessiva. Os transtornos podem se acompanhar de outras anomalias. Estes transtornos se acompanham </w:t>
      </w:r>
      <w:proofErr w:type="spellStart"/>
      <w:r w:rsidRPr="00924893">
        <w:rPr>
          <w:rFonts w:ascii="Arial" w:eastAsia="Times New Roman" w:hAnsi="Arial" w:cs="Arial"/>
          <w:sz w:val="24"/>
          <w:szCs w:val="24"/>
          <w:lang w:eastAsia="pt-BR"/>
        </w:rPr>
        <w:t>freqüentemente</w:t>
      </w:r>
      <w:proofErr w:type="spellEnd"/>
      <w:r w:rsidRPr="00924893">
        <w:rPr>
          <w:rFonts w:ascii="Arial" w:eastAsia="Times New Roman" w:hAnsi="Arial" w:cs="Arial"/>
          <w:sz w:val="24"/>
          <w:szCs w:val="24"/>
          <w:lang w:eastAsia="pt-BR"/>
        </w:rPr>
        <w:t xml:space="preserve"> de um déficit cognitivo e de um retardo específico do desenvolvimento da motricidade e da linguagem. As complicações secundárias incluem um comportamento dissocial e uma perda de </w:t>
      </w:r>
      <w:proofErr w:type="spellStart"/>
      <w:proofErr w:type="gramStart"/>
      <w:r w:rsidRPr="00924893">
        <w:rPr>
          <w:rFonts w:ascii="Arial" w:eastAsia="Times New Roman" w:hAnsi="Arial" w:cs="Arial"/>
          <w:sz w:val="24"/>
          <w:szCs w:val="24"/>
          <w:lang w:eastAsia="pt-BR"/>
        </w:rPr>
        <w:t>auto-estima</w:t>
      </w:r>
      <w:proofErr w:type="spellEnd"/>
      <w:proofErr w:type="gramEnd"/>
      <w:r w:rsidRPr="00924893">
        <w:rPr>
          <w:rFonts w:ascii="Arial" w:eastAsia="Times New Roman" w:hAnsi="Arial" w:cs="Arial"/>
          <w:sz w:val="24"/>
          <w:szCs w:val="24"/>
          <w:lang w:eastAsia="pt-BR"/>
        </w:rPr>
        <w:t>.</w:t>
      </w:r>
      <w:r>
        <w:rPr>
          <w:rFonts w:ascii="Arial" w:eastAsia="Times New Roman" w:hAnsi="Arial" w:cs="Arial"/>
          <w:sz w:val="24"/>
          <w:szCs w:val="24"/>
          <w:lang w:eastAsia="pt-BR"/>
        </w:rPr>
        <w:t xml:space="preserve"> O objetivo deste estudo é informar com clareza os sintomas e as necessidades do sujeito a partir desses sintomas. Quais os sintomas? O que fazer? Como fazer?</w:t>
      </w:r>
    </w:p>
    <w:p w:rsidR="0000107E" w:rsidRPr="00924893" w:rsidRDefault="0000107E" w:rsidP="0000107E">
      <w:pPr>
        <w:jc w:val="both"/>
        <w:rPr>
          <w:rFonts w:ascii="Arial" w:eastAsia="Times New Roman" w:hAnsi="Arial" w:cs="Arial"/>
          <w:sz w:val="24"/>
          <w:szCs w:val="24"/>
          <w:lang w:eastAsia="pt-BR"/>
        </w:rPr>
      </w:pPr>
      <w:r w:rsidRPr="00924893">
        <w:rPr>
          <w:rFonts w:ascii="Arial" w:eastAsia="Times New Roman" w:hAnsi="Arial" w:cs="Arial"/>
          <w:sz w:val="24"/>
          <w:szCs w:val="24"/>
          <w:lang w:eastAsia="pt-BR"/>
        </w:rPr>
        <w:t>Alguns sintomas do TDAH manifestam - se precocemente. Inquietude ainda no berço, crianças na pré – escola com mais energia que os demais da mesma faixa etária. É ao ingressar na escola que os sintomas se tornam mais evidentes, diversos especialistas acreditam que seja possível identificar entre</w:t>
      </w:r>
      <w:proofErr w:type="gramStart"/>
      <w:r w:rsidRPr="00924893">
        <w:rPr>
          <w:rFonts w:ascii="Arial" w:eastAsia="Times New Roman" w:hAnsi="Arial" w:cs="Arial"/>
          <w:sz w:val="24"/>
          <w:szCs w:val="24"/>
          <w:lang w:eastAsia="pt-BR"/>
        </w:rPr>
        <w:t xml:space="preserve">  </w:t>
      </w:r>
      <w:proofErr w:type="gramEnd"/>
      <w:r w:rsidRPr="00924893">
        <w:rPr>
          <w:rFonts w:ascii="Arial" w:eastAsia="Times New Roman" w:hAnsi="Arial" w:cs="Arial"/>
          <w:sz w:val="24"/>
          <w:szCs w:val="24"/>
          <w:lang w:eastAsia="pt-BR"/>
        </w:rPr>
        <w:t>60% e 70% das crianças com TDAH na idade de dois a três anos.</w:t>
      </w:r>
    </w:p>
    <w:p w:rsidR="0000107E" w:rsidRPr="00924893" w:rsidRDefault="0000107E" w:rsidP="0000107E">
      <w:pPr>
        <w:jc w:val="both"/>
        <w:rPr>
          <w:rFonts w:ascii="Arial" w:eastAsia="Times New Roman" w:hAnsi="Arial" w:cs="Arial"/>
          <w:sz w:val="24"/>
          <w:szCs w:val="24"/>
          <w:lang w:eastAsia="pt-BR"/>
        </w:rPr>
      </w:pPr>
      <w:r w:rsidRPr="00924893">
        <w:rPr>
          <w:rFonts w:ascii="Arial" w:eastAsia="Times New Roman" w:hAnsi="Arial" w:cs="Arial"/>
          <w:sz w:val="24"/>
          <w:szCs w:val="24"/>
          <w:lang w:eastAsia="pt-BR"/>
        </w:rPr>
        <w:t xml:space="preserve">Estudos nacionais e internacionais situam a prevalência do Transtorno de Déficit de Atenção/hiperatividade (TDAH) entre 3% e 6%, sendo realizados em crianças em idade escolar. Certamente este transtorno causa um enorme impacto financeiro à sociedade, em decorrência de seu alto custo financeiro, do estresse das famílias, do prejuízo nas atividades acadêmicas e vocacionais, bem como efeitos negativos na autoestima das crianças e adolescentes (ROHDE </w:t>
      </w:r>
      <w:proofErr w:type="gramStart"/>
      <w:r w:rsidRPr="00924893">
        <w:rPr>
          <w:rFonts w:ascii="Arial" w:eastAsia="Times New Roman" w:hAnsi="Arial" w:cs="Arial"/>
          <w:sz w:val="24"/>
          <w:szCs w:val="24"/>
          <w:lang w:eastAsia="pt-BR"/>
        </w:rPr>
        <w:t>et</w:t>
      </w:r>
      <w:proofErr w:type="gramEnd"/>
      <w:r w:rsidRPr="00924893">
        <w:rPr>
          <w:rFonts w:ascii="Arial" w:eastAsia="Times New Roman" w:hAnsi="Arial" w:cs="Arial"/>
          <w:sz w:val="24"/>
          <w:szCs w:val="24"/>
          <w:lang w:eastAsia="pt-BR"/>
        </w:rPr>
        <w:t xml:space="preserve"> al.,2000,p12).</w:t>
      </w:r>
    </w:p>
    <w:p w:rsidR="0000107E" w:rsidRPr="00392638" w:rsidRDefault="0000107E" w:rsidP="0000107E">
      <w:pPr>
        <w:jc w:val="both"/>
        <w:rPr>
          <w:rFonts w:ascii="Arial" w:eastAsia="Times New Roman" w:hAnsi="Arial" w:cs="Arial"/>
          <w:sz w:val="24"/>
          <w:szCs w:val="24"/>
          <w:lang w:eastAsia="pt-BR"/>
        </w:rPr>
      </w:pPr>
      <w:r>
        <w:rPr>
          <w:rFonts w:ascii="Arial" w:eastAsia="Times New Roman" w:hAnsi="Arial" w:cs="Arial"/>
          <w:sz w:val="24"/>
          <w:szCs w:val="24"/>
          <w:lang w:eastAsia="pt-BR"/>
        </w:rPr>
        <w:t>Os</w:t>
      </w:r>
      <w:r w:rsidRPr="00924893">
        <w:rPr>
          <w:rFonts w:ascii="Arial" w:eastAsia="Times New Roman" w:hAnsi="Arial" w:cs="Arial"/>
          <w:sz w:val="24"/>
          <w:szCs w:val="24"/>
          <w:lang w:eastAsia="pt-BR"/>
        </w:rPr>
        <w:t xml:space="preserve"> pais</w:t>
      </w:r>
      <w:r>
        <w:rPr>
          <w:rFonts w:ascii="Arial" w:eastAsia="Times New Roman" w:hAnsi="Arial" w:cs="Arial"/>
          <w:sz w:val="24"/>
          <w:szCs w:val="24"/>
          <w:lang w:eastAsia="pt-BR"/>
        </w:rPr>
        <w:t xml:space="preserve"> e responsáveis</w:t>
      </w:r>
      <w:r w:rsidRPr="00924893">
        <w:rPr>
          <w:rFonts w:ascii="Arial" w:eastAsia="Times New Roman" w:hAnsi="Arial" w:cs="Arial"/>
          <w:sz w:val="24"/>
          <w:szCs w:val="24"/>
          <w:lang w:eastAsia="pt-BR"/>
        </w:rPr>
        <w:t xml:space="preserve"> tendem a subestimar os sintomas, enquanto os professores superestimam os sinais, elevando a prevalência de TDAH para algo em torno de 15% a 20%, valores encontrados em outros estudos, como o que foi feito com crianças alemãs: </w:t>
      </w:r>
      <w:r w:rsidRPr="00392638">
        <w:rPr>
          <w:rFonts w:ascii="Arial" w:eastAsia="Times New Roman" w:hAnsi="Arial" w:cs="Arial"/>
          <w:sz w:val="24"/>
          <w:szCs w:val="24"/>
          <w:lang w:eastAsia="pt-BR"/>
        </w:rPr>
        <w:t xml:space="preserve">17,8%, americanas: 11,4% e brasileiras: 15,2%. </w:t>
      </w:r>
    </w:p>
    <w:p w:rsidR="0000107E" w:rsidRPr="00392638" w:rsidRDefault="0000107E" w:rsidP="00392638">
      <w:pPr>
        <w:spacing w:before="240"/>
        <w:jc w:val="both"/>
        <w:rPr>
          <w:rFonts w:ascii="Arial" w:eastAsia="Times New Roman" w:hAnsi="Arial" w:cs="Arial"/>
          <w:b/>
          <w:sz w:val="24"/>
          <w:szCs w:val="24"/>
          <w:lang w:eastAsia="pt-BR"/>
        </w:rPr>
      </w:pPr>
      <w:r w:rsidRPr="00392638">
        <w:rPr>
          <w:rFonts w:ascii="Arial" w:eastAsia="Times New Roman" w:hAnsi="Arial" w:cs="Arial"/>
          <w:b/>
          <w:sz w:val="24"/>
          <w:szCs w:val="24"/>
          <w:lang w:eastAsia="pt-BR"/>
        </w:rPr>
        <w:t>Objetivos:</w:t>
      </w:r>
    </w:p>
    <w:p w:rsidR="0000107E" w:rsidRDefault="0000107E" w:rsidP="0000107E">
      <w:pPr>
        <w:jc w:val="both"/>
        <w:rPr>
          <w:rFonts w:ascii="Arial" w:eastAsia="Times New Roman" w:hAnsi="Arial" w:cs="Arial"/>
          <w:sz w:val="24"/>
          <w:szCs w:val="24"/>
          <w:lang w:eastAsia="pt-BR"/>
        </w:rPr>
      </w:pPr>
      <w:r w:rsidRPr="00392638">
        <w:rPr>
          <w:rFonts w:ascii="Arial" w:eastAsia="Times New Roman" w:hAnsi="Arial" w:cs="Arial"/>
          <w:sz w:val="24"/>
          <w:szCs w:val="24"/>
          <w:lang w:eastAsia="pt-BR"/>
        </w:rPr>
        <w:t>Objetivo Geral:</w:t>
      </w:r>
    </w:p>
    <w:p w:rsidR="00392638" w:rsidRDefault="00392638" w:rsidP="0000107E">
      <w:pPr>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Contribuir para o campo de pesquisa sobre o TDAH, buscando uma compreensão mais dinâmica deste transtorno, ultrapassando o nível descritivo dos sintomas, incorporando aspectos da observação escolar, através dos sintomas e comportamentos escolares. </w:t>
      </w:r>
    </w:p>
    <w:p w:rsidR="00392638" w:rsidRPr="00392638" w:rsidRDefault="00392638" w:rsidP="0000107E">
      <w:pPr>
        <w:jc w:val="both"/>
        <w:rPr>
          <w:rFonts w:ascii="Arial" w:eastAsia="Times New Roman" w:hAnsi="Arial" w:cs="Arial"/>
          <w:sz w:val="24"/>
          <w:szCs w:val="24"/>
          <w:lang w:eastAsia="pt-BR"/>
        </w:rPr>
      </w:pPr>
      <w:r>
        <w:rPr>
          <w:rFonts w:ascii="Arial" w:eastAsia="Times New Roman" w:hAnsi="Arial" w:cs="Arial"/>
          <w:sz w:val="24"/>
          <w:szCs w:val="24"/>
          <w:lang w:eastAsia="pt-BR"/>
        </w:rPr>
        <w:t>Objetivos Específicos:</w:t>
      </w:r>
    </w:p>
    <w:p w:rsidR="0000107E" w:rsidRPr="00392638" w:rsidRDefault="0000107E" w:rsidP="0000107E">
      <w:pPr>
        <w:numPr>
          <w:ilvl w:val="0"/>
          <w:numId w:val="3"/>
        </w:numPr>
        <w:spacing w:before="100" w:beforeAutospacing="1" w:after="100" w:afterAutospacing="1" w:line="360" w:lineRule="auto"/>
        <w:contextualSpacing/>
        <w:rPr>
          <w:rFonts w:ascii="Arial" w:eastAsia="Times New Roman" w:hAnsi="Arial" w:cs="Arial"/>
          <w:sz w:val="24"/>
          <w:szCs w:val="24"/>
          <w:lang w:eastAsia="es-ES"/>
        </w:rPr>
      </w:pPr>
      <w:r w:rsidRPr="00392638">
        <w:rPr>
          <w:rFonts w:ascii="Arial" w:eastAsia="Times New Roman" w:hAnsi="Arial" w:cs="Arial"/>
          <w:sz w:val="24"/>
          <w:szCs w:val="24"/>
          <w:lang w:eastAsia="es-ES"/>
        </w:rPr>
        <w:t>Identificar as causas e características do T.D.A.H.</w:t>
      </w:r>
    </w:p>
    <w:p w:rsidR="0000107E" w:rsidRPr="00B73858" w:rsidRDefault="0000107E" w:rsidP="0000107E">
      <w:pPr>
        <w:numPr>
          <w:ilvl w:val="0"/>
          <w:numId w:val="3"/>
        </w:numPr>
        <w:spacing w:before="100" w:beforeAutospacing="1" w:after="100" w:afterAutospacing="1" w:line="360" w:lineRule="auto"/>
        <w:rPr>
          <w:rFonts w:ascii="Arial" w:eastAsia="Times New Roman" w:hAnsi="Arial" w:cs="Arial"/>
          <w:sz w:val="24"/>
          <w:szCs w:val="24"/>
          <w:lang w:eastAsia="es-ES"/>
        </w:rPr>
      </w:pPr>
      <w:r w:rsidRPr="00392638">
        <w:rPr>
          <w:rFonts w:ascii="Arial" w:eastAsia="Times New Roman" w:hAnsi="Arial" w:cs="Arial"/>
          <w:sz w:val="24"/>
          <w:szCs w:val="24"/>
          <w:lang w:eastAsia="es-ES"/>
        </w:rPr>
        <w:t>Identificar e analisar as necessidades pedagógicas dos professores quanto a trabalhar com</w:t>
      </w:r>
      <w:r w:rsidRPr="00B73858">
        <w:rPr>
          <w:rFonts w:ascii="Arial" w:eastAsia="Times New Roman" w:hAnsi="Arial" w:cs="Arial"/>
          <w:sz w:val="24"/>
          <w:szCs w:val="24"/>
          <w:lang w:eastAsia="es-ES"/>
        </w:rPr>
        <w:t xml:space="preserve"> estudantes com T.D.A.H.</w:t>
      </w:r>
    </w:p>
    <w:p w:rsidR="0000107E" w:rsidRPr="00392638" w:rsidRDefault="0000107E" w:rsidP="0000107E">
      <w:pPr>
        <w:spacing w:before="120" w:after="120" w:line="480" w:lineRule="auto"/>
        <w:rPr>
          <w:rFonts w:ascii="Arial" w:eastAsia="Arial" w:hAnsi="Arial" w:cs="Arial"/>
          <w:b/>
          <w:sz w:val="24"/>
          <w:szCs w:val="24"/>
        </w:rPr>
      </w:pPr>
      <w:r w:rsidRPr="00392638">
        <w:rPr>
          <w:rFonts w:ascii="Arial" w:eastAsia="Arial" w:hAnsi="Arial" w:cs="Arial"/>
          <w:b/>
          <w:sz w:val="24"/>
          <w:szCs w:val="24"/>
        </w:rPr>
        <w:lastRenderedPageBreak/>
        <w:t>Justificativa</w:t>
      </w:r>
    </w:p>
    <w:p w:rsidR="0000107E" w:rsidRPr="00B73858" w:rsidRDefault="0000107E" w:rsidP="0000107E">
      <w:pPr>
        <w:spacing w:line="360" w:lineRule="auto"/>
        <w:jc w:val="both"/>
        <w:rPr>
          <w:rFonts w:ascii="Arial" w:eastAsia="Times New Roman" w:hAnsi="Arial" w:cs="Arial"/>
          <w:sz w:val="24"/>
          <w:szCs w:val="24"/>
          <w:lang w:eastAsia="es-ES"/>
        </w:rPr>
      </w:pPr>
      <w:r w:rsidRPr="00B73858">
        <w:rPr>
          <w:rFonts w:ascii="Arial" w:eastAsia="Times New Roman" w:hAnsi="Arial" w:cs="Arial"/>
          <w:sz w:val="24"/>
          <w:szCs w:val="24"/>
          <w:lang w:eastAsia="es-ES"/>
        </w:rPr>
        <w:t xml:space="preserve">O Transtorno do Déficit de Atenção com Hiperatividade (T.D.A.H.) se caracteriza por </w:t>
      </w:r>
      <w:proofErr w:type="gramStart"/>
      <w:r w:rsidRPr="00B73858">
        <w:rPr>
          <w:rFonts w:ascii="Arial" w:eastAsia="Times New Roman" w:hAnsi="Arial" w:cs="Arial"/>
          <w:sz w:val="24"/>
          <w:szCs w:val="24"/>
          <w:lang w:eastAsia="es-ES"/>
        </w:rPr>
        <w:t>comportamentos</w:t>
      </w:r>
      <w:proofErr w:type="gramEnd"/>
      <w:r w:rsidRPr="00B73858">
        <w:rPr>
          <w:rFonts w:ascii="Arial" w:eastAsia="Times New Roman" w:hAnsi="Arial" w:cs="Arial"/>
          <w:sz w:val="24"/>
          <w:szCs w:val="24"/>
          <w:lang w:eastAsia="es-ES"/>
        </w:rPr>
        <w:t xml:space="preserve"> que podem ser de desligamento, desatenção, “avoado” e atitudes impulsivas, hiperativas, agitadas. Seu diagnóstico é difícil porque não existe um teste específico para o T.D.A.H. Esta doença, de causa desconhecida, geralmente se manifesta na infância e, se não for tratada, pode trazer problemas de aprendizado, comportamento, relacionamento e sentimentos para a criança. </w:t>
      </w:r>
    </w:p>
    <w:p w:rsidR="0000107E" w:rsidRPr="00B73858" w:rsidRDefault="0000107E" w:rsidP="0000107E">
      <w:pPr>
        <w:spacing w:line="360" w:lineRule="auto"/>
        <w:jc w:val="both"/>
        <w:rPr>
          <w:rFonts w:ascii="Arial" w:eastAsia="Times New Roman" w:hAnsi="Arial" w:cs="Arial"/>
          <w:sz w:val="24"/>
          <w:szCs w:val="24"/>
          <w:lang w:eastAsia="es-ES"/>
        </w:rPr>
      </w:pPr>
      <w:r w:rsidRPr="00B73858">
        <w:rPr>
          <w:rFonts w:ascii="Arial" w:eastAsia="Times New Roman" w:hAnsi="Arial" w:cs="Arial"/>
          <w:sz w:val="24"/>
          <w:szCs w:val="24"/>
          <w:lang w:eastAsia="es-ES"/>
        </w:rPr>
        <w:t>Existe um contingente de crianças e jovens que mesmo com condições educacionais ideais, ainda assim, teriam dificuldades para acompanhar o processo de aprendizagem e, apesar dos sinais destes transtornos serem identificados na escola, não são restritos a ele. Essas crianças têm dificuldades nas funções cognitivas de atenção e memória, em alguns aspectos do desenvolvimento da linguagem, social e até emocional, e é no ambiente escolar que estas dificuldades se tornam um problema maior e prejudicial, principalmente no ensino fundamental.</w:t>
      </w:r>
    </w:p>
    <w:p w:rsidR="0000107E" w:rsidRPr="00B73858" w:rsidRDefault="0000107E" w:rsidP="0000107E">
      <w:pPr>
        <w:shd w:val="clear" w:color="auto" w:fill="FFFFFF"/>
        <w:spacing w:before="100" w:beforeAutospacing="1" w:after="100" w:afterAutospacing="1" w:line="360" w:lineRule="auto"/>
        <w:jc w:val="both"/>
        <w:rPr>
          <w:rFonts w:ascii="Arial" w:eastAsia="Times New Roman" w:hAnsi="Arial" w:cs="Arial"/>
          <w:sz w:val="24"/>
          <w:szCs w:val="24"/>
          <w:lang w:eastAsia="pt-BR"/>
        </w:rPr>
      </w:pPr>
      <w:r w:rsidRPr="00B73858">
        <w:rPr>
          <w:rFonts w:ascii="Arial" w:eastAsia="Times New Roman" w:hAnsi="Arial" w:cs="Arial"/>
          <w:sz w:val="24"/>
          <w:szCs w:val="24"/>
          <w:lang w:eastAsia="pt-BR"/>
        </w:rPr>
        <w:t xml:space="preserve">Os transtornos podem se acompanhar de outras anomalias. As crianças são frequentemente imprudentes e impulsivas, sujeitas a acidentes e incorrem em problemas disciplinares mais por infrações não premeditadas de regras do que por desafio deliberado. Suas relações com os adultos são frequentemente marcadas por uma ausência de inibição social, com falta de cautela e reserva normais. São impopulares com as outras crianças e podem se tornar isoladas socialmente. Estes transtornos se acompanham frequentemente de um déficit cognitivo e de um retardo específico do desenvolvimento da motricidade e da linguagem. </w:t>
      </w:r>
    </w:p>
    <w:p w:rsidR="0000107E" w:rsidRPr="00B73858" w:rsidRDefault="0000107E" w:rsidP="0000107E">
      <w:pPr>
        <w:shd w:val="clear" w:color="auto" w:fill="FFFFFF"/>
        <w:spacing w:before="100" w:beforeAutospacing="1" w:after="100" w:afterAutospacing="1" w:line="360" w:lineRule="auto"/>
        <w:jc w:val="both"/>
        <w:rPr>
          <w:rFonts w:ascii="Arial" w:eastAsia="Times New Roman" w:hAnsi="Arial" w:cs="Arial"/>
          <w:sz w:val="24"/>
          <w:szCs w:val="24"/>
          <w:lang w:eastAsia="pt-BR"/>
        </w:rPr>
      </w:pPr>
      <w:r w:rsidRPr="00B73858">
        <w:rPr>
          <w:rFonts w:ascii="Arial" w:eastAsia="Times New Roman" w:hAnsi="Arial" w:cs="Arial"/>
          <w:sz w:val="24"/>
          <w:szCs w:val="24"/>
          <w:lang w:eastAsia="pt-BR"/>
        </w:rPr>
        <w:t xml:space="preserve">O TDAH é uma síndrome heterogênica, de etiologia multifatorial, dependente de fatores genéticos – familiares adversidades biológicas e psicossociais, caracterizada pela presença de um desempenho inapropriado nos mecanismos que regulam a atenção, a reflexibilidade e a atividade motora. Seu início é precoce, sua evolução tende a ser </w:t>
      </w:r>
      <w:proofErr w:type="gramStart"/>
      <w:r w:rsidRPr="00B73858">
        <w:rPr>
          <w:rFonts w:ascii="Arial" w:eastAsia="Times New Roman" w:hAnsi="Arial" w:cs="Arial"/>
          <w:sz w:val="24"/>
          <w:szCs w:val="24"/>
          <w:lang w:eastAsia="pt-BR"/>
        </w:rPr>
        <w:t>crônica, caracterizado</w:t>
      </w:r>
      <w:proofErr w:type="gramEnd"/>
      <w:r w:rsidRPr="00B73858">
        <w:rPr>
          <w:rFonts w:ascii="Arial" w:eastAsia="Times New Roman" w:hAnsi="Arial" w:cs="Arial"/>
          <w:sz w:val="24"/>
          <w:szCs w:val="24"/>
          <w:lang w:eastAsia="pt-BR"/>
        </w:rPr>
        <w:t xml:space="preserve"> pelos sintomas de déficit de atenção, hiperatividade e impulsividade (RELVAS, 2008). </w:t>
      </w:r>
    </w:p>
    <w:p w:rsidR="0000107E" w:rsidRPr="00B73858" w:rsidRDefault="0000107E" w:rsidP="0000107E">
      <w:pPr>
        <w:shd w:val="clear" w:color="auto" w:fill="FFFFFF"/>
        <w:spacing w:after="100" w:afterAutospacing="1" w:line="360" w:lineRule="auto"/>
        <w:jc w:val="both"/>
        <w:rPr>
          <w:rFonts w:ascii="Arial" w:eastAsia="Times New Roman" w:hAnsi="Arial" w:cs="Arial"/>
          <w:sz w:val="24"/>
          <w:szCs w:val="24"/>
          <w:lang w:eastAsia="pt-BR"/>
        </w:rPr>
      </w:pPr>
      <w:r w:rsidRPr="00B73858">
        <w:rPr>
          <w:rFonts w:ascii="Arial" w:eastAsia="Times New Roman" w:hAnsi="Arial" w:cs="Arial"/>
          <w:sz w:val="24"/>
          <w:szCs w:val="24"/>
          <w:lang w:eastAsia="pt-BR"/>
        </w:rPr>
        <w:t xml:space="preserve">O TDAH vem sendo considerado pelos educadores como um fator preocupante, principalmente na fase escolar. Num período onde a criança inicia seu contato com a </w:t>
      </w:r>
      <w:r w:rsidRPr="00B73858">
        <w:rPr>
          <w:rFonts w:ascii="Arial" w:eastAsia="Times New Roman" w:hAnsi="Arial" w:cs="Arial"/>
          <w:sz w:val="24"/>
          <w:szCs w:val="24"/>
          <w:lang w:eastAsia="pt-BR"/>
        </w:rPr>
        <w:lastRenderedPageBreak/>
        <w:t>leitura e escrita, é necessário que mantenha sua atenção e concentração sustentada, a fim de que os objetivos pedagógicos propostos possam ser alcançados. Na idade escolar, crianças com TDAH apresentam maior probabilidade de repetência, evasão, baixo rendimento acadêmico e dificuldade emocionais e de relacionamento social, e pessoas que apresentam sintomas de TDHA na infância têm uma maior probabilidade de desenvolver problemas relacionados com comportamento (CIRIO, 2008).</w:t>
      </w:r>
    </w:p>
    <w:p w:rsidR="0000107E" w:rsidRPr="00B73858" w:rsidRDefault="0000107E" w:rsidP="0000107E">
      <w:pPr>
        <w:shd w:val="clear" w:color="auto" w:fill="FFFFFF"/>
        <w:spacing w:after="100" w:afterAutospacing="1" w:line="360" w:lineRule="auto"/>
        <w:jc w:val="both"/>
        <w:rPr>
          <w:rFonts w:ascii="Arial" w:eastAsia="Times New Roman" w:hAnsi="Arial" w:cs="Arial"/>
          <w:sz w:val="24"/>
          <w:szCs w:val="24"/>
          <w:lang w:eastAsia="pt-BR"/>
        </w:rPr>
      </w:pPr>
      <w:r w:rsidRPr="00B73858">
        <w:rPr>
          <w:rFonts w:ascii="Arial" w:eastAsia="Times New Roman" w:hAnsi="Arial" w:cs="Arial"/>
          <w:sz w:val="24"/>
          <w:szCs w:val="24"/>
          <w:lang w:eastAsia="pt-BR"/>
        </w:rPr>
        <w:t xml:space="preserve">Uma vez diagnosticado o TDAH, esse aluno deve ser considerado como uma criança com necessidades educacionais especiais, pois para que tenha garantidas as mesmas oportunidades de aprender que os demais colegas de sala de aula, serão </w:t>
      </w:r>
      <w:proofErr w:type="gramStart"/>
      <w:r w:rsidRPr="00B73858">
        <w:rPr>
          <w:rFonts w:ascii="Arial" w:eastAsia="Times New Roman" w:hAnsi="Arial" w:cs="Arial"/>
          <w:sz w:val="24"/>
          <w:szCs w:val="24"/>
          <w:lang w:eastAsia="pt-BR"/>
        </w:rPr>
        <w:t>necessárias</w:t>
      </w:r>
      <w:proofErr w:type="gramEnd"/>
      <w:r w:rsidRPr="00B73858">
        <w:rPr>
          <w:rFonts w:ascii="Arial" w:eastAsia="Times New Roman" w:hAnsi="Arial" w:cs="Arial"/>
          <w:sz w:val="24"/>
          <w:szCs w:val="24"/>
          <w:lang w:eastAsia="pt-BR"/>
        </w:rPr>
        <w:t xml:space="preserve"> algumas adaptações visando diminuir a ocorrência dos comportamentos indesejáveis que possam prejudicar seu progresso pedagógico: sentar o aluno na primeira carteira e distante da porta ou janela; reduzir o número de alunos em sala de aula; procurar manter uma rotina diária; propor atividades pouco extensas; intercalar momentos de explicação com os exercícios práticos; utilizar estratégias atrativas; explicar detalhadamente a proposta; tentar manter o máximo de silêncio possível; orientar a família sobre o transtorno; evitar situações que provoquem a distração. </w:t>
      </w:r>
    </w:p>
    <w:p w:rsidR="0000107E" w:rsidRPr="00924893" w:rsidRDefault="0000107E" w:rsidP="0000107E">
      <w:pPr>
        <w:jc w:val="both"/>
        <w:rPr>
          <w:rFonts w:ascii="Arial" w:eastAsia="Times New Roman" w:hAnsi="Arial" w:cs="Arial"/>
          <w:sz w:val="24"/>
          <w:szCs w:val="24"/>
          <w:lang w:eastAsia="pt-BR"/>
        </w:rPr>
      </w:pPr>
      <w:r>
        <w:rPr>
          <w:rFonts w:ascii="Arial" w:eastAsia="Times New Roman" w:hAnsi="Arial" w:cs="Arial"/>
          <w:sz w:val="24"/>
          <w:szCs w:val="24"/>
          <w:lang w:eastAsia="pt-BR"/>
        </w:rPr>
        <w:t>Desenvolvimento</w:t>
      </w:r>
    </w:p>
    <w:p w:rsidR="0000107E" w:rsidRDefault="0000107E" w:rsidP="0000107E">
      <w:pPr>
        <w:jc w:val="both"/>
        <w:rPr>
          <w:rFonts w:ascii="Arial" w:eastAsia="Times New Roman" w:hAnsi="Arial" w:cs="Arial"/>
          <w:sz w:val="24"/>
          <w:szCs w:val="24"/>
          <w:lang w:eastAsia="pt-BR"/>
        </w:rPr>
      </w:pPr>
      <w:r w:rsidRPr="00924893">
        <w:rPr>
          <w:rFonts w:ascii="Arial" w:eastAsia="Times New Roman" w:hAnsi="Arial" w:cs="Arial"/>
          <w:sz w:val="24"/>
          <w:szCs w:val="24"/>
          <w:lang w:eastAsia="pt-BR"/>
        </w:rPr>
        <w:t>Trata se de um transtorno que raramente se manifesta de forma isolada, pois a maioria as crianças com TDAH em idade escolar apresentam pelo menos</w:t>
      </w:r>
      <w:r>
        <w:rPr>
          <w:rFonts w:ascii="Arial" w:eastAsia="Times New Roman" w:hAnsi="Arial" w:cs="Arial"/>
          <w:sz w:val="24"/>
          <w:szCs w:val="24"/>
          <w:lang w:eastAsia="pt-BR"/>
        </w:rPr>
        <w:t xml:space="preserve"> outro transtorno psiquiátrico. </w:t>
      </w:r>
      <w:r w:rsidRPr="00924893">
        <w:rPr>
          <w:rFonts w:ascii="Arial" w:eastAsia="Times New Roman" w:hAnsi="Arial" w:cs="Arial"/>
          <w:sz w:val="24"/>
          <w:szCs w:val="24"/>
          <w:lang w:eastAsia="pt-BR"/>
        </w:rPr>
        <w:t>Por isso, numerosas investigações mostram a importância de detectar o número de psicopatologias associadas ao TDAH, para que a partir do conhecimento destas patologias a criança possa ser tratada de forma correta referente às patologias que apresenta.</w:t>
      </w:r>
      <w:r>
        <w:rPr>
          <w:rFonts w:ascii="Arial" w:eastAsia="Times New Roman" w:hAnsi="Arial" w:cs="Arial"/>
          <w:sz w:val="24"/>
          <w:szCs w:val="24"/>
          <w:lang w:eastAsia="pt-BR"/>
        </w:rPr>
        <w:t xml:space="preserve"> </w:t>
      </w:r>
    </w:p>
    <w:p w:rsidR="0000107E" w:rsidRPr="00924893" w:rsidRDefault="0000107E" w:rsidP="0000107E">
      <w:pPr>
        <w:jc w:val="both"/>
        <w:rPr>
          <w:rFonts w:ascii="Arial" w:eastAsia="Times New Roman" w:hAnsi="Arial" w:cs="Arial"/>
          <w:sz w:val="24"/>
          <w:szCs w:val="24"/>
          <w:lang w:eastAsia="pt-BR"/>
        </w:rPr>
      </w:pPr>
      <w:r w:rsidRPr="00924893">
        <w:rPr>
          <w:rFonts w:ascii="Arial" w:eastAsia="Times New Roman" w:hAnsi="Arial" w:cs="Arial"/>
          <w:sz w:val="24"/>
          <w:szCs w:val="24"/>
          <w:lang w:eastAsia="pt-BR"/>
        </w:rPr>
        <w:t>O TDAH, caracterizado por impulsividade, falta de atenção e hiperatividade, esta sendo considerado um dos principais problemas crônicos na infância.</w:t>
      </w:r>
      <w:r>
        <w:rPr>
          <w:rFonts w:ascii="Arial" w:eastAsia="Times New Roman" w:hAnsi="Arial" w:cs="Arial"/>
          <w:sz w:val="24"/>
          <w:szCs w:val="24"/>
          <w:lang w:eastAsia="pt-BR"/>
        </w:rPr>
        <w:t xml:space="preserve"> </w:t>
      </w:r>
      <w:r w:rsidRPr="00924893">
        <w:rPr>
          <w:rFonts w:ascii="Arial" w:eastAsia="Times New Roman" w:hAnsi="Arial" w:cs="Arial"/>
          <w:sz w:val="24"/>
          <w:szCs w:val="24"/>
          <w:lang w:eastAsia="pt-BR"/>
        </w:rPr>
        <w:t>(AAP-AMERICAN ACADEMY OF PEDIATRICS,</w:t>
      </w:r>
      <w:r>
        <w:rPr>
          <w:rFonts w:ascii="Arial" w:eastAsia="Times New Roman" w:hAnsi="Arial" w:cs="Arial"/>
          <w:sz w:val="24"/>
          <w:szCs w:val="24"/>
          <w:lang w:eastAsia="pt-BR"/>
        </w:rPr>
        <w:t xml:space="preserve"> </w:t>
      </w:r>
      <w:r w:rsidRPr="00924893">
        <w:rPr>
          <w:rFonts w:ascii="Arial" w:eastAsia="Times New Roman" w:hAnsi="Arial" w:cs="Arial"/>
          <w:sz w:val="24"/>
          <w:szCs w:val="24"/>
          <w:lang w:eastAsia="pt-BR"/>
        </w:rPr>
        <w:t>2000).</w:t>
      </w:r>
      <w:r>
        <w:rPr>
          <w:rFonts w:ascii="Arial" w:eastAsia="Times New Roman" w:hAnsi="Arial" w:cs="Arial"/>
          <w:sz w:val="24"/>
          <w:szCs w:val="24"/>
          <w:lang w:eastAsia="pt-BR"/>
        </w:rPr>
        <w:t xml:space="preserve"> </w:t>
      </w:r>
      <w:r w:rsidRPr="00924893">
        <w:rPr>
          <w:rFonts w:ascii="Arial" w:eastAsia="Times New Roman" w:hAnsi="Arial" w:cs="Arial"/>
          <w:sz w:val="24"/>
          <w:szCs w:val="24"/>
          <w:lang w:eastAsia="pt-BR"/>
        </w:rPr>
        <w:t>De acordo com este critério,</w:t>
      </w:r>
      <w:r>
        <w:rPr>
          <w:rFonts w:ascii="Arial" w:eastAsia="Times New Roman" w:hAnsi="Arial" w:cs="Arial"/>
          <w:sz w:val="24"/>
          <w:szCs w:val="24"/>
          <w:lang w:eastAsia="pt-BR"/>
        </w:rPr>
        <w:t xml:space="preserve"> </w:t>
      </w:r>
      <w:r w:rsidRPr="00924893">
        <w:rPr>
          <w:rFonts w:ascii="Arial" w:eastAsia="Times New Roman" w:hAnsi="Arial" w:cs="Arial"/>
          <w:sz w:val="24"/>
          <w:szCs w:val="24"/>
          <w:lang w:eastAsia="pt-BR"/>
        </w:rPr>
        <w:t>existiriam três tipos de TDAH:</w:t>
      </w:r>
    </w:p>
    <w:p w:rsidR="0000107E" w:rsidRPr="00924893" w:rsidRDefault="0000107E" w:rsidP="0000107E">
      <w:pPr>
        <w:pStyle w:val="PargrafodaLista"/>
        <w:numPr>
          <w:ilvl w:val="0"/>
          <w:numId w:val="1"/>
        </w:numPr>
        <w:jc w:val="both"/>
        <w:rPr>
          <w:rFonts w:ascii="Arial" w:hAnsi="Arial" w:cs="Arial"/>
          <w:sz w:val="24"/>
          <w:szCs w:val="24"/>
          <w:lang w:eastAsia="pt-BR"/>
        </w:rPr>
      </w:pPr>
      <w:r w:rsidRPr="00924893">
        <w:rPr>
          <w:rFonts w:ascii="Arial" w:hAnsi="Arial" w:cs="Arial"/>
          <w:sz w:val="24"/>
          <w:szCs w:val="24"/>
          <w:lang w:eastAsia="pt-BR"/>
        </w:rPr>
        <w:t>TDAH com predomínio de sintomas de desatenção;</w:t>
      </w:r>
    </w:p>
    <w:p w:rsidR="0000107E" w:rsidRPr="00924893" w:rsidRDefault="0000107E" w:rsidP="0000107E">
      <w:pPr>
        <w:pStyle w:val="PargrafodaLista"/>
        <w:numPr>
          <w:ilvl w:val="0"/>
          <w:numId w:val="1"/>
        </w:numPr>
        <w:jc w:val="both"/>
        <w:rPr>
          <w:rFonts w:ascii="Arial" w:hAnsi="Arial" w:cs="Arial"/>
          <w:sz w:val="24"/>
          <w:szCs w:val="24"/>
          <w:lang w:eastAsia="pt-BR"/>
        </w:rPr>
      </w:pPr>
      <w:r w:rsidRPr="00924893">
        <w:rPr>
          <w:rFonts w:ascii="Arial" w:hAnsi="Arial" w:cs="Arial"/>
          <w:sz w:val="24"/>
          <w:szCs w:val="24"/>
          <w:lang w:eastAsia="pt-BR"/>
        </w:rPr>
        <w:t>TDAH com predomínio de sintomas de hiperatividade/impulsividade;</w:t>
      </w:r>
    </w:p>
    <w:p w:rsidR="0000107E" w:rsidRPr="00924893" w:rsidRDefault="0000107E" w:rsidP="0000107E">
      <w:pPr>
        <w:pStyle w:val="PargrafodaLista"/>
        <w:numPr>
          <w:ilvl w:val="0"/>
          <w:numId w:val="1"/>
        </w:numPr>
        <w:jc w:val="both"/>
        <w:rPr>
          <w:rFonts w:ascii="Arial" w:hAnsi="Arial" w:cs="Arial"/>
          <w:sz w:val="24"/>
          <w:szCs w:val="24"/>
          <w:lang w:eastAsia="pt-BR"/>
        </w:rPr>
      </w:pPr>
      <w:r w:rsidRPr="00924893">
        <w:rPr>
          <w:rFonts w:ascii="Arial" w:hAnsi="Arial" w:cs="Arial"/>
          <w:sz w:val="24"/>
          <w:szCs w:val="24"/>
          <w:lang w:eastAsia="pt-BR"/>
        </w:rPr>
        <w:t xml:space="preserve"> TDAH combinado;</w:t>
      </w:r>
    </w:p>
    <w:p w:rsidR="0000107E" w:rsidRPr="00924893" w:rsidRDefault="0000107E" w:rsidP="0000107E">
      <w:pPr>
        <w:jc w:val="both"/>
        <w:rPr>
          <w:rFonts w:ascii="Arial" w:hAnsi="Arial" w:cs="Arial"/>
          <w:sz w:val="24"/>
          <w:szCs w:val="24"/>
          <w:lang w:eastAsia="pt-BR"/>
        </w:rPr>
      </w:pPr>
      <w:r w:rsidRPr="00924893">
        <w:rPr>
          <w:rFonts w:ascii="Arial" w:hAnsi="Arial" w:cs="Arial"/>
          <w:sz w:val="24"/>
          <w:szCs w:val="24"/>
          <w:lang w:eastAsia="pt-BR"/>
        </w:rPr>
        <w:t>O tipo com predomínio de sintomas de desatenção é mais freq</w:t>
      </w:r>
      <w:r>
        <w:rPr>
          <w:rFonts w:ascii="Arial" w:hAnsi="Arial" w:cs="Arial"/>
          <w:sz w:val="24"/>
          <w:szCs w:val="24"/>
          <w:lang w:eastAsia="pt-BR"/>
        </w:rPr>
        <w:t>u</w:t>
      </w:r>
      <w:r w:rsidRPr="00924893">
        <w:rPr>
          <w:rFonts w:ascii="Arial" w:hAnsi="Arial" w:cs="Arial"/>
          <w:sz w:val="24"/>
          <w:szCs w:val="24"/>
          <w:lang w:eastAsia="pt-BR"/>
        </w:rPr>
        <w:t xml:space="preserve">ente no sexo feminino e aprece apresentar, conjuntamente com o tipo combinado, uma taxa mais elevada de prejuízo acadêmico. As crianças com TDAH com predomínio de sintomas de hiperatividade/impulsividade, por outro lado, são mais agressivas e impulsivas do que as </w:t>
      </w:r>
      <w:r w:rsidRPr="00924893">
        <w:rPr>
          <w:rFonts w:ascii="Arial" w:hAnsi="Arial" w:cs="Arial"/>
          <w:sz w:val="24"/>
          <w:szCs w:val="24"/>
          <w:lang w:eastAsia="pt-BR"/>
        </w:rPr>
        <w:lastRenderedPageBreak/>
        <w:t>crianças com os outros dois tipos, e tendem a apresentar altas taxas de impopularidade e rejeições pelos colegas.</w:t>
      </w:r>
      <w:r>
        <w:rPr>
          <w:rFonts w:ascii="Arial" w:hAnsi="Arial" w:cs="Arial"/>
          <w:sz w:val="24"/>
          <w:szCs w:val="24"/>
          <w:lang w:eastAsia="pt-BR"/>
        </w:rPr>
        <w:t xml:space="preserve"> </w:t>
      </w:r>
      <w:r w:rsidRPr="00924893">
        <w:rPr>
          <w:rFonts w:ascii="Arial" w:hAnsi="Arial" w:cs="Arial"/>
          <w:sz w:val="24"/>
          <w:szCs w:val="24"/>
          <w:lang w:eastAsia="pt-BR"/>
        </w:rPr>
        <w:t xml:space="preserve">Embora sintomas de conduta de oposição e de desafio ocorram mais </w:t>
      </w:r>
      <w:proofErr w:type="spellStart"/>
      <w:r w:rsidRPr="00924893">
        <w:rPr>
          <w:rFonts w:ascii="Arial" w:hAnsi="Arial" w:cs="Arial"/>
          <w:sz w:val="24"/>
          <w:szCs w:val="24"/>
          <w:lang w:eastAsia="pt-BR"/>
        </w:rPr>
        <w:t>freqüentemente</w:t>
      </w:r>
      <w:proofErr w:type="spellEnd"/>
      <w:r w:rsidRPr="00924893">
        <w:rPr>
          <w:rFonts w:ascii="Arial" w:hAnsi="Arial" w:cs="Arial"/>
          <w:sz w:val="24"/>
          <w:szCs w:val="24"/>
          <w:lang w:eastAsia="pt-BR"/>
        </w:rPr>
        <w:t xml:space="preserve"> em crianças com qualquer um dos tipos de TDAH do que em crianças normais,</w:t>
      </w:r>
      <w:r>
        <w:rPr>
          <w:rFonts w:ascii="Arial" w:hAnsi="Arial" w:cs="Arial"/>
          <w:sz w:val="24"/>
          <w:szCs w:val="24"/>
          <w:lang w:eastAsia="pt-BR"/>
        </w:rPr>
        <w:t xml:space="preserve"> </w:t>
      </w:r>
      <w:r w:rsidRPr="00924893">
        <w:rPr>
          <w:rFonts w:ascii="Arial" w:hAnsi="Arial" w:cs="Arial"/>
          <w:sz w:val="24"/>
          <w:szCs w:val="24"/>
          <w:lang w:eastAsia="pt-BR"/>
        </w:rPr>
        <w:t>o tipo combinado está mais fortemente associado a esses comportamentos.</w:t>
      </w:r>
      <w:r>
        <w:rPr>
          <w:rFonts w:ascii="Arial" w:hAnsi="Arial" w:cs="Arial"/>
          <w:sz w:val="24"/>
          <w:szCs w:val="24"/>
          <w:lang w:eastAsia="pt-BR"/>
        </w:rPr>
        <w:t xml:space="preserve"> </w:t>
      </w:r>
      <w:r w:rsidRPr="00924893">
        <w:rPr>
          <w:rFonts w:ascii="Arial" w:hAnsi="Arial" w:cs="Arial"/>
          <w:sz w:val="24"/>
          <w:szCs w:val="24"/>
          <w:lang w:eastAsia="pt-BR"/>
        </w:rPr>
        <w:t>Além disso,</w:t>
      </w:r>
      <w:r>
        <w:rPr>
          <w:rFonts w:ascii="Arial" w:hAnsi="Arial" w:cs="Arial"/>
          <w:sz w:val="24"/>
          <w:szCs w:val="24"/>
          <w:lang w:eastAsia="pt-BR"/>
        </w:rPr>
        <w:t xml:space="preserve"> </w:t>
      </w:r>
      <w:r w:rsidRPr="00924893">
        <w:rPr>
          <w:rFonts w:ascii="Arial" w:hAnsi="Arial" w:cs="Arial"/>
          <w:sz w:val="24"/>
          <w:szCs w:val="24"/>
          <w:lang w:eastAsia="pt-BR"/>
        </w:rPr>
        <w:t>o tipo combinado apresenta também um maior</w:t>
      </w:r>
      <w:proofErr w:type="gramStart"/>
      <w:r w:rsidRPr="00924893">
        <w:rPr>
          <w:rFonts w:ascii="Arial" w:hAnsi="Arial" w:cs="Arial"/>
          <w:sz w:val="24"/>
          <w:szCs w:val="24"/>
          <w:lang w:eastAsia="pt-BR"/>
        </w:rPr>
        <w:t xml:space="preserve">  </w:t>
      </w:r>
      <w:proofErr w:type="gramEnd"/>
      <w:r w:rsidRPr="00924893">
        <w:rPr>
          <w:rFonts w:ascii="Arial" w:hAnsi="Arial" w:cs="Arial"/>
          <w:sz w:val="24"/>
          <w:szCs w:val="24"/>
          <w:lang w:eastAsia="pt-BR"/>
        </w:rPr>
        <w:t>prejuízo no funcionamento global,</w:t>
      </w:r>
      <w:r>
        <w:rPr>
          <w:rFonts w:ascii="Arial" w:hAnsi="Arial" w:cs="Arial"/>
          <w:sz w:val="24"/>
          <w:szCs w:val="24"/>
          <w:lang w:eastAsia="pt-BR"/>
        </w:rPr>
        <w:t xml:space="preserve"> </w:t>
      </w:r>
      <w:r w:rsidRPr="00924893">
        <w:rPr>
          <w:rFonts w:ascii="Arial" w:hAnsi="Arial" w:cs="Arial"/>
          <w:sz w:val="24"/>
          <w:szCs w:val="24"/>
          <w:lang w:eastAsia="pt-BR"/>
        </w:rPr>
        <w:t>quando comparado aos dois outros grupos</w:t>
      </w:r>
      <w:r>
        <w:rPr>
          <w:rFonts w:ascii="Arial" w:hAnsi="Arial" w:cs="Arial"/>
          <w:sz w:val="24"/>
          <w:szCs w:val="24"/>
          <w:lang w:eastAsia="pt-BR"/>
        </w:rPr>
        <w:t xml:space="preserve">. </w:t>
      </w:r>
      <w:r w:rsidRPr="00924893">
        <w:rPr>
          <w:rFonts w:ascii="Arial" w:hAnsi="Arial" w:cs="Arial"/>
          <w:sz w:val="24"/>
          <w:szCs w:val="24"/>
          <w:lang w:eastAsia="pt-BR"/>
        </w:rPr>
        <w:t xml:space="preserve">(ROHDE </w:t>
      </w:r>
      <w:proofErr w:type="gramStart"/>
      <w:r w:rsidRPr="00924893">
        <w:rPr>
          <w:rFonts w:ascii="Arial" w:hAnsi="Arial" w:cs="Arial"/>
          <w:sz w:val="24"/>
          <w:szCs w:val="24"/>
          <w:lang w:eastAsia="pt-BR"/>
        </w:rPr>
        <w:t>et</w:t>
      </w:r>
      <w:proofErr w:type="gramEnd"/>
      <w:r w:rsidRPr="00924893">
        <w:rPr>
          <w:rFonts w:ascii="Arial" w:hAnsi="Arial" w:cs="Arial"/>
          <w:sz w:val="24"/>
          <w:szCs w:val="24"/>
          <w:lang w:eastAsia="pt-BR"/>
        </w:rPr>
        <w:t xml:space="preserve"> al.,200.p13).</w:t>
      </w:r>
    </w:p>
    <w:p w:rsidR="0000107E" w:rsidRPr="00924893" w:rsidRDefault="0000107E" w:rsidP="0000107E">
      <w:pPr>
        <w:jc w:val="both"/>
        <w:rPr>
          <w:rFonts w:ascii="Arial" w:eastAsia="+mn-ea" w:hAnsi="Arial" w:cs="Arial"/>
          <w:color w:val="000000"/>
          <w:kern w:val="24"/>
          <w:sz w:val="24"/>
          <w:szCs w:val="24"/>
          <w:lang w:eastAsia="pt-BR"/>
        </w:rPr>
      </w:pPr>
      <w:r w:rsidRPr="00924893">
        <w:rPr>
          <w:rFonts w:ascii="Arial" w:hAnsi="Arial" w:cs="Arial"/>
          <w:sz w:val="24"/>
          <w:szCs w:val="24"/>
          <w:lang w:eastAsia="pt-BR"/>
        </w:rPr>
        <w:t xml:space="preserve">O estudo de genética do TDAH do </w:t>
      </w:r>
      <w:proofErr w:type="spellStart"/>
      <w:r w:rsidRPr="00924893">
        <w:rPr>
          <w:rFonts w:ascii="Arial" w:hAnsi="Arial" w:cs="Arial"/>
          <w:sz w:val="24"/>
          <w:szCs w:val="24"/>
          <w:lang w:eastAsia="pt-BR"/>
        </w:rPr>
        <w:t>National</w:t>
      </w:r>
      <w:proofErr w:type="spellEnd"/>
      <w:r w:rsidRPr="00924893">
        <w:rPr>
          <w:rFonts w:ascii="Arial" w:hAnsi="Arial" w:cs="Arial"/>
          <w:sz w:val="24"/>
          <w:szCs w:val="24"/>
          <w:lang w:eastAsia="pt-BR"/>
        </w:rPr>
        <w:t xml:space="preserve"> </w:t>
      </w:r>
      <w:proofErr w:type="spellStart"/>
      <w:r w:rsidRPr="00924893">
        <w:rPr>
          <w:rFonts w:ascii="Arial" w:hAnsi="Arial" w:cs="Arial"/>
          <w:sz w:val="24"/>
          <w:szCs w:val="24"/>
          <w:lang w:eastAsia="pt-BR"/>
        </w:rPr>
        <w:t>of</w:t>
      </w:r>
      <w:proofErr w:type="spellEnd"/>
      <w:r w:rsidRPr="00924893">
        <w:rPr>
          <w:rFonts w:ascii="Arial" w:hAnsi="Arial" w:cs="Arial"/>
          <w:sz w:val="24"/>
          <w:szCs w:val="24"/>
          <w:lang w:eastAsia="pt-BR"/>
        </w:rPr>
        <w:t xml:space="preserve"> Mental Health demonstrou de forma clara que os sintomas de TDAH não são meramente expressão do quadro clinico de outros transtornos e representam uma </w:t>
      </w:r>
      <w:proofErr w:type="spellStart"/>
      <w:r w:rsidRPr="00924893">
        <w:rPr>
          <w:rFonts w:ascii="Arial" w:hAnsi="Arial" w:cs="Arial"/>
          <w:sz w:val="24"/>
          <w:szCs w:val="24"/>
          <w:lang w:eastAsia="pt-BR"/>
        </w:rPr>
        <w:t>comorbidade</w:t>
      </w:r>
      <w:proofErr w:type="spellEnd"/>
      <w:r w:rsidRPr="00924893">
        <w:rPr>
          <w:rFonts w:ascii="Arial" w:hAnsi="Arial" w:cs="Arial"/>
          <w:sz w:val="24"/>
          <w:szCs w:val="24"/>
          <w:lang w:eastAsia="pt-BR"/>
        </w:rPr>
        <w:t xml:space="preserve"> real</w:t>
      </w:r>
      <w:r>
        <w:rPr>
          <w:rFonts w:ascii="Arial" w:hAnsi="Arial" w:cs="Arial"/>
          <w:sz w:val="24"/>
          <w:szCs w:val="24"/>
          <w:lang w:eastAsia="pt-BR"/>
        </w:rPr>
        <w:t xml:space="preserve">. </w:t>
      </w:r>
      <w:r w:rsidRPr="00924893">
        <w:rPr>
          <w:rFonts w:ascii="Arial" w:hAnsi="Arial" w:cs="Arial"/>
          <w:sz w:val="24"/>
          <w:szCs w:val="24"/>
          <w:lang w:eastAsia="pt-BR"/>
        </w:rPr>
        <w:t xml:space="preserve">Na verdade, vários estudos têm demonstrado entre TDAH e o abuso ou dependência de drogas na adolescência e, principalmente, </w:t>
      </w:r>
      <w:r>
        <w:rPr>
          <w:rFonts w:ascii="Arial" w:hAnsi="Arial" w:cs="Arial"/>
          <w:sz w:val="24"/>
          <w:szCs w:val="24"/>
          <w:lang w:eastAsia="pt-BR"/>
        </w:rPr>
        <w:t xml:space="preserve">na idade adulta [9% a 40% </w:t>
      </w:r>
      <w:r w:rsidRPr="00924893">
        <w:rPr>
          <w:rFonts w:ascii="Arial" w:hAnsi="Arial" w:cs="Arial"/>
          <w:sz w:val="24"/>
          <w:szCs w:val="24"/>
          <w:lang w:eastAsia="pt-BR"/>
        </w:rPr>
        <w:t xml:space="preserve">(ROHDE </w:t>
      </w:r>
      <w:proofErr w:type="gramStart"/>
      <w:r w:rsidRPr="00924893">
        <w:rPr>
          <w:rFonts w:ascii="Arial" w:hAnsi="Arial" w:cs="Arial"/>
          <w:sz w:val="24"/>
          <w:szCs w:val="24"/>
          <w:lang w:eastAsia="pt-BR"/>
        </w:rPr>
        <w:t>et</w:t>
      </w:r>
      <w:proofErr w:type="gramEnd"/>
      <w:r w:rsidRPr="00924893">
        <w:rPr>
          <w:rFonts w:ascii="Arial" w:hAnsi="Arial" w:cs="Arial"/>
          <w:sz w:val="24"/>
          <w:szCs w:val="24"/>
          <w:lang w:eastAsia="pt-BR"/>
        </w:rPr>
        <w:t xml:space="preserve"> al.,2000,p13) .</w:t>
      </w:r>
      <w:r w:rsidRPr="00924893">
        <w:rPr>
          <w:rFonts w:ascii="Arial" w:eastAsia="+mn-ea" w:hAnsi="Arial" w:cs="Arial"/>
          <w:color w:val="000000"/>
          <w:kern w:val="24"/>
          <w:sz w:val="24"/>
          <w:szCs w:val="24"/>
          <w:lang w:eastAsia="pt-BR"/>
        </w:rPr>
        <w:t xml:space="preserve"> </w:t>
      </w:r>
      <w:r w:rsidRPr="00924893">
        <w:rPr>
          <w:rFonts w:ascii="Arial" w:hAnsi="Arial" w:cs="Arial"/>
          <w:sz w:val="24"/>
          <w:szCs w:val="24"/>
          <w:lang w:eastAsia="pt-BR"/>
        </w:rPr>
        <w:t xml:space="preserve">A presença de </w:t>
      </w:r>
      <w:proofErr w:type="spellStart"/>
      <w:r w:rsidRPr="00924893">
        <w:rPr>
          <w:rFonts w:ascii="Arial" w:hAnsi="Arial" w:cs="Arial"/>
          <w:sz w:val="24"/>
          <w:szCs w:val="24"/>
          <w:lang w:eastAsia="pt-BR"/>
        </w:rPr>
        <w:t>comorbidade</w:t>
      </w:r>
      <w:proofErr w:type="spellEnd"/>
      <w:r w:rsidRPr="00924893">
        <w:rPr>
          <w:rFonts w:ascii="Arial" w:hAnsi="Arial" w:cs="Arial"/>
          <w:sz w:val="24"/>
          <w:szCs w:val="24"/>
          <w:lang w:eastAsia="pt-BR"/>
        </w:rPr>
        <w:t xml:space="preserve"> parece ser significativa no TDAH e pode sugerir a necessidades de entrevistas diagnósticas que abordem outros sintomas psiquiátricos e comportamentais do que aqueles unicamente relacionados àquele transtorno (SOUZA et al.,2001,p 404-405)</w:t>
      </w:r>
      <w:r w:rsidRPr="00924893">
        <w:rPr>
          <w:rFonts w:ascii="Arial" w:eastAsia="+mn-ea" w:hAnsi="Arial" w:cs="Arial"/>
          <w:color w:val="000000"/>
          <w:kern w:val="24"/>
          <w:sz w:val="24"/>
          <w:szCs w:val="24"/>
          <w:lang w:eastAsia="pt-BR"/>
        </w:rPr>
        <w:t xml:space="preserve"> </w:t>
      </w:r>
    </w:p>
    <w:p w:rsidR="0000107E" w:rsidRPr="00924893" w:rsidRDefault="0000107E" w:rsidP="0000107E">
      <w:pPr>
        <w:jc w:val="both"/>
        <w:rPr>
          <w:rFonts w:ascii="Arial" w:hAnsi="Arial" w:cs="Arial"/>
          <w:sz w:val="24"/>
          <w:szCs w:val="24"/>
          <w:lang w:eastAsia="pt-BR"/>
        </w:rPr>
      </w:pPr>
      <w:r w:rsidRPr="00924893">
        <w:rPr>
          <w:rFonts w:ascii="Arial" w:hAnsi="Arial" w:cs="Arial"/>
          <w:sz w:val="24"/>
          <w:szCs w:val="24"/>
          <w:lang w:eastAsia="pt-BR"/>
        </w:rPr>
        <w:t xml:space="preserve">Segundo </w:t>
      </w:r>
      <w:proofErr w:type="spellStart"/>
      <w:r w:rsidRPr="00924893">
        <w:rPr>
          <w:rFonts w:ascii="Arial" w:hAnsi="Arial" w:cs="Arial"/>
          <w:sz w:val="24"/>
          <w:szCs w:val="24"/>
          <w:lang w:eastAsia="pt-BR"/>
        </w:rPr>
        <w:t>Rohde</w:t>
      </w:r>
      <w:proofErr w:type="spellEnd"/>
      <w:r w:rsidRPr="00924893">
        <w:rPr>
          <w:rFonts w:ascii="Arial" w:hAnsi="Arial" w:cs="Arial"/>
          <w:sz w:val="24"/>
          <w:szCs w:val="24"/>
          <w:lang w:eastAsia="pt-BR"/>
        </w:rPr>
        <w:t xml:space="preserve"> (</w:t>
      </w:r>
      <w:r>
        <w:rPr>
          <w:rFonts w:ascii="Arial" w:hAnsi="Arial" w:cs="Arial"/>
          <w:sz w:val="24"/>
          <w:szCs w:val="24"/>
          <w:lang w:eastAsia="pt-BR"/>
        </w:rPr>
        <w:t>2000</w:t>
      </w:r>
      <w:r w:rsidRPr="00924893">
        <w:rPr>
          <w:rFonts w:ascii="Arial" w:hAnsi="Arial" w:cs="Arial"/>
          <w:sz w:val="24"/>
          <w:szCs w:val="24"/>
          <w:lang w:eastAsia="pt-BR"/>
        </w:rPr>
        <w:t xml:space="preserve">), entre 30% e 50% dos TDAH tem uma taxa de </w:t>
      </w:r>
      <w:proofErr w:type="spellStart"/>
      <w:r w:rsidRPr="00924893">
        <w:rPr>
          <w:rFonts w:ascii="Arial" w:hAnsi="Arial" w:cs="Arial"/>
          <w:sz w:val="24"/>
          <w:szCs w:val="24"/>
          <w:lang w:eastAsia="pt-BR"/>
        </w:rPr>
        <w:t>comorbidade</w:t>
      </w:r>
      <w:proofErr w:type="spellEnd"/>
      <w:r w:rsidRPr="00924893">
        <w:rPr>
          <w:rFonts w:ascii="Arial" w:hAnsi="Arial" w:cs="Arial"/>
          <w:sz w:val="24"/>
          <w:szCs w:val="24"/>
          <w:lang w:eastAsia="pt-BR"/>
        </w:rPr>
        <w:t>.</w:t>
      </w:r>
      <w:r>
        <w:rPr>
          <w:rFonts w:ascii="Arial" w:hAnsi="Arial" w:cs="Arial"/>
          <w:sz w:val="24"/>
          <w:szCs w:val="24"/>
          <w:lang w:eastAsia="pt-BR"/>
        </w:rPr>
        <w:t xml:space="preserve"> </w:t>
      </w:r>
      <w:r w:rsidRPr="00924893">
        <w:rPr>
          <w:rFonts w:ascii="Arial" w:hAnsi="Arial" w:cs="Arial"/>
          <w:sz w:val="24"/>
          <w:szCs w:val="24"/>
          <w:lang w:eastAsia="pt-BR"/>
        </w:rPr>
        <w:t>É evidente que por causa de sua complexidade quase sempre o diagnostico revela outros transtornos associados. Em 25% das crianças que tem o transtorno apresentam outro transtorno associado, 10% do TDAH são bipolares e 70% dos bipolares são TDAH</w:t>
      </w:r>
      <w:r>
        <w:rPr>
          <w:rFonts w:ascii="Arial" w:hAnsi="Arial" w:cs="Arial"/>
          <w:sz w:val="24"/>
          <w:szCs w:val="24"/>
          <w:lang w:eastAsia="pt-BR"/>
        </w:rPr>
        <w:t xml:space="preserve">. </w:t>
      </w:r>
      <w:r w:rsidRPr="00924893">
        <w:rPr>
          <w:rFonts w:ascii="Arial" w:hAnsi="Arial" w:cs="Arial"/>
          <w:sz w:val="24"/>
          <w:szCs w:val="24"/>
          <w:lang w:eastAsia="pt-BR"/>
        </w:rPr>
        <w:t>(</w:t>
      </w:r>
      <w:r>
        <w:rPr>
          <w:rFonts w:ascii="Arial" w:hAnsi="Arial" w:cs="Arial"/>
          <w:sz w:val="24"/>
          <w:szCs w:val="24"/>
          <w:lang w:eastAsia="pt-BR"/>
        </w:rPr>
        <w:t>DUPAUL</w:t>
      </w:r>
      <w:r w:rsidRPr="00924893">
        <w:rPr>
          <w:rFonts w:ascii="Arial" w:hAnsi="Arial" w:cs="Arial"/>
          <w:sz w:val="24"/>
          <w:szCs w:val="24"/>
          <w:lang w:eastAsia="pt-BR"/>
        </w:rPr>
        <w:t>,</w:t>
      </w:r>
      <w:r>
        <w:rPr>
          <w:rFonts w:ascii="Arial" w:hAnsi="Arial" w:cs="Arial"/>
          <w:sz w:val="24"/>
          <w:szCs w:val="24"/>
          <w:lang w:eastAsia="pt-BR"/>
        </w:rPr>
        <w:t xml:space="preserve"> 2002</w:t>
      </w:r>
      <w:r w:rsidRPr="00924893">
        <w:rPr>
          <w:rFonts w:ascii="Arial" w:hAnsi="Arial" w:cs="Arial"/>
          <w:sz w:val="24"/>
          <w:szCs w:val="24"/>
          <w:lang w:eastAsia="pt-BR"/>
        </w:rPr>
        <w:t>).</w:t>
      </w:r>
    </w:p>
    <w:p w:rsidR="0000107E" w:rsidRPr="00924893" w:rsidRDefault="0000107E" w:rsidP="0000107E">
      <w:pPr>
        <w:jc w:val="both"/>
        <w:rPr>
          <w:rFonts w:ascii="Arial" w:hAnsi="Arial" w:cs="Arial"/>
          <w:sz w:val="24"/>
          <w:szCs w:val="24"/>
          <w:lang w:eastAsia="pt-BR"/>
        </w:rPr>
      </w:pPr>
      <w:r w:rsidRPr="00924893">
        <w:rPr>
          <w:rFonts w:ascii="Arial" w:hAnsi="Arial" w:cs="Arial"/>
          <w:sz w:val="24"/>
          <w:szCs w:val="24"/>
          <w:lang w:eastAsia="pt-BR"/>
        </w:rPr>
        <w:t>A tríade sintomatológica clássica da síndrome caracteriza-se por desatenção, hiperatividade e i</w:t>
      </w:r>
      <w:r>
        <w:rPr>
          <w:rFonts w:ascii="Arial" w:hAnsi="Arial" w:cs="Arial"/>
          <w:sz w:val="24"/>
          <w:szCs w:val="24"/>
          <w:lang w:eastAsia="pt-BR"/>
        </w:rPr>
        <w:t xml:space="preserve">mpulsividade (ROHDE </w:t>
      </w:r>
      <w:proofErr w:type="gramStart"/>
      <w:r>
        <w:rPr>
          <w:rFonts w:ascii="Arial" w:hAnsi="Arial" w:cs="Arial"/>
          <w:sz w:val="24"/>
          <w:szCs w:val="24"/>
          <w:lang w:eastAsia="pt-BR"/>
        </w:rPr>
        <w:t>et</w:t>
      </w:r>
      <w:proofErr w:type="gramEnd"/>
      <w:r>
        <w:rPr>
          <w:rFonts w:ascii="Arial" w:hAnsi="Arial" w:cs="Arial"/>
          <w:sz w:val="24"/>
          <w:szCs w:val="24"/>
          <w:lang w:eastAsia="pt-BR"/>
        </w:rPr>
        <w:t xml:space="preserve"> al.,2000</w:t>
      </w:r>
      <w:r w:rsidRPr="00924893">
        <w:rPr>
          <w:rFonts w:ascii="Arial" w:hAnsi="Arial" w:cs="Arial"/>
          <w:sz w:val="24"/>
          <w:szCs w:val="24"/>
          <w:lang w:eastAsia="pt-BR"/>
        </w:rPr>
        <w:t>).</w:t>
      </w:r>
    </w:p>
    <w:p w:rsidR="0000107E" w:rsidRPr="00924893" w:rsidRDefault="0000107E" w:rsidP="0000107E">
      <w:pPr>
        <w:jc w:val="both"/>
        <w:rPr>
          <w:rFonts w:ascii="Arial" w:hAnsi="Arial" w:cs="Arial"/>
          <w:sz w:val="24"/>
          <w:szCs w:val="24"/>
          <w:lang w:eastAsia="pt-BR"/>
        </w:rPr>
      </w:pPr>
      <w:r w:rsidRPr="00924893">
        <w:rPr>
          <w:rFonts w:ascii="Arial" w:hAnsi="Arial" w:cs="Arial"/>
          <w:sz w:val="24"/>
          <w:szCs w:val="24"/>
          <w:lang w:eastAsia="pt-BR"/>
        </w:rPr>
        <w:t>Os sintomas de desatenção</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Presta pouca atenção a detalhes e comete erros por falta de atenção;</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Dificuldade de se concentrar (tanto nas tarefas escolares quanto em jogos e brincadeiras);</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Parece estar prestando atenção em outras coisas em uma conversa;</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Dificuldade em seguir instruções ate o fim ou deixar tarefas e deveres sem terminar;</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Dificuldade de se organizar para fazer algo ou planejar com antecedência;</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Relutância ou antipatia em relação a tarefas que exijam esforço mental por muito</w:t>
      </w:r>
      <w:proofErr w:type="gramStart"/>
      <w:r w:rsidRPr="00924893">
        <w:rPr>
          <w:rFonts w:ascii="Arial" w:hAnsi="Arial" w:cs="Arial"/>
          <w:sz w:val="24"/>
          <w:szCs w:val="24"/>
          <w:lang w:eastAsia="pt-BR"/>
        </w:rPr>
        <w:t xml:space="preserve">  </w:t>
      </w:r>
      <w:proofErr w:type="gramEnd"/>
      <w:r w:rsidRPr="00924893">
        <w:rPr>
          <w:rFonts w:ascii="Arial" w:hAnsi="Arial" w:cs="Arial"/>
          <w:sz w:val="24"/>
          <w:szCs w:val="24"/>
          <w:lang w:eastAsia="pt-BR"/>
        </w:rPr>
        <w:t>tempo(tais como estudo ou leitura);</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Perde objetos necessários para realizar as tarefas ou atividades do dia -a -dia;</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Distrai-se com muita facilidade com coisa à sua volta ou mesmo com seus próprios pensamentos.</w:t>
      </w:r>
    </w:p>
    <w:p w:rsidR="0000107E" w:rsidRPr="00841A47"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Esquece se de coisas que deveria fazer no dia –a –dia.</w:t>
      </w:r>
      <w:r>
        <w:rPr>
          <w:rFonts w:ascii="Arial" w:hAnsi="Arial" w:cs="Arial"/>
          <w:sz w:val="24"/>
          <w:szCs w:val="24"/>
          <w:lang w:eastAsia="pt-BR"/>
        </w:rPr>
        <w:t xml:space="preserve"> </w:t>
      </w:r>
      <w:r w:rsidRPr="00841A47">
        <w:rPr>
          <w:rFonts w:ascii="Arial" w:hAnsi="Arial" w:cs="Arial"/>
          <w:sz w:val="24"/>
          <w:szCs w:val="24"/>
          <w:lang w:eastAsia="pt-BR"/>
        </w:rPr>
        <w:t>Sintomas de Hiperatividade/Impulsividade</w:t>
      </w:r>
    </w:p>
    <w:p w:rsidR="0000107E" w:rsidRPr="00841A47" w:rsidRDefault="0000107E" w:rsidP="0000107E">
      <w:pPr>
        <w:pStyle w:val="PargrafodaLista"/>
        <w:numPr>
          <w:ilvl w:val="0"/>
          <w:numId w:val="2"/>
        </w:numPr>
        <w:jc w:val="both"/>
        <w:rPr>
          <w:rFonts w:ascii="Arial" w:hAnsi="Arial" w:cs="Arial"/>
          <w:sz w:val="24"/>
          <w:szCs w:val="24"/>
          <w:lang w:eastAsia="pt-BR"/>
        </w:rPr>
      </w:pPr>
      <w:r w:rsidRPr="00841A47">
        <w:rPr>
          <w:rFonts w:ascii="Arial" w:hAnsi="Arial" w:cs="Arial"/>
          <w:sz w:val="24"/>
          <w:szCs w:val="24"/>
          <w:lang w:eastAsia="pt-BR"/>
        </w:rPr>
        <w:t>Fica mexendo mãos e pés quando sentado ou se mexer muito na cadeira;</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Dificuldades de permanecer sentado em situações em que isso é esperado (sala de aula, mesa de jantar, etc.</w:t>
      </w:r>
      <w:proofErr w:type="gramStart"/>
      <w:r w:rsidRPr="00924893">
        <w:rPr>
          <w:rFonts w:ascii="Arial" w:hAnsi="Arial" w:cs="Arial"/>
          <w:sz w:val="24"/>
          <w:szCs w:val="24"/>
          <w:lang w:eastAsia="pt-BR"/>
        </w:rPr>
        <w:t>)</w:t>
      </w:r>
      <w:proofErr w:type="gramEnd"/>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Correr ou escalar coisas em situações nas quais isto é inapropriado (em adolescentes e adultos pode se restringir a um sentir-se inquieto por dentro);</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lastRenderedPageBreak/>
        <w:t>Dificuldade em se manter em atividades de lazer (jogos ou brincadeiras) em silêncio;</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Parece ser elétrico e a “mil por hora”;</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Fala demais;</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Responde perguntas antes de elas serem concluídas. É comum responder a pergunta sem ler ate o final.</w:t>
      </w:r>
    </w:p>
    <w:p w:rsidR="0000107E" w:rsidRPr="00924893" w:rsidRDefault="0000107E" w:rsidP="0000107E">
      <w:pPr>
        <w:pStyle w:val="PargrafodaLista"/>
        <w:numPr>
          <w:ilvl w:val="0"/>
          <w:numId w:val="2"/>
        </w:numPr>
        <w:jc w:val="both"/>
        <w:rPr>
          <w:rFonts w:ascii="Arial" w:hAnsi="Arial" w:cs="Arial"/>
          <w:sz w:val="24"/>
          <w:szCs w:val="24"/>
          <w:lang w:eastAsia="pt-BR"/>
        </w:rPr>
      </w:pPr>
      <w:r w:rsidRPr="00924893">
        <w:rPr>
          <w:rFonts w:ascii="Arial" w:hAnsi="Arial" w:cs="Arial"/>
          <w:sz w:val="24"/>
          <w:szCs w:val="24"/>
          <w:lang w:eastAsia="pt-BR"/>
        </w:rPr>
        <w:t xml:space="preserve">Não consegue aguardar a sua vez (nos </w:t>
      </w:r>
      <w:proofErr w:type="spellStart"/>
      <w:proofErr w:type="gramStart"/>
      <w:r w:rsidRPr="00924893">
        <w:rPr>
          <w:rFonts w:ascii="Arial" w:hAnsi="Arial" w:cs="Arial"/>
          <w:sz w:val="24"/>
          <w:szCs w:val="24"/>
          <w:lang w:eastAsia="pt-BR"/>
        </w:rPr>
        <w:t>jogos,</w:t>
      </w:r>
      <w:proofErr w:type="gramEnd"/>
      <w:r w:rsidRPr="00924893">
        <w:rPr>
          <w:rFonts w:ascii="Arial" w:hAnsi="Arial" w:cs="Arial"/>
          <w:sz w:val="24"/>
          <w:szCs w:val="24"/>
          <w:lang w:eastAsia="pt-BR"/>
        </w:rPr>
        <w:t>na</w:t>
      </w:r>
      <w:proofErr w:type="spellEnd"/>
      <w:r w:rsidRPr="00924893">
        <w:rPr>
          <w:rFonts w:ascii="Arial" w:hAnsi="Arial" w:cs="Arial"/>
          <w:sz w:val="24"/>
          <w:szCs w:val="24"/>
          <w:lang w:eastAsia="pt-BR"/>
        </w:rPr>
        <w:t xml:space="preserve"> sala de </w:t>
      </w:r>
      <w:proofErr w:type="spellStart"/>
      <w:r w:rsidRPr="00924893">
        <w:rPr>
          <w:rFonts w:ascii="Arial" w:hAnsi="Arial" w:cs="Arial"/>
          <w:sz w:val="24"/>
          <w:szCs w:val="24"/>
          <w:lang w:eastAsia="pt-BR"/>
        </w:rPr>
        <w:t>aula,em</w:t>
      </w:r>
      <w:proofErr w:type="spellEnd"/>
      <w:r w:rsidRPr="00924893">
        <w:rPr>
          <w:rFonts w:ascii="Arial" w:hAnsi="Arial" w:cs="Arial"/>
          <w:sz w:val="24"/>
          <w:szCs w:val="24"/>
          <w:lang w:eastAsia="pt-BR"/>
        </w:rPr>
        <w:t xml:space="preserve"> filas, etc.);</w:t>
      </w:r>
    </w:p>
    <w:p w:rsidR="0000107E" w:rsidRPr="00924893" w:rsidRDefault="0000107E" w:rsidP="0000107E">
      <w:pPr>
        <w:pStyle w:val="PargrafodaLista"/>
        <w:ind w:left="0"/>
        <w:jc w:val="both"/>
        <w:rPr>
          <w:rFonts w:ascii="Arial" w:hAnsi="Arial" w:cs="Arial"/>
          <w:sz w:val="24"/>
          <w:szCs w:val="24"/>
          <w:lang w:eastAsia="pt-BR"/>
        </w:rPr>
      </w:pPr>
      <w:r w:rsidRPr="00924893">
        <w:rPr>
          <w:rFonts w:ascii="Arial" w:hAnsi="Arial" w:cs="Arial"/>
          <w:sz w:val="24"/>
          <w:szCs w:val="24"/>
          <w:lang w:eastAsia="pt-BR"/>
        </w:rPr>
        <w:t>Interrompem os outros ou se metem nas conversas dos outros.</w:t>
      </w:r>
    </w:p>
    <w:p w:rsidR="0000107E" w:rsidRDefault="0000107E" w:rsidP="0000107E">
      <w:pPr>
        <w:pStyle w:val="SemEspaamento"/>
        <w:jc w:val="both"/>
        <w:rPr>
          <w:rFonts w:ascii="Arial" w:eastAsia="Times New Roman" w:hAnsi="Arial" w:cs="Arial"/>
          <w:color w:val="000000"/>
          <w:sz w:val="24"/>
          <w:szCs w:val="24"/>
          <w:lang w:eastAsia="pt-BR"/>
        </w:rPr>
      </w:pPr>
      <w:r w:rsidRPr="00841A47">
        <w:rPr>
          <w:rFonts w:ascii="Arial" w:hAnsi="Arial" w:cs="Arial"/>
          <w:sz w:val="24"/>
          <w:szCs w:val="24"/>
          <w:lang w:eastAsia="pt-BR"/>
        </w:rPr>
        <w:t xml:space="preserve">O transtorno se relaciona as disfunções de regiões </w:t>
      </w:r>
      <w:proofErr w:type="spellStart"/>
      <w:r w:rsidRPr="00841A47">
        <w:rPr>
          <w:rFonts w:ascii="Arial" w:hAnsi="Arial" w:cs="Arial"/>
          <w:sz w:val="24"/>
          <w:szCs w:val="24"/>
          <w:lang w:eastAsia="pt-BR"/>
        </w:rPr>
        <w:t>frontoestriatais</w:t>
      </w:r>
      <w:proofErr w:type="spellEnd"/>
      <w:r w:rsidRPr="00841A47">
        <w:rPr>
          <w:rFonts w:ascii="Arial" w:hAnsi="Arial" w:cs="Arial"/>
          <w:sz w:val="24"/>
          <w:szCs w:val="24"/>
          <w:lang w:eastAsia="pt-BR"/>
        </w:rPr>
        <w:t xml:space="preserve"> do cérebro e dos circuitos cerebelares. Quatro regiões distintas no córtex frontal se relacionam diretamente com os sintomas neurobiológicos do TDAH: a dificuldade da atenção seletiva, os sintomas da disfunção executiva e  os sintomas de hiperatividade e sintomas de impulsividade.</w:t>
      </w:r>
      <w:r w:rsidRPr="00841A47">
        <w:rPr>
          <w:rFonts w:ascii="Arial" w:hAnsi="Arial" w:cs="Arial"/>
          <w:sz w:val="24"/>
          <w:szCs w:val="24"/>
          <w:lang w:eastAsia="pt-BR"/>
        </w:rPr>
        <w:br/>
      </w:r>
      <w:r w:rsidRPr="00841A47">
        <w:rPr>
          <w:rFonts w:ascii="Arial" w:hAnsi="Arial" w:cs="Arial"/>
          <w:sz w:val="24"/>
          <w:szCs w:val="24"/>
          <w:lang w:eastAsia="pt-BR"/>
        </w:rPr>
        <w:br/>
        <w:t xml:space="preserve">Os sintomas relacionados á dificuldade de atenção tem estreita relação com o processamento ineficiente das informações na região do córtex do giro cíngulo anterior; os relacionados </w:t>
      </w:r>
      <w:proofErr w:type="gramStart"/>
      <w:r w:rsidRPr="00841A47">
        <w:rPr>
          <w:rFonts w:ascii="Arial" w:hAnsi="Arial" w:cs="Arial"/>
          <w:sz w:val="24"/>
          <w:szCs w:val="24"/>
          <w:lang w:eastAsia="pt-BR"/>
        </w:rPr>
        <w:t>a</w:t>
      </w:r>
      <w:proofErr w:type="gramEnd"/>
      <w:r w:rsidRPr="00841A47">
        <w:rPr>
          <w:rFonts w:ascii="Arial" w:hAnsi="Arial" w:cs="Arial"/>
          <w:sz w:val="24"/>
          <w:szCs w:val="24"/>
          <w:lang w:eastAsia="pt-BR"/>
        </w:rPr>
        <w:t xml:space="preserve"> disfunção executiva com a inabilidade de sustentar a atenção e a dificuldade de resolução de problemas relaciona-se com a região dorsolateral do córtex pré-frontal  e os relacionados a hiperatividades ligados à área motora suplementar e ao córtex </w:t>
      </w:r>
      <w:proofErr w:type="spellStart"/>
      <w:r w:rsidRPr="00841A47">
        <w:rPr>
          <w:rFonts w:ascii="Arial" w:hAnsi="Arial" w:cs="Arial"/>
          <w:sz w:val="24"/>
          <w:szCs w:val="24"/>
          <w:lang w:eastAsia="pt-BR"/>
        </w:rPr>
        <w:t>pré-motor</w:t>
      </w:r>
      <w:proofErr w:type="spellEnd"/>
      <w:r w:rsidRPr="00841A47">
        <w:rPr>
          <w:rFonts w:ascii="Arial" w:hAnsi="Arial" w:cs="Arial"/>
          <w:sz w:val="24"/>
          <w:szCs w:val="24"/>
          <w:lang w:eastAsia="pt-BR"/>
        </w:rPr>
        <w:t xml:space="preserve"> e os sintomas ligados  a impulsividade com a modulação de áreas orbito</w:t>
      </w:r>
      <w:r>
        <w:rPr>
          <w:rFonts w:ascii="Arial" w:hAnsi="Arial" w:cs="Arial"/>
          <w:sz w:val="24"/>
          <w:szCs w:val="24"/>
          <w:lang w:eastAsia="pt-BR"/>
        </w:rPr>
        <w:t xml:space="preserve"> </w:t>
      </w:r>
      <w:r w:rsidRPr="00841A47">
        <w:rPr>
          <w:rFonts w:ascii="Arial" w:hAnsi="Arial" w:cs="Arial"/>
          <w:sz w:val="24"/>
          <w:szCs w:val="24"/>
          <w:lang w:eastAsia="pt-BR"/>
        </w:rPr>
        <w:t>frontais.</w:t>
      </w:r>
      <w:r w:rsidRPr="00841A47">
        <w:rPr>
          <w:rFonts w:ascii="Arial" w:hAnsi="Arial" w:cs="Arial"/>
          <w:sz w:val="24"/>
          <w:szCs w:val="24"/>
          <w:lang w:eastAsia="pt-BR"/>
        </w:rPr>
        <w:br/>
      </w:r>
      <w:r w:rsidRPr="00841A47">
        <w:rPr>
          <w:rFonts w:ascii="Arial" w:hAnsi="Arial" w:cs="Arial"/>
          <w:sz w:val="24"/>
          <w:szCs w:val="24"/>
          <w:lang w:eastAsia="pt-BR"/>
        </w:rPr>
        <w:br/>
        <w:t xml:space="preserve">Nem todos indivíduos tem o mesmo grau de comprometimento dessas funções, e estudos recentes nos sugerem que as diferentes topografias das anormalidades pré-frontais associam-se aos diferentes </w:t>
      </w:r>
      <w:proofErr w:type="spellStart"/>
      <w:r w:rsidRPr="00841A47">
        <w:rPr>
          <w:rFonts w:ascii="Arial" w:hAnsi="Arial" w:cs="Arial"/>
          <w:sz w:val="24"/>
          <w:szCs w:val="24"/>
          <w:lang w:eastAsia="pt-BR"/>
        </w:rPr>
        <w:t>endofenótipos</w:t>
      </w:r>
      <w:proofErr w:type="spellEnd"/>
      <w:r w:rsidRPr="00841A47">
        <w:rPr>
          <w:rFonts w:ascii="Arial" w:hAnsi="Arial" w:cs="Arial"/>
          <w:sz w:val="24"/>
          <w:szCs w:val="24"/>
          <w:lang w:eastAsia="pt-BR"/>
        </w:rPr>
        <w:t xml:space="preserve"> comportamentais. </w:t>
      </w:r>
      <w:r w:rsidRPr="00841A47">
        <w:rPr>
          <w:rFonts w:ascii="Arial" w:hAnsi="Arial" w:cs="Arial"/>
          <w:sz w:val="24"/>
          <w:szCs w:val="24"/>
          <w:lang w:eastAsia="pt-BR"/>
        </w:rPr>
        <w:br/>
        <w:t xml:space="preserve">A causa da disfunção nessas várias áreas do córtex frontal ainda é hipotética, e hoje temos conhecimento das anormalidades moleculares decodificadas por genes, pela </w:t>
      </w:r>
      <w:proofErr w:type="spellStart"/>
      <w:r w:rsidRPr="00841A47">
        <w:rPr>
          <w:rFonts w:ascii="Arial" w:hAnsi="Arial" w:cs="Arial"/>
          <w:sz w:val="24"/>
          <w:szCs w:val="24"/>
          <w:lang w:eastAsia="pt-BR"/>
        </w:rPr>
        <w:t>neuro</w:t>
      </w:r>
      <w:proofErr w:type="spellEnd"/>
      <w:r>
        <w:rPr>
          <w:rFonts w:ascii="Arial" w:hAnsi="Arial" w:cs="Arial"/>
          <w:sz w:val="24"/>
          <w:szCs w:val="24"/>
          <w:lang w:eastAsia="pt-BR"/>
        </w:rPr>
        <w:t xml:space="preserve"> </w:t>
      </w:r>
      <w:r w:rsidRPr="00841A47">
        <w:rPr>
          <w:rFonts w:ascii="Arial" w:hAnsi="Arial" w:cs="Arial"/>
          <w:sz w:val="24"/>
          <w:szCs w:val="24"/>
          <w:lang w:eastAsia="pt-BR"/>
        </w:rPr>
        <w:t xml:space="preserve">modulação dopaminérgica  anormal </w:t>
      </w:r>
      <w:r>
        <w:rPr>
          <w:rFonts w:ascii="Arial" w:hAnsi="Arial" w:cs="Arial"/>
          <w:sz w:val="24"/>
          <w:szCs w:val="24"/>
          <w:lang w:eastAsia="pt-BR"/>
        </w:rPr>
        <w:t xml:space="preserve">e de  genes ligados a modulação </w:t>
      </w:r>
      <w:proofErr w:type="spellStart"/>
      <w:r w:rsidRPr="00841A47">
        <w:rPr>
          <w:rFonts w:ascii="Arial" w:hAnsi="Arial" w:cs="Arial"/>
          <w:sz w:val="24"/>
          <w:szCs w:val="24"/>
          <w:lang w:eastAsia="pt-BR"/>
        </w:rPr>
        <w:t>noradrenérgica</w:t>
      </w:r>
      <w:proofErr w:type="spellEnd"/>
      <w:r w:rsidRPr="00841A47">
        <w:rPr>
          <w:rFonts w:ascii="Arial" w:hAnsi="Arial" w:cs="Arial"/>
          <w:sz w:val="24"/>
          <w:szCs w:val="24"/>
          <w:lang w:eastAsia="pt-BR"/>
        </w:rPr>
        <w:t>.  </w:t>
      </w:r>
      <w:r w:rsidRPr="00841A47">
        <w:rPr>
          <w:rFonts w:ascii="Arial" w:hAnsi="Arial" w:cs="Arial"/>
          <w:sz w:val="24"/>
          <w:szCs w:val="24"/>
          <w:lang w:eastAsia="pt-BR"/>
        </w:rPr>
        <w:br/>
      </w:r>
      <w:r w:rsidRPr="00841A47">
        <w:rPr>
          <w:rFonts w:ascii="Arial" w:hAnsi="Arial" w:cs="Arial"/>
          <w:sz w:val="24"/>
          <w:szCs w:val="24"/>
          <w:lang w:eastAsia="pt-BR"/>
        </w:rPr>
        <w:br/>
        <w:t>Quanto a sua neurobiologia o TDAH está ligado a um mecanismo inadequado de vigilância associado ao sistema inibidor do comportamento</w:t>
      </w:r>
      <w:r>
        <w:rPr>
          <w:rFonts w:ascii="Arial" w:hAnsi="Arial" w:cs="Arial"/>
          <w:sz w:val="24"/>
          <w:szCs w:val="24"/>
          <w:lang w:eastAsia="pt-BR"/>
        </w:rPr>
        <w:t xml:space="preserve">. </w:t>
      </w:r>
      <w:r w:rsidRPr="00841A47">
        <w:rPr>
          <w:rFonts w:ascii="Arial" w:eastAsia="Times New Roman" w:hAnsi="Arial" w:cs="Arial"/>
          <w:color w:val="000000"/>
          <w:sz w:val="24"/>
          <w:szCs w:val="24"/>
          <w:lang w:eastAsia="pt-BR"/>
        </w:rPr>
        <w:t>Crianças com TDAH têm inadequada ativação de áreas pré-frontais frente  tarefas  que envolvam habilidades executivas de organização e planejamento.</w:t>
      </w:r>
      <w:r w:rsidRPr="00841A47">
        <w:rPr>
          <w:rFonts w:ascii="Verdana" w:eastAsia="Times New Roman" w:hAnsi="Verdana"/>
          <w:color w:val="000000"/>
          <w:sz w:val="17"/>
          <w:szCs w:val="17"/>
          <w:lang w:eastAsia="pt-BR"/>
        </w:rPr>
        <w:t xml:space="preserve"> </w:t>
      </w:r>
      <w:r w:rsidRPr="00841A47">
        <w:rPr>
          <w:rFonts w:ascii="Arial" w:eastAsia="Times New Roman" w:hAnsi="Arial" w:cs="Arial"/>
          <w:color w:val="000000"/>
          <w:sz w:val="24"/>
          <w:szCs w:val="24"/>
          <w:lang w:eastAsia="pt-BR"/>
        </w:rPr>
        <w:t xml:space="preserve">As funções executivas são especialmente importantes diante de situações novas para o sujeito ou em situações que exigem, com rapidez, o ajustamento ou flexibilidade do comportamento para as demandas do ambiente. </w:t>
      </w:r>
    </w:p>
    <w:p w:rsidR="0000107E" w:rsidRDefault="0000107E" w:rsidP="0000107E">
      <w:pPr>
        <w:pStyle w:val="SemEspaamento"/>
        <w:jc w:val="both"/>
        <w:rPr>
          <w:rFonts w:ascii="Arial" w:eastAsia="Times New Roman" w:hAnsi="Arial" w:cs="Arial"/>
          <w:color w:val="000000"/>
          <w:sz w:val="24"/>
          <w:szCs w:val="24"/>
          <w:lang w:eastAsia="pt-BR"/>
        </w:rPr>
      </w:pPr>
    </w:p>
    <w:p w:rsidR="0000107E" w:rsidRDefault="0000107E" w:rsidP="0000107E">
      <w:pPr>
        <w:pStyle w:val="SemEspaamento"/>
        <w:jc w:val="both"/>
        <w:rPr>
          <w:rFonts w:ascii="Arial" w:eastAsia="Times New Roman" w:hAnsi="Arial" w:cs="Arial"/>
          <w:color w:val="000000"/>
          <w:sz w:val="24"/>
          <w:szCs w:val="24"/>
          <w:lang w:eastAsia="pt-BR"/>
        </w:rPr>
      </w:pPr>
      <w:r w:rsidRPr="00841A47">
        <w:rPr>
          <w:rFonts w:ascii="Arial" w:eastAsia="Times New Roman" w:hAnsi="Arial" w:cs="Arial"/>
          <w:color w:val="000000"/>
          <w:sz w:val="24"/>
          <w:szCs w:val="24"/>
          <w:lang w:eastAsia="pt-BR"/>
        </w:rPr>
        <w:t>Direcionam e regulam varias habilidades intelectuais, emocionais e sociais e permitem deliberar os diferentes desafios necessários para a</w:t>
      </w:r>
      <w:r>
        <w:rPr>
          <w:rFonts w:ascii="Arial" w:eastAsia="Times New Roman" w:hAnsi="Arial" w:cs="Arial"/>
          <w:color w:val="000000"/>
          <w:sz w:val="24"/>
          <w:szCs w:val="24"/>
          <w:lang w:eastAsia="pt-BR"/>
        </w:rPr>
        <w:t xml:space="preserve"> resolução com sucesso de ações </w:t>
      </w:r>
      <w:r w:rsidRPr="00841A47">
        <w:rPr>
          <w:rFonts w:ascii="Arial" w:eastAsia="Times New Roman" w:hAnsi="Arial" w:cs="Arial"/>
          <w:color w:val="000000"/>
          <w:sz w:val="24"/>
          <w:szCs w:val="24"/>
          <w:lang w:eastAsia="pt-BR"/>
        </w:rPr>
        <w:t>direcionadas.</w:t>
      </w:r>
    </w:p>
    <w:p w:rsidR="0000107E" w:rsidRPr="00F05D1B" w:rsidRDefault="0000107E" w:rsidP="0000107E">
      <w:pPr>
        <w:pStyle w:val="SemEspaamento"/>
        <w:jc w:val="both"/>
        <w:rPr>
          <w:rFonts w:ascii="Arial" w:hAnsi="Arial" w:cs="Arial"/>
          <w:sz w:val="24"/>
          <w:szCs w:val="24"/>
          <w:lang w:eastAsia="pt-BR"/>
        </w:rPr>
      </w:pPr>
    </w:p>
    <w:p w:rsidR="0000107E" w:rsidRPr="00F05D1B" w:rsidRDefault="0000107E" w:rsidP="0000107E">
      <w:pPr>
        <w:jc w:val="both"/>
        <w:rPr>
          <w:rFonts w:ascii="Arial" w:hAnsi="Arial" w:cs="Arial"/>
          <w:sz w:val="24"/>
          <w:szCs w:val="24"/>
          <w:lang w:eastAsia="pt-BR"/>
        </w:rPr>
      </w:pPr>
      <w:r w:rsidRPr="00F05D1B">
        <w:rPr>
          <w:rFonts w:ascii="Arial" w:hAnsi="Arial" w:cs="Arial"/>
          <w:sz w:val="24"/>
          <w:szCs w:val="24"/>
          <w:lang w:eastAsia="pt-BR"/>
        </w:rPr>
        <w:t xml:space="preserve">O </w:t>
      </w:r>
      <w:r>
        <w:rPr>
          <w:rFonts w:ascii="Arial" w:hAnsi="Arial" w:cs="Arial"/>
          <w:sz w:val="24"/>
          <w:szCs w:val="24"/>
          <w:lang w:eastAsia="pt-BR"/>
        </w:rPr>
        <w:t>Que É</w:t>
      </w:r>
      <w:r w:rsidRPr="00F05D1B">
        <w:rPr>
          <w:rFonts w:ascii="Arial" w:hAnsi="Arial" w:cs="Arial"/>
          <w:sz w:val="24"/>
          <w:szCs w:val="24"/>
          <w:lang w:eastAsia="pt-BR"/>
        </w:rPr>
        <w:t xml:space="preserve"> TDAH?</w:t>
      </w:r>
    </w:p>
    <w:p w:rsidR="0000107E" w:rsidRDefault="0000107E" w:rsidP="0000107E">
      <w:pPr>
        <w:jc w:val="both"/>
        <w:rPr>
          <w:rFonts w:ascii="Arial" w:hAnsi="Arial" w:cs="Arial"/>
          <w:sz w:val="24"/>
          <w:szCs w:val="24"/>
          <w:lang w:eastAsia="pt-BR"/>
        </w:rPr>
      </w:pPr>
      <w:r w:rsidRPr="00F05D1B">
        <w:rPr>
          <w:rFonts w:ascii="Arial" w:hAnsi="Arial" w:cs="Arial"/>
          <w:sz w:val="24"/>
          <w:szCs w:val="24"/>
          <w:lang w:eastAsia="pt-BR"/>
        </w:rPr>
        <w:t>Transtorno de déficit de atenção/hiperat</w:t>
      </w:r>
      <w:r>
        <w:rPr>
          <w:rFonts w:ascii="Arial" w:hAnsi="Arial" w:cs="Arial"/>
          <w:sz w:val="24"/>
          <w:szCs w:val="24"/>
          <w:lang w:eastAsia="pt-BR"/>
        </w:rPr>
        <w:t xml:space="preserve">ividade (TDAH) é a nomenclatura </w:t>
      </w:r>
      <w:r w:rsidRPr="00F05D1B">
        <w:rPr>
          <w:rFonts w:ascii="Arial" w:hAnsi="Arial" w:cs="Arial"/>
          <w:sz w:val="24"/>
          <w:szCs w:val="24"/>
          <w:lang w:eastAsia="pt-BR"/>
        </w:rPr>
        <w:t>consensualmente apresentada em 1994, pelo Manual diagnós</w:t>
      </w:r>
      <w:r>
        <w:rPr>
          <w:rFonts w:ascii="Arial" w:hAnsi="Arial" w:cs="Arial"/>
          <w:sz w:val="24"/>
          <w:szCs w:val="24"/>
          <w:lang w:eastAsia="pt-BR"/>
        </w:rPr>
        <w:t xml:space="preserve">tico e estatístico de desordens </w:t>
      </w:r>
      <w:r w:rsidRPr="00F05D1B">
        <w:rPr>
          <w:rFonts w:ascii="Arial" w:hAnsi="Arial" w:cs="Arial"/>
          <w:sz w:val="24"/>
          <w:szCs w:val="24"/>
          <w:lang w:eastAsia="pt-BR"/>
        </w:rPr>
        <w:t>mentais, quarta edição (DSM IV), da Associação Psiquiátri</w:t>
      </w:r>
      <w:r>
        <w:rPr>
          <w:rFonts w:ascii="Arial" w:hAnsi="Arial" w:cs="Arial"/>
          <w:sz w:val="24"/>
          <w:szCs w:val="24"/>
          <w:lang w:eastAsia="pt-BR"/>
        </w:rPr>
        <w:t xml:space="preserve">ca Americana, para descrever um </w:t>
      </w:r>
      <w:r w:rsidRPr="00F05D1B">
        <w:rPr>
          <w:rFonts w:ascii="Arial" w:hAnsi="Arial" w:cs="Arial"/>
          <w:sz w:val="24"/>
          <w:szCs w:val="24"/>
          <w:lang w:eastAsia="pt-BR"/>
        </w:rPr>
        <w:t>problema caracterizado por sintomas de distúrbio de atenção, hiperatividade e impulsividade.</w:t>
      </w:r>
    </w:p>
    <w:p w:rsidR="0000107E" w:rsidRPr="00F05D1B" w:rsidRDefault="0000107E" w:rsidP="0000107E">
      <w:pPr>
        <w:jc w:val="both"/>
        <w:rPr>
          <w:rFonts w:ascii="Arial" w:hAnsi="Arial" w:cs="Arial"/>
          <w:sz w:val="24"/>
          <w:szCs w:val="24"/>
          <w:lang w:eastAsia="pt-BR"/>
        </w:rPr>
      </w:pPr>
      <w:r w:rsidRPr="00F05D1B">
        <w:rPr>
          <w:rFonts w:ascii="Arial" w:hAnsi="Arial" w:cs="Arial"/>
          <w:sz w:val="24"/>
          <w:szCs w:val="24"/>
          <w:lang w:eastAsia="pt-BR"/>
        </w:rPr>
        <w:t>“A fragilidade do TDAH cos</w:t>
      </w:r>
      <w:r>
        <w:rPr>
          <w:rFonts w:ascii="Arial" w:hAnsi="Arial" w:cs="Arial"/>
          <w:sz w:val="24"/>
          <w:szCs w:val="24"/>
          <w:lang w:eastAsia="pt-BR"/>
        </w:rPr>
        <w:t xml:space="preserve">tuma aparecer indiretamente, na </w:t>
      </w:r>
      <w:r w:rsidRPr="00F05D1B">
        <w:rPr>
          <w:rFonts w:ascii="Arial" w:hAnsi="Arial" w:cs="Arial"/>
          <w:sz w:val="24"/>
          <w:szCs w:val="24"/>
          <w:lang w:eastAsia="pt-BR"/>
        </w:rPr>
        <w:t>necessidade de afirmá-lo como tal” (LIMA, 2005, p. 72). É</w:t>
      </w:r>
      <w:r>
        <w:rPr>
          <w:rFonts w:ascii="Arial" w:hAnsi="Arial" w:cs="Arial"/>
          <w:sz w:val="24"/>
          <w:szCs w:val="24"/>
          <w:lang w:eastAsia="pt-BR"/>
        </w:rPr>
        <w:t xml:space="preserve"> considerado um dos transtornos </w:t>
      </w:r>
      <w:r w:rsidRPr="00F05D1B">
        <w:rPr>
          <w:rFonts w:ascii="Arial" w:hAnsi="Arial" w:cs="Arial"/>
          <w:sz w:val="24"/>
          <w:szCs w:val="24"/>
          <w:lang w:eastAsia="pt-BR"/>
        </w:rPr>
        <w:t xml:space="preserve">mais bem pesquisados e </w:t>
      </w:r>
      <w:r w:rsidRPr="00F05D1B">
        <w:rPr>
          <w:rFonts w:ascii="Arial" w:hAnsi="Arial" w:cs="Arial"/>
          <w:sz w:val="24"/>
          <w:szCs w:val="24"/>
          <w:lang w:eastAsia="pt-BR"/>
        </w:rPr>
        <w:lastRenderedPageBreak/>
        <w:t>com validade superior à maioria dos transtornos mentais e de muitas</w:t>
      </w:r>
      <w:r>
        <w:rPr>
          <w:rFonts w:ascii="Arial" w:hAnsi="Arial" w:cs="Arial"/>
          <w:sz w:val="24"/>
          <w:szCs w:val="24"/>
          <w:lang w:eastAsia="pt-BR"/>
        </w:rPr>
        <w:t xml:space="preserve"> </w:t>
      </w:r>
      <w:r w:rsidRPr="00F05D1B">
        <w:rPr>
          <w:rFonts w:ascii="Arial" w:hAnsi="Arial" w:cs="Arial"/>
          <w:sz w:val="24"/>
          <w:szCs w:val="24"/>
          <w:lang w:eastAsia="pt-BR"/>
        </w:rPr>
        <w:t xml:space="preserve">condições médicas, segundo a Associação Médica Americana (GOLDMAN </w:t>
      </w:r>
      <w:proofErr w:type="gramStart"/>
      <w:r w:rsidRPr="00F05D1B">
        <w:rPr>
          <w:rFonts w:ascii="Arial" w:hAnsi="Arial" w:cs="Arial"/>
          <w:sz w:val="24"/>
          <w:szCs w:val="24"/>
          <w:lang w:eastAsia="pt-BR"/>
        </w:rPr>
        <w:t>et</w:t>
      </w:r>
      <w:proofErr w:type="gramEnd"/>
      <w:r w:rsidRPr="00F05D1B">
        <w:rPr>
          <w:rFonts w:ascii="Arial" w:hAnsi="Arial" w:cs="Arial"/>
          <w:sz w:val="24"/>
          <w:szCs w:val="24"/>
          <w:lang w:eastAsia="pt-BR"/>
        </w:rPr>
        <w:t xml:space="preserve"> al3 apud</w:t>
      </w:r>
      <w:r>
        <w:rPr>
          <w:rFonts w:ascii="Arial" w:hAnsi="Arial" w:cs="Arial"/>
          <w:sz w:val="24"/>
          <w:szCs w:val="24"/>
          <w:lang w:eastAsia="pt-BR"/>
        </w:rPr>
        <w:t xml:space="preserve"> </w:t>
      </w:r>
      <w:r w:rsidRPr="00F05D1B">
        <w:rPr>
          <w:rFonts w:ascii="Arial" w:hAnsi="Arial" w:cs="Arial"/>
          <w:sz w:val="24"/>
          <w:szCs w:val="24"/>
          <w:lang w:eastAsia="pt-BR"/>
        </w:rPr>
        <w:t>ROHDE &amp; MATTOS et al, 2003). É também, evidenciado como o problema mais persistente,</w:t>
      </w:r>
      <w:r>
        <w:rPr>
          <w:rFonts w:ascii="Arial" w:hAnsi="Arial" w:cs="Arial"/>
          <w:sz w:val="24"/>
          <w:szCs w:val="24"/>
          <w:lang w:eastAsia="pt-BR"/>
        </w:rPr>
        <w:t xml:space="preserve"> </w:t>
      </w:r>
      <w:r w:rsidRPr="00F05D1B">
        <w:rPr>
          <w:rFonts w:ascii="Arial" w:hAnsi="Arial" w:cs="Arial"/>
          <w:sz w:val="24"/>
          <w:szCs w:val="24"/>
          <w:lang w:eastAsia="pt-BR"/>
        </w:rPr>
        <w:t>uma vez que é crônico, e comum na infância, sendo uma das</w:t>
      </w:r>
      <w:r>
        <w:rPr>
          <w:rFonts w:ascii="Arial" w:hAnsi="Arial" w:cs="Arial"/>
          <w:sz w:val="24"/>
          <w:szCs w:val="24"/>
          <w:lang w:eastAsia="pt-BR"/>
        </w:rPr>
        <w:t xml:space="preserve"> justificativas </w:t>
      </w:r>
      <w:proofErr w:type="spellStart"/>
      <w:r>
        <w:rPr>
          <w:rFonts w:ascii="Arial" w:hAnsi="Arial" w:cs="Arial"/>
          <w:sz w:val="24"/>
          <w:szCs w:val="24"/>
          <w:lang w:eastAsia="pt-BR"/>
        </w:rPr>
        <w:t>freqüentes</w:t>
      </w:r>
      <w:proofErr w:type="spellEnd"/>
      <w:r>
        <w:rPr>
          <w:rFonts w:ascii="Arial" w:hAnsi="Arial" w:cs="Arial"/>
          <w:sz w:val="24"/>
          <w:szCs w:val="24"/>
          <w:lang w:eastAsia="pt-BR"/>
        </w:rPr>
        <w:t xml:space="preserve"> para </w:t>
      </w:r>
      <w:r w:rsidRPr="00F05D1B">
        <w:rPr>
          <w:rFonts w:ascii="Arial" w:hAnsi="Arial" w:cs="Arial"/>
          <w:sz w:val="24"/>
          <w:szCs w:val="24"/>
          <w:lang w:eastAsia="pt-BR"/>
        </w:rPr>
        <w:t>encaminhamento a serviços especializados (GOLDSTEIN &amp; GOLDSTEIN, 1996, p. 19-20;</w:t>
      </w:r>
      <w:r>
        <w:rPr>
          <w:rFonts w:ascii="Arial" w:hAnsi="Arial" w:cs="Arial"/>
          <w:sz w:val="24"/>
          <w:szCs w:val="24"/>
          <w:lang w:eastAsia="pt-BR"/>
        </w:rPr>
        <w:t xml:space="preserve"> </w:t>
      </w:r>
      <w:r w:rsidRPr="00F05D1B">
        <w:rPr>
          <w:rFonts w:ascii="Arial" w:hAnsi="Arial" w:cs="Arial"/>
          <w:sz w:val="24"/>
          <w:szCs w:val="24"/>
          <w:lang w:eastAsia="pt-BR"/>
        </w:rPr>
        <w:t xml:space="preserve">ROHDE &amp; MATTOS </w:t>
      </w:r>
      <w:proofErr w:type="gramStart"/>
      <w:r w:rsidRPr="00F05D1B">
        <w:rPr>
          <w:rFonts w:ascii="Arial" w:hAnsi="Arial" w:cs="Arial"/>
          <w:sz w:val="24"/>
          <w:szCs w:val="24"/>
          <w:lang w:eastAsia="pt-BR"/>
        </w:rPr>
        <w:t>et</w:t>
      </w:r>
      <w:proofErr w:type="gramEnd"/>
      <w:r w:rsidRPr="00F05D1B">
        <w:rPr>
          <w:rFonts w:ascii="Arial" w:hAnsi="Arial" w:cs="Arial"/>
          <w:sz w:val="24"/>
          <w:szCs w:val="24"/>
          <w:lang w:eastAsia="pt-BR"/>
        </w:rPr>
        <w:t xml:space="preserve"> al, 2003, p. 12).</w:t>
      </w:r>
    </w:p>
    <w:p w:rsidR="0000107E" w:rsidRPr="00F05D1B" w:rsidRDefault="0000107E" w:rsidP="0000107E">
      <w:pPr>
        <w:jc w:val="both"/>
        <w:rPr>
          <w:rFonts w:ascii="Arial" w:hAnsi="Arial" w:cs="Arial"/>
          <w:sz w:val="24"/>
          <w:szCs w:val="24"/>
          <w:lang w:eastAsia="pt-BR"/>
        </w:rPr>
      </w:pPr>
      <w:r w:rsidRPr="00F05D1B">
        <w:rPr>
          <w:rFonts w:ascii="Arial" w:hAnsi="Arial" w:cs="Arial"/>
          <w:sz w:val="24"/>
          <w:szCs w:val="24"/>
          <w:lang w:eastAsia="pt-BR"/>
        </w:rPr>
        <w:t xml:space="preserve">Como </w:t>
      </w:r>
      <w:r>
        <w:rPr>
          <w:rFonts w:ascii="Arial" w:hAnsi="Arial" w:cs="Arial"/>
          <w:sz w:val="24"/>
          <w:szCs w:val="24"/>
          <w:lang w:eastAsia="pt-BR"/>
        </w:rPr>
        <w:t>S</w:t>
      </w:r>
      <w:r w:rsidRPr="00F05D1B">
        <w:rPr>
          <w:rFonts w:ascii="Arial" w:hAnsi="Arial" w:cs="Arial"/>
          <w:sz w:val="24"/>
          <w:szCs w:val="24"/>
          <w:lang w:eastAsia="pt-BR"/>
        </w:rPr>
        <w:t>urgiu o TDAH?</w:t>
      </w:r>
    </w:p>
    <w:p w:rsidR="0000107E" w:rsidRDefault="0000107E" w:rsidP="0000107E">
      <w:pPr>
        <w:jc w:val="both"/>
        <w:rPr>
          <w:rFonts w:ascii="Arial" w:hAnsi="Arial" w:cs="Arial"/>
          <w:sz w:val="24"/>
          <w:szCs w:val="24"/>
          <w:lang w:eastAsia="pt-BR"/>
        </w:rPr>
      </w:pPr>
      <w:r w:rsidRPr="00F05D1B">
        <w:rPr>
          <w:rFonts w:ascii="Arial" w:hAnsi="Arial" w:cs="Arial"/>
          <w:sz w:val="24"/>
          <w:szCs w:val="24"/>
          <w:lang w:eastAsia="pt-BR"/>
        </w:rPr>
        <w:t>O TDAH é uma nomenclatura atual, surgida r</w:t>
      </w:r>
      <w:r>
        <w:rPr>
          <w:rFonts w:ascii="Arial" w:hAnsi="Arial" w:cs="Arial"/>
          <w:sz w:val="24"/>
          <w:szCs w:val="24"/>
          <w:lang w:eastAsia="pt-BR"/>
        </w:rPr>
        <w:t xml:space="preserve">ecentemente, na década de 1990; </w:t>
      </w:r>
      <w:r w:rsidRPr="00F05D1B">
        <w:rPr>
          <w:rFonts w:ascii="Arial" w:hAnsi="Arial" w:cs="Arial"/>
          <w:sz w:val="24"/>
          <w:szCs w:val="24"/>
          <w:lang w:eastAsia="pt-BR"/>
        </w:rPr>
        <w:t>entretanto, possui uma história remota marcada por um percurs</w:t>
      </w:r>
      <w:r>
        <w:rPr>
          <w:rFonts w:ascii="Arial" w:hAnsi="Arial" w:cs="Arial"/>
          <w:sz w:val="24"/>
          <w:szCs w:val="24"/>
          <w:lang w:eastAsia="pt-BR"/>
        </w:rPr>
        <w:t xml:space="preserve">o de observação e classificação </w:t>
      </w:r>
      <w:r w:rsidRPr="00F05D1B">
        <w:rPr>
          <w:rFonts w:ascii="Arial" w:hAnsi="Arial" w:cs="Arial"/>
          <w:sz w:val="24"/>
          <w:szCs w:val="24"/>
          <w:lang w:eastAsia="pt-BR"/>
        </w:rPr>
        <w:t>dos sintomas referentes ao trans</w:t>
      </w:r>
      <w:r>
        <w:rPr>
          <w:rFonts w:ascii="Arial" w:hAnsi="Arial" w:cs="Arial"/>
          <w:sz w:val="24"/>
          <w:szCs w:val="24"/>
          <w:lang w:eastAsia="pt-BR"/>
        </w:rPr>
        <w:t xml:space="preserve">torno. </w:t>
      </w:r>
      <w:proofErr w:type="spellStart"/>
      <w:r w:rsidRPr="00F05D1B">
        <w:rPr>
          <w:rFonts w:ascii="Arial" w:hAnsi="Arial" w:cs="Arial"/>
          <w:sz w:val="24"/>
          <w:szCs w:val="24"/>
          <w:lang w:eastAsia="pt-BR"/>
        </w:rPr>
        <w:t>Cypel</w:t>
      </w:r>
      <w:proofErr w:type="spellEnd"/>
      <w:r w:rsidRPr="00F05D1B">
        <w:rPr>
          <w:rFonts w:ascii="Arial" w:hAnsi="Arial" w:cs="Arial"/>
          <w:sz w:val="24"/>
          <w:szCs w:val="24"/>
          <w:lang w:eastAsia="pt-BR"/>
        </w:rPr>
        <w:t xml:space="preserve"> (2001) afirma que crianças hiperativas e</w:t>
      </w:r>
      <w:r>
        <w:rPr>
          <w:rFonts w:ascii="Arial" w:hAnsi="Arial" w:cs="Arial"/>
          <w:sz w:val="24"/>
          <w:szCs w:val="24"/>
          <w:lang w:eastAsia="pt-BR"/>
        </w:rPr>
        <w:t xml:space="preserve"> desatentas sempre existiram na </w:t>
      </w:r>
      <w:r w:rsidRPr="00F05D1B">
        <w:rPr>
          <w:rFonts w:ascii="Arial" w:hAnsi="Arial" w:cs="Arial"/>
          <w:sz w:val="24"/>
          <w:szCs w:val="24"/>
          <w:lang w:eastAsia="pt-BR"/>
        </w:rPr>
        <w:t>humanidade, sem, entretanto, constituírem um grupo reconhec</w:t>
      </w:r>
      <w:r>
        <w:rPr>
          <w:rFonts w:ascii="Arial" w:hAnsi="Arial" w:cs="Arial"/>
          <w:sz w:val="24"/>
          <w:szCs w:val="24"/>
          <w:lang w:eastAsia="pt-BR"/>
        </w:rPr>
        <w:t xml:space="preserve">ido por apresentarem alterações no comportamento. </w:t>
      </w:r>
      <w:proofErr w:type="spellStart"/>
      <w:r w:rsidRPr="00F05D1B">
        <w:rPr>
          <w:rFonts w:ascii="Arial" w:hAnsi="Arial" w:cs="Arial"/>
          <w:sz w:val="24"/>
          <w:szCs w:val="24"/>
          <w:lang w:eastAsia="pt-BR"/>
        </w:rPr>
        <w:t>Benczik</w:t>
      </w:r>
      <w:proofErr w:type="spellEnd"/>
      <w:r w:rsidRPr="00F05D1B">
        <w:rPr>
          <w:rFonts w:ascii="Arial" w:hAnsi="Arial" w:cs="Arial"/>
          <w:sz w:val="24"/>
          <w:szCs w:val="24"/>
          <w:lang w:eastAsia="pt-BR"/>
        </w:rPr>
        <w:t xml:space="preserve"> (2000a) remonta as grandes civilizações nas quais se f</w:t>
      </w:r>
      <w:r>
        <w:rPr>
          <w:rFonts w:ascii="Arial" w:hAnsi="Arial" w:cs="Arial"/>
          <w:sz w:val="24"/>
          <w:szCs w:val="24"/>
          <w:lang w:eastAsia="pt-BR"/>
        </w:rPr>
        <w:t xml:space="preserve">az alusão a respeito </w:t>
      </w:r>
      <w:r w:rsidRPr="00F05D1B">
        <w:rPr>
          <w:rFonts w:ascii="Arial" w:hAnsi="Arial" w:cs="Arial"/>
          <w:sz w:val="24"/>
          <w:szCs w:val="24"/>
          <w:lang w:eastAsia="pt-BR"/>
        </w:rPr>
        <w:t>desse problema na infância e observa que o médico gr</w:t>
      </w:r>
      <w:r>
        <w:rPr>
          <w:rFonts w:ascii="Arial" w:hAnsi="Arial" w:cs="Arial"/>
          <w:sz w:val="24"/>
          <w:szCs w:val="24"/>
          <w:lang w:eastAsia="pt-BR"/>
        </w:rPr>
        <w:t xml:space="preserve">ego Galeno foi um dos primeiros </w:t>
      </w:r>
      <w:r w:rsidRPr="00F05D1B">
        <w:rPr>
          <w:rFonts w:ascii="Arial" w:hAnsi="Arial" w:cs="Arial"/>
          <w:sz w:val="24"/>
          <w:szCs w:val="24"/>
          <w:lang w:eastAsia="pt-BR"/>
        </w:rPr>
        <w:t>profissionais a prescrever ópio para a impaciên</w:t>
      </w:r>
      <w:r>
        <w:rPr>
          <w:rFonts w:ascii="Arial" w:hAnsi="Arial" w:cs="Arial"/>
          <w:sz w:val="24"/>
          <w:szCs w:val="24"/>
          <w:lang w:eastAsia="pt-BR"/>
        </w:rPr>
        <w:t xml:space="preserve">cia e para as cólicas infantis. </w:t>
      </w:r>
    </w:p>
    <w:p w:rsidR="0000107E" w:rsidRPr="00F05D1B" w:rsidRDefault="0000107E" w:rsidP="0000107E">
      <w:pPr>
        <w:jc w:val="both"/>
        <w:rPr>
          <w:rFonts w:ascii="Arial" w:hAnsi="Arial" w:cs="Arial"/>
          <w:sz w:val="24"/>
          <w:szCs w:val="24"/>
          <w:lang w:eastAsia="pt-BR"/>
        </w:rPr>
      </w:pPr>
      <w:r w:rsidRPr="00F05D1B">
        <w:rPr>
          <w:rFonts w:ascii="Arial" w:hAnsi="Arial" w:cs="Arial"/>
          <w:sz w:val="24"/>
          <w:szCs w:val="24"/>
          <w:lang w:eastAsia="pt-BR"/>
        </w:rPr>
        <w:t>As primeiras referências à hiperatividade na literatura médica acontecer</w:t>
      </w:r>
      <w:r>
        <w:rPr>
          <w:rFonts w:ascii="Arial" w:hAnsi="Arial" w:cs="Arial"/>
          <w:sz w:val="24"/>
          <w:szCs w:val="24"/>
          <w:lang w:eastAsia="pt-BR"/>
        </w:rPr>
        <w:t xml:space="preserve">am durante o </w:t>
      </w:r>
      <w:r w:rsidRPr="00F05D1B">
        <w:rPr>
          <w:rFonts w:ascii="Arial" w:hAnsi="Arial" w:cs="Arial"/>
          <w:sz w:val="24"/>
          <w:szCs w:val="24"/>
          <w:lang w:eastAsia="pt-BR"/>
        </w:rPr>
        <w:t>século XVIII. Entretanto, em 1902, o pediatra inglês Geor</w:t>
      </w:r>
      <w:r>
        <w:rPr>
          <w:rFonts w:ascii="Arial" w:hAnsi="Arial" w:cs="Arial"/>
          <w:sz w:val="24"/>
          <w:szCs w:val="24"/>
          <w:lang w:eastAsia="pt-BR"/>
        </w:rPr>
        <w:t xml:space="preserve">ge </w:t>
      </w:r>
      <w:proofErr w:type="spellStart"/>
      <w:r>
        <w:rPr>
          <w:rFonts w:ascii="Arial" w:hAnsi="Arial" w:cs="Arial"/>
          <w:sz w:val="24"/>
          <w:szCs w:val="24"/>
          <w:lang w:eastAsia="pt-BR"/>
        </w:rPr>
        <w:t>Fredick</w:t>
      </w:r>
      <w:proofErr w:type="spellEnd"/>
      <w:r>
        <w:rPr>
          <w:rFonts w:ascii="Arial" w:hAnsi="Arial" w:cs="Arial"/>
          <w:sz w:val="24"/>
          <w:szCs w:val="24"/>
          <w:lang w:eastAsia="pt-BR"/>
        </w:rPr>
        <w:t xml:space="preserve"> Still descreveu esse </w:t>
      </w:r>
      <w:r w:rsidRPr="00F05D1B">
        <w:rPr>
          <w:rFonts w:ascii="Arial" w:hAnsi="Arial" w:cs="Arial"/>
          <w:sz w:val="24"/>
          <w:szCs w:val="24"/>
          <w:lang w:eastAsia="pt-BR"/>
        </w:rPr>
        <w:t>quadro clínico mais detalhadamente e nomeou-o de “D</w:t>
      </w:r>
      <w:r>
        <w:rPr>
          <w:rFonts w:ascii="Arial" w:hAnsi="Arial" w:cs="Arial"/>
          <w:sz w:val="24"/>
          <w:szCs w:val="24"/>
          <w:lang w:eastAsia="pt-BR"/>
        </w:rPr>
        <w:t xml:space="preserve">efeito na conduta moral”. Still </w:t>
      </w:r>
      <w:r w:rsidRPr="00F05D1B">
        <w:rPr>
          <w:rFonts w:ascii="Arial" w:hAnsi="Arial" w:cs="Arial"/>
          <w:sz w:val="24"/>
          <w:szCs w:val="24"/>
          <w:lang w:eastAsia="pt-BR"/>
        </w:rPr>
        <w:t>prescreveu, como condição médica, condutas infantis que eram tratadas c</w:t>
      </w:r>
      <w:r>
        <w:rPr>
          <w:rFonts w:ascii="Arial" w:hAnsi="Arial" w:cs="Arial"/>
          <w:sz w:val="24"/>
          <w:szCs w:val="24"/>
          <w:lang w:eastAsia="pt-BR"/>
        </w:rPr>
        <w:t xml:space="preserve">omo “maus </w:t>
      </w:r>
      <w:r w:rsidRPr="00F05D1B">
        <w:rPr>
          <w:rFonts w:ascii="Arial" w:hAnsi="Arial" w:cs="Arial"/>
          <w:sz w:val="24"/>
          <w:szCs w:val="24"/>
          <w:lang w:eastAsia="pt-BR"/>
        </w:rPr>
        <w:t>comportamentos” (LIMA, 2005).</w:t>
      </w:r>
    </w:p>
    <w:p w:rsidR="0000107E" w:rsidRPr="00F05D1B" w:rsidRDefault="0000107E" w:rsidP="0000107E">
      <w:pPr>
        <w:jc w:val="both"/>
        <w:rPr>
          <w:rFonts w:ascii="Arial" w:hAnsi="Arial" w:cs="Arial"/>
          <w:sz w:val="24"/>
          <w:szCs w:val="24"/>
          <w:lang w:eastAsia="pt-BR"/>
        </w:rPr>
      </w:pPr>
      <w:r w:rsidRPr="00F05D1B">
        <w:rPr>
          <w:rFonts w:ascii="Arial" w:hAnsi="Arial" w:cs="Arial"/>
          <w:sz w:val="24"/>
          <w:szCs w:val="24"/>
          <w:lang w:eastAsia="pt-BR"/>
        </w:rPr>
        <w:t>Tratamento do TDAH</w:t>
      </w:r>
    </w:p>
    <w:p w:rsidR="0000107E" w:rsidRDefault="0000107E" w:rsidP="0000107E">
      <w:pPr>
        <w:jc w:val="both"/>
        <w:rPr>
          <w:rFonts w:ascii="Arial" w:hAnsi="Arial" w:cs="Arial"/>
          <w:sz w:val="24"/>
          <w:szCs w:val="24"/>
          <w:lang w:eastAsia="pt-BR"/>
        </w:rPr>
      </w:pPr>
      <w:r w:rsidRPr="00F05D1B">
        <w:rPr>
          <w:rFonts w:ascii="Arial" w:hAnsi="Arial" w:cs="Arial"/>
          <w:sz w:val="24"/>
          <w:szCs w:val="24"/>
          <w:lang w:eastAsia="pt-BR"/>
        </w:rPr>
        <w:t>O tratamento do TDAH baseia-se numa terapêutica</w:t>
      </w:r>
      <w:r>
        <w:rPr>
          <w:rFonts w:ascii="Arial" w:hAnsi="Arial" w:cs="Arial"/>
          <w:sz w:val="24"/>
          <w:szCs w:val="24"/>
          <w:lang w:eastAsia="pt-BR"/>
        </w:rPr>
        <w:t xml:space="preserve"> “para todos”, mesmo que alguns </w:t>
      </w:r>
      <w:r w:rsidRPr="00F05D1B">
        <w:rPr>
          <w:rFonts w:ascii="Arial" w:hAnsi="Arial" w:cs="Arial"/>
          <w:sz w:val="24"/>
          <w:szCs w:val="24"/>
          <w:lang w:eastAsia="pt-BR"/>
        </w:rPr>
        <w:t xml:space="preserve">teóricos, mais cuidadosos, apontem a particularidade das respostas ao </w:t>
      </w:r>
      <w:r>
        <w:rPr>
          <w:rFonts w:ascii="Arial" w:hAnsi="Arial" w:cs="Arial"/>
          <w:sz w:val="24"/>
          <w:szCs w:val="24"/>
          <w:lang w:eastAsia="pt-BR"/>
        </w:rPr>
        <w:t xml:space="preserve">tratamento. </w:t>
      </w:r>
    </w:p>
    <w:p w:rsidR="0000107E" w:rsidRDefault="0000107E" w:rsidP="0000107E">
      <w:pPr>
        <w:jc w:val="both"/>
        <w:rPr>
          <w:rFonts w:ascii="Arial" w:hAnsi="Arial" w:cs="Arial"/>
          <w:sz w:val="24"/>
          <w:szCs w:val="24"/>
          <w:lang w:eastAsia="pt-BR"/>
        </w:rPr>
      </w:pPr>
      <w:r w:rsidRPr="00A83552">
        <w:rPr>
          <w:rFonts w:ascii="Arial" w:hAnsi="Arial" w:cs="Arial"/>
          <w:sz w:val="24"/>
          <w:szCs w:val="24"/>
          <w:lang w:eastAsia="pt-BR"/>
        </w:rPr>
        <w:t>A literatura médica mostra que o uso de med</w:t>
      </w:r>
      <w:r>
        <w:rPr>
          <w:rFonts w:ascii="Arial" w:hAnsi="Arial" w:cs="Arial"/>
          <w:sz w:val="24"/>
          <w:szCs w:val="24"/>
          <w:lang w:eastAsia="pt-BR"/>
        </w:rPr>
        <w:t xml:space="preserve">icamentos não satisfaz todas as </w:t>
      </w:r>
      <w:r w:rsidRPr="00A83552">
        <w:rPr>
          <w:rFonts w:ascii="Arial" w:hAnsi="Arial" w:cs="Arial"/>
          <w:sz w:val="24"/>
          <w:szCs w:val="24"/>
          <w:lang w:eastAsia="pt-BR"/>
        </w:rPr>
        <w:t>necessidades terapêuticas dos portadores do TDAH. Poré</w:t>
      </w:r>
      <w:r>
        <w:rPr>
          <w:rFonts w:ascii="Arial" w:hAnsi="Arial" w:cs="Arial"/>
          <w:sz w:val="24"/>
          <w:szCs w:val="24"/>
          <w:lang w:eastAsia="pt-BR"/>
        </w:rPr>
        <w:t xml:space="preserve">m, a medicação é concebida como </w:t>
      </w:r>
      <w:r w:rsidRPr="00A83552">
        <w:rPr>
          <w:rFonts w:ascii="Arial" w:hAnsi="Arial" w:cs="Arial"/>
          <w:sz w:val="24"/>
          <w:szCs w:val="24"/>
          <w:lang w:eastAsia="pt-BR"/>
        </w:rPr>
        <w:t>essencial considerando-</w:t>
      </w:r>
      <w:r>
        <w:rPr>
          <w:rFonts w:ascii="Arial" w:hAnsi="Arial" w:cs="Arial"/>
          <w:sz w:val="24"/>
          <w:szCs w:val="24"/>
          <w:lang w:eastAsia="pt-BR"/>
        </w:rPr>
        <w:t xml:space="preserve">se a relação custo x benefício. </w:t>
      </w:r>
      <w:r w:rsidRPr="00A83552">
        <w:rPr>
          <w:rFonts w:ascii="Arial" w:hAnsi="Arial" w:cs="Arial"/>
          <w:sz w:val="24"/>
          <w:szCs w:val="24"/>
          <w:lang w:eastAsia="pt-BR"/>
        </w:rPr>
        <w:t>Os especialistas advertem sobre a importância do c</w:t>
      </w:r>
      <w:r>
        <w:rPr>
          <w:rFonts w:ascii="Arial" w:hAnsi="Arial" w:cs="Arial"/>
          <w:sz w:val="24"/>
          <w:szCs w:val="24"/>
          <w:lang w:eastAsia="pt-BR"/>
        </w:rPr>
        <w:t xml:space="preserve">uidado médico para prescrever a </w:t>
      </w:r>
      <w:r w:rsidRPr="00A83552">
        <w:rPr>
          <w:rFonts w:ascii="Arial" w:hAnsi="Arial" w:cs="Arial"/>
          <w:sz w:val="24"/>
          <w:szCs w:val="24"/>
          <w:lang w:eastAsia="pt-BR"/>
        </w:rPr>
        <w:t>medicação e sobre a autonomia do portador do TDAH ou de s</w:t>
      </w:r>
      <w:r>
        <w:rPr>
          <w:rFonts w:ascii="Arial" w:hAnsi="Arial" w:cs="Arial"/>
          <w:sz w:val="24"/>
          <w:szCs w:val="24"/>
          <w:lang w:eastAsia="pt-BR"/>
        </w:rPr>
        <w:t xml:space="preserve">eus familiares na hora de tomar </w:t>
      </w:r>
      <w:r w:rsidRPr="00A83552">
        <w:rPr>
          <w:rFonts w:ascii="Arial" w:hAnsi="Arial" w:cs="Arial"/>
          <w:sz w:val="24"/>
          <w:szCs w:val="24"/>
          <w:lang w:eastAsia="pt-BR"/>
        </w:rPr>
        <w:t>uma decisão quanto ao uso.</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No Brasil, a “</w:t>
      </w:r>
      <w:proofErr w:type="spellStart"/>
      <w:r>
        <w:rPr>
          <w:rFonts w:ascii="Arial" w:hAnsi="Arial" w:cs="Arial"/>
          <w:sz w:val="24"/>
          <w:szCs w:val="24"/>
          <w:lang w:eastAsia="pt-BR"/>
        </w:rPr>
        <w:t>Ritalina</w:t>
      </w:r>
      <w:proofErr w:type="spellEnd"/>
      <w:r w:rsidRPr="00A83552">
        <w:rPr>
          <w:rFonts w:ascii="Arial" w:hAnsi="Arial" w:cs="Arial"/>
          <w:sz w:val="24"/>
          <w:szCs w:val="24"/>
          <w:lang w:eastAsia="pt-BR"/>
        </w:rPr>
        <w:t xml:space="preserve">” (metilfenidato de ação curta – </w:t>
      </w:r>
      <w:r>
        <w:rPr>
          <w:rFonts w:ascii="Arial" w:hAnsi="Arial" w:cs="Arial"/>
          <w:sz w:val="24"/>
          <w:szCs w:val="24"/>
          <w:lang w:eastAsia="pt-BR"/>
        </w:rPr>
        <w:t xml:space="preserve">3 </w:t>
      </w:r>
      <w:proofErr w:type="gramStart"/>
      <w:r>
        <w:rPr>
          <w:rFonts w:ascii="Arial" w:hAnsi="Arial" w:cs="Arial"/>
          <w:sz w:val="24"/>
          <w:szCs w:val="24"/>
          <w:lang w:eastAsia="pt-BR"/>
        </w:rPr>
        <w:t>a</w:t>
      </w:r>
      <w:proofErr w:type="gramEnd"/>
      <w:r>
        <w:rPr>
          <w:rFonts w:ascii="Arial" w:hAnsi="Arial" w:cs="Arial"/>
          <w:sz w:val="24"/>
          <w:szCs w:val="24"/>
          <w:lang w:eastAsia="pt-BR"/>
        </w:rPr>
        <w:t xml:space="preserve"> 5h) é a droga mais popular, </w:t>
      </w:r>
      <w:r w:rsidRPr="00A83552">
        <w:rPr>
          <w:rFonts w:ascii="Arial" w:hAnsi="Arial" w:cs="Arial"/>
          <w:sz w:val="24"/>
          <w:szCs w:val="24"/>
          <w:lang w:eastAsia="pt-BR"/>
        </w:rPr>
        <w:t>embora já exista uma outra mais recente: o “Concerta®”10 (m</w:t>
      </w:r>
      <w:r>
        <w:rPr>
          <w:rFonts w:ascii="Arial" w:hAnsi="Arial" w:cs="Arial"/>
          <w:sz w:val="24"/>
          <w:szCs w:val="24"/>
          <w:lang w:eastAsia="pt-BR"/>
        </w:rPr>
        <w:t xml:space="preserve">etilfenidato de ação prolongada </w:t>
      </w:r>
      <w:r w:rsidRPr="00A83552">
        <w:rPr>
          <w:rFonts w:ascii="Arial" w:hAnsi="Arial" w:cs="Arial"/>
          <w:sz w:val="24"/>
          <w:szCs w:val="24"/>
          <w:lang w:eastAsia="pt-BR"/>
        </w:rPr>
        <w:t>– 8 a 12h). Essas são drogas estimulantes que têm venda cont</w:t>
      </w:r>
      <w:r>
        <w:rPr>
          <w:rFonts w:ascii="Arial" w:hAnsi="Arial" w:cs="Arial"/>
          <w:sz w:val="24"/>
          <w:szCs w:val="24"/>
          <w:lang w:eastAsia="pt-BR"/>
        </w:rPr>
        <w:t xml:space="preserve">rolada pela Agência Nacional de </w:t>
      </w:r>
      <w:r w:rsidRPr="00A83552">
        <w:rPr>
          <w:rFonts w:ascii="Arial" w:hAnsi="Arial" w:cs="Arial"/>
          <w:sz w:val="24"/>
          <w:szCs w:val="24"/>
          <w:lang w:eastAsia="pt-BR"/>
        </w:rPr>
        <w:t>Vigilância Sanitária, a ANVISA; porém, a mídia revela que,</w:t>
      </w:r>
      <w:r>
        <w:rPr>
          <w:rFonts w:ascii="Arial" w:hAnsi="Arial" w:cs="Arial"/>
          <w:sz w:val="24"/>
          <w:szCs w:val="24"/>
          <w:lang w:eastAsia="pt-BR"/>
        </w:rPr>
        <w:t xml:space="preserve"> em apenas quatro anos, de 2000 </w:t>
      </w:r>
      <w:r w:rsidRPr="00A83552">
        <w:rPr>
          <w:rFonts w:ascii="Arial" w:hAnsi="Arial" w:cs="Arial"/>
          <w:sz w:val="24"/>
          <w:szCs w:val="24"/>
          <w:lang w:eastAsia="pt-BR"/>
        </w:rPr>
        <w:t>a 2004, a venda desses medicamentos aumentou 940% – os da</w:t>
      </w:r>
      <w:r>
        <w:rPr>
          <w:rFonts w:ascii="Arial" w:hAnsi="Arial" w:cs="Arial"/>
          <w:sz w:val="24"/>
          <w:szCs w:val="24"/>
          <w:lang w:eastAsia="pt-BR"/>
        </w:rPr>
        <w:t xml:space="preserve">dos são do Instituto Brasileiro </w:t>
      </w:r>
      <w:r w:rsidRPr="00A83552">
        <w:rPr>
          <w:rFonts w:ascii="Arial" w:hAnsi="Arial" w:cs="Arial"/>
          <w:sz w:val="24"/>
          <w:szCs w:val="24"/>
          <w:lang w:eastAsia="pt-BR"/>
        </w:rPr>
        <w:t>de Defesa dos Usuários de Medicamentos e são confirmados</w:t>
      </w:r>
      <w:r>
        <w:rPr>
          <w:rFonts w:ascii="Arial" w:hAnsi="Arial" w:cs="Arial"/>
          <w:sz w:val="24"/>
          <w:szCs w:val="24"/>
          <w:lang w:eastAsia="pt-BR"/>
        </w:rPr>
        <w:t xml:space="preserve"> pela ANVISA, que declara que o </w:t>
      </w:r>
      <w:r w:rsidRPr="00A83552">
        <w:rPr>
          <w:rFonts w:ascii="Arial" w:hAnsi="Arial" w:cs="Arial"/>
          <w:sz w:val="24"/>
          <w:szCs w:val="24"/>
          <w:lang w:eastAsia="pt-BR"/>
        </w:rPr>
        <w:t>número de caixas vendidas entre 2003 e 2004 cresceu 51% (TÓFOLI, 2006).</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Na Escola</w:t>
      </w:r>
    </w:p>
    <w:p w:rsidR="0000107E" w:rsidRPr="001847F7" w:rsidRDefault="0000107E" w:rsidP="0000107E">
      <w:pPr>
        <w:jc w:val="both"/>
        <w:rPr>
          <w:rFonts w:ascii="Arial" w:hAnsi="Arial" w:cs="Arial"/>
          <w:sz w:val="24"/>
          <w:szCs w:val="24"/>
          <w:lang w:eastAsia="pt-BR"/>
        </w:rPr>
      </w:pPr>
      <w:r w:rsidRPr="001847F7">
        <w:rPr>
          <w:rFonts w:ascii="Arial" w:hAnsi="Arial" w:cs="Arial"/>
          <w:sz w:val="24"/>
          <w:szCs w:val="24"/>
          <w:lang w:eastAsia="pt-BR"/>
        </w:rPr>
        <w:lastRenderedPageBreak/>
        <w:t xml:space="preserve">A escola pode se tornar um ambiente muito </w:t>
      </w:r>
      <w:r>
        <w:rPr>
          <w:rFonts w:ascii="Arial" w:hAnsi="Arial" w:cs="Arial"/>
          <w:sz w:val="24"/>
          <w:szCs w:val="24"/>
          <w:lang w:eastAsia="pt-BR"/>
        </w:rPr>
        <w:t xml:space="preserve">difícil no cotidiano da criança </w:t>
      </w:r>
      <w:r w:rsidRPr="001847F7">
        <w:rPr>
          <w:rFonts w:ascii="Arial" w:hAnsi="Arial" w:cs="Arial"/>
          <w:sz w:val="24"/>
          <w:szCs w:val="24"/>
          <w:lang w:eastAsia="pt-BR"/>
        </w:rPr>
        <w:t>com TDAH. Ela, em sua maioria, exige que o</w:t>
      </w:r>
      <w:r>
        <w:rPr>
          <w:rFonts w:ascii="Arial" w:hAnsi="Arial" w:cs="Arial"/>
          <w:sz w:val="24"/>
          <w:szCs w:val="24"/>
          <w:lang w:eastAsia="pt-BR"/>
        </w:rPr>
        <w:t xml:space="preserve"> jovem não só fique parado, mas </w:t>
      </w:r>
      <w:r w:rsidRPr="001847F7">
        <w:rPr>
          <w:rFonts w:ascii="Arial" w:hAnsi="Arial" w:cs="Arial"/>
          <w:sz w:val="24"/>
          <w:szCs w:val="24"/>
          <w:lang w:eastAsia="pt-BR"/>
        </w:rPr>
        <w:t>também que se concentre em tem</w:t>
      </w:r>
      <w:r>
        <w:rPr>
          <w:rFonts w:ascii="Arial" w:hAnsi="Arial" w:cs="Arial"/>
          <w:sz w:val="24"/>
          <w:szCs w:val="24"/>
          <w:lang w:eastAsia="pt-BR"/>
        </w:rPr>
        <w:t xml:space="preserve">as que ele geralmente considera </w:t>
      </w:r>
      <w:r w:rsidRPr="001847F7">
        <w:rPr>
          <w:rFonts w:ascii="Arial" w:hAnsi="Arial" w:cs="Arial"/>
          <w:sz w:val="24"/>
          <w:szCs w:val="24"/>
          <w:lang w:eastAsia="pt-BR"/>
        </w:rPr>
        <w:t xml:space="preserve">desinteressantes. O aluno portador do TDAH </w:t>
      </w:r>
      <w:r>
        <w:rPr>
          <w:rFonts w:ascii="Arial" w:hAnsi="Arial" w:cs="Arial"/>
          <w:sz w:val="24"/>
          <w:szCs w:val="24"/>
          <w:lang w:eastAsia="pt-BR"/>
        </w:rPr>
        <w:t xml:space="preserve">possui ainda dificuldade com as </w:t>
      </w:r>
      <w:r w:rsidRPr="001847F7">
        <w:rPr>
          <w:rFonts w:ascii="Arial" w:hAnsi="Arial" w:cs="Arial"/>
          <w:sz w:val="24"/>
          <w:szCs w:val="24"/>
          <w:lang w:eastAsia="pt-BR"/>
        </w:rPr>
        <w:t>regras e com o autocontrole.</w:t>
      </w:r>
    </w:p>
    <w:p w:rsidR="0000107E" w:rsidRDefault="0000107E" w:rsidP="0000107E">
      <w:pPr>
        <w:jc w:val="both"/>
        <w:rPr>
          <w:rFonts w:ascii="Arial" w:hAnsi="Arial" w:cs="Arial"/>
          <w:sz w:val="24"/>
          <w:szCs w:val="24"/>
          <w:lang w:eastAsia="pt-BR"/>
        </w:rPr>
      </w:pPr>
      <w:r w:rsidRPr="001847F7">
        <w:rPr>
          <w:rFonts w:ascii="Arial" w:hAnsi="Arial" w:cs="Arial"/>
          <w:sz w:val="24"/>
          <w:szCs w:val="24"/>
          <w:lang w:eastAsia="pt-BR"/>
        </w:rPr>
        <w:t>O trabalho educacional é voltado par</w:t>
      </w:r>
      <w:r>
        <w:rPr>
          <w:rFonts w:ascii="Arial" w:hAnsi="Arial" w:cs="Arial"/>
          <w:sz w:val="24"/>
          <w:szCs w:val="24"/>
          <w:lang w:eastAsia="pt-BR"/>
        </w:rPr>
        <w:t xml:space="preserve">a um trabalho intelectual com o </w:t>
      </w:r>
      <w:r w:rsidRPr="001847F7">
        <w:rPr>
          <w:rFonts w:ascii="Arial" w:hAnsi="Arial" w:cs="Arial"/>
          <w:sz w:val="24"/>
          <w:szCs w:val="24"/>
          <w:lang w:eastAsia="pt-BR"/>
        </w:rPr>
        <w:t>educando, ultrapassando as possibilidades da famí</w:t>
      </w:r>
      <w:r>
        <w:rPr>
          <w:rFonts w:ascii="Arial" w:hAnsi="Arial" w:cs="Arial"/>
          <w:sz w:val="24"/>
          <w:szCs w:val="24"/>
          <w:lang w:eastAsia="pt-BR"/>
        </w:rPr>
        <w:t xml:space="preserve">lia. O ambiente escolar é local </w:t>
      </w:r>
      <w:r w:rsidRPr="001847F7">
        <w:rPr>
          <w:rFonts w:ascii="Arial" w:hAnsi="Arial" w:cs="Arial"/>
          <w:sz w:val="24"/>
          <w:szCs w:val="24"/>
          <w:lang w:eastAsia="pt-BR"/>
        </w:rPr>
        <w:t>de intensificação de relações sociais dos e</w:t>
      </w:r>
      <w:r>
        <w:rPr>
          <w:rFonts w:ascii="Arial" w:hAnsi="Arial" w:cs="Arial"/>
          <w:sz w:val="24"/>
          <w:szCs w:val="24"/>
          <w:lang w:eastAsia="pt-BR"/>
        </w:rPr>
        <w:t xml:space="preserve">ducandos. Eles partem do núcleo </w:t>
      </w:r>
      <w:r w:rsidRPr="001847F7">
        <w:rPr>
          <w:rFonts w:ascii="Arial" w:hAnsi="Arial" w:cs="Arial"/>
          <w:sz w:val="24"/>
          <w:szCs w:val="24"/>
          <w:lang w:eastAsia="pt-BR"/>
        </w:rPr>
        <w:t xml:space="preserve">familiar para a sociedade </w:t>
      </w:r>
      <w:proofErr w:type="spellStart"/>
      <w:r w:rsidRPr="001847F7">
        <w:rPr>
          <w:rFonts w:ascii="Arial" w:hAnsi="Arial" w:cs="Arial"/>
          <w:sz w:val="24"/>
          <w:szCs w:val="24"/>
          <w:lang w:eastAsia="pt-BR"/>
        </w:rPr>
        <w:t>polinuclear</w:t>
      </w:r>
      <w:proofErr w:type="spellEnd"/>
      <w:r w:rsidRPr="001847F7">
        <w:rPr>
          <w:rFonts w:ascii="Arial" w:hAnsi="Arial" w:cs="Arial"/>
          <w:sz w:val="24"/>
          <w:szCs w:val="24"/>
          <w:lang w:eastAsia="pt-BR"/>
        </w:rPr>
        <w:t>, a escola.</w:t>
      </w:r>
    </w:p>
    <w:p w:rsidR="0000107E" w:rsidRDefault="0000107E" w:rsidP="0000107E">
      <w:pPr>
        <w:jc w:val="both"/>
        <w:rPr>
          <w:rFonts w:ascii="Arial" w:hAnsi="Arial" w:cs="Arial"/>
          <w:sz w:val="24"/>
          <w:szCs w:val="24"/>
          <w:lang w:eastAsia="pt-BR"/>
        </w:rPr>
      </w:pPr>
      <w:r w:rsidRPr="001847F7">
        <w:rPr>
          <w:rFonts w:ascii="Arial" w:hAnsi="Arial" w:cs="Arial"/>
          <w:sz w:val="24"/>
          <w:szCs w:val="24"/>
          <w:lang w:eastAsia="pt-BR"/>
        </w:rPr>
        <w:t>Surge então a necessidade de novos pa</w:t>
      </w:r>
      <w:r>
        <w:rPr>
          <w:rFonts w:ascii="Arial" w:hAnsi="Arial" w:cs="Arial"/>
          <w:sz w:val="24"/>
          <w:szCs w:val="24"/>
          <w:lang w:eastAsia="pt-BR"/>
        </w:rPr>
        <w:t xml:space="preserve">radigmas para a educação, novos </w:t>
      </w:r>
      <w:r w:rsidRPr="001847F7">
        <w:rPr>
          <w:rFonts w:ascii="Arial" w:hAnsi="Arial" w:cs="Arial"/>
          <w:sz w:val="24"/>
          <w:szCs w:val="24"/>
          <w:lang w:eastAsia="pt-BR"/>
        </w:rPr>
        <w:t>rumos na esperança de recuperar o ensino, princ</w:t>
      </w:r>
      <w:r>
        <w:rPr>
          <w:rFonts w:ascii="Arial" w:hAnsi="Arial" w:cs="Arial"/>
          <w:sz w:val="24"/>
          <w:szCs w:val="24"/>
          <w:lang w:eastAsia="pt-BR"/>
        </w:rPr>
        <w:t xml:space="preserve">ipalmente nas escolas públicas, </w:t>
      </w:r>
      <w:r w:rsidRPr="001847F7">
        <w:rPr>
          <w:rFonts w:ascii="Arial" w:hAnsi="Arial" w:cs="Arial"/>
          <w:sz w:val="24"/>
          <w:szCs w:val="24"/>
          <w:lang w:eastAsia="pt-BR"/>
        </w:rPr>
        <w:t>onde as dificuldades são inúmeras: despre</w:t>
      </w:r>
      <w:r>
        <w:rPr>
          <w:rFonts w:ascii="Arial" w:hAnsi="Arial" w:cs="Arial"/>
          <w:sz w:val="24"/>
          <w:szCs w:val="24"/>
          <w:lang w:eastAsia="pt-BR"/>
        </w:rPr>
        <w:t xml:space="preserve">paro dos professores diante das </w:t>
      </w:r>
      <w:r w:rsidRPr="001847F7">
        <w:rPr>
          <w:rFonts w:ascii="Arial" w:hAnsi="Arial" w:cs="Arial"/>
          <w:sz w:val="24"/>
          <w:szCs w:val="24"/>
          <w:lang w:eastAsia="pt-BR"/>
        </w:rPr>
        <w:t>mudanças educacionais, às vezes desestimula</w:t>
      </w:r>
      <w:r>
        <w:rPr>
          <w:rFonts w:ascii="Arial" w:hAnsi="Arial" w:cs="Arial"/>
          <w:sz w:val="24"/>
          <w:szCs w:val="24"/>
          <w:lang w:eastAsia="pt-BR"/>
        </w:rPr>
        <w:t xml:space="preserve">dos e desinteressados, péssimas </w:t>
      </w:r>
      <w:r w:rsidRPr="001847F7">
        <w:rPr>
          <w:rFonts w:ascii="Arial" w:hAnsi="Arial" w:cs="Arial"/>
          <w:sz w:val="24"/>
          <w:szCs w:val="24"/>
          <w:lang w:eastAsia="pt-BR"/>
        </w:rPr>
        <w:t>condições de trabalho, crianças envolvidas com problemá</w:t>
      </w:r>
      <w:r>
        <w:rPr>
          <w:rFonts w:ascii="Arial" w:hAnsi="Arial" w:cs="Arial"/>
          <w:sz w:val="24"/>
          <w:szCs w:val="24"/>
          <w:lang w:eastAsia="pt-BR"/>
        </w:rPr>
        <w:t xml:space="preserve">ticas de ordem social, </w:t>
      </w:r>
      <w:r w:rsidRPr="001847F7">
        <w:rPr>
          <w:rFonts w:ascii="Arial" w:hAnsi="Arial" w:cs="Arial"/>
          <w:sz w:val="24"/>
          <w:szCs w:val="24"/>
          <w:lang w:eastAsia="pt-BR"/>
        </w:rPr>
        <w:t>econômica, familiar e cultural, entre outros.</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A escola precisa fazer diferente de agora em diante. O professor precisa localizar a doença e se colocar na situação de mediador através dela e junto com ela, a doença, em favor do aluno que precisará de mais atenção e mais atividades atrativas. A partir deste diagnóstico, o aluno precisa estar presente na sala de aula e junto com ele, um professor que chame a atenção para o seu progresso e interesse.</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 xml:space="preserve">As atividades mudaram e suas atitudes enquanto </w:t>
      </w:r>
      <w:proofErr w:type="gramStart"/>
      <w:r>
        <w:rPr>
          <w:rFonts w:ascii="Arial" w:hAnsi="Arial" w:cs="Arial"/>
          <w:sz w:val="24"/>
          <w:szCs w:val="24"/>
          <w:lang w:eastAsia="pt-BR"/>
        </w:rPr>
        <w:t>professor também mudaram</w:t>
      </w:r>
      <w:proofErr w:type="gramEnd"/>
      <w:r>
        <w:rPr>
          <w:rFonts w:ascii="Arial" w:hAnsi="Arial" w:cs="Arial"/>
          <w:sz w:val="24"/>
          <w:szCs w:val="24"/>
          <w:lang w:eastAsia="pt-BR"/>
        </w:rPr>
        <w:t xml:space="preserve"> e se focaram mais para a percepção e o cotidiano. Levando o aluno ao conforto da aprendizagem para o amanhã, reconhecendo a sua condição e a sua intenção de aprender, embora com toda desatenção ou foco deturpado.</w:t>
      </w:r>
    </w:p>
    <w:p w:rsidR="0000107E" w:rsidRDefault="0000107E" w:rsidP="0000107E">
      <w:pPr>
        <w:jc w:val="both"/>
        <w:rPr>
          <w:rFonts w:ascii="Arial" w:hAnsi="Arial" w:cs="Arial"/>
          <w:sz w:val="24"/>
          <w:szCs w:val="24"/>
          <w:lang w:eastAsia="pt-BR"/>
        </w:rPr>
      </w:pPr>
      <w:r w:rsidRPr="00DA4C1C">
        <w:rPr>
          <w:rFonts w:ascii="Arial" w:hAnsi="Arial" w:cs="Arial"/>
          <w:sz w:val="24"/>
          <w:szCs w:val="24"/>
          <w:lang w:eastAsia="pt-BR"/>
        </w:rPr>
        <w:t>Para que a educação possa da</w:t>
      </w:r>
      <w:r>
        <w:rPr>
          <w:rFonts w:ascii="Arial" w:hAnsi="Arial" w:cs="Arial"/>
          <w:sz w:val="24"/>
          <w:szCs w:val="24"/>
          <w:lang w:eastAsia="pt-BR"/>
        </w:rPr>
        <w:t xml:space="preserve">r respostas ao conjunto de suas </w:t>
      </w:r>
      <w:r w:rsidRPr="00DA4C1C">
        <w:rPr>
          <w:rFonts w:ascii="Arial" w:hAnsi="Arial" w:cs="Arial"/>
          <w:sz w:val="24"/>
          <w:szCs w:val="24"/>
          <w:lang w:eastAsia="pt-BR"/>
        </w:rPr>
        <w:t>funções, deve organizar suas ações e</w:t>
      </w:r>
      <w:r>
        <w:rPr>
          <w:rFonts w:ascii="Arial" w:hAnsi="Arial" w:cs="Arial"/>
          <w:sz w:val="24"/>
          <w:szCs w:val="24"/>
          <w:lang w:eastAsia="pt-BR"/>
        </w:rPr>
        <w:t xml:space="preserve">m torno de quatro aprendizagens </w:t>
      </w:r>
      <w:r w:rsidRPr="00DA4C1C">
        <w:rPr>
          <w:rFonts w:ascii="Arial" w:hAnsi="Arial" w:cs="Arial"/>
          <w:sz w:val="24"/>
          <w:szCs w:val="24"/>
          <w:lang w:eastAsia="pt-BR"/>
        </w:rPr>
        <w:t xml:space="preserve">fundamentais que, ao longo de toda a vida serão, de alguma </w:t>
      </w:r>
      <w:r>
        <w:rPr>
          <w:rFonts w:ascii="Arial" w:hAnsi="Arial" w:cs="Arial"/>
          <w:sz w:val="24"/>
          <w:szCs w:val="24"/>
          <w:lang w:eastAsia="pt-BR"/>
        </w:rPr>
        <w:t xml:space="preserve">maneira, pilares do </w:t>
      </w:r>
      <w:r w:rsidRPr="00DA4C1C">
        <w:rPr>
          <w:rFonts w:ascii="Arial" w:hAnsi="Arial" w:cs="Arial"/>
          <w:sz w:val="24"/>
          <w:szCs w:val="24"/>
          <w:lang w:eastAsia="pt-BR"/>
        </w:rPr>
        <w:t>conhecimento.</w:t>
      </w:r>
      <w:r w:rsidRPr="00DA4C1C">
        <w:t xml:space="preserve"> </w:t>
      </w:r>
      <w:r w:rsidRPr="00DA4C1C">
        <w:rPr>
          <w:rFonts w:ascii="Arial" w:hAnsi="Arial" w:cs="Arial"/>
          <w:sz w:val="24"/>
          <w:szCs w:val="24"/>
          <w:lang w:eastAsia="pt-BR"/>
        </w:rPr>
        <w:t>É</w:t>
      </w:r>
      <w:r>
        <w:rPr>
          <w:rFonts w:ascii="Arial" w:hAnsi="Arial" w:cs="Arial"/>
          <w:sz w:val="24"/>
          <w:szCs w:val="24"/>
          <w:lang w:eastAsia="pt-BR"/>
        </w:rPr>
        <w:t xml:space="preserve"> </w:t>
      </w:r>
      <w:r w:rsidRPr="00DA4C1C">
        <w:rPr>
          <w:rFonts w:ascii="Arial" w:hAnsi="Arial" w:cs="Arial"/>
          <w:sz w:val="24"/>
          <w:szCs w:val="24"/>
          <w:lang w:eastAsia="pt-BR"/>
        </w:rPr>
        <w:t>fundamental potencializar os quatro pilares de educação propostos pela UNESCO,</w:t>
      </w:r>
      <w:r>
        <w:rPr>
          <w:rFonts w:ascii="Arial" w:hAnsi="Arial" w:cs="Arial"/>
          <w:sz w:val="24"/>
          <w:szCs w:val="24"/>
          <w:lang w:eastAsia="pt-BR"/>
        </w:rPr>
        <w:t xml:space="preserve"> São eles: </w:t>
      </w:r>
    </w:p>
    <w:p w:rsidR="0000107E" w:rsidRDefault="0000107E" w:rsidP="0000107E">
      <w:pPr>
        <w:numPr>
          <w:ilvl w:val="0"/>
          <w:numId w:val="4"/>
        </w:numPr>
        <w:jc w:val="both"/>
        <w:rPr>
          <w:rFonts w:ascii="Arial" w:hAnsi="Arial" w:cs="Arial"/>
          <w:sz w:val="24"/>
          <w:szCs w:val="24"/>
          <w:lang w:eastAsia="pt-BR"/>
        </w:rPr>
      </w:pPr>
      <w:r w:rsidRPr="00DA4C1C">
        <w:rPr>
          <w:rFonts w:ascii="Arial" w:hAnsi="Arial" w:cs="Arial"/>
          <w:sz w:val="24"/>
          <w:szCs w:val="24"/>
          <w:lang w:eastAsia="pt-BR"/>
        </w:rPr>
        <w:t>Aprender a conhecer – não importa tanto h</w:t>
      </w:r>
      <w:r>
        <w:rPr>
          <w:rFonts w:ascii="Arial" w:hAnsi="Arial" w:cs="Arial"/>
          <w:sz w:val="24"/>
          <w:szCs w:val="24"/>
          <w:lang w:eastAsia="pt-BR"/>
        </w:rPr>
        <w:t xml:space="preserve">oje os saberes codificados, mas </w:t>
      </w:r>
      <w:r w:rsidRPr="00DA4C1C">
        <w:rPr>
          <w:rFonts w:ascii="Arial" w:hAnsi="Arial" w:cs="Arial"/>
          <w:sz w:val="24"/>
          <w:szCs w:val="24"/>
          <w:lang w:eastAsia="pt-BR"/>
        </w:rPr>
        <w:t>o desenvolvimento do desejo e das capacidades de aprender a aprender.</w:t>
      </w:r>
    </w:p>
    <w:p w:rsidR="0000107E" w:rsidRDefault="0000107E" w:rsidP="0000107E">
      <w:pPr>
        <w:numPr>
          <w:ilvl w:val="0"/>
          <w:numId w:val="4"/>
        </w:numPr>
        <w:jc w:val="both"/>
        <w:rPr>
          <w:rFonts w:ascii="Arial" w:hAnsi="Arial" w:cs="Arial"/>
          <w:sz w:val="24"/>
          <w:szCs w:val="24"/>
          <w:lang w:eastAsia="pt-BR"/>
        </w:rPr>
      </w:pPr>
      <w:r w:rsidRPr="00DA4C1C">
        <w:rPr>
          <w:rFonts w:ascii="Arial" w:hAnsi="Arial" w:cs="Arial"/>
          <w:sz w:val="24"/>
          <w:szCs w:val="24"/>
          <w:lang w:eastAsia="pt-BR"/>
        </w:rPr>
        <w:t>Aprender a fazer – esse pilar é indissociável ao primeiro, uma</w:t>
      </w:r>
      <w:r>
        <w:rPr>
          <w:rFonts w:ascii="Arial" w:hAnsi="Arial" w:cs="Arial"/>
          <w:sz w:val="24"/>
          <w:szCs w:val="24"/>
          <w:lang w:eastAsia="pt-BR"/>
        </w:rPr>
        <w:t xml:space="preserve"> </w:t>
      </w:r>
      <w:r w:rsidRPr="00DA4C1C">
        <w:rPr>
          <w:rFonts w:ascii="Arial" w:hAnsi="Arial" w:cs="Arial"/>
          <w:sz w:val="24"/>
          <w:szCs w:val="24"/>
          <w:lang w:eastAsia="pt-BR"/>
        </w:rPr>
        <w:t>consequência. Visa passar uma concepção mais ampla e sofisticada de</w:t>
      </w:r>
      <w:r>
        <w:rPr>
          <w:rFonts w:ascii="Arial" w:hAnsi="Arial" w:cs="Arial"/>
          <w:sz w:val="24"/>
          <w:szCs w:val="24"/>
          <w:lang w:eastAsia="pt-BR"/>
        </w:rPr>
        <w:t xml:space="preserve"> </w:t>
      </w:r>
      <w:r w:rsidRPr="00DA4C1C">
        <w:rPr>
          <w:rFonts w:ascii="Arial" w:hAnsi="Arial" w:cs="Arial"/>
          <w:sz w:val="24"/>
          <w:szCs w:val="24"/>
          <w:lang w:eastAsia="pt-BR"/>
        </w:rPr>
        <w:t>competência, tornando pessoas a estarem aptas para enfrentar diferentes</w:t>
      </w:r>
      <w:r>
        <w:rPr>
          <w:rFonts w:ascii="Arial" w:hAnsi="Arial" w:cs="Arial"/>
          <w:sz w:val="24"/>
          <w:szCs w:val="24"/>
          <w:lang w:eastAsia="pt-BR"/>
        </w:rPr>
        <w:t xml:space="preserve"> </w:t>
      </w:r>
      <w:r w:rsidRPr="00DA4C1C">
        <w:rPr>
          <w:rFonts w:ascii="Arial" w:hAnsi="Arial" w:cs="Arial"/>
          <w:sz w:val="24"/>
          <w:szCs w:val="24"/>
          <w:lang w:eastAsia="pt-BR"/>
        </w:rPr>
        <w:t>situações e promover trabalho em equipe ao longo de sua vida.</w:t>
      </w:r>
    </w:p>
    <w:p w:rsidR="0000107E" w:rsidRPr="00DA4C1C" w:rsidRDefault="0000107E" w:rsidP="0000107E">
      <w:pPr>
        <w:numPr>
          <w:ilvl w:val="0"/>
          <w:numId w:val="4"/>
        </w:numPr>
        <w:jc w:val="both"/>
        <w:rPr>
          <w:rFonts w:ascii="Arial" w:hAnsi="Arial" w:cs="Arial"/>
          <w:sz w:val="24"/>
          <w:szCs w:val="24"/>
          <w:lang w:eastAsia="pt-BR"/>
        </w:rPr>
      </w:pPr>
      <w:r w:rsidRPr="00DA4C1C">
        <w:rPr>
          <w:rFonts w:ascii="Arial" w:hAnsi="Arial" w:cs="Arial"/>
          <w:sz w:val="24"/>
          <w:szCs w:val="24"/>
          <w:lang w:eastAsia="pt-BR"/>
        </w:rPr>
        <w:t>Aprender a conviver – desenvolve a co</w:t>
      </w:r>
      <w:r>
        <w:rPr>
          <w:rFonts w:ascii="Arial" w:hAnsi="Arial" w:cs="Arial"/>
          <w:sz w:val="24"/>
          <w:szCs w:val="24"/>
          <w:lang w:eastAsia="pt-BR"/>
        </w:rPr>
        <w:t xml:space="preserve">mpreensão do outro e a percepção </w:t>
      </w:r>
      <w:r w:rsidRPr="00DA4C1C">
        <w:rPr>
          <w:rFonts w:ascii="Arial" w:hAnsi="Arial" w:cs="Arial"/>
          <w:sz w:val="24"/>
          <w:szCs w:val="24"/>
          <w:lang w:eastAsia="pt-BR"/>
        </w:rPr>
        <w:t>das interdependências a fim de realizar projetos e preparar-se para</w:t>
      </w:r>
      <w:r>
        <w:rPr>
          <w:rFonts w:ascii="Arial" w:hAnsi="Arial" w:cs="Arial"/>
          <w:sz w:val="24"/>
          <w:szCs w:val="24"/>
          <w:lang w:eastAsia="pt-BR"/>
        </w:rPr>
        <w:t xml:space="preserve"> </w:t>
      </w:r>
      <w:r w:rsidRPr="00DA4C1C">
        <w:rPr>
          <w:rFonts w:ascii="Arial" w:hAnsi="Arial" w:cs="Arial"/>
          <w:sz w:val="24"/>
          <w:szCs w:val="24"/>
          <w:lang w:eastAsia="pt-BR"/>
        </w:rPr>
        <w:t>enfrentar conflitos. Necessita-se promover a descoberta e a compreensão</w:t>
      </w:r>
      <w:r>
        <w:rPr>
          <w:rFonts w:ascii="Arial" w:hAnsi="Arial" w:cs="Arial"/>
          <w:sz w:val="24"/>
          <w:szCs w:val="24"/>
          <w:lang w:eastAsia="pt-BR"/>
        </w:rPr>
        <w:t xml:space="preserve"> </w:t>
      </w:r>
      <w:r w:rsidRPr="00DA4C1C">
        <w:rPr>
          <w:rFonts w:ascii="Arial" w:hAnsi="Arial" w:cs="Arial"/>
          <w:sz w:val="24"/>
          <w:szCs w:val="24"/>
          <w:lang w:eastAsia="pt-BR"/>
        </w:rPr>
        <w:t>do outro ao descobrir-se a si mesmo.</w:t>
      </w:r>
    </w:p>
    <w:p w:rsidR="0000107E" w:rsidRPr="00DA4C1C" w:rsidRDefault="0000107E" w:rsidP="0000107E">
      <w:pPr>
        <w:numPr>
          <w:ilvl w:val="0"/>
          <w:numId w:val="4"/>
        </w:numPr>
        <w:jc w:val="both"/>
        <w:rPr>
          <w:rFonts w:ascii="Arial" w:hAnsi="Arial" w:cs="Arial"/>
          <w:sz w:val="24"/>
          <w:szCs w:val="24"/>
          <w:lang w:eastAsia="pt-BR"/>
        </w:rPr>
      </w:pPr>
      <w:r w:rsidRPr="00DA4C1C">
        <w:rPr>
          <w:rFonts w:ascii="Arial" w:hAnsi="Arial" w:cs="Arial"/>
          <w:sz w:val="24"/>
          <w:szCs w:val="24"/>
          <w:lang w:eastAsia="pt-BR"/>
        </w:rPr>
        <w:lastRenderedPageBreak/>
        <w:t xml:space="preserve"> Aprender a ser – reafirmar-se que a educação deve contribuir para o</w:t>
      </w:r>
      <w:r>
        <w:rPr>
          <w:rFonts w:ascii="Arial" w:hAnsi="Arial" w:cs="Arial"/>
          <w:sz w:val="24"/>
          <w:szCs w:val="24"/>
          <w:lang w:eastAsia="pt-BR"/>
        </w:rPr>
        <w:t xml:space="preserve"> </w:t>
      </w:r>
      <w:r w:rsidRPr="00DA4C1C">
        <w:rPr>
          <w:rFonts w:ascii="Arial" w:hAnsi="Arial" w:cs="Arial"/>
          <w:sz w:val="24"/>
          <w:szCs w:val="24"/>
          <w:lang w:eastAsia="pt-BR"/>
        </w:rPr>
        <w:t>desenvolvimento integral da pessoa, buscando preparar o indivíduo com</w:t>
      </w:r>
      <w:r>
        <w:rPr>
          <w:rFonts w:ascii="Arial" w:hAnsi="Arial" w:cs="Arial"/>
          <w:sz w:val="24"/>
          <w:szCs w:val="24"/>
          <w:lang w:eastAsia="pt-BR"/>
        </w:rPr>
        <w:t xml:space="preserve"> </w:t>
      </w:r>
      <w:r w:rsidRPr="00DA4C1C">
        <w:rPr>
          <w:rFonts w:ascii="Arial" w:hAnsi="Arial" w:cs="Arial"/>
          <w:sz w:val="24"/>
          <w:szCs w:val="24"/>
          <w:lang w:eastAsia="pt-BR"/>
        </w:rPr>
        <w:t>valores e caminhos para compreender e atuar numa sociedade que ainda</w:t>
      </w:r>
      <w:r>
        <w:rPr>
          <w:rFonts w:ascii="Arial" w:hAnsi="Arial" w:cs="Arial"/>
          <w:sz w:val="24"/>
          <w:szCs w:val="24"/>
          <w:lang w:eastAsia="pt-BR"/>
        </w:rPr>
        <w:t xml:space="preserve"> </w:t>
      </w:r>
      <w:r w:rsidRPr="00DA4C1C">
        <w:rPr>
          <w:rFonts w:ascii="Arial" w:hAnsi="Arial" w:cs="Arial"/>
          <w:sz w:val="24"/>
          <w:szCs w:val="24"/>
          <w:lang w:eastAsia="pt-BR"/>
        </w:rPr>
        <w:t>não se pode prever. Tem como papel essencial “conferir a todos os seres</w:t>
      </w:r>
      <w:r>
        <w:rPr>
          <w:rFonts w:ascii="Arial" w:hAnsi="Arial" w:cs="Arial"/>
          <w:sz w:val="24"/>
          <w:szCs w:val="24"/>
          <w:lang w:eastAsia="pt-BR"/>
        </w:rPr>
        <w:t xml:space="preserve"> </w:t>
      </w:r>
      <w:r w:rsidRPr="00DA4C1C">
        <w:rPr>
          <w:rFonts w:ascii="Arial" w:hAnsi="Arial" w:cs="Arial"/>
          <w:sz w:val="24"/>
          <w:szCs w:val="24"/>
          <w:lang w:eastAsia="pt-BR"/>
        </w:rPr>
        <w:t>humanos a liberdade de pensamento, discernimento, sentimentos e</w:t>
      </w:r>
      <w:r>
        <w:rPr>
          <w:rFonts w:ascii="Arial" w:hAnsi="Arial" w:cs="Arial"/>
          <w:sz w:val="24"/>
          <w:szCs w:val="24"/>
          <w:lang w:eastAsia="pt-BR"/>
        </w:rPr>
        <w:t xml:space="preserve"> </w:t>
      </w:r>
      <w:r w:rsidRPr="00DA4C1C">
        <w:rPr>
          <w:rFonts w:ascii="Arial" w:hAnsi="Arial" w:cs="Arial"/>
          <w:sz w:val="24"/>
          <w:szCs w:val="24"/>
          <w:lang w:eastAsia="pt-BR"/>
        </w:rPr>
        <w:t>imaginação de que necessitam para desenvolver seus talentos e</w:t>
      </w:r>
      <w:r>
        <w:rPr>
          <w:rFonts w:ascii="Arial" w:hAnsi="Arial" w:cs="Arial"/>
          <w:sz w:val="24"/>
          <w:szCs w:val="24"/>
          <w:lang w:eastAsia="pt-BR"/>
        </w:rPr>
        <w:t xml:space="preserve"> </w:t>
      </w:r>
      <w:r w:rsidRPr="00DA4C1C">
        <w:rPr>
          <w:rFonts w:ascii="Arial" w:hAnsi="Arial" w:cs="Arial"/>
          <w:sz w:val="24"/>
          <w:szCs w:val="24"/>
          <w:lang w:eastAsia="pt-BR"/>
        </w:rPr>
        <w:t>permanecerem, tanto quanto possível, donos de seu próprio destino.”</w:t>
      </w:r>
      <w:r>
        <w:rPr>
          <w:rFonts w:ascii="Arial" w:hAnsi="Arial" w:cs="Arial"/>
          <w:sz w:val="24"/>
          <w:szCs w:val="24"/>
          <w:lang w:eastAsia="pt-BR"/>
        </w:rPr>
        <w:t xml:space="preserve"> </w:t>
      </w:r>
      <w:r w:rsidRPr="00DA4C1C">
        <w:rPr>
          <w:rFonts w:ascii="Arial" w:hAnsi="Arial" w:cs="Arial"/>
          <w:sz w:val="24"/>
          <w:szCs w:val="24"/>
          <w:lang w:eastAsia="pt-BR"/>
        </w:rPr>
        <w:t>(DELORS, et.al., 1996</w:t>
      </w:r>
      <w:proofErr w:type="gramStart"/>
      <w:r w:rsidRPr="00DA4C1C">
        <w:rPr>
          <w:rFonts w:ascii="Arial" w:hAnsi="Arial" w:cs="Arial"/>
          <w:sz w:val="24"/>
          <w:szCs w:val="24"/>
          <w:lang w:eastAsia="pt-BR"/>
        </w:rPr>
        <w:t>)</w:t>
      </w:r>
      <w:proofErr w:type="gramEnd"/>
    </w:p>
    <w:p w:rsidR="0000107E" w:rsidRDefault="0000107E" w:rsidP="0000107E">
      <w:pPr>
        <w:jc w:val="both"/>
        <w:rPr>
          <w:rFonts w:ascii="Arial" w:hAnsi="Arial" w:cs="Arial"/>
          <w:sz w:val="24"/>
          <w:szCs w:val="24"/>
          <w:lang w:eastAsia="pt-BR"/>
        </w:rPr>
      </w:pPr>
      <w:r w:rsidRPr="00B73858">
        <w:rPr>
          <w:rFonts w:ascii="Arial" w:hAnsi="Arial" w:cs="Arial"/>
          <w:sz w:val="24"/>
          <w:szCs w:val="24"/>
          <w:lang w:eastAsia="pt-BR"/>
        </w:rPr>
        <w:t>Pode-se constatar que mesmo sem um di</w:t>
      </w:r>
      <w:r>
        <w:rPr>
          <w:rFonts w:ascii="Arial" w:hAnsi="Arial" w:cs="Arial"/>
          <w:sz w:val="24"/>
          <w:szCs w:val="24"/>
          <w:lang w:eastAsia="pt-BR"/>
        </w:rPr>
        <w:t xml:space="preserve">agnóstico, mesmo sem o apoio da </w:t>
      </w:r>
      <w:r w:rsidRPr="00B73858">
        <w:rPr>
          <w:rFonts w:ascii="Arial" w:hAnsi="Arial" w:cs="Arial"/>
          <w:sz w:val="24"/>
          <w:szCs w:val="24"/>
          <w:lang w:eastAsia="pt-BR"/>
        </w:rPr>
        <w:t>família, se o professor tem conhecimento do</w:t>
      </w:r>
      <w:r>
        <w:rPr>
          <w:rFonts w:ascii="Arial" w:hAnsi="Arial" w:cs="Arial"/>
          <w:sz w:val="24"/>
          <w:szCs w:val="24"/>
          <w:lang w:eastAsia="pt-BR"/>
        </w:rPr>
        <w:t xml:space="preserve">s problemas e de como atuar com </w:t>
      </w:r>
      <w:r w:rsidRPr="00B73858">
        <w:rPr>
          <w:rFonts w:ascii="Arial" w:hAnsi="Arial" w:cs="Arial"/>
          <w:sz w:val="24"/>
          <w:szCs w:val="24"/>
          <w:lang w:eastAsia="pt-BR"/>
        </w:rPr>
        <w:t>crianças portadoras do TDAH, é possível beneficiá-</w:t>
      </w:r>
      <w:r>
        <w:rPr>
          <w:rFonts w:ascii="Arial" w:hAnsi="Arial" w:cs="Arial"/>
          <w:sz w:val="24"/>
          <w:szCs w:val="24"/>
          <w:lang w:eastAsia="pt-BR"/>
        </w:rPr>
        <w:t xml:space="preserve">las, facilitando a aprendizagem </w:t>
      </w:r>
      <w:r w:rsidRPr="00B73858">
        <w:rPr>
          <w:rFonts w:ascii="Arial" w:hAnsi="Arial" w:cs="Arial"/>
          <w:sz w:val="24"/>
          <w:szCs w:val="24"/>
          <w:lang w:eastAsia="pt-BR"/>
        </w:rPr>
        <w:t>e seu desenvolvimento social e afetivo.</w:t>
      </w:r>
    </w:p>
    <w:p w:rsidR="0000107E" w:rsidRDefault="0000107E" w:rsidP="0000107E">
      <w:pPr>
        <w:jc w:val="both"/>
        <w:rPr>
          <w:rFonts w:ascii="Arial" w:hAnsi="Arial" w:cs="Arial"/>
          <w:sz w:val="24"/>
          <w:szCs w:val="24"/>
          <w:lang w:eastAsia="pt-BR"/>
        </w:rPr>
      </w:pPr>
      <w:r w:rsidRPr="00B73858">
        <w:rPr>
          <w:rFonts w:ascii="Arial" w:hAnsi="Arial" w:cs="Arial"/>
          <w:sz w:val="24"/>
          <w:szCs w:val="24"/>
          <w:lang w:eastAsia="pt-BR"/>
        </w:rPr>
        <w:t>O tratamento é multidisciplinar passando po</w:t>
      </w:r>
      <w:r>
        <w:rPr>
          <w:rFonts w:ascii="Arial" w:hAnsi="Arial" w:cs="Arial"/>
          <w:sz w:val="24"/>
          <w:szCs w:val="24"/>
          <w:lang w:eastAsia="pt-BR"/>
        </w:rPr>
        <w:t xml:space="preserve">r um neurologista especializado </w:t>
      </w:r>
      <w:r w:rsidRPr="00B73858">
        <w:rPr>
          <w:rFonts w:ascii="Arial" w:hAnsi="Arial" w:cs="Arial"/>
          <w:sz w:val="24"/>
          <w:szCs w:val="24"/>
          <w:lang w:eastAsia="pt-BR"/>
        </w:rPr>
        <w:t>para um diagnóstico seguro, um psicopedag</w:t>
      </w:r>
      <w:r>
        <w:rPr>
          <w:rFonts w:ascii="Arial" w:hAnsi="Arial" w:cs="Arial"/>
          <w:sz w:val="24"/>
          <w:szCs w:val="24"/>
          <w:lang w:eastAsia="pt-BR"/>
        </w:rPr>
        <w:t xml:space="preserve">ogo que o ajude a entender suas </w:t>
      </w:r>
      <w:r w:rsidRPr="00B73858">
        <w:rPr>
          <w:rFonts w:ascii="Arial" w:hAnsi="Arial" w:cs="Arial"/>
          <w:sz w:val="24"/>
          <w:szCs w:val="24"/>
          <w:lang w:eastAsia="pt-BR"/>
        </w:rPr>
        <w:t>dificuldade e o treine para controlar melho</w:t>
      </w:r>
      <w:r>
        <w:rPr>
          <w:rFonts w:ascii="Arial" w:hAnsi="Arial" w:cs="Arial"/>
          <w:sz w:val="24"/>
          <w:szCs w:val="24"/>
          <w:lang w:eastAsia="pt-BR"/>
        </w:rPr>
        <w:t xml:space="preserve">r seus sintomas, um pedagogo ou </w:t>
      </w:r>
      <w:r w:rsidRPr="00B73858">
        <w:rPr>
          <w:rFonts w:ascii="Arial" w:hAnsi="Arial" w:cs="Arial"/>
          <w:sz w:val="24"/>
          <w:szCs w:val="24"/>
          <w:lang w:eastAsia="pt-BR"/>
        </w:rPr>
        <w:t xml:space="preserve">professor que o auxiliará no entendimento </w:t>
      </w:r>
      <w:r>
        <w:rPr>
          <w:rFonts w:ascii="Arial" w:hAnsi="Arial" w:cs="Arial"/>
          <w:sz w:val="24"/>
          <w:szCs w:val="24"/>
          <w:lang w:eastAsia="pt-BR"/>
        </w:rPr>
        <w:t xml:space="preserve">e retenção do conhecimento, sua </w:t>
      </w:r>
      <w:r w:rsidRPr="00B73858">
        <w:rPr>
          <w:rFonts w:ascii="Arial" w:hAnsi="Arial" w:cs="Arial"/>
          <w:sz w:val="24"/>
          <w:szCs w:val="24"/>
          <w:lang w:eastAsia="pt-BR"/>
        </w:rPr>
        <w:t>família que ao tomar ciência de suas necessida</w:t>
      </w:r>
      <w:r>
        <w:rPr>
          <w:rFonts w:ascii="Arial" w:hAnsi="Arial" w:cs="Arial"/>
          <w:sz w:val="24"/>
          <w:szCs w:val="24"/>
          <w:lang w:eastAsia="pt-BR"/>
        </w:rPr>
        <w:t xml:space="preserve">des especiais deve ser o “porto </w:t>
      </w:r>
      <w:r w:rsidRPr="00B73858">
        <w:rPr>
          <w:rFonts w:ascii="Arial" w:hAnsi="Arial" w:cs="Arial"/>
          <w:sz w:val="24"/>
          <w:szCs w:val="24"/>
          <w:lang w:eastAsia="pt-BR"/>
        </w:rPr>
        <w:t>seguro” desse portador do TDAH, apoiando e encorajando-o em sua trajetória.</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Existe a possibilidade, existe o controle.</w:t>
      </w:r>
    </w:p>
    <w:p w:rsidR="0000107E" w:rsidRDefault="0000107E" w:rsidP="0000107E">
      <w:pPr>
        <w:jc w:val="both"/>
        <w:rPr>
          <w:rFonts w:ascii="Arial" w:hAnsi="Arial" w:cs="Arial"/>
          <w:sz w:val="24"/>
          <w:szCs w:val="24"/>
          <w:lang w:eastAsia="pt-BR"/>
        </w:rPr>
      </w:pPr>
    </w:p>
    <w:p w:rsidR="0000107E" w:rsidRDefault="0000107E" w:rsidP="0000107E">
      <w:pPr>
        <w:jc w:val="both"/>
        <w:rPr>
          <w:rFonts w:ascii="Arial" w:hAnsi="Arial" w:cs="Arial"/>
          <w:sz w:val="24"/>
          <w:szCs w:val="24"/>
          <w:lang w:eastAsia="pt-BR"/>
        </w:rPr>
      </w:pPr>
      <w:r>
        <w:rPr>
          <w:rFonts w:ascii="Arial" w:hAnsi="Arial" w:cs="Arial"/>
          <w:sz w:val="24"/>
          <w:szCs w:val="24"/>
          <w:lang w:eastAsia="pt-BR"/>
        </w:rPr>
        <w:t>Conclusão</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 xml:space="preserve">O aluno portador de TDAH apresenta-se sempre distante das relações de afetividade na Escola e coloca a sua relação dom a aprendizagem em desvantagem quase sempre. De modo perturbador o sujeito se coloca distante das observações acadêmicas e quase sempre não consegue concluir nenhuma atividade em tempo relacional. Coloca-se agressivo e disperso. Afastando-se do conceito de aprendizagem e se limitando aos seus desejos de brigas e discórdias. Colocando-se sempre afastado e utilizando o seu péssimo humor, que quase sempre o deixa antipático, se mantém afastado das relações afetivas escolares. </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 xml:space="preserve">Este aluno, não está preparado para fazer parte de um grupo acadêmico, se deslocando sempre de um lugar a outro sem conseguir apreender conteúdos e conceitos. </w:t>
      </w:r>
    </w:p>
    <w:p w:rsidR="0000107E" w:rsidRDefault="0000107E" w:rsidP="0000107E">
      <w:pPr>
        <w:jc w:val="both"/>
        <w:rPr>
          <w:rFonts w:ascii="Arial" w:hAnsi="Arial" w:cs="Arial"/>
          <w:sz w:val="24"/>
          <w:szCs w:val="24"/>
          <w:lang w:eastAsia="pt-BR"/>
        </w:rPr>
      </w:pPr>
      <w:r>
        <w:rPr>
          <w:rFonts w:ascii="Arial" w:hAnsi="Arial" w:cs="Arial"/>
          <w:sz w:val="24"/>
          <w:szCs w:val="24"/>
          <w:lang w:eastAsia="pt-BR"/>
        </w:rPr>
        <w:t xml:space="preserve">Deste modo, a Escola por possuir inúmeros contatos e turmas grandes e cheias, se perde diante de um problema tão exclusivo e particular em um aluno. Os professores solicitam atenção do Gestor Pedagógico e quase sempre solicita da família um respaldo maior. </w:t>
      </w:r>
    </w:p>
    <w:p w:rsidR="0000107E" w:rsidRPr="00924893" w:rsidRDefault="0000107E" w:rsidP="0000107E">
      <w:pPr>
        <w:jc w:val="both"/>
        <w:rPr>
          <w:rFonts w:ascii="Arial" w:hAnsi="Arial" w:cs="Arial"/>
          <w:sz w:val="24"/>
          <w:szCs w:val="24"/>
          <w:lang w:eastAsia="pt-BR"/>
        </w:rPr>
      </w:pPr>
      <w:r>
        <w:rPr>
          <w:rFonts w:ascii="Arial" w:hAnsi="Arial" w:cs="Arial"/>
          <w:sz w:val="24"/>
          <w:szCs w:val="24"/>
          <w:lang w:eastAsia="pt-BR"/>
        </w:rPr>
        <w:t>Contudo, entendendo os sintomas e os caminhos, poderemos formular relatórios pedagógicos, onde apoiaremos a família e daremos aos médicos e pediatras, inicialmente um respaldo para iniciar um caminho de atenção e cuidado. Entendemos que o TDAH tem controle e deve ser observado e acompanhado para aliviar os sintomas dos sujeitos. É uma doença invisível que precisa ser diagnosticada e acompanhada. Vale a intervenção!</w:t>
      </w:r>
    </w:p>
    <w:p w:rsidR="0000107E" w:rsidRDefault="0000107E" w:rsidP="0000107E">
      <w:pPr>
        <w:jc w:val="both"/>
        <w:rPr>
          <w:rFonts w:ascii="Arial" w:hAnsi="Arial" w:cs="Arial"/>
          <w:sz w:val="24"/>
          <w:szCs w:val="24"/>
          <w:lang w:eastAsia="pt-BR"/>
        </w:rPr>
      </w:pPr>
    </w:p>
    <w:p w:rsidR="0000107E" w:rsidRPr="001D7BF9" w:rsidRDefault="0000107E" w:rsidP="0000107E">
      <w:pPr>
        <w:jc w:val="both"/>
        <w:rPr>
          <w:rFonts w:ascii="Arial" w:hAnsi="Arial" w:cs="Arial"/>
          <w:sz w:val="24"/>
          <w:szCs w:val="24"/>
          <w:lang w:eastAsia="pt-BR"/>
        </w:rPr>
      </w:pPr>
      <w:r w:rsidRPr="001D7BF9">
        <w:rPr>
          <w:rFonts w:ascii="Arial" w:hAnsi="Arial" w:cs="Arial"/>
          <w:sz w:val="24"/>
          <w:szCs w:val="24"/>
          <w:lang w:eastAsia="pt-BR"/>
        </w:rPr>
        <w:t>Referências:</w:t>
      </w:r>
    </w:p>
    <w:p w:rsidR="0000107E" w:rsidRPr="00B73858" w:rsidRDefault="0000107E" w:rsidP="0000107E">
      <w:pPr>
        <w:jc w:val="both"/>
        <w:rPr>
          <w:rFonts w:ascii="Arial" w:hAnsi="Arial" w:cs="Arial"/>
          <w:sz w:val="24"/>
          <w:szCs w:val="24"/>
        </w:rPr>
      </w:pPr>
      <w:r w:rsidRPr="00B73858">
        <w:rPr>
          <w:rFonts w:ascii="Arial" w:hAnsi="Arial" w:cs="Arial"/>
          <w:sz w:val="24"/>
          <w:szCs w:val="24"/>
        </w:rPr>
        <w:t xml:space="preserve">BARKLEY, Russel A. Transtorno de déficit de atenção/ hiperatividade (TDAH): guia completo para os pais, professores e profissionais da saúde. Tradução Luiz Sérgio </w:t>
      </w:r>
      <w:proofErr w:type="spellStart"/>
      <w:r w:rsidRPr="00B73858">
        <w:rPr>
          <w:rFonts w:ascii="Arial" w:hAnsi="Arial" w:cs="Arial"/>
          <w:sz w:val="24"/>
          <w:szCs w:val="24"/>
        </w:rPr>
        <w:t>Roizman</w:t>
      </w:r>
      <w:proofErr w:type="spellEnd"/>
      <w:r w:rsidRPr="00B73858">
        <w:rPr>
          <w:rFonts w:ascii="Arial" w:hAnsi="Arial" w:cs="Arial"/>
          <w:sz w:val="24"/>
          <w:szCs w:val="24"/>
        </w:rPr>
        <w:t xml:space="preserve">. Porto Alegre: Artmed, 2002. </w:t>
      </w:r>
    </w:p>
    <w:p w:rsidR="0000107E" w:rsidRPr="00B73858" w:rsidRDefault="0000107E" w:rsidP="0000107E">
      <w:pPr>
        <w:jc w:val="both"/>
        <w:rPr>
          <w:rFonts w:ascii="Arial" w:hAnsi="Arial" w:cs="Arial"/>
          <w:sz w:val="24"/>
          <w:szCs w:val="24"/>
        </w:rPr>
      </w:pPr>
      <w:r w:rsidRPr="00B73858">
        <w:rPr>
          <w:rFonts w:ascii="Arial" w:hAnsi="Arial" w:cs="Arial"/>
          <w:sz w:val="24"/>
          <w:szCs w:val="24"/>
        </w:rPr>
        <w:t xml:space="preserve">BARKLEY, Russel A. Prefácio. </w:t>
      </w:r>
      <w:r w:rsidRPr="00B73858">
        <w:rPr>
          <w:rFonts w:ascii="Arial" w:hAnsi="Arial" w:cs="Arial"/>
          <w:sz w:val="24"/>
          <w:szCs w:val="24"/>
          <w:lang w:val="en-US"/>
        </w:rPr>
        <w:t xml:space="preserve">In: DUPAUL, George J.; STONER, Gary. </w:t>
      </w:r>
      <w:r w:rsidRPr="00B73858">
        <w:rPr>
          <w:rFonts w:ascii="Arial" w:hAnsi="Arial" w:cs="Arial"/>
          <w:sz w:val="24"/>
          <w:szCs w:val="24"/>
        </w:rPr>
        <w:t>TDAH nas escolas: estratégias de avaliação e intervenção. Tradução Dayse Batista. São Paulo: M. Books do Brasil, 2007.</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BARKLEY, Russel A. Transtorno de déficit de atenção/ hiperatividade (TDAH): guia completo para os pais, professores e profissionais da saúde. Tradução Luiz Sérgio </w:t>
      </w:r>
      <w:proofErr w:type="spellStart"/>
      <w:r w:rsidRPr="00B73858">
        <w:rPr>
          <w:rFonts w:ascii="Arial" w:hAnsi="Arial" w:cs="Arial"/>
          <w:sz w:val="24"/>
          <w:szCs w:val="24"/>
          <w:lang w:eastAsia="pt-BR"/>
        </w:rPr>
        <w:t>Roizman</w:t>
      </w:r>
      <w:proofErr w:type="spellEnd"/>
      <w:r w:rsidRPr="00B73858">
        <w:rPr>
          <w:rFonts w:ascii="Arial" w:hAnsi="Arial" w:cs="Arial"/>
          <w:sz w:val="24"/>
          <w:szCs w:val="24"/>
          <w:lang w:eastAsia="pt-BR"/>
        </w:rPr>
        <w:t>. Porto Alegre: Artmed, 2002.</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BARKLEY, Russel A. Prefácio. </w:t>
      </w:r>
      <w:r w:rsidRPr="0000107E">
        <w:rPr>
          <w:rFonts w:ascii="Arial" w:hAnsi="Arial" w:cs="Arial"/>
          <w:sz w:val="24"/>
          <w:szCs w:val="24"/>
          <w:lang w:val="en-US" w:eastAsia="pt-BR"/>
        </w:rPr>
        <w:t xml:space="preserve">In: DUPAUL, George J.; STONER, Gary. </w:t>
      </w:r>
      <w:r w:rsidRPr="00B73858">
        <w:rPr>
          <w:rFonts w:ascii="Arial" w:hAnsi="Arial" w:cs="Arial"/>
          <w:sz w:val="24"/>
          <w:szCs w:val="24"/>
          <w:lang w:eastAsia="pt-BR"/>
        </w:rPr>
        <w:t>TDAH nas escolas: estratégias de avaliação e intervenção. Tradução Dayse Batista. São Paulo: M. Books do Brasil, 2007.</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BENCZIK, </w:t>
      </w:r>
      <w:proofErr w:type="spellStart"/>
      <w:r w:rsidRPr="00B73858">
        <w:rPr>
          <w:rFonts w:ascii="Arial" w:hAnsi="Arial" w:cs="Arial"/>
          <w:sz w:val="24"/>
          <w:szCs w:val="24"/>
          <w:lang w:eastAsia="pt-BR"/>
        </w:rPr>
        <w:t>Edyleine</w:t>
      </w:r>
      <w:proofErr w:type="spellEnd"/>
      <w:r w:rsidRPr="00B73858">
        <w:rPr>
          <w:rFonts w:ascii="Arial" w:hAnsi="Arial" w:cs="Arial"/>
          <w:sz w:val="24"/>
          <w:szCs w:val="24"/>
          <w:lang w:eastAsia="pt-BR"/>
        </w:rPr>
        <w:t xml:space="preserve"> Bellini </w:t>
      </w:r>
      <w:proofErr w:type="spellStart"/>
      <w:r w:rsidRPr="00B73858">
        <w:rPr>
          <w:rFonts w:ascii="Arial" w:hAnsi="Arial" w:cs="Arial"/>
          <w:sz w:val="24"/>
          <w:szCs w:val="24"/>
          <w:lang w:eastAsia="pt-BR"/>
        </w:rPr>
        <w:t>Peroni</w:t>
      </w:r>
      <w:proofErr w:type="spellEnd"/>
      <w:r w:rsidRPr="00B73858">
        <w:rPr>
          <w:rFonts w:ascii="Arial" w:hAnsi="Arial" w:cs="Arial"/>
          <w:sz w:val="24"/>
          <w:szCs w:val="24"/>
          <w:lang w:eastAsia="pt-BR"/>
        </w:rPr>
        <w:t>. Transtorno de déficit de atenção/hiperatividade: atualização diagnóstica e terapêutica, um guia de orientação para profissionais. São Paulo: Casa do Psicólogo, 2000.</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BENCZIK, </w:t>
      </w:r>
      <w:proofErr w:type="spellStart"/>
      <w:r w:rsidRPr="00B73858">
        <w:rPr>
          <w:rFonts w:ascii="Arial" w:hAnsi="Arial" w:cs="Arial"/>
          <w:sz w:val="24"/>
          <w:szCs w:val="24"/>
          <w:lang w:eastAsia="pt-BR"/>
        </w:rPr>
        <w:t>Edyleine</w:t>
      </w:r>
      <w:proofErr w:type="spellEnd"/>
      <w:r w:rsidRPr="00B73858">
        <w:rPr>
          <w:rFonts w:ascii="Arial" w:hAnsi="Arial" w:cs="Arial"/>
          <w:sz w:val="24"/>
          <w:szCs w:val="24"/>
          <w:lang w:eastAsia="pt-BR"/>
        </w:rPr>
        <w:t xml:space="preserve"> Bellini </w:t>
      </w:r>
      <w:proofErr w:type="spellStart"/>
      <w:r w:rsidRPr="00B73858">
        <w:rPr>
          <w:rFonts w:ascii="Arial" w:hAnsi="Arial" w:cs="Arial"/>
          <w:sz w:val="24"/>
          <w:szCs w:val="24"/>
          <w:lang w:eastAsia="pt-BR"/>
        </w:rPr>
        <w:t>Peroni</w:t>
      </w:r>
      <w:proofErr w:type="spellEnd"/>
      <w:r w:rsidRPr="00B73858">
        <w:rPr>
          <w:rFonts w:ascii="Arial" w:hAnsi="Arial" w:cs="Arial"/>
          <w:sz w:val="24"/>
          <w:szCs w:val="24"/>
          <w:lang w:eastAsia="pt-BR"/>
        </w:rPr>
        <w:t xml:space="preserve">. Manual da escala de Transtorno de déficit de atenção/ hiperatividade: versão para professores. São Paulo: Casa do Psicólogo, </w:t>
      </w:r>
      <w:proofErr w:type="gramStart"/>
      <w:r w:rsidRPr="00B73858">
        <w:rPr>
          <w:rFonts w:ascii="Arial" w:hAnsi="Arial" w:cs="Arial"/>
          <w:sz w:val="24"/>
          <w:szCs w:val="24"/>
          <w:lang w:eastAsia="pt-BR"/>
        </w:rPr>
        <w:t>2000</w:t>
      </w:r>
      <w:proofErr w:type="gramEnd"/>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BENCZIK, </w:t>
      </w:r>
      <w:proofErr w:type="spellStart"/>
      <w:r w:rsidRPr="00B73858">
        <w:rPr>
          <w:rFonts w:ascii="Arial" w:hAnsi="Arial" w:cs="Arial"/>
          <w:sz w:val="24"/>
          <w:szCs w:val="24"/>
          <w:lang w:eastAsia="pt-BR"/>
        </w:rPr>
        <w:t>Edyleine</w:t>
      </w:r>
      <w:proofErr w:type="spellEnd"/>
      <w:r w:rsidRPr="00B73858">
        <w:rPr>
          <w:rFonts w:ascii="Arial" w:hAnsi="Arial" w:cs="Arial"/>
          <w:sz w:val="24"/>
          <w:szCs w:val="24"/>
          <w:lang w:eastAsia="pt-BR"/>
        </w:rPr>
        <w:t xml:space="preserve"> Bellini </w:t>
      </w:r>
      <w:proofErr w:type="spellStart"/>
      <w:r w:rsidRPr="00B73858">
        <w:rPr>
          <w:rFonts w:ascii="Arial" w:hAnsi="Arial" w:cs="Arial"/>
          <w:sz w:val="24"/>
          <w:szCs w:val="24"/>
          <w:lang w:eastAsia="pt-BR"/>
        </w:rPr>
        <w:t>Peroni</w:t>
      </w:r>
      <w:proofErr w:type="spellEnd"/>
      <w:r w:rsidRPr="00B73858">
        <w:rPr>
          <w:rFonts w:ascii="Arial" w:hAnsi="Arial" w:cs="Arial"/>
          <w:sz w:val="24"/>
          <w:szCs w:val="24"/>
          <w:lang w:eastAsia="pt-BR"/>
        </w:rPr>
        <w:t xml:space="preserve">; BROMBERG, Maria Cristina. Intervenções na escola. In: ROHDE, Luiz Augusto; MATTOS, Paulo </w:t>
      </w:r>
      <w:proofErr w:type="gramStart"/>
      <w:r w:rsidRPr="00B73858">
        <w:rPr>
          <w:rFonts w:ascii="Arial" w:hAnsi="Arial" w:cs="Arial"/>
          <w:sz w:val="24"/>
          <w:szCs w:val="24"/>
          <w:lang w:eastAsia="pt-BR"/>
        </w:rPr>
        <w:t>et</w:t>
      </w:r>
      <w:proofErr w:type="gramEnd"/>
      <w:r w:rsidRPr="00B73858">
        <w:rPr>
          <w:rFonts w:ascii="Arial" w:hAnsi="Arial" w:cs="Arial"/>
          <w:sz w:val="24"/>
          <w:szCs w:val="24"/>
          <w:lang w:eastAsia="pt-BR"/>
        </w:rPr>
        <w:t xml:space="preserve"> al. Princípios e práticas em TDAH. Porto Alegre: Artmed, 2003.</w:t>
      </w:r>
    </w:p>
    <w:p w:rsidR="0000107E" w:rsidRPr="00B73858" w:rsidRDefault="0000107E" w:rsidP="0000107E">
      <w:pPr>
        <w:shd w:val="clear" w:color="auto" w:fill="FFFFFF"/>
        <w:spacing w:before="100" w:beforeAutospacing="1" w:line="240" w:lineRule="auto"/>
        <w:rPr>
          <w:rFonts w:ascii="Arial" w:eastAsia="Times New Roman" w:hAnsi="Arial" w:cs="Arial"/>
          <w:sz w:val="24"/>
          <w:szCs w:val="24"/>
          <w:lang w:eastAsia="pt-BR"/>
        </w:rPr>
      </w:pPr>
      <w:proofErr w:type="spellStart"/>
      <w:r w:rsidRPr="00B73858">
        <w:rPr>
          <w:rFonts w:ascii="Arial" w:eastAsia="Times New Roman" w:hAnsi="Arial" w:cs="Arial"/>
          <w:sz w:val="24"/>
          <w:szCs w:val="24"/>
          <w:lang w:eastAsia="pt-BR"/>
        </w:rPr>
        <w:t>Benczik</w:t>
      </w:r>
      <w:proofErr w:type="spellEnd"/>
      <w:r w:rsidRPr="00B73858">
        <w:rPr>
          <w:rFonts w:ascii="Arial" w:eastAsia="Times New Roman" w:hAnsi="Arial" w:cs="Arial"/>
          <w:sz w:val="24"/>
          <w:szCs w:val="24"/>
          <w:lang w:eastAsia="pt-BR"/>
        </w:rPr>
        <w:t xml:space="preserve"> </w:t>
      </w:r>
      <w:proofErr w:type="spellStart"/>
      <w:r w:rsidRPr="00B73858">
        <w:rPr>
          <w:rFonts w:ascii="Arial" w:eastAsia="Times New Roman" w:hAnsi="Arial" w:cs="Arial"/>
          <w:sz w:val="24"/>
          <w:szCs w:val="24"/>
          <w:lang w:eastAsia="pt-BR"/>
        </w:rPr>
        <w:t>Edyleine</w:t>
      </w:r>
      <w:proofErr w:type="spellEnd"/>
      <w:r w:rsidRPr="00B73858">
        <w:rPr>
          <w:rFonts w:ascii="Arial" w:eastAsia="Times New Roman" w:hAnsi="Arial" w:cs="Arial"/>
          <w:sz w:val="24"/>
          <w:szCs w:val="24"/>
          <w:lang w:eastAsia="pt-BR"/>
        </w:rPr>
        <w:t xml:space="preserve"> </w:t>
      </w:r>
      <w:proofErr w:type="spellStart"/>
      <w:r w:rsidRPr="00B73858">
        <w:rPr>
          <w:rFonts w:ascii="Arial" w:eastAsia="Times New Roman" w:hAnsi="Arial" w:cs="Arial"/>
          <w:sz w:val="24"/>
          <w:szCs w:val="24"/>
          <w:lang w:eastAsia="pt-BR"/>
        </w:rPr>
        <w:t>Belini</w:t>
      </w:r>
      <w:proofErr w:type="spellEnd"/>
      <w:r w:rsidRPr="00B73858">
        <w:rPr>
          <w:rFonts w:ascii="Arial" w:eastAsia="Times New Roman" w:hAnsi="Arial" w:cs="Arial"/>
          <w:sz w:val="24"/>
          <w:szCs w:val="24"/>
          <w:lang w:eastAsia="pt-BR"/>
        </w:rPr>
        <w:t xml:space="preserve"> </w:t>
      </w:r>
      <w:proofErr w:type="spellStart"/>
      <w:r w:rsidRPr="00B73858">
        <w:rPr>
          <w:rFonts w:ascii="Arial" w:eastAsia="Times New Roman" w:hAnsi="Arial" w:cs="Arial"/>
          <w:sz w:val="24"/>
          <w:szCs w:val="24"/>
          <w:lang w:eastAsia="pt-BR"/>
        </w:rPr>
        <w:t>Peroni</w:t>
      </w:r>
      <w:proofErr w:type="spellEnd"/>
      <w:r w:rsidRPr="00B73858">
        <w:rPr>
          <w:rFonts w:ascii="Arial" w:eastAsia="Times New Roman" w:hAnsi="Arial" w:cs="Arial"/>
          <w:sz w:val="24"/>
          <w:szCs w:val="24"/>
          <w:lang w:eastAsia="pt-BR"/>
        </w:rPr>
        <w:t>, (2002). Transtorno de déficit de atenção/hiperatividade: atualização diagnóstica e terapêutica: um guia de orientação pra profissionais. 2ª ed. São Paulo: Casa do Psicólogo.</w:t>
      </w:r>
    </w:p>
    <w:p w:rsidR="0000107E" w:rsidRPr="00B73858" w:rsidRDefault="0000107E" w:rsidP="0000107E">
      <w:pPr>
        <w:jc w:val="both"/>
        <w:rPr>
          <w:rFonts w:ascii="Arial" w:hAnsi="Arial" w:cs="Arial"/>
          <w:sz w:val="24"/>
          <w:szCs w:val="24"/>
          <w:lang w:eastAsia="pt-BR"/>
        </w:rPr>
      </w:pPr>
    </w:p>
    <w:p w:rsidR="0000107E" w:rsidRPr="00B73858" w:rsidRDefault="0000107E" w:rsidP="0000107E">
      <w:pPr>
        <w:jc w:val="both"/>
        <w:rPr>
          <w:rFonts w:ascii="Arial" w:hAnsi="Arial" w:cs="Arial"/>
          <w:sz w:val="24"/>
          <w:szCs w:val="24"/>
        </w:rPr>
      </w:pPr>
      <w:r w:rsidRPr="00B73858">
        <w:rPr>
          <w:rFonts w:ascii="Arial" w:hAnsi="Arial" w:cs="Arial"/>
          <w:sz w:val="24"/>
          <w:szCs w:val="24"/>
        </w:rPr>
        <w:t xml:space="preserve">CORREIA FILHO, Alceu Gomes; PASTURA, Giuseppe. As medicações estimulantes. In: ROHDE, Luiz Augusto; MATTOS, Paulo </w:t>
      </w:r>
      <w:proofErr w:type="gramStart"/>
      <w:r w:rsidRPr="00B73858">
        <w:rPr>
          <w:rFonts w:ascii="Arial" w:hAnsi="Arial" w:cs="Arial"/>
          <w:sz w:val="24"/>
          <w:szCs w:val="24"/>
        </w:rPr>
        <w:t>et</w:t>
      </w:r>
      <w:proofErr w:type="gramEnd"/>
      <w:r w:rsidRPr="00B73858">
        <w:rPr>
          <w:rFonts w:ascii="Arial" w:hAnsi="Arial" w:cs="Arial"/>
          <w:sz w:val="24"/>
          <w:szCs w:val="24"/>
        </w:rPr>
        <w:t xml:space="preserve"> al. Princípios e práticas em TDAH. Porto Alegre: Artmed, 2003.</w:t>
      </w:r>
    </w:p>
    <w:p w:rsidR="0000107E" w:rsidRPr="00B73858" w:rsidRDefault="0000107E" w:rsidP="0000107E">
      <w:pPr>
        <w:jc w:val="both"/>
        <w:rPr>
          <w:rFonts w:ascii="Arial" w:hAnsi="Arial" w:cs="Arial"/>
          <w:sz w:val="24"/>
          <w:szCs w:val="24"/>
        </w:rPr>
      </w:pPr>
      <w:r w:rsidRPr="00B73858">
        <w:rPr>
          <w:rFonts w:ascii="Arial" w:hAnsi="Arial" w:cs="Arial"/>
          <w:sz w:val="24"/>
          <w:szCs w:val="24"/>
        </w:rPr>
        <w:t xml:space="preserve">CURY, Augusto Jorge. Pais brilhantes, professores fascinantes. 6. </w:t>
      </w:r>
      <w:proofErr w:type="gramStart"/>
      <w:r w:rsidRPr="00B73858">
        <w:rPr>
          <w:rFonts w:ascii="Arial" w:hAnsi="Arial" w:cs="Arial"/>
          <w:sz w:val="24"/>
          <w:szCs w:val="24"/>
        </w:rPr>
        <w:t>ed.</w:t>
      </w:r>
      <w:proofErr w:type="gramEnd"/>
      <w:r w:rsidRPr="00B73858">
        <w:rPr>
          <w:rFonts w:ascii="Arial" w:hAnsi="Arial" w:cs="Arial"/>
          <w:sz w:val="24"/>
          <w:szCs w:val="24"/>
        </w:rPr>
        <w:t xml:space="preserve"> Rio de Janeiro: Sextante, 2003.</w:t>
      </w:r>
    </w:p>
    <w:p w:rsidR="0000107E" w:rsidRPr="00B73858" w:rsidRDefault="0000107E" w:rsidP="0000107E">
      <w:pPr>
        <w:jc w:val="both"/>
        <w:rPr>
          <w:rFonts w:ascii="Arial" w:hAnsi="Arial" w:cs="Arial"/>
          <w:sz w:val="24"/>
          <w:szCs w:val="24"/>
        </w:rPr>
      </w:pPr>
      <w:proofErr w:type="gramStart"/>
      <w:r w:rsidRPr="00392638">
        <w:rPr>
          <w:rFonts w:ascii="Arial" w:hAnsi="Arial" w:cs="Arial"/>
          <w:sz w:val="24"/>
          <w:szCs w:val="24"/>
          <w:lang w:val="en-US"/>
        </w:rPr>
        <w:t>DUPAUL, George J.; CONNOR, Daniel.</w:t>
      </w:r>
      <w:proofErr w:type="gramEnd"/>
      <w:r w:rsidRPr="00392638">
        <w:rPr>
          <w:rFonts w:ascii="Arial" w:hAnsi="Arial" w:cs="Arial"/>
          <w:sz w:val="24"/>
          <w:szCs w:val="24"/>
          <w:lang w:val="en-US"/>
        </w:rPr>
        <w:t xml:space="preserve"> </w:t>
      </w:r>
      <w:r w:rsidRPr="00B73858">
        <w:rPr>
          <w:rFonts w:ascii="Arial" w:hAnsi="Arial" w:cs="Arial"/>
          <w:sz w:val="24"/>
          <w:szCs w:val="24"/>
        </w:rPr>
        <w:t xml:space="preserve">Os estimulantes. In: BARKLEY, Russel A. Transtorno de déficit de atenção/hiperatividade (TDAH): guia completo para os pais, professores e profissionais da saúde. Tradução Luiz Sérgio </w:t>
      </w:r>
      <w:proofErr w:type="spellStart"/>
      <w:r w:rsidRPr="00B73858">
        <w:rPr>
          <w:rFonts w:ascii="Arial" w:hAnsi="Arial" w:cs="Arial"/>
          <w:sz w:val="24"/>
          <w:szCs w:val="24"/>
        </w:rPr>
        <w:t>Roizman</w:t>
      </w:r>
      <w:proofErr w:type="spellEnd"/>
      <w:r w:rsidRPr="00B73858">
        <w:rPr>
          <w:rFonts w:ascii="Arial" w:hAnsi="Arial" w:cs="Arial"/>
          <w:sz w:val="24"/>
          <w:szCs w:val="24"/>
        </w:rPr>
        <w:t xml:space="preserve">. Porto Alegre: Artmed, 2002. </w:t>
      </w:r>
    </w:p>
    <w:p w:rsidR="0000107E" w:rsidRPr="00B73858" w:rsidRDefault="0000107E" w:rsidP="0000107E">
      <w:pPr>
        <w:jc w:val="both"/>
        <w:rPr>
          <w:rFonts w:ascii="Arial" w:hAnsi="Arial" w:cs="Arial"/>
          <w:sz w:val="24"/>
          <w:szCs w:val="24"/>
        </w:rPr>
      </w:pPr>
      <w:proofErr w:type="gramStart"/>
      <w:r w:rsidRPr="00392638">
        <w:rPr>
          <w:rFonts w:ascii="Arial" w:hAnsi="Arial" w:cs="Arial"/>
          <w:sz w:val="24"/>
          <w:szCs w:val="24"/>
          <w:lang w:val="en-US"/>
        </w:rPr>
        <w:lastRenderedPageBreak/>
        <w:t>DUPAUL, George J.; STONER, Gary.</w:t>
      </w:r>
      <w:proofErr w:type="gramEnd"/>
      <w:r w:rsidRPr="00392638">
        <w:rPr>
          <w:rFonts w:ascii="Arial" w:hAnsi="Arial" w:cs="Arial"/>
          <w:sz w:val="24"/>
          <w:szCs w:val="24"/>
          <w:lang w:val="en-US"/>
        </w:rPr>
        <w:t xml:space="preserve"> </w:t>
      </w:r>
      <w:r w:rsidRPr="00B73858">
        <w:rPr>
          <w:rFonts w:ascii="Arial" w:hAnsi="Arial" w:cs="Arial"/>
          <w:sz w:val="24"/>
          <w:szCs w:val="24"/>
        </w:rPr>
        <w:t>TDAH nas escolas: estratégias de avaliação e intervenção. Tradução Dayse Batista. São Paulo: M. Books do Brasil, 2007.</w:t>
      </w:r>
    </w:p>
    <w:p w:rsidR="0000107E" w:rsidRDefault="0000107E" w:rsidP="0000107E">
      <w:pPr>
        <w:jc w:val="both"/>
        <w:rPr>
          <w:rFonts w:ascii="Arial" w:hAnsi="Arial" w:cs="Arial"/>
          <w:sz w:val="24"/>
          <w:szCs w:val="24"/>
          <w:lang w:eastAsia="pt-BR"/>
        </w:rPr>
      </w:pPr>
      <w:r w:rsidRPr="00B73858">
        <w:rPr>
          <w:rFonts w:ascii="Arial" w:hAnsi="Arial" w:cs="Arial"/>
          <w:sz w:val="24"/>
          <w:szCs w:val="24"/>
          <w:lang w:eastAsia="pt-BR"/>
        </w:rPr>
        <w:t>DELORS, J</w:t>
      </w:r>
      <w:proofErr w:type="gramStart"/>
      <w:r w:rsidRPr="00B73858">
        <w:rPr>
          <w:rFonts w:ascii="Arial" w:hAnsi="Arial" w:cs="Arial"/>
          <w:sz w:val="24"/>
          <w:szCs w:val="24"/>
          <w:lang w:eastAsia="pt-BR"/>
        </w:rPr>
        <w:t>.,</w:t>
      </w:r>
      <w:proofErr w:type="gramEnd"/>
      <w:r w:rsidRPr="00B73858">
        <w:rPr>
          <w:rFonts w:ascii="Arial" w:hAnsi="Arial" w:cs="Arial"/>
          <w:sz w:val="24"/>
          <w:szCs w:val="24"/>
          <w:lang w:eastAsia="pt-BR"/>
        </w:rPr>
        <w:t xml:space="preserve"> Educação na Sociedade de Informação – Os Quatro Pilares da Educação.http://www.serprofessoruniversitario.pro.br/ler.php?</w:t>
      </w:r>
      <w:proofErr w:type="gramStart"/>
      <w:r w:rsidRPr="00B73858">
        <w:rPr>
          <w:rFonts w:ascii="Arial" w:hAnsi="Arial" w:cs="Arial"/>
          <w:sz w:val="24"/>
          <w:szCs w:val="24"/>
          <w:lang w:eastAsia="pt-BR"/>
        </w:rPr>
        <w:t>modulo</w:t>
      </w:r>
      <w:proofErr w:type="gramEnd"/>
      <w:r w:rsidRPr="00B73858">
        <w:rPr>
          <w:rFonts w:ascii="Arial" w:hAnsi="Arial" w:cs="Arial"/>
          <w:sz w:val="24"/>
          <w:szCs w:val="24"/>
          <w:lang w:eastAsia="pt-BR"/>
        </w:rPr>
        <w:t>=10&amp;texto=540 Acesso em 20/08/2007.</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LIMA, </w:t>
      </w:r>
      <w:proofErr w:type="spellStart"/>
      <w:r w:rsidRPr="00B73858">
        <w:rPr>
          <w:rFonts w:ascii="Arial" w:hAnsi="Arial" w:cs="Arial"/>
          <w:sz w:val="24"/>
          <w:szCs w:val="24"/>
          <w:lang w:eastAsia="pt-BR"/>
        </w:rPr>
        <w:t>Rossano</w:t>
      </w:r>
      <w:proofErr w:type="spellEnd"/>
      <w:r w:rsidRPr="00B73858">
        <w:rPr>
          <w:rFonts w:ascii="Arial" w:hAnsi="Arial" w:cs="Arial"/>
          <w:sz w:val="24"/>
          <w:szCs w:val="24"/>
          <w:lang w:eastAsia="pt-BR"/>
        </w:rPr>
        <w:t xml:space="preserve"> Cabral. Somos todos desatentos? O TDA/H e a construção de </w:t>
      </w:r>
      <w:proofErr w:type="spellStart"/>
      <w:r w:rsidRPr="00B73858">
        <w:rPr>
          <w:rFonts w:ascii="Arial" w:hAnsi="Arial" w:cs="Arial"/>
          <w:sz w:val="24"/>
          <w:szCs w:val="24"/>
          <w:lang w:eastAsia="pt-BR"/>
        </w:rPr>
        <w:t>bioidentidades</w:t>
      </w:r>
      <w:proofErr w:type="spellEnd"/>
      <w:r w:rsidRPr="00B73858">
        <w:rPr>
          <w:rFonts w:ascii="Arial" w:hAnsi="Arial" w:cs="Arial"/>
          <w:sz w:val="24"/>
          <w:szCs w:val="24"/>
          <w:lang w:eastAsia="pt-BR"/>
        </w:rPr>
        <w:t xml:space="preserve">. Rio de Janeiro: </w:t>
      </w:r>
      <w:proofErr w:type="spellStart"/>
      <w:r w:rsidRPr="00B73858">
        <w:rPr>
          <w:rFonts w:ascii="Arial" w:hAnsi="Arial" w:cs="Arial"/>
          <w:sz w:val="24"/>
          <w:szCs w:val="24"/>
          <w:lang w:eastAsia="pt-BR"/>
        </w:rPr>
        <w:t>Relume</w:t>
      </w:r>
      <w:proofErr w:type="spellEnd"/>
      <w:r w:rsidRPr="00B73858">
        <w:rPr>
          <w:rFonts w:ascii="Arial" w:hAnsi="Arial" w:cs="Arial"/>
          <w:sz w:val="24"/>
          <w:szCs w:val="24"/>
          <w:lang w:eastAsia="pt-BR"/>
        </w:rPr>
        <w:t xml:space="preserve"> </w:t>
      </w:r>
      <w:proofErr w:type="spellStart"/>
      <w:r w:rsidRPr="00B73858">
        <w:rPr>
          <w:rFonts w:ascii="Arial" w:hAnsi="Arial" w:cs="Arial"/>
          <w:sz w:val="24"/>
          <w:szCs w:val="24"/>
          <w:lang w:eastAsia="pt-BR"/>
        </w:rPr>
        <w:t>Dumará</w:t>
      </w:r>
      <w:proofErr w:type="spellEnd"/>
      <w:r w:rsidRPr="00B73858">
        <w:rPr>
          <w:rFonts w:ascii="Arial" w:hAnsi="Arial" w:cs="Arial"/>
          <w:sz w:val="24"/>
          <w:szCs w:val="24"/>
          <w:lang w:eastAsia="pt-BR"/>
        </w:rPr>
        <w:t>, 2005.</w:t>
      </w:r>
    </w:p>
    <w:p w:rsidR="0000107E" w:rsidRPr="00B73858" w:rsidRDefault="0000107E" w:rsidP="0000107E">
      <w:pPr>
        <w:spacing w:line="240" w:lineRule="auto"/>
        <w:jc w:val="both"/>
        <w:rPr>
          <w:rFonts w:ascii="Arial" w:hAnsi="Arial" w:cs="Arial"/>
          <w:sz w:val="24"/>
          <w:szCs w:val="24"/>
        </w:rPr>
      </w:pPr>
      <w:r w:rsidRPr="00B73858">
        <w:rPr>
          <w:rFonts w:ascii="Arial" w:hAnsi="Arial" w:cs="Arial"/>
          <w:sz w:val="24"/>
          <w:szCs w:val="24"/>
        </w:rPr>
        <w:t>M</w:t>
      </w:r>
      <w:r>
        <w:rPr>
          <w:rFonts w:ascii="Arial" w:hAnsi="Arial" w:cs="Arial"/>
          <w:sz w:val="24"/>
          <w:szCs w:val="24"/>
        </w:rPr>
        <w:t>ATTOS</w:t>
      </w:r>
      <w:r w:rsidRPr="00B73858">
        <w:rPr>
          <w:rFonts w:ascii="Arial" w:hAnsi="Arial" w:cs="Arial"/>
          <w:sz w:val="24"/>
          <w:szCs w:val="24"/>
        </w:rPr>
        <w:t>, P</w:t>
      </w:r>
      <w:r>
        <w:rPr>
          <w:rFonts w:ascii="Arial" w:hAnsi="Arial" w:cs="Arial"/>
          <w:sz w:val="24"/>
          <w:szCs w:val="24"/>
        </w:rPr>
        <w:t>aulo</w:t>
      </w:r>
      <w:r w:rsidRPr="00B73858">
        <w:rPr>
          <w:rFonts w:ascii="Arial" w:hAnsi="Arial" w:cs="Arial"/>
          <w:sz w:val="24"/>
          <w:szCs w:val="24"/>
        </w:rPr>
        <w:t xml:space="preserve">. (2003). (2005). No Mundo de Perguntas e Respostas sobre </w:t>
      </w:r>
      <w:proofErr w:type="gramStart"/>
      <w:r w:rsidRPr="00B73858">
        <w:rPr>
          <w:rFonts w:ascii="Arial" w:hAnsi="Arial" w:cs="Arial"/>
          <w:sz w:val="24"/>
          <w:szCs w:val="24"/>
        </w:rPr>
        <w:t>o TDAH em Crianças, Adolescentes e Adultos</w:t>
      </w:r>
      <w:proofErr w:type="gramEnd"/>
      <w:r w:rsidRPr="00B73858">
        <w:rPr>
          <w:rFonts w:ascii="Arial" w:hAnsi="Arial" w:cs="Arial"/>
          <w:sz w:val="24"/>
          <w:szCs w:val="24"/>
        </w:rPr>
        <w:t>. 3ª ed. Ed. Lemos.</w:t>
      </w:r>
    </w:p>
    <w:p w:rsidR="0000107E" w:rsidRPr="00B73858" w:rsidRDefault="0000107E" w:rsidP="0000107E">
      <w:pPr>
        <w:spacing w:line="240" w:lineRule="auto"/>
        <w:jc w:val="both"/>
        <w:rPr>
          <w:rFonts w:ascii="Arial" w:hAnsi="Arial" w:cs="Arial"/>
          <w:sz w:val="24"/>
          <w:szCs w:val="24"/>
        </w:rPr>
      </w:pPr>
      <w:r w:rsidRPr="00B73858">
        <w:rPr>
          <w:rFonts w:ascii="Arial" w:hAnsi="Arial" w:cs="Arial"/>
          <w:sz w:val="24"/>
          <w:szCs w:val="24"/>
        </w:rPr>
        <w:t>M</w:t>
      </w:r>
      <w:r>
        <w:rPr>
          <w:rFonts w:ascii="Arial" w:hAnsi="Arial" w:cs="Arial"/>
          <w:sz w:val="24"/>
          <w:szCs w:val="24"/>
        </w:rPr>
        <w:t>ATTOS</w:t>
      </w:r>
      <w:r w:rsidRPr="00B73858">
        <w:rPr>
          <w:rFonts w:ascii="Arial" w:hAnsi="Arial" w:cs="Arial"/>
          <w:sz w:val="24"/>
          <w:szCs w:val="24"/>
        </w:rPr>
        <w:t>, P</w:t>
      </w:r>
      <w:r>
        <w:rPr>
          <w:rFonts w:ascii="Arial" w:hAnsi="Arial" w:cs="Arial"/>
          <w:sz w:val="24"/>
          <w:szCs w:val="24"/>
        </w:rPr>
        <w:t>aulo</w:t>
      </w:r>
      <w:r w:rsidRPr="00B73858">
        <w:rPr>
          <w:rFonts w:ascii="Arial" w:hAnsi="Arial" w:cs="Arial"/>
          <w:sz w:val="24"/>
          <w:szCs w:val="24"/>
        </w:rPr>
        <w:t>. (2013). No Mundo da Lua – Transtorno do Déficit de Atenção com Hiperatividade – TDAH, ABDA, 14a Edição, Brasil.</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M</w:t>
      </w:r>
      <w:r>
        <w:rPr>
          <w:rFonts w:ascii="Arial" w:hAnsi="Arial" w:cs="Arial"/>
          <w:sz w:val="24"/>
          <w:szCs w:val="24"/>
          <w:lang w:eastAsia="pt-BR"/>
        </w:rPr>
        <w:t>ATTOS</w:t>
      </w:r>
      <w:r w:rsidRPr="00B73858">
        <w:rPr>
          <w:rFonts w:ascii="Arial" w:hAnsi="Arial" w:cs="Arial"/>
          <w:sz w:val="24"/>
          <w:szCs w:val="24"/>
          <w:lang w:eastAsia="pt-BR"/>
        </w:rPr>
        <w:t xml:space="preserve">, Paulo. No mundo da Lua: Perguntas e respostas sobre transtorno do déficit de atenção com hiperatividade em crianças, adolescentes e adultos/Pulo </w:t>
      </w:r>
      <w:proofErr w:type="gramStart"/>
      <w:r w:rsidRPr="00B73858">
        <w:rPr>
          <w:rFonts w:ascii="Arial" w:hAnsi="Arial" w:cs="Arial"/>
          <w:sz w:val="24"/>
          <w:szCs w:val="24"/>
          <w:lang w:eastAsia="pt-BR"/>
        </w:rPr>
        <w:t>Mattos,</w:t>
      </w:r>
      <w:proofErr w:type="gramEnd"/>
      <w:r w:rsidRPr="00B73858">
        <w:rPr>
          <w:rFonts w:ascii="Arial" w:hAnsi="Arial" w:cs="Arial"/>
          <w:sz w:val="24"/>
          <w:szCs w:val="24"/>
          <w:lang w:eastAsia="pt-BR"/>
        </w:rPr>
        <w:t xml:space="preserve">4ed.-São </w:t>
      </w:r>
      <w:proofErr w:type="spellStart"/>
      <w:r w:rsidRPr="00B73858">
        <w:rPr>
          <w:rFonts w:ascii="Arial" w:hAnsi="Arial" w:cs="Arial"/>
          <w:sz w:val="24"/>
          <w:szCs w:val="24"/>
          <w:lang w:eastAsia="pt-BR"/>
        </w:rPr>
        <w:t>Paulo:Lemos</w:t>
      </w:r>
      <w:proofErr w:type="spellEnd"/>
      <w:r w:rsidRPr="00B73858">
        <w:rPr>
          <w:rFonts w:ascii="Arial" w:hAnsi="Arial" w:cs="Arial"/>
          <w:sz w:val="24"/>
          <w:szCs w:val="24"/>
          <w:lang w:eastAsia="pt-BR"/>
        </w:rPr>
        <w:t xml:space="preserve"> Editorial,2005.</w:t>
      </w: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P</w:t>
      </w:r>
      <w:r>
        <w:rPr>
          <w:rFonts w:ascii="Arial" w:hAnsi="Arial" w:cs="Arial"/>
          <w:sz w:val="24"/>
          <w:szCs w:val="24"/>
          <w:lang w:eastAsia="pt-BR"/>
        </w:rPr>
        <w:t>ERES</w:t>
      </w:r>
      <w:r w:rsidRPr="00B73858">
        <w:rPr>
          <w:rFonts w:ascii="Arial" w:hAnsi="Arial" w:cs="Arial"/>
          <w:sz w:val="24"/>
          <w:szCs w:val="24"/>
          <w:lang w:eastAsia="pt-BR"/>
        </w:rPr>
        <w:t xml:space="preserve">, Clarice. TDA-H (Transtorno de déficit de atenção e hiperatividade): da teoria à </w:t>
      </w:r>
      <w:proofErr w:type="spellStart"/>
      <w:proofErr w:type="gramStart"/>
      <w:r w:rsidRPr="00B73858">
        <w:rPr>
          <w:rFonts w:ascii="Arial" w:hAnsi="Arial" w:cs="Arial"/>
          <w:sz w:val="24"/>
          <w:szCs w:val="24"/>
          <w:lang w:eastAsia="pt-BR"/>
        </w:rPr>
        <w:t>prática:</w:t>
      </w:r>
      <w:proofErr w:type="gramEnd"/>
      <w:r w:rsidRPr="00B73858">
        <w:rPr>
          <w:rFonts w:ascii="Arial" w:hAnsi="Arial" w:cs="Arial"/>
          <w:sz w:val="24"/>
          <w:szCs w:val="24"/>
          <w:lang w:eastAsia="pt-BR"/>
        </w:rPr>
        <w:t>Manuel</w:t>
      </w:r>
      <w:proofErr w:type="spellEnd"/>
      <w:r w:rsidRPr="00B73858">
        <w:rPr>
          <w:rFonts w:ascii="Arial" w:hAnsi="Arial" w:cs="Arial"/>
          <w:sz w:val="24"/>
          <w:szCs w:val="24"/>
          <w:lang w:eastAsia="pt-BR"/>
        </w:rPr>
        <w:t xml:space="preserve"> de estratégias no âmbito familiar, escolar e da saúde/ Clarice Peres-2 </w:t>
      </w:r>
      <w:proofErr w:type="spellStart"/>
      <w:r w:rsidRPr="00B73858">
        <w:rPr>
          <w:rFonts w:ascii="Arial" w:hAnsi="Arial" w:cs="Arial"/>
          <w:sz w:val="24"/>
          <w:szCs w:val="24"/>
          <w:lang w:eastAsia="pt-BR"/>
        </w:rPr>
        <w:t>ed.Rio</w:t>
      </w:r>
      <w:proofErr w:type="spellEnd"/>
      <w:r w:rsidRPr="00B73858">
        <w:rPr>
          <w:rFonts w:ascii="Arial" w:hAnsi="Arial" w:cs="Arial"/>
          <w:sz w:val="24"/>
          <w:szCs w:val="24"/>
          <w:lang w:eastAsia="pt-BR"/>
        </w:rPr>
        <w:t xml:space="preserve"> de Janeiro: Wak Editora, 2014 168p.:21cm.</w:t>
      </w:r>
    </w:p>
    <w:p w:rsidR="0000107E" w:rsidRPr="00B73858" w:rsidRDefault="0000107E" w:rsidP="0000107E">
      <w:pPr>
        <w:autoSpaceDE w:val="0"/>
        <w:autoSpaceDN w:val="0"/>
        <w:adjustRightInd w:val="0"/>
        <w:spacing w:after="0" w:line="240" w:lineRule="auto"/>
        <w:rPr>
          <w:rFonts w:ascii="Arial" w:hAnsi="Arial" w:cs="Arial"/>
          <w:sz w:val="24"/>
          <w:szCs w:val="24"/>
        </w:rPr>
      </w:pPr>
    </w:p>
    <w:p w:rsidR="0000107E" w:rsidRPr="00B73858" w:rsidRDefault="0000107E" w:rsidP="0000107E">
      <w:pPr>
        <w:autoSpaceDE w:val="0"/>
        <w:autoSpaceDN w:val="0"/>
        <w:adjustRightInd w:val="0"/>
        <w:spacing w:after="0" w:line="240" w:lineRule="auto"/>
        <w:rPr>
          <w:rFonts w:ascii="Arial" w:hAnsi="Arial" w:cs="Arial"/>
          <w:color w:val="000000"/>
          <w:sz w:val="24"/>
          <w:szCs w:val="24"/>
        </w:rPr>
      </w:pPr>
      <w:r w:rsidRPr="00B73858">
        <w:rPr>
          <w:rFonts w:ascii="Arial" w:hAnsi="Arial" w:cs="Arial"/>
          <w:color w:val="000000"/>
          <w:sz w:val="24"/>
          <w:szCs w:val="24"/>
        </w:rPr>
        <w:t>R</w:t>
      </w:r>
      <w:r>
        <w:rPr>
          <w:rFonts w:ascii="Arial" w:hAnsi="Arial" w:cs="Arial"/>
          <w:color w:val="000000"/>
          <w:sz w:val="24"/>
          <w:szCs w:val="24"/>
        </w:rPr>
        <w:t>ODHE</w:t>
      </w:r>
      <w:r w:rsidRPr="00B73858">
        <w:rPr>
          <w:rFonts w:ascii="Arial" w:hAnsi="Arial" w:cs="Arial"/>
          <w:color w:val="000000"/>
          <w:sz w:val="24"/>
          <w:szCs w:val="24"/>
        </w:rPr>
        <w:t xml:space="preserve"> L, Mattos, P. &amp; Col. (2003). </w:t>
      </w:r>
      <w:r w:rsidRPr="00B73858">
        <w:rPr>
          <w:rFonts w:ascii="Arial" w:hAnsi="Arial" w:cs="Arial"/>
          <w:i/>
          <w:iCs/>
          <w:color w:val="000000"/>
          <w:sz w:val="24"/>
          <w:szCs w:val="24"/>
        </w:rPr>
        <w:t xml:space="preserve">Princípios e práticas em TDAH. </w:t>
      </w:r>
      <w:r w:rsidRPr="00B73858">
        <w:rPr>
          <w:rFonts w:ascii="Arial" w:hAnsi="Arial" w:cs="Arial"/>
          <w:color w:val="000000"/>
          <w:sz w:val="24"/>
          <w:szCs w:val="24"/>
        </w:rPr>
        <w:t>Porto Alegre: Artmed.</w:t>
      </w:r>
    </w:p>
    <w:p w:rsidR="0000107E" w:rsidRPr="00B73858" w:rsidRDefault="0000107E" w:rsidP="0000107E">
      <w:pPr>
        <w:autoSpaceDE w:val="0"/>
        <w:autoSpaceDN w:val="0"/>
        <w:adjustRightInd w:val="0"/>
        <w:spacing w:after="0" w:line="240" w:lineRule="auto"/>
        <w:rPr>
          <w:rFonts w:ascii="Arial" w:hAnsi="Arial" w:cs="Arial"/>
          <w:color w:val="000000"/>
          <w:sz w:val="24"/>
          <w:szCs w:val="24"/>
        </w:rPr>
      </w:pPr>
    </w:p>
    <w:p w:rsidR="0000107E" w:rsidRPr="00B73858" w:rsidRDefault="0000107E" w:rsidP="0000107E">
      <w:pPr>
        <w:autoSpaceDE w:val="0"/>
        <w:autoSpaceDN w:val="0"/>
        <w:adjustRightInd w:val="0"/>
        <w:spacing w:after="0" w:line="240" w:lineRule="auto"/>
        <w:rPr>
          <w:rFonts w:ascii="Arial" w:hAnsi="Arial" w:cs="Arial"/>
          <w:sz w:val="24"/>
          <w:szCs w:val="24"/>
        </w:rPr>
      </w:pPr>
      <w:r>
        <w:rPr>
          <w:rFonts w:ascii="Arial" w:hAnsi="Arial" w:cs="Arial"/>
          <w:sz w:val="24"/>
          <w:szCs w:val="24"/>
        </w:rPr>
        <w:t>ROHDE</w:t>
      </w:r>
      <w:r w:rsidRPr="00B73858">
        <w:rPr>
          <w:rFonts w:ascii="Arial" w:hAnsi="Arial" w:cs="Arial"/>
          <w:sz w:val="24"/>
          <w:szCs w:val="24"/>
        </w:rPr>
        <w:t xml:space="preserve"> L. </w:t>
      </w:r>
      <w:proofErr w:type="spellStart"/>
      <w:r w:rsidRPr="00B73858">
        <w:rPr>
          <w:rFonts w:ascii="Arial" w:hAnsi="Arial" w:cs="Arial"/>
          <w:sz w:val="24"/>
          <w:szCs w:val="24"/>
        </w:rPr>
        <w:t>Benczik</w:t>
      </w:r>
      <w:proofErr w:type="spellEnd"/>
      <w:r w:rsidRPr="00B73858">
        <w:rPr>
          <w:rFonts w:ascii="Arial" w:hAnsi="Arial" w:cs="Arial"/>
          <w:sz w:val="24"/>
          <w:szCs w:val="24"/>
        </w:rPr>
        <w:t xml:space="preserve">, E. (1999). </w:t>
      </w:r>
      <w:r w:rsidRPr="00B73858">
        <w:rPr>
          <w:rFonts w:ascii="Arial" w:hAnsi="Arial" w:cs="Arial"/>
          <w:i/>
          <w:iCs/>
          <w:sz w:val="24"/>
          <w:szCs w:val="24"/>
        </w:rPr>
        <w:t>Transtorno de déficit de atenção hiperatividade: O que é? Como ajudar?</w:t>
      </w:r>
      <w:r w:rsidRPr="00B73858">
        <w:rPr>
          <w:rFonts w:ascii="Arial" w:hAnsi="Arial" w:cs="Arial"/>
          <w:sz w:val="24"/>
          <w:szCs w:val="24"/>
        </w:rPr>
        <w:t xml:space="preserve"> Porto Alegre: Artmed.</w:t>
      </w:r>
    </w:p>
    <w:p w:rsidR="0000107E" w:rsidRPr="00B73858" w:rsidRDefault="0000107E" w:rsidP="0000107E">
      <w:pPr>
        <w:autoSpaceDE w:val="0"/>
        <w:autoSpaceDN w:val="0"/>
        <w:adjustRightInd w:val="0"/>
        <w:spacing w:after="0" w:line="240" w:lineRule="auto"/>
        <w:rPr>
          <w:rFonts w:ascii="Arial" w:hAnsi="Arial" w:cs="Arial"/>
          <w:sz w:val="24"/>
          <w:szCs w:val="24"/>
        </w:rPr>
      </w:pPr>
    </w:p>
    <w:p w:rsidR="0000107E" w:rsidRPr="00B73858" w:rsidRDefault="0000107E" w:rsidP="0000107E">
      <w:pPr>
        <w:autoSpaceDE w:val="0"/>
        <w:autoSpaceDN w:val="0"/>
        <w:adjustRightInd w:val="0"/>
        <w:spacing w:after="0" w:line="240" w:lineRule="auto"/>
        <w:rPr>
          <w:rFonts w:ascii="Arial" w:hAnsi="Arial" w:cs="Arial"/>
          <w:sz w:val="24"/>
          <w:szCs w:val="24"/>
        </w:rPr>
      </w:pPr>
    </w:p>
    <w:p w:rsidR="0000107E" w:rsidRPr="00B73858" w:rsidRDefault="0000107E" w:rsidP="0000107E">
      <w:pPr>
        <w:autoSpaceDE w:val="0"/>
        <w:autoSpaceDN w:val="0"/>
        <w:adjustRightInd w:val="0"/>
        <w:spacing w:after="0" w:line="240" w:lineRule="auto"/>
        <w:rPr>
          <w:rFonts w:ascii="Arial" w:hAnsi="Arial" w:cs="Arial"/>
          <w:sz w:val="24"/>
          <w:szCs w:val="24"/>
        </w:rPr>
      </w:pPr>
      <w:r w:rsidRPr="00B73858">
        <w:rPr>
          <w:rFonts w:ascii="Arial" w:hAnsi="Arial" w:cs="Arial"/>
          <w:sz w:val="24"/>
          <w:szCs w:val="24"/>
        </w:rPr>
        <w:t xml:space="preserve">ROMAN, Tatiana; </w:t>
      </w:r>
      <w:proofErr w:type="gramStart"/>
      <w:r w:rsidRPr="00B73858">
        <w:rPr>
          <w:rFonts w:ascii="Arial" w:hAnsi="Arial" w:cs="Arial"/>
          <w:sz w:val="24"/>
          <w:szCs w:val="24"/>
        </w:rPr>
        <w:t>et</w:t>
      </w:r>
      <w:proofErr w:type="gramEnd"/>
      <w:r w:rsidRPr="00B73858">
        <w:rPr>
          <w:rFonts w:ascii="Arial" w:hAnsi="Arial" w:cs="Arial"/>
          <w:sz w:val="24"/>
          <w:szCs w:val="24"/>
        </w:rPr>
        <w:t xml:space="preserve"> al. Etiologia. In: ROHDE, Luiz Augusto; MATTOS, Paulo </w:t>
      </w:r>
      <w:proofErr w:type="gramStart"/>
      <w:r w:rsidRPr="00B73858">
        <w:rPr>
          <w:rFonts w:ascii="Arial" w:hAnsi="Arial" w:cs="Arial"/>
          <w:sz w:val="24"/>
          <w:szCs w:val="24"/>
        </w:rPr>
        <w:t>et</w:t>
      </w:r>
      <w:proofErr w:type="gramEnd"/>
      <w:r w:rsidRPr="00B73858">
        <w:rPr>
          <w:rFonts w:ascii="Arial" w:hAnsi="Arial" w:cs="Arial"/>
          <w:sz w:val="24"/>
          <w:szCs w:val="24"/>
        </w:rPr>
        <w:t xml:space="preserve"> al. </w:t>
      </w:r>
      <w:r w:rsidRPr="00B73858">
        <w:rPr>
          <w:rFonts w:ascii="Arial" w:hAnsi="Arial" w:cs="Arial"/>
          <w:bCs/>
          <w:sz w:val="24"/>
          <w:szCs w:val="24"/>
        </w:rPr>
        <w:t>Princípios e práticas em TDAH</w:t>
      </w:r>
      <w:r w:rsidRPr="00B73858">
        <w:rPr>
          <w:rFonts w:ascii="Arial" w:hAnsi="Arial" w:cs="Arial"/>
          <w:sz w:val="24"/>
          <w:szCs w:val="24"/>
        </w:rPr>
        <w:t>. Porto Alegre: Artmed, 2003.</w:t>
      </w:r>
    </w:p>
    <w:p w:rsidR="0000107E" w:rsidRPr="00B73858" w:rsidRDefault="0000107E" w:rsidP="0000107E">
      <w:pPr>
        <w:jc w:val="both"/>
        <w:rPr>
          <w:rFonts w:ascii="Arial" w:hAnsi="Arial" w:cs="Arial"/>
          <w:sz w:val="24"/>
          <w:szCs w:val="24"/>
          <w:lang w:eastAsia="pt-BR"/>
        </w:rPr>
      </w:pPr>
    </w:p>
    <w:p w:rsidR="0000107E" w:rsidRPr="00B73858" w:rsidRDefault="0000107E" w:rsidP="0000107E">
      <w:pPr>
        <w:jc w:val="both"/>
        <w:rPr>
          <w:rFonts w:ascii="Arial" w:hAnsi="Arial" w:cs="Arial"/>
          <w:sz w:val="24"/>
          <w:szCs w:val="24"/>
          <w:lang w:eastAsia="pt-BR"/>
        </w:rPr>
      </w:pPr>
      <w:r w:rsidRPr="00B73858">
        <w:rPr>
          <w:rFonts w:ascii="Arial" w:hAnsi="Arial" w:cs="Arial"/>
          <w:sz w:val="24"/>
          <w:szCs w:val="24"/>
          <w:lang w:eastAsia="pt-BR"/>
        </w:rPr>
        <w:t xml:space="preserve">TÓFOLI, Daniela. País vive febre da ‘droga da obediência’. Folha de São Paulo, São Paulo, 15 jan. 2006. </w:t>
      </w:r>
      <w:proofErr w:type="gramStart"/>
      <w:r w:rsidRPr="00B73858">
        <w:rPr>
          <w:rFonts w:ascii="Arial" w:hAnsi="Arial" w:cs="Arial"/>
          <w:sz w:val="24"/>
          <w:szCs w:val="24"/>
          <w:lang w:eastAsia="pt-BR"/>
        </w:rPr>
        <w:t>Folha Cotidiano</w:t>
      </w:r>
      <w:proofErr w:type="gramEnd"/>
      <w:r w:rsidRPr="00B73858">
        <w:rPr>
          <w:rFonts w:ascii="Arial" w:hAnsi="Arial" w:cs="Arial"/>
          <w:sz w:val="24"/>
          <w:szCs w:val="24"/>
          <w:lang w:eastAsia="pt-BR"/>
        </w:rPr>
        <w:t>, p. C1.</w:t>
      </w:r>
    </w:p>
    <w:p w:rsidR="0000107E" w:rsidRPr="0000107E" w:rsidRDefault="0000107E" w:rsidP="0000107E">
      <w:pPr>
        <w:spacing w:line="240" w:lineRule="auto"/>
        <w:jc w:val="both"/>
      </w:pPr>
    </w:p>
    <w:p w:rsidR="0000107E" w:rsidRPr="0000107E" w:rsidRDefault="0000107E" w:rsidP="0000107E">
      <w:pPr>
        <w:spacing w:line="240" w:lineRule="auto"/>
      </w:pPr>
    </w:p>
    <w:p w:rsidR="0000107E" w:rsidRPr="0000107E" w:rsidRDefault="0000107E" w:rsidP="0000107E">
      <w:pPr>
        <w:spacing w:line="240" w:lineRule="auto"/>
      </w:pPr>
    </w:p>
    <w:p w:rsidR="0000107E" w:rsidRPr="0000107E" w:rsidRDefault="0000107E" w:rsidP="0000107E">
      <w:pPr>
        <w:spacing w:line="240" w:lineRule="auto"/>
      </w:pPr>
    </w:p>
    <w:p w:rsidR="0000107E" w:rsidRPr="0000107E" w:rsidRDefault="0000107E" w:rsidP="0000107E">
      <w:pPr>
        <w:spacing w:line="240" w:lineRule="auto"/>
      </w:pPr>
    </w:p>
    <w:sectPr w:rsidR="0000107E" w:rsidRPr="0000107E" w:rsidSect="0000107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C76" w:rsidRDefault="00977C76" w:rsidP="0000107E">
      <w:pPr>
        <w:spacing w:after="0" w:line="240" w:lineRule="auto"/>
      </w:pPr>
      <w:r>
        <w:separator/>
      </w:r>
    </w:p>
  </w:endnote>
  <w:endnote w:type="continuationSeparator" w:id="0">
    <w:p w:rsidR="00977C76" w:rsidRDefault="00977C76" w:rsidP="0000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C76" w:rsidRDefault="00977C76" w:rsidP="0000107E">
      <w:pPr>
        <w:spacing w:after="0" w:line="240" w:lineRule="auto"/>
      </w:pPr>
      <w:r>
        <w:separator/>
      </w:r>
    </w:p>
  </w:footnote>
  <w:footnote w:type="continuationSeparator" w:id="0">
    <w:p w:rsidR="00977C76" w:rsidRDefault="00977C76" w:rsidP="0000107E">
      <w:pPr>
        <w:spacing w:after="0" w:line="240" w:lineRule="auto"/>
      </w:pPr>
      <w:r>
        <w:continuationSeparator/>
      </w:r>
    </w:p>
  </w:footnote>
  <w:footnote w:id="1">
    <w:p w:rsidR="0000107E" w:rsidRPr="00FE2E8C" w:rsidRDefault="0000107E" w:rsidP="0000107E">
      <w:pPr>
        <w:spacing w:after="0" w:line="240" w:lineRule="auto"/>
        <w:jc w:val="both"/>
        <w:rPr>
          <w:rFonts w:ascii="Times New Roman" w:hAnsi="Times New Roman"/>
        </w:rPr>
      </w:pPr>
      <w:r w:rsidRPr="00FE2E8C">
        <w:rPr>
          <w:rStyle w:val="Refdenotaderodap"/>
          <w:rFonts w:ascii="Times New Roman" w:hAnsi="Times New Roman"/>
          <w:sz w:val="20"/>
        </w:rPr>
        <w:footnoteRef/>
      </w:r>
      <w:r w:rsidRPr="00FE2E8C">
        <w:rPr>
          <w:rFonts w:ascii="Times New Roman" w:hAnsi="Times New Roman"/>
          <w:sz w:val="20"/>
        </w:rPr>
        <w:t xml:space="preserve"> Monique Ferreira Monteiro Beltrão. Pedagoga, Especialista em Direito Educacional no Processo Ensino Aprendizagem, Psicopedagoga, Consultora Pedagógica, Escritora, Palestrante, Professora, Mestra em Educação e Psicologia. Doutoranda em Ciências da Educação.</w:t>
      </w:r>
      <w:r>
        <w:rPr>
          <w:rFonts w:ascii="Times New Roman" w:hAnsi="Times New Roman"/>
          <w:sz w:val="20"/>
        </w:rPr>
        <w:t xml:space="preserve"> Contato: moniquebeltr@hotmail.com.</w:t>
      </w:r>
    </w:p>
  </w:footnote>
  <w:footnote w:id="2">
    <w:p w:rsidR="0000107E" w:rsidRPr="00FE2E8C" w:rsidRDefault="0000107E" w:rsidP="0000107E">
      <w:pPr>
        <w:pStyle w:val="Textodenotaderodap"/>
        <w:spacing w:line="240" w:lineRule="auto"/>
        <w:jc w:val="both"/>
        <w:rPr>
          <w:rFonts w:ascii="Times New Roman" w:hAnsi="Times New Roman"/>
        </w:rPr>
      </w:pPr>
      <w:r w:rsidRPr="00FE2E8C">
        <w:rPr>
          <w:rStyle w:val="Refdenotaderodap"/>
          <w:rFonts w:ascii="Times New Roman" w:hAnsi="Times New Roman"/>
        </w:rPr>
        <w:footnoteRef/>
      </w:r>
      <w:r w:rsidRPr="00FE2E8C">
        <w:rPr>
          <w:rFonts w:ascii="Times New Roman" w:hAnsi="Times New Roman"/>
        </w:rPr>
        <w:t xml:space="preserve"> Deborah Buril Rocha Ribeiro. Pedagoga, professora, Especialista em Docência Superior</w:t>
      </w:r>
      <w:r w:rsidR="00363845">
        <w:rPr>
          <w:rFonts w:ascii="Times New Roman" w:hAnsi="Times New Roman"/>
        </w:rPr>
        <w:t xml:space="preserve">, Escritora, Palestrante, </w:t>
      </w:r>
      <w:r w:rsidR="00363845">
        <w:rPr>
          <w:rFonts w:ascii="Times New Roman" w:hAnsi="Times New Roman"/>
        </w:rPr>
        <w:t>Mestranda</w:t>
      </w:r>
      <w:bookmarkStart w:id="0" w:name="_GoBack"/>
      <w:bookmarkEnd w:id="0"/>
      <w:r w:rsidRPr="00FE2E8C">
        <w:rPr>
          <w:rFonts w:ascii="Times New Roman" w:hAnsi="Times New Roman"/>
        </w:rPr>
        <w:t xml:space="preserve"> em Educação. </w:t>
      </w:r>
      <w:r>
        <w:rPr>
          <w:rFonts w:ascii="Times New Roman" w:hAnsi="Times New Roman"/>
        </w:rPr>
        <w:t>Contato: deboraburil@hotmail.com.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936"/>
    <w:multiLevelType w:val="hybridMultilevel"/>
    <w:tmpl w:val="AE186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BD73E7"/>
    <w:multiLevelType w:val="hybridMultilevel"/>
    <w:tmpl w:val="EFB80DF4"/>
    <w:lvl w:ilvl="0" w:tplc="AB0A488C">
      <w:start w:val="1"/>
      <w:numFmt w:val="decimal"/>
      <w:lvlText w:val="%1-"/>
      <w:lvlJc w:val="left"/>
      <w:pPr>
        <w:tabs>
          <w:tab w:val="num" w:pos="720"/>
        </w:tabs>
        <w:ind w:left="720" w:hanging="360"/>
      </w:pPr>
      <w:rPr>
        <w:rFonts w:ascii="Arial" w:eastAsia="Times New Roman" w:hAnsi="Arial" w:cs="Arial"/>
      </w:rPr>
    </w:lvl>
    <w:lvl w:ilvl="1" w:tplc="C658906A">
      <w:start w:val="1"/>
      <w:numFmt w:val="bullet"/>
      <w:lvlText w:val=""/>
      <w:lvlJc w:val="left"/>
      <w:pPr>
        <w:tabs>
          <w:tab w:val="num" w:pos="1440"/>
        </w:tabs>
        <w:ind w:left="1440" w:hanging="360"/>
      </w:pPr>
      <w:rPr>
        <w:rFonts w:ascii="Symbol" w:hAnsi="Symbol" w:hint="default"/>
      </w:rPr>
    </w:lvl>
    <w:lvl w:ilvl="2" w:tplc="C1D6B2EC">
      <w:start w:val="1"/>
      <w:numFmt w:val="bullet"/>
      <w:lvlText w:val=""/>
      <w:lvlJc w:val="left"/>
      <w:pPr>
        <w:tabs>
          <w:tab w:val="num" w:pos="2160"/>
        </w:tabs>
        <w:ind w:left="2160" w:hanging="360"/>
      </w:pPr>
      <w:rPr>
        <w:rFonts w:ascii="Symbol" w:hAnsi="Symbol" w:hint="default"/>
      </w:rPr>
    </w:lvl>
    <w:lvl w:ilvl="3" w:tplc="8206B4C4">
      <w:start w:val="1"/>
      <w:numFmt w:val="bullet"/>
      <w:lvlText w:val=""/>
      <w:lvlJc w:val="left"/>
      <w:pPr>
        <w:tabs>
          <w:tab w:val="num" w:pos="2880"/>
        </w:tabs>
        <w:ind w:left="2880" w:hanging="360"/>
      </w:pPr>
      <w:rPr>
        <w:rFonts w:ascii="Symbol" w:hAnsi="Symbol" w:hint="default"/>
      </w:rPr>
    </w:lvl>
    <w:lvl w:ilvl="4" w:tplc="62CED94C">
      <w:start w:val="1"/>
      <w:numFmt w:val="bullet"/>
      <w:lvlText w:val=""/>
      <w:lvlJc w:val="left"/>
      <w:pPr>
        <w:tabs>
          <w:tab w:val="num" w:pos="3600"/>
        </w:tabs>
        <w:ind w:left="3600" w:hanging="360"/>
      </w:pPr>
      <w:rPr>
        <w:rFonts w:ascii="Symbol" w:hAnsi="Symbol" w:hint="default"/>
      </w:rPr>
    </w:lvl>
    <w:lvl w:ilvl="5" w:tplc="B7245A36">
      <w:start w:val="1"/>
      <w:numFmt w:val="bullet"/>
      <w:lvlText w:val=""/>
      <w:lvlJc w:val="left"/>
      <w:pPr>
        <w:tabs>
          <w:tab w:val="num" w:pos="4320"/>
        </w:tabs>
        <w:ind w:left="4320" w:hanging="360"/>
      </w:pPr>
      <w:rPr>
        <w:rFonts w:ascii="Symbol" w:hAnsi="Symbol" w:hint="default"/>
      </w:rPr>
    </w:lvl>
    <w:lvl w:ilvl="6" w:tplc="5FFCA17A">
      <w:start w:val="1"/>
      <w:numFmt w:val="bullet"/>
      <w:lvlText w:val=""/>
      <w:lvlJc w:val="left"/>
      <w:pPr>
        <w:tabs>
          <w:tab w:val="num" w:pos="5040"/>
        </w:tabs>
        <w:ind w:left="5040" w:hanging="360"/>
      </w:pPr>
      <w:rPr>
        <w:rFonts w:ascii="Symbol" w:hAnsi="Symbol" w:hint="default"/>
      </w:rPr>
    </w:lvl>
    <w:lvl w:ilvl="7" w:tplc="30BE5E24">
      <w:start w:val="1"/>
      <w:numFmt w:val="bullet"/>
      <w:lvlText w:val=""/>
      <w:lvlJc w:val="left"/>
      <w:pPr>
        <w:tabs>
          <w:tab w:val="num" w:pos="5760"/>
        </w:tabs>
        <w:ind w:left="5760" w:hanging="360"/>
      </w:pPr>
      <w:rPr>
        <w:rFonts w:ascii="Symbol" w:hAnsi="Symbol" w:hint="default"/>
      </w:rPr>
    </w:lvl>
    <w:lvl w:ilvl="8" w:tplc="F336E9CC">
      <w:start w:val="1"/>
      <w:numFmt w:val="bullet"/>
      <w:lvlText w:val=""/>
      <w:lvlJc w:val="left"/>
      <w:pPr>
        <w:tabs>
          <w:tab w:val="num" w:pos="6480"/>
        </w:tabs>
        <w:ind w:left="6480" w:hanging="360"/>
      </w:pPr>
      <w:rPr>
        <w:rFonts w:ascii="Symbol" w:hAnsi="Symbol" w:hint="default"/>
      </w:rPr>
    </w:lvl>
  </w:abstractNum>
  <w:abstractNum w:abstractNumId="2">
    <w:nsid w:val="3D342291"/>
    <w:multiLevelType w:val="hybridMultilevel"/>
    <w:tmpl w:val="C85CF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85F7E05"/>
    <w:multiLevelType w:val="hybridMultilevel"/>
    <w:tmpl w:val="7EFC044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7E"/>
    <w:rsid w:val="0000107E"/>
    <w:rsid w:val="0003463F"/>
    <w:rsid w:val="00363845"/>
    <w:rsid w:val="00392638"/>
    <w:rsid w:val="008D0C95"/>
    <w:rsid w:val="00977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00107E"/>
    <w:rPr>
      <w:vertAlign w:val="superscript"/>
    </w:rPr>
  </w:style>
  <w:style w:type="paragraph" w:styleId="Textodenotaderodap">
    <w:name w:val="footnote text"/>
    <w:basedOn w:val="Normal"/>
    <w:link w:val="TextodenotaderodapChar"/>
    <w:uiPriority w:val="99"/>
    <w:semiHidden/>
    <w:unhideWhenUsed/>
    <w:rsid w:val="0000107E"/>
    <w:rPr>
      <w:sz w:val="20"/>
      <w:szCs w:val="20"/>
    </w:rPr>
  </w:style>
  <w:style w:type="character" w:customStyle="1" w:styleId="TextodenotaderodapChar">
    <w:name w:val="Texto de nota de rodapé Char"/>
    <w:basedOn w:val="Fontepargpadro"/>
    <w:link w:val="Textodenotaderodap"/>
    <w:uiPriority w:val="99"/>
    <w:semiHidden/>
    <w:rsid w:val="0000107E"/>
    <w:rPr>
      <w:rFonts w:ascii="Calibri" w:eastAsia="Calibri" w:hAnsi="Calibri" w:cs="Times New Roman"/>
      <w:sz w:val="20"/>
      <w:szCs w:val="20"/>
    </w:rPr>
  </w:style>
  <w:style w:type="paragraph" w:styleId="PargrafodaLista">
    <w:name w:val="List Paragraph"/>
    <w:basedOn w:val="Normal"/>
    <w:uiPriority w:val="34"/>
    <w:qFormat/>
    <w:rsid w:val="0000107E"/>
    <w:pPr>
      <w:ind w:left="720"/>
      <w:contextualSpacing/>
    </w:pPr>
  </w:style>
  <w:style w:type="paragraph" w:styleId="SemEspaamento">
    <w:name w:val="No Spacing"/>
    <w:uiPriority w:val="1"/>
    <w:qFormat/>
    <w:rsid w:val="0000107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00107E"/>
    <w:rPr>
      <w:vertAlign w:val="superscript"/>
    </w:rPr>
  </w:style>
  <w:style w:type="paragraph" w:styleId="Textodenotaderodap">
    <w:name w:val="footnote text"/>
    <w:basedOn w:val="Normal"/>
    <w:link w:val="TextodenotaderodapChar"/>
    <w:uiPriority w:val="99"/>
    <w:semiHidden/>
    <w:unhideWhenUsed/>
    <w:rsid w:val="0000107E"/>
    <w:rPr>
      <w:sz w:val="20"/>
      <w:szCs w:val="20"/>
    </w:rPr>
  </w:style>
  <w:style w:type="character" w:customStyle="1" w:styleId="TextodenotaderodapChar">
    <w:name w:val="Texto de nota de rodapé Char"/>
    <w:basedOn w:val="Fontepargpadro"/>
    <w:link w:val="Textodenotaderodap"/>
    <w:uiPriority w:val="99"/>
    <w:semiHidden/>
    <w:rsid w:val="0000107E"/>
    <w:rPr>
      <w:rFonts w:ascii="Calibri" w:eastAsia="Calibri" w:hAnsi="Calibri" w:cs="Times New Roman"/>
      <w:sz w:val="20"/>
      <w:szCs w:val="20"/>
    </w:rPr>
  </w:style>
  <w:style w:type="paragraph" w:styleId="PargrafodaLista">
    <w:name w:val="List Paragraph"/>
    <w:basedOn w:val="Normal"/>
    <w:uiPriority w:val="34"/>
    <w:qFormat/>
    <w:rsid w:val="0000107E"/>
    <w:pPr>
      <w:ind w:left="720"/>
      <w:contextualSpacing/>
    </w:pPr>
  </w:style>
  <w:style w:type="paragraph" w:styleId="SemEspaamento">
    <w:name w:val="No Spacing"/>
    <w:uiPriority w:val="1"/>
    <w:qFormat/>
    <w:rsid w:val="000010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3991</Words>
  <Characters>22989</Characters>
  <Application>Microsoft Office Word</Application>
  <DocSecurity>0</DocSecurity>
  <Lines>410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2</cp:revision>
  <dcterms:created xsi:type="dcterms:W3CDTF">2016-12-24T14:04:00Z</dcterms:created>
  <dcterms:modified xsi:type="dcterms:W3CDTF">2016-12-24T14:04:00Z</dcterms:modified>
</cp:coreProperties>
</file>