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49A" w:rsidRDefault="00730FCE" w:rsidP="00730FCE">
      <w:pPr>
        <w:jc w:val="center"/>
        <w:rPr>
          <w:rFonts w:cs="Times New Roman"/>
          <w:b/>
          <w:szCs w:val="24"/>
        </w:rPr>
      </w:pPr>
      <w:bookmarkStart w:id="0" w:name="_Toc455686830"/>
      <w:bookmarkStart w:id="1" w:name="_Toc455687598"/>
      <w:bookmarkStart w:id="2" w:name="_Toc443429660"/>
      <w:bookmarkStart w:id="3" w:name="_Toc455686844"/>
      <w:bookmarkStart w:id="4" w:name="_Toc455687605"/>
      <w:r w:rsidRPr="001F3BCA">
        <w:rPr>
          <w:rFonts w:cs="Times New Roman"/>
          <w:b/>
          <w:szCs w:val="24"/>
        </w:rPr>
        <w:t>Preconcepções dos Alunos da 10ª classe em Relação a</w:t>
      </w:r>
      <w:r>
        <w:rPr>
          <w:rFonts w:cs="Times New Roman"/>
          <w:b/>
          <w:szCs w:val="24"/>
        </w:rPr>
        <w:t>o conceito Carga Elétrica</w:t>
      </w:r>
    </w:p>
    <w:p w:rsidR="00730FCE" w:rsidRPr="004301C4" w:rsidRDefault="00730FCE" w:rsidP="00730FCE">
      <w:pPr>
        <w:jc w:val="right"/>
        <w:rPr>
          <w:rFonts w:cs="Times New Roman"/>
          <w:szCs w:val="24"/>
        </w:rPr>
      </w:pPr>
      <w:r w:rsidRPr="004301C4">
        <w:rPr>
          <w:rFonts w:cs="Times New Roman"/>
          <w:szCs w:val="24"/>
        </w:rPr>
        <w:t xml:space="preserve">Miranda </w:t>
      </w:r>
      <w:proofErr w:type="spellStart"/>
      <w:r w:rsidRPr="004301C4">
        <w:rPr>
          <w:rFonts w:cs="Times New Roman"/>
          <w:szCs w:val="24"/>
        </w:rPr>
        <w:t>Muturule</w:t>
      </w:r>
      <w:proofErr w:type="spellEnd"/>
      <w:r w:rsidRPr="004301C4">
        <w:rPr>
          <w:rFonts w:cs="Times New Roman"/>
          <w:szCs w:val="24"/>
        </w:rPr>
        <w:t xml:space="preserve"> </w:t>
      </w:r>
      <w:proofErr w:type="spellStart"/>
      <w:r w:rsidRPr="004301C4">
        <w:rPr>
          <w:rFonts w:cs="Times New Roman"/>
          <w:szCs w:val="24"/>
        </w:rPr>
        <w:t>Muirene</w:t>
      </w:r>
      <w:proofErr w:type="spellEnd"/>
      <w:r w:rsidRPr="004301C4">
        <w:rPr>
          <w:rFonts w:cs="Times New Roman"/>
          <w:szCs w:val="24"/>
        </w:rPr>
        <w:t xml:space="preserve"> João</w:t>
      </w:r>
      <w:r w:rsidRPr="004301C4">
        <w:rPr>
          <w:rStyle w:val="Refdenotaderodap"/>
          <w:rFonts w:cs="Times New Roman"/>
          <w:szCs w:val="24"/>
        </w:rPr>
        <w:footnoteReference w:id="1"/>
      </w:r>
      <w:r w:rsidRPr="004301C4">
        <w:rPr>
          <w:rFonts w:cs="Times New Roman"/>
          <w:szCs w:val="24"/>
        </w:rPr>
        <w:t xml:space="preserve"> </w:t>
      </w:r>
    </w:p>
    <w:p w:rsidR="0039549A" w:rsidRPr="001F3BCA" w:rsidRDefault="0039549A" w:rsidP="0039549A">
      <w:pPr>
        <w:rPr>
          <w:rFonts w:cs="Times New Roman"/>
        </w:rPr>
      </w:pPr>
    </w:p>
    <w:p w:rsidR="0039549A" w:rsidRPr="00C76096" w:rsidRDefault="0039549A" w:rsidP="00730FCE">
      <w:pPr>
        <w:jc w:val="left"/>
        <w:rPr>
          <w:rFonts w:cs="Times New Roman"/>
        </w:rPr>
      </w:pPr>
      <w:bookmarkStart w:id="5" w:name="_Toc464631166"/>
      <w:r w:rsidRPr="00C76096">
        <w:rPr>
          <w:rFonts w:cs="Times New Roman"/>
          <w:b/>
          <w:szCs w:val="24"/>
        </w:rPr>
        <w:t>Resumo</w:t>
      </w:r>
      <w:bookmarkEnd w:id="5"/>
    </w:p>
    <w:p w:rsidR="0039549A" w:rsidRPr="006A7361" w:rsidRDefault="006949B8" w:rsidP="00832C9D">
      <w:pPr>
        <w:spacing w:line="240" w:lineRule="auto"/>
        <w:ind w:firstLine="567"/>
        <w:rPr>
          <w:rFonts w:cs="Times New Roman"/>
          <w:szCs w:val="24"/>
        </w:rPr>
      </w:pPr>
      <w:r>
        <w:rPr>
          <w:rFonts w:cs="Times New Roman"/>
        </w:rPr>
        <w:t xml:space="preserve">A presente </w:t>
      </w:r>
      <w:r w:rsidR="00730FCE">
        <w:rPr>
          <w:rFonts w:cs="Times New Roman"/>
        </w:rPr>
        <w:t>pesquisa</w:t>
      </w:r>
      <w:r>
        <w:rPr>
          <w:rFonts w:cs="Times New Roman"/>
        </w:rPr>
        <w:t xml:space="preserve"> tem como tema em alusão </w:t>
      </w:r>
      <w:r w:rsidRPr="00CC35D7">
        <w:rPr>
          <w:rFonts w:cs="Times New Roman"/>
        </w:rPr>
        <w:t>“</w:t>
      </w:r>
      <w:r w:rsidRPr="00943393">
        <w:rPr>
          <w:rFonts w:cs="Times New Roman"/>
          <w:i/>
          <w:szCs w:val="24"/>
        </w:rPr>
        <w:t>Preconcepções dos alunos da 10ª classe em relação a</w:t>
      </w:r>
      <w:r w:rsidR="00832C9D">
        <w:rPr>
          <w:rFonts w:cs="Times New Roman"/>
          <w:i/>
          <w:szCs w:val="24"/>
        </w:rPr>
        <w:t>o conceito</w:t>
      </w:r>
      <w:r w:rsidRPr="00943393">
        <w:rPr>
          <w:rFonts w:cs="Times New Roman"/>
          <w:i/>
          <w:szCs w:val="24"/>
        </w:rPr>
        <w:t xml:space="preserve"> carga eléctrica, caso da Escola Secundária de Napipine</w:t>
      </w:r>
      <w:r w:rsidRPr="00203447">
        <w:rPr>
          <w:rFonts w:cs="Times New Roman"/>
          <w:szCs w:val="24"/>
        </w:rPr>
        <w:t xml:space="preserve">, </w:t>
      </w:r>
      <w:r w:rsidRPr="00943393">
        <w:rPr>
          <w:rFonts w:cs="Times New Roman"/>
          <w:i/>
          <w:szCs w:val="24"/>
        </w:rPr>
        <w:t>2015-2016</w:t>
      </w:r>
      <w:r w:rsidRPr="00CC35D7">
        <w:rPr>
          <w:rFonts w:cs="Times New Roman"/>
          <w:szCs w:val="24"/>
        </w:rPr>
        <w:t>”,</w:t>
      </w:r>
      <w:r>
        <w:rPr>
          <w:rFonts w:cs="Times New Roman"/>
          <w:szCs w:val="24"/>
        </w:rPr>
        <w:t xml:space="preserve"> foi concebida com o objectivo de </w:t>
      </w:r>
      <w:r w:rsidRPr="001F3BCA">
        <w:rPr>
          <w:rFonts w:cs="Times New Roman"/>
          <w:szCs w:val="24"/>
        </w:rPr>
        <w:t>estudar as implicações da não exploração das preconcepções dos alunos da 10ª classe na abordagem do conceito da carga eléctrica</w:t>
      </w:r>
      <w:r>
        <w:rPr>
          <w:rFonts w:cs="Times New Roman"/>
          <w:szCs w:val="24"/>
        </w:rPr>
        <w:t xml:space="preserve">, tendo como base os procedimentos didácticos de tratamento de conceitos físicos e a teoria de aprendizagem significativa de Ausubel no processo de ensino-aprendizagem, </w:t>
      </w:r>
      <w:r w:rsidR="007518DD">
        <w:rPr>
          <w:rFonts w:cs="Times New Roman"/>
          <w:szCs w:val="24"/>
        </w:rPr>
        <w:t xml:space="preserve">propondo-se de igual modo </w:t>
      </w:r>
      <w:r>
        <w:rPr>
          <w:rFonts w:cs="Times New Roman"/>
          <w:szCs w:val="24"/>
        </w:rPr>
        <w:t>proporciona</w:t>
      </w:r>
      <w:r w:rsidR="007518DD">
        <w:rPr>
          <w:rFonts w:cs="Times New Roman"/>
          <w:szCs w:val="24"/>
        </w:rPr>
        <w:t xml:space="preserve">r os alunos uma visão coerente da utilização dos conceitos dos livros didácticos de física com a sua realidade de seu quotidiano. Foi através de </w:t>
      </w:r>
      <w:r w:rsidR="00DF30B1">
        <w:rPr>
          <w:rFonts w:cs="Times New Roman"/>
          <w:szCs w:val="24"/>
        </w:rPr>
        <w:t>análise</w:t>
      </w:r>
      <w:r w:rsidR="007518DD">
        <w:rPr>
          <w:rFonts w:cs="Times New Roman"/>
          <w:szCs w:val="24"/>
        </w:rPr>
        <w:t xml:space="preserve"> qualitativa de </w:t>
      </w:r>
      <w:r w:rsidR="00166047">
        <w:rPr>
          <w:rFonts w:cs="Times New Roman"/>
          <w:szCs w:val="24"/>
        </w:rPr>
        <w:t>resultados</w:t>
      </w:r>
      <w:r w:rsidR="007518DD">
        <w:rPr>
          <w:rFonts w:cs="Times New Roman"/>
          <w:szCs w:val="24"/>
        </w:rPr>
        <w:t xml:space="preserve"> obtidos pela nossa pesquisa</w:t>
      </w:r>
      <w:r w:rsidR="00421B9E">
        <w:rPr>
          <w:rFonts w:cs="Times New Roman"/>
          <w:szCs w:val="24"/>
        </w:rPr>
        <w:t xml:space="preserve"> que</w:t>
      </w:r>
      <w:r w:rsidR="007518DD">
        <w:rPr>
          <w:rFonts w:cs="Times New Roman"/>
          <w:szCs w:val="24"/>
        </w:rPr>
        <w:t xml:space="preserve"> foi possível concluir que </w:t>
      </w:r>
      <w:r w:rsidR="00DF30B1">
        <w:rPr>
          <w:rFonts w:cs="Times New Roman"/>
          <w:szCs w:val="24"/>
        </w:rPr>
        <w:t>para melhor rendimento da aprendizagem significativa</w:t>
      </w:r>
      <w:r w:rsidR="006436CF">
        <w:rPr>
          <w:rFonts w:cs="Times New Roman"/>
          <w:szCs w:val="24"/>
        </w:rPr>
        <w:t xml:space="preserve"> do conceito da carga </w:t>
      </w:r>
      <w:r w:rsidR="006A7361">
        <w:rPr>
          <w:rFonts w:cs="Times New Roman"/>
          <w:szCs w:val="24"/>
        </w:rPr>
        <w:t>eléctrica</w:t>
      </w:r>
      <w:r w:rsidR="00DF30B1">
        <w:rPr>
          <w:rFonts w:cs="Times New Roman"/>
          <w:szCs w:val="24"/>
        </w:rPr>
        <w:t>, uma aula deve contar com a participação efectiva dos alunos e para que ocorra essa participação, é necessário que tanto professores quanto alunos estejam motivados para inovações no processo de ensino-aprendizagem, isso só é possível com a exploração das preconcepções dos nossos alunos antes da introdução do conteúdo científico.</w:t>
      </w:r>
      <w:r w:rsidR="00132C13">
        <w:rPr>
          <w:rFonts w:cs="Times New Roman"/>
          <w:szCs w:val="24"/>
        </w:rPr>
        <w:t xml:space="preserve"> </w:t>
      </w:r>
      <w:r w:rsidR="00DF30B1">
        <w:rPr>
          <w:rFonts w:cs="Times New Roman"/>
          <w:szCs w:val="24"/>
        </w:rPr>
        <w:t xml:space="preserve">Portanto, esse aprendizado torna-se agradável quanto são atribuídos exemplos verídicos do seu dia </w:t>
      </w:r>
      <w:r w:rsidR="006436CF">
        <w:rPr>
          <w:rFonts w:cs="Times New Roman"/>
          <w:szCs w:val="24"/>
        </w:rPr>
        <w:t>após</w:t>
      </w:r>
      <w:r w:rsidR="00DF30B1">
        <w:rPr>
          <w:rFonts w:cs="Times New Roman"/>
          <w:szCs w:val="24"/>
        </w:rPr>
        <w:t xml:space="preserve"> dia, que possam demonstrar a sua </w:t>
      </w:r>
      <w:r w:rsidR="006436CF">
        <w:rPr>
          <w:rFonts w:cs="Times New Roman"/>
          <w:szCs w:val="24"/>
        </w:rPr>
        <w:t>importância</w:t>
      </w:r>
      <w:r w:rsidR="00DF30B1">
        <w:rPr>
          <w:rFonts w:cs="Times New Roman"/>
          <w:szCs w:val="24"/>
        </w:rPr>
        <w:t xml:space="preserve"> social e o seu significado físico </w:t>
      </w:r>
      <w:r w:rsidR="006436CF">
        <w:rPr>
          <w:rFonts w:cs="Times New Roman"/>
          <w:szCs w:val="24"/>
        </w:rPr>
        <w:t>da carga eléctrica de forma a garantir efectivamente a aprendizagem do conceito.</w:t>
      </w:r>
    </w:p>
    <w:p w:rsidR="006436CF" w:rsidRDefault="006436CF" w:rsidP="006436CF">
      <w:pPr>
        <w:spacing w:line="276" w:lineRule="auto"/>
        <w:rPr>
          <w:rFonts w:cs="Times New Roman"/>
        </w:rPr>
      </w:pPr>
    </w:p>
    <w:p w:rsidR="006436CF" w:rsidRPr="001F3BCA" w:rsidRDefault="006436CF" w:rsidP="006436CF">
      <w:pPr>
        <w:spacing w:line="276" w:lineRule="auto"/>
        <w:rPr>
          <w:rFonts w:cs="Times New Roman"/>
        </w:rPr>
      </w:pPr>
      <w:r w:rsidRPr="006436CF">
        <w:rPr>
          <w:rFonts w:cs="Times New Roman"/>
          <w:b/>
        </w:rPr>
        <w:t>Palavras-chave</w:t>
      </w:r>
      <w:r>
        <w:rPr>
          <w:rFonts w:cs="Times New Roman"/>
        </w:rPr>
        <w:t xml:space="preserve">: </w:t>
      </w:r>
      <w:r w:rsidR="006A7361">
        <w:rPr>
          <w:rFonts w:cs="Times New Roman"/>
        </w:rPr>
        <w:t>Preconcepções</w:t>
      </w:r>
      <w:r>
        <w:rPr>
          <w:rFonts w:cs="Times New Roman"/>
        </w:rPr>
        <w:t xml:space="preserve">, </w:t>
      </w:r>
      <w:r w:rsidR="006A7361">
        <w:rPr>
          <w:rFonts w:cs="Times New Roman"/>
        </w:rPr>
        <w:t>Aprendizagem Significativa</w:t>
      </w:r>
      <w:r>
        <w:rPr>
          <w:rFonts w:cs="Times New Roman"/>
        </w:rPr>
        <w:t xml:space="preserve">, </w:t>
      </w:r>
      <w:r w:rsidR="006A7361">
        <w:rPr>
          <w:rFonts w:cs="Times New Roman"/>
        </w:rPr>
        <w:t>Carga Eléctrica</w:t>
      </w:r>
      <w:r>
        <w:rPr>
          <w:rFonts w:cs="Times New Roman"/>
        </w:rPr>
        <w:t xml:space="preserve">. </w:t>
      </w:r>
    </w:p>
    <w:p w:rsidR="0039549A" w:rsidRPr="001F3BCA" w:rsidRDefault="0039549A" w:rsidP="0039549A">
      <w:pPr>
        <w:rPr>
          <w:rFonts w:cs="Times New Roman"/>
        </w:rPr>
      </w:pPr>
    </w:p>
    <w:p w:rsidR="00BB4C76" w:rsidRPr="00C76096" w:rsidRDefault="0068666E" w:rsidP="00C76096">
      <w:pPr>
        <w:rPr>
          <w:rFonts w:cs="Times New Roman"/>
          <w:b/>
          <w:szCs w:val="24"/>
        </w:rPr>
      </w:pPr>
      <w:bookmarkStart w:id="6" w:name="_Toc464631167"/>
      <w:r w:rsidRPr="00C76096">
        <w:rPr>
          <w:rFonts w:cs="Times New Roman"/>
          <w:b/>
          <w:szCs w:val="24"/>
        </w:rPr>
        <w:t>Introdução</w:t>
      </w:r>
      <w:bookmarkEnd w:id="6"/>
    </w:p>
    <w:p w:rsidR="00846C9E" w:rsidRDefault="004A35B6" w:rsidP="00846C9E">
      <w:pPr>
        <w:ind w:firstLine="567"/>
        <w:rPr>
          <w:rFonts w:cs="Times New Roman"/>
          <w:szCs w:val="24"/>
        </w:rPr>
      </w:pPr>
      <w:r w:rsidRPr="00203447">
        <w:rPr>
          <w:rFonts w:cs="Times New Roman"/>
          <w:szCs w:val="24"/>
        </w:rPr>
        <w:t xml:space="preserve">O ensino da disciplina de Física em Moçambique ocorre </w:t>
      </w:r>
      <w:r>
        <w:rPr>
          <w:rFonts w:cs="Times New Roman"/>
          <w:szCs w:val="24"/>
        </w:rPr>
        <w:t>a partir d</w:t>
      </w:r>
      <w:r w:rsidRPr="00203447">
        <w:rPr>
          <w:rFonts w:cs="Times New Roman"/>
          <w:szCs w:val="24"/>
        </w:rPr>
        <w:t xml:space="preserve">o ensino </w:t>
      </w:r>
      <w:r w:rsidR="00287B9A" w:rsidRPr="00203447">
        <w:rPr>
          <w:rFonts w:cs="Times New Roman"/>
          <w:szCs w:val="24"/>
        </w:rPr>
        <w:t>secundário</w:t>
      </w:r>
      <w:r w:rsidR="007067DE">
        <w:rPr>
          <w:rFonts w:cs="Times New Roman"/>
          <w:szCs w:val="24"/>
        </w:rPr>
        <w:t xml:space="preserve"> </w:t>
      </w:r>
      <w:r>
        <w:rPr>
          <w:rFonts w:cs="Times New Roman"/>
          <w:szCs w:val="24"/>
        </w:rPr>
        <w:t>geral</w:t>
      </w:r>
      <w:r w:rsidRPr="00203447">
        <w:rPr>
          <w:rFonts w:cs="Times New Roman"/>
          <w:szCs w:val="24"/>
        </w:rPr>
        <w:t xml:space="preserve">, diferentemente das outras disciplinas, paralelamente a isso muitos alunos encaram muitas dificuldades sobre tudo em matérias ligadas a electricidade. </w:t>
      </w:r>
    </w:p>
    <w:p w:rsidR="00287B9A" w:rsidRDefault="007176BD" w:rsidP="00846C9E">
      <w:pPr>
        <w:ind w:firstLine="567"/>
        <w:rPr>
          <w:rFonts w:cs="Times New Roman"/>
          <w:szCs w:val="24"/>
        </w:rPr>
      </w:pPr>
      <w:r>
        <w:rPr>
          <w:rFonts w:cs="Times New Roman"/>
          <w:szCs w:val="24"/>
        </w:rPr>
        <w:t>A</w:t>
      </w:r>
      <w:r w:rsidR="004A35B6" w:rsidRPr="00203447">
        <w:rPr>
          <w:rFonts w:cs="Times New Roman"/>
          <w:szCs w:val="24"/>
        </w:rPr>
        <w:t xml:space="preserve"> presente pesquisa </w:t>
      </w:r>
      <w:r>
        <w:rPr>
          <w:rFonts w:cs="Times New Roman"/>
          <w:szCs w:val="24"/>
        </w:rPr>
        <w:t xml:space="preserve">trata de uma </w:t>
      </w:r>
      <w:r w:rsidR="00287B9A">
        <w:rPr>
          <w:rFonts w:cs="Times New Roman"/>
          <w:szCs w:val="24"/>
        </w:rPr>
        <w:t>investigação</w:t>
      </w:r>
      <w:r>
        <w:rPr>
          <w:rFonts w:cs="Times New Roman"/>
          <w:szCs w:val="24"/>
        </w:rPr>
        <w:t xml:space="preserve"> sobre </w:t>
      </w:r>
      <w:r w:rsidR="004A35B6" w:rsidRPr="00943393">
        <w:rPr>
          <w:rFonts w:cs="Times New Roman"/>
          <w:i/>
          <w:szCs w:val="24"/>
        </w:rPr>
        <w:t>Preconcepções dos alunos da 10ª classe em relação a carga eléctrica, caso da Escola Secundária de Napipine</w:t>
      </w:r>
      <w:r w:rsidR="004A35B6" w:rsidRPr="00203447">
        <w:rPr>
          <w:rFonts w:cs="Times New Roman"/>
          <w:szCs w:val="24"/>
        </w:rPr>
        <w:t xml:space="preserve">, </w:t>
      </w:r>
      <w:r w:rsidR="004A35B6" w:rsidRPr="00943393">
        <w:rPr>
          <w:rFonts w:cs="Times New Roman"/>
          <w:i/>
          <w:szCs w:val="24"/>
        </w:rPr>
        <w:t>2015-2016</w:t>
      </w:r>
      <w:r>
        <w:rPr>
          <w:rFonts w:cs="Times New Roman"/>
          <w:szCs w:val="24"/>
        </w:rPr>
        <w:t xml:space="preserve">, nasceu pelo </w:t>
      </w:r>
      <w:r w:rsidR="006A7361">
        <w:rPr>
          <w:rFonts w:cs="Times New Roman"/>
          <w:szCs w:val="24"/>
        </w:rPr>
        <w:t xml:space="preserve">facto de verificar que alguns professores não exploram as </w:t>
      </w:r>
      <w:r w:rsidR="00287B9A">
        <w:rPr>
          <w:rFonts w:cs="Times New Roman"/>
          <w:szCs w:val="24"/>
        </w:rPr>
        <w:t>preconcepções</w:t>
      </w:r>
      <w:r w:rsidR="006A7361">
        <w:rPr>
          <w:rFonts w:cs="Times New Roman"/>
          <w:szCs w:val="24"/>
        </w:rPr>
        <w:t xml:space="preserve"> alternativas dos alunos no concernente o tratamento do conceito da carga eléctrica</w:t>
      </w:r>
      <w:r w:rsidR="00287B9A">
        <w:rPr>
          <w:rFonts w:cs="Times New Roman"/>
          <w:szCs w:val="24"/>
        </w:rPr>
        <w:t xml:space="preserve">, nota-se que, as preconcepções influenciam em grande parte no processo de construção de conhecimentos científicos. Entretanto, </w:t>
      </w:r>
      <w:r w:rsidR="00287B9A">
        <w:rPr>
          <w:rFonts w:cs="Times New Roman"/>
          <w:szCs w:val="24"/>
        </w:rPr>
        <w:lastRenderedPageBreak/>
        <w:t>a sua utilização deve ser efectiva e requer uma análise minuciosa por parte dos professores tanto dos alunos.</w:t>
      </w:r>
    </w:p>
    <w:p w:rsidR="00842DE8" w:rsidRDefault="00952E71" w:rsidP="00842DE8">
      <w:pPr>
        <w:ind w:firstLine="567"/>
        <w:rPr>
          <w:rFonts w:cs="Times New Roman"/>
          <w:szCs w:val="24"/>
        </w:rPr>
      </w:pPr>
      <w:r>
        <w:rPr>
          <w:rFonts w:cs="Times New Roman"/>
          <w:szCs w:val="24"/>
        </w:rPr>
        <w:t xml:space="preserve">Pertinente das dificuldades encaradas nos alunos em conceber o conceito da carga </w:t>
      </w:r>
      <w:r w:rsidR="00E15423">
        <w:rPr>
          <w:rFonts w:cs="Times New Roman"/>
          <w:szCs w:val="24"/>
        </w:rPr>
        <w:t>eléctrica</w:t>
      </w:r>
      <w:r>
        <w:rPr>
          <w:rFonts w:cs="Times New Roman"/>
          <w:szCs w:val="24"/>
        </w:rPr>
        <w:t xml:space="preserve"> como um conceito físico, arrestou-nos a </w:t>
      </w:r>
      <w:r w:rsidR="00E15423">
        <w:rPr>
          <w:rFonts w:cs="Times New Roman"/>
          <w:szCs w:val="24"/>
        </w:rPr>
        <w:t>elaboração</w:t>
      </w:r>
      <w:r>
        <w:rPr>
          <w:rFonts w:cs="Times New Roman"/>
          <w:szCs w:val="24"/>
        </w:rPr>
        <w:t xml:space="preserve"> da presente </w:t>
      </w:r>
      <w:r w:rsidR="00842DE8">
        <w:rPr>
          <w:rFonts w:cs="Times New Roman"/>
          <w:szCs w:val="24"/>
        </w:rPr>
        <w:t>pesquisa</w:t>
      </w:r>
      <w:r w:rsidR="00E15423">
        <w:rPr>
          <w:rFonts w:cs="Times New Roman"/>
          <w:szCs w:val="24"/>
        </w:rPr>
        <w:t xml:space="preserve"> que tem por </w:t>
      </w:r>
      <w:r w:rsidR="00842DE8">
        <w:rPr>
          <w:rFonts w:cs="Times New Roman"/>
          <w:szCs w:val="24"/>
        </w:rPr>
        <w:t>objetivo</w:t>
      </w:r>
      <w:r w:rsidR="00E15423">
        <w:rPr>
          <w:rFonts w:cs="Times New Roman"/>
          <w:szCs w:val="24"/>
        </w:rPr>
        <w:t xml:space="preserve"> </w:t>
      </w:r>
      <w:r w:rsidR="00842DE8">
        <w:rPr>
          <w:rFonts w:cs="Times New Roman"/>
          <w:szCs w:val="24"/>
        </w:rPr>
        <w:t xml:space="preserve">geral </w:t>
      </w:r>
      <w:r w:rsidR="00E15423" w:rsidRPr="001F3BCA">
        <w:rPr>
          <w:rFonts w:cs="Times New Roman"/>
          <w:szCs w:val="24"/>
        </w:rPr>
        <w:t>estudar as implicações da não exploração das preconcepções dos alunos da 10ª classe na abordagem do conceito da carga eléctrica</w:t>
      </w:r>
      <w:r w:rsidR="00E15423">
        <w:rPr>
          <w:rFonts w:cs="Times New Roman"/>
          <w:szCs w:val="24"/>
        </w:rPr>
        <w:t>, tendo como suporte os procedimentos didácticos no concerne o tratamento de conceitos em física e a teoria de aprendizagem significativa no processo de ensino-aprendizagem.</w:t>
      </w:r>
    </w:p>
    <w:p w:rsidR="00AB6ED3" w:rsidRDefault="00842DE8" w:rsidP="00842DE8">
      <w:pPr>
        <w:ind w:firstLine="567"/>
        <w:rPr>
          <w:rFonts w:cs="Times New Roman"/>
          <w:color w:val="000000"/>
          <w:szCs w:val="24"/>
        </w:rPr>
      </w:pPr>
      <w:r>
        <w:rPr>
          <w:rFonts w:cs="Times New Roman"/>
          <w:szCs w:val="24"/>
        </w:rPr>
        <w:t xml:space="preserve">Para além do objetivo geral a pesquisa suporta dos seguintes objectivos específicos: </w:t>
      </w:r>
      <w:bookmarkStart w:id="7" w:name="_Toc455686841"/>
      <w:r w:rsidRPr="001F3BCA">
        <w:rPr>
          <w:rFonts w:cs="Times New Roman"/>
          <w:szCs w:val="24"/>
        </w:rPr>
        <w:t xml:space="preserve">Identificar as causas da não exploração </w:t>
      </w:r>
      <w:proofErr w:type="gramStart"/>
      <w:r w:rsidRPr="001F3BCA">
        <w:rPr>
          <w:rFonts w:cs="Times New Roman"/>
          <w:szCs w:val="24"/>
        </w:rPr>
        <w:t>d</w:t>
      </w:r>
      <w:r>
        <w:rPr>
          <w:rFonts w:cs="Times New Roman"/>
          <w:szCs w:val="24"/>
        </w:rPr>
        <w:t>a</w:t>
      </w:r>
      <w:r w:rsidRPr="001F3BCA">
        <w:rPr>
          <w:rFonts w:cs="Times New Roman"/>
          <w:szCs w:val="24"/>
        </w:rPr>
        <w:t xml:space="preserve"> pré</w:t>
      </w:r>
      <w:proofErr w:type="gramEnd"/>
      <w:r>
        <w:rPr>
          <w:rFonts w:cs="Times New Roman"/>
          <w:szCs w:val="24"/>
        </w:rPr>
        <w:t xml:space="preserve"> - </w:t>
      </w:r>
      <w:r w:rsidRPr="001F3BCA">
        <w:rPr>
          <w:rFonts w:cs="Times New Roman"/>
          <w:szCs w:val="24"/>
        </w:rPr>
        <w:t>concepções dos alunos no tratamento do conceito de carga elétrica;</w:t>
      </w:r>
      <w:bookmarkStart w:id="8" w:name="_Toc455686842"/>
      <w:bookmarkEnd w:id="7"/>
      <w:r>
        <w:rPr>
          <w:rFonts w:cs="Times New Roman"/>
          <w:szCs w:val="24"/>
        </w:rPr>
        <w:t xml:space="preserve"> </w:t>
      </w:r>
      <w:r w:rsidRPr="001F3BCA">
        <w:rPr>
          <w:rFonts w:cs="Times New Roman"/>
          <w:szCs w:val="24"/>
        </w:rPr>
        <w:t xml:space="preserve">Compreender as </w:t>
      </w:r>
      <w:proofErr w:type="spellStart"/>
      <w:r w:rsidRPr="001F3BCA">
        <w:rPr>
          <w:rFonts w:cs="Times New Roman"/>
          <w:szCs w:val="24"/>
        </w:rPr>
        <w:t>pre</w:t>
      </w:r>
      <w:proofErr w:type="spellEnd"/>
      <w:r>
        <w:rPr>
          <w:rFonts w:cs="Times New Roman"/>
          <w:szCs w:val="24"/>
        </w:rPr>
        <w:t xml:space="preserve"> - </w:t>
      </w:r>
      <w:proofErr w:type="spellStart"/>
      <w:r w:rsidRPr="001F3BCA">
        <w:rPr>
          <w:rFonts w:cs="Times New Roman"/>
          <w:szCs w:val="24"/>
        </w:rPr>
        <w:t>concepções</w:t>
      </w:r>
      <w:proofErr w:type="spellEnd"/>
      <w:r w:rsidRPr="001F3BCA">
        <w:rPr>
          <w:rFonts w:cs="Times New Roman"/>
          <w:szCs w:val="24"/>
        </w:rPr>
        <w:t xml:space="preserve"> dos conceitos físicos estabelecendo a sua ligação com o quotidiano</w:t>
      </w:r>
      <w:bookmarkEnd w:id="8"/>
      <w:r>
        <w:rPr>
          <w:rFonts w:cs="Times New Roman"/>
          <w:szCs w:val="24"/>
        </w:rPr>
        <w:t xml:space="preserve"> e Analisar a ocorrência da redignificação do conceito carga </w:t>
      </w:r>
      <w:proofErr w:type="spellStart"/>
      <w:r>
        <w:rPr>
          <w:rFonts w:cs="Times New Roman"/>
          <w:szCs w:val="24"/>
        </w:rPr>
        <w:t>eléctrica</w:t>
      </w:r>
      <w:proofErr w:type="spellEnd"/>
      <w:r>
        <w:rPr>
          <w:rFonts w:cs="Times New Roman"/>
          <w:szCs w:val="24"/>
        </w:rPr>
        <w:t xml:space="preserve"> durante a aplicação do questionário.</w:t>
      </w:r>
      <w:r w:rsidR="00AB6ED3">
        <w:rPr>
          <w:rFonts w:cs="Times New Roman"/>
          <w:szCs w:val="24"/>
        </w:rPr>
        <w:t xml:space="preserve"> </w:t>
      </w:r>
      <w:r w:rsidRPr="001F3BCA">
        <w:rPr>
          <w:rFonts w:eastAsia="Calibri" w:cs="Times New Roman"/>
          <w:szCs w:val="24"/>
        </w:rPr>
        <w:t>O papel fundamental na pesquisa é sugerir explicações para os factos</w:t>
      </w:r>
      <w:r w:rsidR="00AB6ED3">
        <w:rPr>
          <w:rFonts w:cs="Times New Roman"/>
          <w:szCs w:val="24"/>
        </w:rPr>
        <w:t xml:space="preserve"> e segundo o problema que gerou</w:t>
      </w:r>
      <w:r w:rsidRPr="001F3BCA">
        <w:rPr>
          <w:rFonts w:cs="Times New Roman"/>
          <w:szCs w:val="24"/>
        </w:rPr>
        <w:t>, foram levantadas as seguintes hipóteses:</w:t>
      </w:r>
      <w:bookmarkStart w:id="9" w:name="_Toc443429661"/>
      <w:r w:rsidR="00AB6ED3">
        <w:rPr>
          <w:rFonts w:cs="Times New Roman"/>
          <w:szCs w:val="24"/>
        </w:rPr>
        <w:t xml:space="preserve"> </w:t>
      </w:r>
      <w:r w:rsidRPr="00E07E02">
        <w:rPr>
          <w:rFonts w:cs="Times New Roman"/>
          <w:b/>
          <w:i/>
          <w:szCs w:val="24"/>
        </w:rPr>
        <w:t>1</w:t>
      </w:r>
      <w:r w:rsidRPr="00E07E02">
        <w:rPr>
          <w:rFonts w:cs="Times New Roman"/>
          <w:szCs w:val="24"/>
        </w:rPr>
        <w:t xml:space="preserve">: </w:t>
      </w:r>
      <w:r>
        <w:rPr>
          <w:rFonts w:cs="Times New Roman"/>
          <w:szCs w:val="24"/>
        </w:rPr>
        <w:t xml:space="preserve">Não se pode facilmente </w:t>
      </w:r>
      <w:r w:rsidRPr="00E07E02">
        <w:rPr>
          <w:rFonts w:cs="Times New Roman"/>
          <w:szCs w:val="24"/>
        </w:rPr>
        <w:t>relaciona</w:t>
      </w:r>
      <w:r>
        <w:rPr>
          <w:rFonts w:cs="Times New Roman"/>
          <w:szCs w:val="24"/>
        </w:rPr>
        <w:t>r os conceitos aprendidos na sala de aula com</w:t>
      </w:r>
      <w:r w:rsidRPr="00E07E02">
        <w:rPr>
          <w:rFonts w:cs="Times New Roman"/>
          <w:szCs w:val="24"/>
        </w:rPr>
        <w:t xml:space="preserve"> </w:t>
      </w:r>
      <w:r w:rsidRPr="00E07E02">
        <w:rPr>
          <w:rFonts w:cs="Arial"/>
        </w:rPr>
        <w:t>a experiência quotidiana dos alunos, como pode ocorrer com os conceitos da mecânica</w:t>
      </w:r>
      <w:r w:rsidRPr="00E07E02">
        <w:rPr>
          <w:rFonts w:cs="Times New Roman"/>
          <w:szCs w:val="24"/>
        </w:rPr>
        <w:t>.</w:t>
      </w:r>
      <w:r w:rsidRPr="00E07E02">
        <w:rPr>
          <w:rFonts w:cs="Times New Roman"/>
          <w:b/>
          <w:i/>
          <w:szCs w:val="24"/>
        </w:rPr>
        <w:t xml:space="preserve"> 2</w:t>
      </w:r>
      <w:r w:rsidRPr="00E07E02">
        <w:rPr>
          <w:rFonts w:cs="Times New Roman"/>
          <w:szCs w:val="24"/>
        </w:rPr>
        <w:t xml:space="preserve">: Na planificação da aula sobre a carga </w:t>
      </w:r>
      <w:proofErr w:type="spellStart"/>
      <w:r w:rsidRPr="00E07E02">
        <w:rPr>
          <w:rFonts w:cs="Times New Roman"/>
          <w:szCs w:val="24"/>
        </w:rPr>
        <w:t>eléctrica</w:t>
      </w:r>
      <w:proofErr w:type="spellEnd"/>
      <w:r w:rsidRPr="00E07E02">
        <w:rPr>
          <w:rFonts w:cs="Times New Roman"/>
          <w:szCs w:val="24"/>
        </w:rPr>
        <w:t xml:space="preserve">, deve-se levar em conta os conhecimentos prévios dos alunos, levantados </w:t>
      </w:r>
      <w:proofErr w:type="gramStart"/>
      <w:r w:rsidRPr="00E07E02">
        <w:rPr>
          <w:rFonts w:cs="Times New Roman"/>
          <w:szCs w:val="24"/>
        </w:rPr>
        <w:t>a priori</w:t>
      </w:r>
      <w:proofErr w:type="gramEnd"/>
      <w:r w:rsidRPr="00E07E02">
        <w:rPr>
          <w:rFonts w:cs="Times New Roman"/>
          <w:szCs w:val="24"/>
        </w:rPr>
        <w:t xml:space="preserve"> via pré-questionário, juntamente com os materiais </w:t>
      </w:r>
      <w:proofErr w:type="spellStart"/>
      <w:r w:rsidRPr="00E07E02">
        <w:rPr>
          <w:rFonts w:cs="Times New Roman"/>
          <w:szCs w:val="24"/>
        </w:rPr>
        <w:t>instrucionais</w:t>
      </w:r>
      <w:proofErr w:type="spellEnd"/>
      <w:r w:rsidRPr="00E07E02">
        <w:rPr>
          <w:rFonts w:cs="Times New Roman"/>
          <w:szCs w:val="24"/>
        </w:rPr>
        <w:t xml:space="preserve"> e, interligando suas </w:t>
      </w:r>
      <w:proofErr w:type="spellStart"/>
      <w:r w:rsidRPr="00E07E02">
        <w:rPr>
          <w:rFonts w:cs="Times New Roman"/>
          <w:szCs w:val="24"/>
        </w:rPr>
        <w:t>concepções</w:t>
      </w:r>
      <w:proofErr w:type="spellEnd"/>
      <w:r w:rsidRPr="00E07E02">
        <w:rPr>
          <w:rFonts w:cs="Times New Roman"/>
          <w:szCs w:val="24"/>
        </w:rPr>
        <w:t xml:space="preserve"> alternativas com o conceito a ser aprendido, potencializa a aprendizagem mais </w:t>
      </w:r>
      <w:proofErr w:type="spellStart"/>
      <w:r w:rsidRPr="00E07E02">
        <w:rPr>
          <w:rFonts w:cs="Times New Roman"/>
          <w:szCs w:val="24"/>
        </w:rPr>
        <w:t>efectiva</w:t>
      </w:r>
      <w:proofErr w:type="spellEnd"/>
      <w:r w:rsidRPr="00E07E02">
        <w:rPr>
          <w:rFonts w:cs="Times New Roman"/>
          <w:szCs w:val="24"/>
        </w:rPr>
        <w:t xml:space="preserve"> e significativa</w:t>
      </w:r>
      <w:r w:rsidR="00AB6ED3">
        <w:rPr>
          <w:rFonts w:cs="Times New Roman"/>
          <w:szCs w:val="24"/>
        </w:rPr>
        <w:t xml:space="preserve"> do conceito da carga </w:t>
      </w:r>
      <w:proofErr w:type="spellStart"/>
      <w:r w:rsidR="00AB6ED3">
        <w:rPr>
          <w:rFonts w:cs="Times New Roman"/>
          <w:szCs w:val="24"/>
        </w:rPr>
        <w:t>eléctrica</w:t>
      </w:r>
      <w:proofErr w:type="spellEnd"/>
      <w:r w:rsidR="00AB6ED3">
        <w:rPr>
          <w:rFonts w:cs="Times New Roman"/>
          <w:szCs w:val="24"/>
        </w:rPr>
        <w:t xml:space="preserve"> e </w:t>
      </w:r>
      <w:r w:rsidRPr="00184854">
        <w:rPr>
          <w:rFonts w:cs="Times New Roman"/>
          <w:b/>
          <w:i/>
          <w:szCs w:val="24"/>
        </w:rPr>
        <w:t>3</w:t>
      </w:r>
      <w:r w:rsidRPr="00184854">
        <w:rPr>
          <w:rFonts w:cs="Times New Roman"/>
          <w:szCs w:val="24"/>
        </w:rPr>
        <w:t xml:space="preserve">: </w:t>
      </w:r>
      <w:bookmarkEnd w:id="9"/>
      <w:r w:rsidRPr="007067DE">
        <w:rPr>
          <w:rFonts w:cs="Times New Roman"/>
          <w:color w:val="000000"/>
          <w:szCs w:val="24"/>
        </w:rPr>
        <w:t>Analisa</w:t>
      </w:r>
      <w:r>
        <w:rPr>
          <w:rFonts w:cs="Times New Roman"/>
          <w:color w:val="000000"/>
          <w:szCs w:val="24"/>
        </w:rPr>
        <w:t>r</w:t>
      </w:r>
      <w:r w:rsidRPr="007067DE">
        <w:rPr>
          <w:rFonts w:cs="Times New Roman"/>
          <w:color w:val="000000"/>
          <w:szCs w:val="24"/>
        </w:rPr>
        <w:t xml:space="preserve">mos, em sala de aula, o desempenho dos alunos </w:t>
      </w:r>
      <w:r>
        <w:rPr>
          <w:rFonts w:cs="Times New Roman"/>
          <w:color w:val="000000"/>
          <w:szCs w:val="24"/>
        </w:rPr>
        <w:t xml:space="preserve">na disciplina de Física </w:t>
      </w:r>
      <w:r w:rsidRPr="007067DE">
        <w:rPr>
          <w:rFonts w:cs="Times New Roman"/>
          <w:color w:val="000000"/>
          <w:szCs w:val="24"/>
        </w:rPr>
        <w:t xml:space="preserve">e verificamos o quanto é complexo para eles relacionar os conceitos físicos e a </w:t>
      </w:r>
      <w:r>
        <w:rPr>
          <w:rFonts w:cs="Times New Roman"/>
          <w:color w:val="000000"/>
          <w:szCs w:val="24"/>
        </w:rPr>
        <w:t>experiencia diária.</w:t>
      </w:r>
    </w:p>
    <w:p w:rsidR="00970B09" w:rsidRDefault="00970B09" w:rsidP="00842DE8">
      <w:pPr>
        <w:ind w:firstLine="567"/>
        <w:rPr>
          <w:rFonts w:cs="Times New Roman"/>
          <w:szCs w:val="24"/>
        </w:rPr>
      </w:pPr>
      <w:r>
        <w:rPr>
          <w:rFonts w:cs="Times New Roman"/>
          <w:szCs w:val="24"/>
        </w:rPr>
        <w:t xml:space="preserve">A pesquisa em questão se caracteriza como sendo de campo, de natureza qualitativa e se configura como sendo estudo de caso do tipo descritivo, por estar mais voltado em estudar e propor o uso das </w:t>
      </w:r>
      <w:r w:rsidR="00500ACF">
        <w:rPr>
          <w:rFonts w:cs="Times New Roman"/>
          <w:szCs w:val="24"/>
        </w:rPr>
        <w:t>preconcepções</w:t>
      </w:r>
      <w:r>
        <w:rPr>
          <w:rFonts w:cs="Times New Roman"/>
          <w:szCs w:val="24"/>
        </w:rPr>
        <w:t xml:space="preserve"> alternativas aos alunos da 10ª classe no tratamento do conceito da carga </w:t>
      </w:r>
      <w:r w:rsidR="00500ACF">
        <w:rPr>
          <w:rFonts w:cs="Times New Roman"/>
          <w:szCs w:val="24"/>
        </w:rPr>
        <w:t>eléctrica</w:t>
      </w:r>
      <w:r>
        <w:rPr>
          <w:rFonts w:cs="Times New Roman"/>
          <w:szCs w:val="24"/>
        </w:rPr>
        <w:t>.</w:t>
      </w:r>
    </w:p>
    <w:p w:rsidR="00BB4C76" w:rsidRPr="001F3BCA" w:rsidRDefault="00E15423" w:rsidP="00380447">
      <w:pPr>
        <w:ind w:firstLine="567"/>
        <w:rPr>
          <w:rFonts w:cs="Times New Roman"/>
          <w:b/>
          <w:szCs w:val="24"/>
        </w:rPr>
      </w:pPr>
      <w:r>
        <w:rPr>
          <w:rFonts w:cs="Times New Roman"/>
          <w:szCs w:val="24"/>
        </w:rPr>
        <w:t xml:space="preserve">Na perspectiva organizacional, encontra-se dividida </w:t>
      </w:r>
      <w:r w:rsidR="00970B09">
        <w:rPr>
          <w:rFonts w:cs="Times New Roman"/>
          <w:szCs w:val="24"/>
        </w:rPr>
        <w:t xml:space="preserve">para além da introdução </w:t>
      </w:r>
      <w:r>
        <w:rPr>
          <w:rFonts w:cs="Times New Roman"/>
          <w:szCs w:val="24"/>
        </w:rPr>
        <w:t xml:space="preserve">em quatro capítulos: </w:t>
      </w:r>
      <w:r w:rsidR="00380447">
        <w:rPr>
          <w:rFonts w:cs="Times New Roman"/>
          <w:szCs w:val="24"/>
        </w:rPr>
        <w:t xml:space="preserve">tendo como o primeiro </w:t>
      </w:r>
      <w:r w:rsidR="00970B09">
        <w:rPr>
          <w:rFonts w:cs="Times New Roman"/>
          <w:szCs w:val="24"/>
        </w:rPr>
        <w:t>capítulo</w:t>
      </w:r>
      <w:r w:rsidR="00380447">
        <w:rPr>
          <w:rFonts w:cs="Times New Roman"/>
          <w:szCs w:val="24"/>
        </w:rPr>
        <w:t xml:space="preserve">, reservado a </w:t>
      </w:r>
      <w:r w:rsidR="00970B09">
        <w:rPr>
          <w:rFonts w:cs="Times New Roman"/>
          <w:szCs w:val="24"/>
        </w:rPr>
        <w:t>apresentação</w:t>
      </w:r>
      <w:r w:rsidR="00380447">
        <w:rPr>
          <w:rFonts w:cs="Times New Roman"/>
          <w:szCs w:val="24"/>
        </w:rPr>
        <w:t xml:space="preserve"> de </w:t>
      </w:r>
      <w:r w:rsidR="00970B09">
        <w:rPr>
          <w:rFonts w:cs="Times New Roman"/>
          <w:szCs w:val="24"/>
        </w:rPr>
        <w:t>contextualização</w:t>
      </w:r>
      <w:r w:rsidR="00380447">
        <w:rPr>
          <w:rFonts w:cs="Times New Roman"/>
          <w:szCs w:val="24"/>
        </w:rPr>
        <w:t xml:space="preserve"> da pesquisa, o segundo </w:t>
      </w:r>
      <w:r w:rsidR="00AB6ED3">
        <w:rPr>
          <w:rFonts w:cs="Times New Roman"/>
          <w:szCs w:val="24"/>
        </w:rPr>
        <w:t>capítulo</w:t>
      </w:r>
      <w:r w:rsidR="00380447">
        <w:rPr>
          <w:rFonts w:cs="Times New Roman"/>
          <w:szCs w:val="24"/>
        </w:rPr>
        <w:t xml:space="preserve">, aborda-se a </w:t>
      </w:r>
      <w:r w:rsidR="00970B09">
        <w:rPr>
          <w:rFonts w:cs="Times New Roman"/>
          <w:szCs w:val="24"/>
        </w:rPr>
        <w:t>fundamentação</w:t>
      </w:r>
      <w:r w:rsidR="00132C13">
        <w:rPr>
          <w:rFonts w:cs="Times New Roman"/>
          <w:szCs w:val="24"/>
        </w:rPr>
        <w:t xml:space="preserve"> </w:t>
      </w:r>
      <w:r w:rsidR="00970B09">
        <w:rPr>
          <w:rFonts w:cs="Times New Roman"/>
          <w:szCs w:val="24"/>
        </w:rPr>
        <w:t xml:space="preserve">teórica que apresenta alicerces da ciência para o melhoramento do trabalho, o terceiro capítulo projecta evidentemente as metodologias usadas na elaboração da pesquisa, o quarto capítulo descreve os resultados </w:t>
      </w:r>
      <w:r w:rsidR="00970B09">
        <w:rPr>
          <w:rFonts w:cs="Times New Roman"/>
          <w:szCs w:val="24"/>
        </w:rPr>
        <w:lastRenderedPageBreak/>
        <w:t>essenciais provenientes da pesquisa de campo e seguidamente jeito de finalizar apresentamos as conclusões e sugestões.</w:t>
      </w:r>
    </w:p>
    <w:p w:rsidR="00BB4C76" w:rsidRPr="001F3BCA" w:rsidRDefault="00BB4C76" w:rsidP="0068666E">
      <w:pPr>
        <w:rPr>
          <w:rFonts w:cs="Times New Roman"/>
          <w:b/>
          <w:szCs w:val="24"/>
        </w:rPr>
      </w:pPr>
    </w:p>
    <w:p w:rsidR="00A143F6" w:rsidRPr="001F3BCA" w:rsidRDefault="00BB4C76" w:rsidP="00AB6ED3">
      <w:pPr>
        <w:rPr>
          <w:rFonts w:cs="Times New Roman"/>
          <w:b/>
          <w:szCs w:val="24"/>
        </w:rPr>
      </w:pPr>
      <w:bookmarkStart w:id="10" w:name="_Toc464631168"/>
      <w:r w:rsidRPr="00C76096">
        <w:rPr>
          <w:rFonts w:cs="Times New Roman"/>
          <w:b/>
          <w:szCs w:val="24"/>
        </w:rPr>
        <w:t>CAPITULO I: CONTEXTUALIZAÇÃO DA PESQUISA</w:t>
      </w:r>
      <w:bookmarkStart w:id="11" w:name="_Toc443429655"/>
      <w:bookmarkStart w:id="12" w:name="_Toc455686833"/>
      <w:bookmarkStart w:id="13" w:name="_Toc455687600"/>
      <w:bookmarkEnd w:id="10"/>
      <w:bookmarkEnd w:id="0"/>
      <w:bookmarkEnd w:id="1"/>
    </w:p>
    <w:p w:rsidR="00501413" w:rsidRPr="00C76096" w:rsidRDefault="0068666E" w:rsidP="00C76096">
      <w:pPr>
        <w:rPr>
          <w:rFonts w:cs="Times New Roman"/>
          <w:b/>
          <w:szCs w:val="24"/>
        </w:rPr>
      </w:pPr>
      <w:bookmarkStart w:id="14" w:name="_Toc464631171"/>
      <w:r w:rsidRPr="00C76096">
        <w:rPr>
          <w:rFonts w:cs="Times New Roman"/>
          <w:b/>
          <w:szCs w:val="24"/>
        </w:rPr>
        <w:t xml:space="preserve">1.3 </w:t>
      </w:r>
      <w:r w:rsidR="00501413" w:rsidRPr="00C76096">
        <w:rPr>
          <w:rFonts w:cs="Times New Roman"/>
          <w:b/>
          <w:szCs w:val="24"/>
        </w:rPr>
        <w:t>Justificativ</w:t>
      </w:r>
      <w:bookmarkEnd w:id="11"/>
      <w:r w:rsidR="00501413" w:rsidRPr="00C76096">
        <w:rPr>
          <w:rFonts w:cs="Times New Roman"/>
          <w:b/>
          <w:szCs w:val="24"/>
        </w:rPr>
        <w:t>a</w:t>
      </w:r>
      <w:bookmarkEnd w:id="12"/>
      <w:bookmarkEnd w:id="13"/>
      <w:bookmarkEnd w:id="14"/>
    </w:p>
    <w:p w:rsidR="007860AC" w:rsidRDefault="00421B9E" w:rsidP="00421B9E">
      <w:pPr>
        <w:ind w:firstLine="567"/>
        <w:rPr>
          <w:rFonts w:cs="Times New Roman"/>
          <w:szCs w:val="24"/>
        </w:rPr>
      </w:pPr>
      <w:bookmarkStart w:id="15" w:name="_Toc455686834"/>
      <w:r w:rsidRPr="001F3BCA">
        <w:rPr>
          <w:rFonts w:cs="Times New Roman"/>
          <w:szCs w:val="24"/>
        </w:rPr>
        <w:t>As concepções alternativas desenvolvem ideias, também formas de raciocínio que funcionam satisfatoriamente no contexto do senso comum e para muitos fins práticos ao indivíduo interagir directa, assim como indirectamente com varias comunidades profissionais que desenvolve conhecimentos empíricos. Com isso, a participação activa dos alunos no ensino de física em relação a</w:t>
      </w:r>
      <w:r>
        <w:rPr>
          <w:rFonts w:cs="Times New Roman"/>
          <w:szCs w:val="24"/>
        </w:rPr>
        <w:t>o</w:t>
      </w:r>
      <w:r w:rsidR="00D30BCE">
        <w:rPr>
          <w:rFonts w:cs="Times New Roman"/>
          <w:szCs w:val="24"/>
        </w:rPr>
        <w:t xml:space="preserve"> </w:t>
      </w:r>
      <w:r>
        <w:rPr>
          <w:rFonts w:cs="Times New Roman"/>
          <w:szCs w:val="24"/>
        </w:rPr>
        <w:t>conceito carga eléctrica vai além do</w:t>
      </w:r>
      <w:r w:rsidRPr="001F3BCA">
        <w:rPr>
          <w:rFonts w:cs="Times New Roman"/>
          <w:szCs w:val="24"/>
        </w:rPr>
        <w:t xml:space="preserve"> conhecimento </w:t>
      </w:r>
      <w:r>
        <w:rPr>
          <w:rFonts w:cs="Times New Roman"/>
          <w:szCs w:val="24"/>
        </w:rPr>
        <w:t xml:space="preserve">adquirido </w:t>
      </w:r>
      <w:r w:rsidRPr="001F3BCA">
        <w:rPr>
          <w:rFonts w:cs="Times New Roman"/>
          <w:szCs w:val="24"/>
        </w:rPr>
        <w:t>antes da aprendizagem na escola, através da comunicação da vivência do dia-a-dia ou da leitura de livros populares.</w:t>
      </w:r>
    </w:p>
    <w:p w:rsidR="007860AC" w:rsidRPr="001F3BCA" w:rsidRDefault="00906268" w:rsidP="00421B9E">
      <w:pPr>
        <w:ind w:firstLine="567"/>
        <w:rPr>
          <w:rFonts w:cs="Times New Roman"/>
          <w:szCs w:val="24"/>
        </w:rPr>
      </w:pPr>
      <w:r w:rsidRPr="00906268">
        <w:rPr>
          <w:rFonts w:cs="Times New Roman"/>
          <w:szCs w:val="24"/>
        </w:rPr>
        <w:t xml:space="preserve">As concepções alternativas </w:t>
      </w:r>
      <w:r>
        <w:rPr>
          <w:rFonts w:cs="Times New Roman"/>
          <w:szCs w:val="24"/>
        </w:rPr>
        <w:t>são premeditadas como uma das principais causas das dificuldades apontadas pelos alunos na aquisição do conhecimento científico. Portanto, apontando que muitas vezes os alunos possuem concepções alternativas diferenciadas das cientificamente aceites na actualidade. Alem disso, em alguns casos, as respostas aproximam-se de explicações que durante algum tempo eram consideradas como correctas.</w:t>
      </w:r>
    </w:p>
    <w:p w:rsidR="00730FCE" w:rsidRDefault="007860AC" w:rsidP="00730FCE">
      <w:pPr>
        <w:ind w:firstLine="567"/>
        <w:rPr>
          <w:rFonts w:cs="Times New Roman"/>
          <w:szCs w:val="24"/>
        </w:rPr>
      </w:pPr>
      <w:r>
        <w:rPr>
          <w:rFonts w:cs="Times New Roman"/>
          <w:szCs w:val="24"/>
        </w:rPr>
        <w:t xml:space="preserve">Neste âmbito, </w:t>
      </w:r>
      <w:r w:rsidR="00092E3B" w:rsidRPr="001F3BCA">
        <w:rPr>
          <w:rFonts w:cs="Times New Roman"/>
          <w:szCs w:val="24"/>
        </w:rPr>
        <w:t xml:space="preserve">surgiu logicamente devido a sua grande influência no processo de ensino e aprendizagem e por outro lado, </w:t>
      </w:r>
      <w:r w:rsidR="00501413" w:rsidRPr="001F3BCA">
        <w:rPr>
          <w:rFonts w:cs="Times New Roman"/>
          <w:szCs w:val="24"/>
        </w:rPr>
        <w:t xml:space="preserve">foi o facto de ter-se constatado </w:t>
      </w:r>
      <w:r w:rsidR="00092E3B" w:rsidRPr="001F3BCA">
        <w:rPr>
          <w:rFonts w:cs="Times New Roman"/>
          <w:szCs w:val="24"/>
        </w:rPr>
        <w:t>na</w:t>
      </w:r>
      <w:r w:rsidR="00D30BCE">
        <w:rPr>
          <w:rFonts w:cs="Times New Roman"/>
          <w:szCs w:val="24"/>
        </w:rPr>
        <w:t xml:space="preserve"> </w:t>
      </w:r>
      <w:r w:rsidR="00A143F6" w:rsidRPr="001F3BCA">
        <w:rPr>
          <w:rFonts w:cs="Times New Roman"/>
          <w:szCs w:val="24"/>
        </w:rPr>
        <w:t xml:space="preserve">assistência de aula da disciplina de Física, </w:t>
      </w:r>
      <w:r w:rsidR="00501413" w:rsidRPr="001F3BCA">
        <w:rPr>
          <w:rFonts w:cs="Times New Roman"/>
          <w:szCs w:val="24"/>
        </w:rPr>
        <w:t xml:space="preserve">na </w:t>
      </w:r>
      <w:r w:rsidR="00092E3B" w:rsidRPr="001F3BCA">
        <w:rPr>
          <w:rFonts w:cs="Times New Roman"/>
          <w:szCs w:val="24"/>
        </w:rPr>
        <w:t xml:space="preserve">Escola Secundária </w:t>
      </w:r>
      <w:r w:rsidR="00501413" w:rsidRPr="001F3BCA">
        <w:rPr>
          <w:rFonts w:cs="Times New Roman"/>
          <w:szCs w:val="24"/>
        </w:rPr>
        <w:t>de Napipine</w:t>
      </w:r>
      <w:r w:rsidR="00663A7B" w:rsidRPr="001F3BCA">
        <w:rPr>
          <w:rFonts w:cs="Times New Roman"/>
          <w:szCs w:val="24"/>
        </w:rPr>
        <w:t>,</w:t>
      </w:r>
      <w:r w:rsidR="00501413" w:rsidRPr="001F3BCA">
        <w:rPr>
          <w:rFonts w:cs="Times New Roman"/>
          <w:szCs w:val="24"/>
        </w:rPr>
        <w:t xml:space="preserve"> aos alunos da 10ª classe na definição do conceito da carga eléctrica de uma forma </w:t>
      </w:r>
      <w:r w:rsidR="00663A7B" w:rsidRPr="001F3BCA">
        <w:rPr>
          <w:rFonts w:cs="Times New Roman"/>
          <w:szCs w:val="24"/>
        </w:rPr>
        <w:t>inconveniente</w:t>
      </w:r>
      <w:r w:rsidR="00501413" w:rsidRPr="001F3BCA">
        <w:rPr>
          <w:rFonts w:cs="Times New Roman"/>
          <w:szCs w:val="24"/>
        </w:rPr>
        <w:t>.</w:t>
      </w:r>
      <w:bookmarkStart w:id="16" w:name="_Toc455686835"/>
      <w:bookmarkEnd w:id="15"/>
      <w:bookmarkEnd w:id="16"/>
    </w:p>
    <w:p w:rsidR="00CA5ABE" w:rsidRDefault="00CA5ABE" w:rsidP="00730FCE">
      <w:pPr>
        <w:ind w:firstLine="567"/>
        <w:rPr>
          <w:rFonts w:cs="Times New Roman"/>
          <w:szCs w:val="24"/>
        </w:rPr>
      </w:pPr>
      <w:r w:rsidRPr="001F3BCA">
        <w:rPr>
          <w:rFonts w:cs="Times New Roman"/>
          <w:szCs w:val="24"/>
        </w:rPr>
        <w:t>A</w:t>
      </w:r>
      <w:r w:rsidR="00730FCE">
        <w:rPr>
          <w:rFonts w:cs="Times New Roman"/>
          <w:szCs w:val="24"/>
        </w:rPr>
        <w:t xml:space="preserve"> pesquisa</w:t>
      </w:r>
      <w:r w:rsidRPr="001F3BCA">
        <w:rPr>
          <w:rFonts w:cs="Times New Roman"/>
          <w:szCs w:val="24"/>
        </w:rPr>
        <w:t xml:space="preserve"> </w:t>
      </w:r>
      <w:r w:rsidR="0055217B" w:rsidRPr="001F3BCA">
        <w:rPr>
          <w:rFonts w:cs="Times New Roman"/>
          <w:szCs w:val="24"/>
        </w:rPr>
        <w:t>visa</w:t>
      </w:r>
      <w:r w:rsidRPr="001F3BCA">
        <w:rPr>
          <w:rFonts w:cs="Times New Roman"/>
          <w:szCs w:val="24"/>
        </w:rPr>
        <w:t xml:space="preserve"> facilitar aos professores e a comunidade académica de um modo</w:t>
      </w:r>
      <w:r w:rsidR="0055217B" w:rsidRPr="001F3BCA">
        <w:rPr>
          <w:rFonts w:cs="Times New Roman"/>
          <w:szCs w:val="24"/>
        </w:rPr>
        <w:t xml:space="preserve"> geral analisar as </w:t>
      </w:r>
      <w:r w:rsidR="00B02EE3">
        <w:rPr>
          <w:rFonts w:cs="Times New Roman"/>
          <w:szCs w:val="24"/>
        </w:rPr>
        <w:t>interpretações</w:t>
      </w:r>
      <w:r w:rsidR="0055217B" w:rsidRPr="001F3BCA">
        <w:rPr>
          <w:rFonts w:cs="Times New Roman"/>
          <w:szCs w:val="24"/>
        </w:rPr>
        <w:t xml:space="preserve"> </w:t>
      </w:r>
      <w:r w:rsidR="00B02EE3">
        <w:rPr>
          <w:rFonts w:cs="Times New Roman"/>
          <w:szCs w:val="24"/>
        </w:rPr>
        <w:t>dadas pel</w:t>
      </w:r>
      <w:r w:rsidR="0055217B" w:rsidRPr="001F3BCA">
        <w:rPr>
          <w:rFonts w:cs="Times New Roman"/>
          <w:szCs w:val="24"/>
        </w:rPr>
        <w:t>os alunos da 10ª classe em matéria d</w:t>
      </w:r>
      <w:r w:rsidR="00B02EE3">
        <w:rPr>
          <w:rFonts w:cs="Times New Roman"/>
          <w:szCs w:val="24"/>
        </w:rPr>
        <w:t>a</w:t>
      </w:r>
      <w:r w:rsidR="0055217B" w:rsidRPr="001F3BCA">
        <w:rPr>
          <w:rFonts w:cs="Times New Roman"/>
          <w:szCs w:val="24"/>
        </w:rPr>
        <w:t xml:space="preserve"> carga eléctrica</w:t>
      </w:r>
      <w:r w:rsidRPr="001F3BCA">
        <w:rPr>
          <w:rFonts w:cs="Times New Roman"/>
          <w:szCs w:val="24"/>
        </w:rPr>
        <w:t xml:space="preserve"> </w:t>
      </w:r>
      <w:r w:rsidR="00B02EE3">
        <w:rPr>
          <w:rFonts w:cs="Times New Roman"/>
          <w:szCs w:val="24"/>
        </w:rPr>
        <w:t xml:space="preserve">em </w:t>
      </w:r>
      <w:r w:rsidRPr="001F3BCA">
        <w:rPr>
          <w:rFonts w:cs="Times New Roman"/>
          <w:szCs w:val="24"/>
        </w:rPr>
        <w:t>Física. Acredita</w:t>
      </w:r>
      <w:r w:rsidR="0055217B" w:rsidRPr="001F3BCA">
        <w:rPr>
          <w:rFonts w:cs="Times New Roman"/>
          <w:szCs w:val="24"/>
        </w:rPr>
        <w:t>-</w:t>
      </w:r>
      <w:r w:rsidRPr="001F3BCA">
        <w:rPr>
          <w:rFonts w:cs="Times New Roman"/>
          <w:szCs w:val="24"/>
        </w:rPr>
        <w:t>s</w:t>
      </w:r>
      <w:r w:rsidR="0055217B" w:rsidRPr="001F3BCA">
        <w:rPr>
          <w:rFonts w:cs="Times New Roman"/>
          <w:szCs w:val="24"/>
        </w:rPr>
        <w:t>e</w:t>
      </w:r>
      <w:r w:rsidRPr="001F3BCA">
        <w:rPr>
          <w:rFonts w:cs="Times New Roman"/>
          <w:szCs w:val="24"/>
        </w:rPr>
        <w:t xml:space="preserve">, pois, que este seja um </w:t>
      </w:r>
      <w:r w:rsidR="0055217B" w:rsidRPr="001F3BCA">
        <w:rPr>
          <w:rFonts w:cs="Times New Roman"/>
          <w:szCs w:val="24"/>
        </w:rPr>
        <w:t>auxílio</w:t>
      </w:r>
      <w:r w:rsidR="00906268">
        <w:rPr>
          <w:rFonts w:cs="Times New Roman"/>
          <w:szCs w:val="24"/>
        </w:rPr>
        <w:t xml:space="preserve"> </w:t>
      </w:r>
      <w:r w:rsidR="00906268" w:rsidRPr="001F3BCA">
        <w:rPr>
          <w:rFonts w:cs="Times New Roman"/>
          <w:szCs w:val="24"/>
        </w:rPr>
        <w:t>excelente</w:t>
      </w:r>
      <w:r w:rsidRPr="001F3BCA">
        <w:rPr>
          <w:rFonts w:cs="Times New Roman"/>
          <w:szCs w:val="24"/>
        </w:rPr>
        <w:t xml:space="preserve"> para a melhoria da qualidade de ensino e aprendizagem</w:t>
      </w:r>
      <w:r w:rsidR="0055217B" w:rsidRPr="001F3BCA">
        <w:rPr>
          <w:rFonts w:cs="Times New Roman"/>
          <w:szCs w:val="24"/>
        </w:rPr>
        <w:t xml:space="preserve"> em Moçambique.</w:t>
      </w:r>
    </w:p>
    <w:p w:rsidR="00AB6ED3" w:rsidRPr="001F3BCA" w:rsidRDefault="00AB6ED3" w:rsidP="0068666E">
      <w:pPr>
        <w:ind w:firstLine="567"/>
        <w:rPr>
          <w:rFonts w:cs="Times New Roman"/>
          <w:szCs w:val="24"/>
        </w:rPr>
      </w:pPr>
    </w:p>
    <w:p w:rsidR="00501413" w:rsidRPr="00C76096" w:rsidRDefault="0068666E" w:rsidP="00C76096">
      <w:pPr>
        <w:rPr>
          <w:rFonts w:cs="Times New Roman"/>
          <w:b/>
          <w:szCs w:val="24"/>
        </w:rPr>
      </w:pPr>
      <w:bookmarkStart w:id="17" w:name="_Toc443429659"/>
      <w:bookmarkStart w:id="18" w:name="_Toc455686843"/>
      <w:bookmarkStart w:id="19" w:name="_Toc455687604"/>
      <w:bookmarkStart w:id="20" w:name="_Toc464631172"/>
      <w:r w:rsidRPr="00C76096">
        <w:rPr>
          <w:rFonts w:cs="Times New Roman"/>
          <w:b/>
          <w:szCs w:val="24"/>
        </w:rPr>
        <w:t xml:space="preserve">1.4 </w:t>
      </w:r>
      <w:r w:rsidR="00501413" w:rsidRPr="00C76096">
        <w:rPr>
          <w:rFonts w:cs="Times New Roman"/>
          <w:b/>
          <w:szCs w:val="24"/>
        </w:rPr>
        <w:t>Problematização</w:t>
      </w:r>
      <w:bookmarkEnd w:id="17"/>
      <w:bookmarkEnd w:id="18"/>
      <w:bookmarkEnd w:id="19"/>
      <w:bookmarkEnd w:id="20"/>
    </w:p>
    <w:p w:rsidR="007860AC" w:rsidRDefault="00501413" w:rsidP="0068666E">
      <w:pPr>
        <w:ind w:firstLine="567"/>
        <w:rPr>
          <w:rFonts w:cs="Times New Roman"/>
          <w:szCs w:val="24"/>
        </w:rPr>
      </w:pPr>
      <w:bookmarkStart w:id="21" w:name="_Toc265246515"/>
      <w:bookmarkStart w:id="22" w:name="_Toc346868589"/>
      <w:r w:rsidRPr="001F3BCA">
        <w:rPr>
          <w:rFonts w:cs="Times New Roman"/>
          <w:szCs w:val="24"/>
        </w:rPr>
        <w:t xml:space="preserve">Segundo </w:t>
      </w:r>
      <w:r w:rsidR="00BB4C76" w:rsidRPr="001F3BCA">
        <w:rPr>
          <w:rFonts w:cs="Times New Roman"/>
          <w:szCs w:val="24"/>
        </w:rPr>
        <w:t xml:space="preserve">NKOUMBA </w:t>
      </w:r>
      <w:r w:rsidRPr="001F3BCA">
        <w:rPr>
          <w:rFonts w:cs="Times New Roman"/>
          <w:szCs w:val="24"/>
        </w:rPr>
        <w:t>(2011) “</w:t>
      </w:r>
      <w:r w:rsidRPr="001F3BCA">
        <w:rPr>
          <w:rFonts w:cs="Times New Roman"/>
          <w:i/>
          <w:szCs w:val="24"/>
        </w:rPr>
        <w:t>a Física é uma das disciplinas com o maior número de reprovações no Ensino Secundário Geral levando assim as discussões sobre a qualidade da sua mediação e da assimilação</w:t>
      </w:r>
      <w:r w:rsidRPr="001F3BCA">
        <w:rPr>
          <w:rFonts w:cs="Times New Roman"/>
          <w:szCs w:val="24"/>
        </w:rPr>
        <w:t>” exigindo do professor uma no</w:t>
      </w:r>
      <w:r w:rsidR="007860AC">
        <w:rPr>
          <w:rFonts w:cs="Times New Roman"/>
          <w:szCs w:val="24"/>
        </w:rPr>
        <w:t>va visão de abordar a natureza.</w:t>
      </w:r>
    </w:p>
    <w:p w:rsidR="004C651A" w:rsidRDefault="00501413" w:rsidP="004C651A">
      <w:pPr>
        <w:ind w:firstLine="567"/>
        <w:rPr>
          <w:rFonts w:cs="Times New Roman"/>
          <w:szCs w:val="24"/>
        </w:rPr>
      </w:pPr>
      <w:r w:rsidRPr="001F3BCA">
        <w:rPr>
          <w:rFonts w:cs="Times New Roman"/>
          <w:szCs w:val="24"/>
        </w:rPr>
        <w:t>Durante assistência das aulas nas Práticas Pedagógicas da Didáctica de Física II, realizadas na Escola Secundária de Napipine, foi bastante notória a fraca exp</w:t>
      </w:r>
      <w:r w:rsidR="0055511A">
        <w:rPr>
          <w:rFonts w:cs="Times New Roman"/>
          <w:szCs w:val="24"/>
        </w:rPr>
        <w:t xml:space="preserve">loração das preconcepções na </w:t>
      </w:r>
      <w:r w:rsidR="0055511A">
        <w:rPr>
          <w:rFonts w:cs="Times New Roman"/>
          <w:szCs w:val="24"/>
        </w:rPr>
        <w:lastRenderedPageBreak/>
        <w:t>abordagem do conceito d</w:t>
      </w:r>
      <w:r w:rsidRPr="001F3BCA">
        <w:rPr>
          <w:rFonts w:cs="Times New Roman"/>
          <w:szCs w:val="24"/>
        </w:rPr>
        <w:t xml:space="preserve">a carga eléctrica, fazendo apenas exposição das teorias propostas nos materiais de ensino, o que de certa forma limita os alunos a decorar definições formais sem a sua percepção. </w:t>
      </w:r>
    </w:p>
    <w:p w:rsidR="008111D6" w:rsidRPr="004C651A" w:rsidRDefault="008111D6" w:rsidP="004C651A">
      <w:pPr>
        <w:ind w:firstLine="567"/>
        <w:rPr>
          <w:rFonts w:cs="Times New Roman"/>
          <w:szCs w:val="24"/>
        </w:rPr>
      </w:pPr>
      <w:r w:rsidRPr="004C651A">
        <w:rPr>
          <w:rFonts w:cs="Times New Roman"/>
          <w:szCs w:val="24"/>
        </w:rPr>
        <w:t xml:space="preserve">A </w:t>
      </w:r>
      <w:r w:rsidR="0084067D" w:rsidRPr="004C651A">
        <w:rPr>
          <w:rFonts w:cs="Times New Roman"/>
          <w:szCs w:val="24"/>
        </w:rPr>
        <w:t>título</w:t>
      </w:r>
      <w:r w:rsidRPr="004C651A">
        <w:rPr>
          <w:rFonts w:cs="Times New Roman"/>
          <w:szCs w:val="24"/>
        </w:rPr>
        <w:t xml:space="preserve"> de exemplos, </w:t>
      </w:r>
      <w:r w:rsidR="004C651A" w:rsidRPr="004C651A">
        <w:rPr>
          <w:rFonts w:cs="Times New Roman"/>
          <w:color w:val="000000"/>
          <w:szCs w:val="24"/>
        </w:rPr>
        <w:t>os obstáculos encon</w:t>
      </w:r>
      <w:r w:rsidR="004C651A">
        <w:rPr>
          <w:rFonts w:cs="Times New Roman"/>
        </w:rPr>
        <w:t xml:space="preserve">trados pelos alunos no estudo da disciplina de Física </w:t>
      </w:r>
      <w:r w:rsidR="004C651A" w:rsidRPr="004C651A">
        <w:rPr>
          <w:rFonts w:cs="Times New Roman"/>
          <w:color w:val="000000"/>
          <w:szCs w:val="24"/>
        </w:rPr>
        <w:t>são atribuídos à dificuldade do</w:t>
      </w:r>
      <w:r w:rsidR="004C651A">
        <w:rPr>
          <w:rFonts w:cs="Times New Roman"/>
        </w:rPr>
        <w:t>s</w:t>
      </w:r>
      <w:r w:rsidR="004C651A" w:rsidRPr="004C651A">
        <w:rPr>
          <w:rFonts w:cs="Times New Roman"/>
          <w:color w:val="000000"/>
          <w:szCs w:val="24"/>
        </w:rPr>
        <w:t xml:space="preserve"> </w:t>
      </w:r>
      <w:r w:rsidR="004C651A">
        <w:rPr>
          <w:rFonts w:cs="Times New Roman"/>
        </w:rPr>
        <w:t>alunos</w:t>
      </w:r>
      <w:r w:rsidR="004C651A" w:rsidRPr="004C651A">
        <w:rPr>
          <w:rFonts w:cs="Times New Roman"/>
          <w:color w:val="000000"/>
          <w:szCs w:val="24"/>
        </w:rPr>
        <w:t xml:space="preserve"> em manipular </w:t>
      </w:r>
      <w:r w:rsidR="004C651A" w:rsidRPr="004C651A">
        <w:rPr>
          <w:rFonts w:cs="Times New Roman"/>
        </w:rPr>
        <w:t>ferramentas</w:t>
      </w:r>
      <w:r w:rsidR="004C651A" w:rsidRPr="004C651A">
        <w:rPr>
          <w:rFonts w:cs="Times New Roman"/>
          <w:color w:val="000000"/>
          <w:szCs w:val="24"/>
        </w:rPr>
        <w:t xml:space="preserve"> matemático</w:t>
      </w:r>
      <w:r w:rsidR="004C651A">
        <w:rPr>
          <w:rFonts w:cs="Times New Roman"/>
        </w:rPr>
        <w:t>s</w:t>
      </w:r>
      <w:r w:rsidR="004C651A" w:rsidRPr="004C651A">
        <w:rPr>
          <w:rFonts w:cs="Times New Roman"/>
          <w:color w:val="000000"/>
          <w:szCs w:val="24"/>
        </w:rPr>
        <w:t xml:space="preserve"> exigido</w:t>
      </w:r>
      <w:r w:rsidR="004C651A">
        <w:rPr>
          <w:rFonts w:cs="Times New Roman"/>
        </w:rPr>
        <w:t xml:space="preserve"> na disciplina e trata os conceitos muito abstractos da realidade dos alunos</w:t>
      </w:r>
      <w:r w:rsidR="004C651A" w:rsidRPr="004C651A">
        <w:rPr>
          <w:rFonts w:cs="Times New Roman"/>
          <w:color w:val="000000"/>
          <w:szCs w:val="24"/>
        </w:rPr>
        <w:t xml:space="preserve">; </w:t>
      </w:r>
      <w:r w:rsidR="00C105A7" w:rsidRPr="004C651A">
        <w:rPr>
          <w:rFonts w:cs="Times New Roman"/>
          <w:szCs w:val="24"/>
        </w:rPr>
        <w:t>a</w:t>
      </w:r>
      <w:r w:rsidRPr="004C651A">
        <w:rPr>
          <w:rFonts w:cs="Times New Roman"/>
          <w:szCs w:val="24"/>
        </w:rPr>
        <w:t xml:space="preserve"> dificuldade que encontramos para realizar uma introdução qualitativa da carga eléctrica, dado o nível de abstracção do conceito implicado</w:t>
      </w:r>
      <w:r w:rsidR="00C105A7" w:rsidRPr="004C651A">
        <w:rPr>
          <w:rFonts w:cs="Times New Roman"/>
          <w:szCs w:val="24"/>
        </w:rPr>
        <w:t xml:space="preserve">; </w:t>
      </w:r>
      <w:r w:rsidR="0085746C" w:rsidRPr="004C651A">
        <w:rPr>
          <w:rFonts w:cs="Times New Roman"/>
          <w:szCs w:val="24"/>
        </w:rPr>
        <w:t xml:space="preserve">o professor não começou a aula discutindo o conceito de átomo </w:t>
      </w:r>
      <w:r w:rsidR="00DE0E8D" w:rsidRPr="004C651A">
        <w:rPr>
          <w:rFonts w:cs="Times New Roman"/>
          <w:szCs w:val="24"/>
        </w:rPr>
        <w:t xml:space="preserve">clássico, ou seja, a ideia de que a carga positiva está concentrada e inacessível no centro e os electrons, com carga negativas, orbitam ao redor deste núcleo; </w:t>
      </w:r>
      <w:r w:rsidR="00DE0E8D" w:rsidRPr="004C651A">
        <w:rPr>
          <w:rFonts w:cs="Times New Roman"/>
          <w:bCs/>
          <w:szCs w:val="24"/>
        </w:rPr>
        <w:t>É uma contextualização mínima para que o estudante comece a compreender a natureza das cargas e no futuro, da corrente eléctrica.</w:t>
      </w:r>
    </w:p>
    <w:p w:rsidR="003E1840" w:rsidRDefault="00501413" w:rsidP="003E1840">
      <w:pPr>
        <w:ind w:firstLine="567"/>
        <w:rPr>
          <w:rFonts w:cs="Times New Roman"/>
          <w:szCs w:val="24"/>
        </w:rPr>
      </w:pPr>
      <w:r w:rsidRPr="001F3BCA">
        <w:rPr>
          <w:rFonts w:cs="Times New Roman"/>
          <w:szCs w:val="24"/>
        </w:rPr>
        <w:t xml:space="preserve">No ensino </w:t>
      </w:r>
      <w:r w:rsidR="00BB4C76" w:rsidRPr="001F3BCA">
        <w:rPr>
          <w:rFonts w:cs="Times New Roman"/>
          <w:szCs w:val="24"/>
        </w:rPr>
        <w:t xml:space="preserve">Secundário </w:t>
      </w:r>
      <w:r w:rsidRPr="001F3BCA">
        <w:rPr>
          <w:rFonts w:cs="Times New Roman"/>
          <w:szCs w:val="24"/>
        </w:rPr>
        <w:t xml:space="preserve">as actividades têm a ver com uma situação física que torna em consideração as concepções dos alunos procurando uma abordagem progressiva dos conceitos científicos </w:t>
      </w:r>
      <w:r w:rsidR="00BB4C76" w:rsidRPr="001F3BCA">
        <w:rPr>
          <w:rFonts w:cs="Times New Roman"/>
          <w:szCs w:val="24"/>
        </w:rPr>
        <w:t xml:space="preserve">começando de modelos teóricos. </w:t>
      </w:r>
    </w:p>
    <w:p w:rsidR="003E1840" w:rsidRPr="003E1840" w:rsidRDefault="003E1840" w:rsidP="003E1840">
      <w:pPr>
        <w:ind w:firstLine="567"/>
        <w:rPr>
          <w:rFonts w:cs="Times New Roman"/>
          <w:szCs w:val="24"/>
        </w:rPr>
      </w:pPr>
      <w:r>
        <w:rPr>
          <w:rFonts w:eastAsia="TimesNewRomanPSMT" w:cs="Times New Roman"/>
          <w:szCs w:val="24"/>
        </w:rPr>
        <w:t>Julgamos nós</w:t>
      </w:r>
      <w:r w:rsidRPr="003E1840">
        <w:rPr>
          <w:rFonts w:eastAsia="TimesNewRomanPSMT" w:cs="Times New Roman"/>
          <w:szCs w:val="24"/>
        </w:rPr>
        <w:t xml:space="preserve"> que a aprendizagem seria mais significativa e motivadora se a Física fosse</w:t>
      </w:r>
      <w:r>
        <w:rPr>
          <w:rFonts w:eastAsia="TimesNewRomanPSMT" w:cs="Times New Roman"/>
          <w:szCs w:val="24"/>
        </w:rPr>
        <w:t xml:space="preserve"> </w:t>
      </w:r>
      <w:r w:rsidRPr="003E1840">
        <w:rPr>
          <w:rFonts w:eastAsia="TimesNewRomanPSMT" w:cs="Times New Roman"/>
          <w:szCs w:val="24"/>
        </w:rPr>
        <w:t>abordada de uma maneira contextualizada, com referência às situaçõ</w:t>
      </w:r>
      <w:r>
        <w:rPr>
          <w:rFonts w:eastAsia="TimesNewRomanPSMT" w:cs="Times New Roman"/>
          <w:szCs w:val="24"/>
        </w:rPr>
        <w:t xml:space="preserve">es quotidianas dos alunos, com </w:t>
      </w:r>
      <w:r w:rsidRPr="003E1840">
        <w:rPr>
          <w:rFonts w:eastAsia="TimesNewRomanPSMT" w:cs="Times New Roman"/>
          <w:szCs w:val="24"/>
        </w:rPr>
        <w:t>base em seus conhecimentos prévios e aproveitando as suas experiências socioculturais.</w:t>
      </w:r>
    </w:p>
    <w:p w:rsidR="00BB4C76" w:rsidRPr="009F6508" w:rsidRDefault="009F6508" w:rsidP="0068666E">
      <w:pPr>
        <w:ind w:firstLine="567"/>
        <w:rPr>
          <w:rFonts w:cs="Times New Roman"/>
          <w:szCs w:val="24"/>
        </w:rPr>
      </w:pPr>
      <w:r w:rsidRPr="009F6508">
        <w:rPr>
          <w:rFonts w:cs="Times New Roman"/>
          <w:szCs w:val="24"/>
        </w:rPr>
        <w:t>Diante do exposto</w:t>
      </w:r>
      <w:r w:rsidR="00CA5ABE" w:rsidRPr="009F6508">
        <w:rPr>
          <w:rFonts w:cs="Times New Roman"/>
          <w:szCs w:val="24"/>
        </w:rPr>
        <w:t xml:space="preserve"> acima, que </w:t>
      </w:r>
      <w:r w:rsidRPr="009F6508">
        <w:rPr>
          <w:rFonts w:cs="Times New Roman"/>
          <w:szCs w:val="24"/>
        </w:rPr>
        <w:t>apoquentam</w:t>
      </w:r>
      <w:r w:rsidR="00CA5ABE" w:rsidRPr="009F6508">
        <w:rPr>
          <w:rFonts w:cs="Times New Roman"/>
          <w:szCs w:val="24"/>
        </w:rPr>
        <w:t xml:space="preserve"> o processo de ensino e aprendizagem </w:t>
      </w:r>
      <w:r w:rsidRPr="009F6508">
        <w:rPr>
          <w:rFonts w:cs="Times New Roman"/>
          <w:szCs w:val="24"/>
        </w:rPr>
        <w:t>de física,</w:t>
      </w:r>
      <w:r w:rsidR="00CA5ABE" w:rsidRPr="009F6508">
        <w:rPr>
          <w:rFonts w:cs="Times New Roman"/>
          <w:szCs w:val="24"/>
        </w:rPr>
        <w:t xml:space="preserve"> no que </w:t>
      </w:r>
      <w:r>
        <w:rPr>
          <w:rFonts w:cs="Times New Roman"/>
          <w:szCs w:val="24"/>
        </w:rPr>
        <w:t>concerne</w:t>
      </w:r>
      <w:r w:rsidRPr="009F6508">
        <w:rPr>
          <w:rFonts w:cs="Times New Roman"/>
          <w:szCs w:val="24"/>
        </w:rPr>
        <w:t xml:space="preserve"> as concepções</w:t>
      </w:r>
      <w:r w:rsidR="00CA5ABE" w:rsidRPr="009F6508">
        <w:rPr>
          <w:rFonts w:cs="Times New Roman"/>
          <w:szCs w:val="24"/>
        </w:rPr>
        <w:t xml:space="preserve"> </w:t>
      </w:r>
      <w:r w:rsidRPr="009F6508">
        <w:rPr>
          <w:rFonts w:cs="Times New Roman"/>
          <w:szCs w:val="24"/>
        </w:rPr>
        <w:t xml:space="preserve">alternativas </w:t>
      </w:r>
      <w:r w:rsidR="00CA5ABE" w:rsidRPr="009F6508">
        <w:rPr>
          <w:rFonts w:cs="Times New Roman"/>
          <w:szCs w:val="24"/>
        </w:rPr>
        <w:t xml:space="preserve">na sala de aula, </w:t>
      </w:r>
      <w:r w:rsidRPr="009F6508">
        <w:rPr>
          <w:rFonts w:cs="Times New Roman"/>
          <w:szCs w:val="24"/>
        </w:rPr>
        <w:t>na</w:t>
      </w:r>
      <w:r w:rsidR="00CA5ABE" w:rsidRPr="009F6508">
        <w:rPr>
          <w:rFonts w:cs="Times New Roman"/>
          <w:szCs w:val="24"/>
        </w:rPr>
        <w:t xml:space="preserve"> Escola Secundária de Napipine na cidade de Nampula, lev</w:t>
      </w:r>
      <w:r w:rsidRPr="009F6508">
        <w:rPr>
          <w:rFonts w:cs="Times New Roman"/>
          <w:szCs w:val="24"/>
        </w:rPr>
        <w:t>ou</w:t>
      </w:r>
      <w:r w:rsidR="00CA5ABE" w:rsidRPr="009F6508">
        <w:rPr>
          <w:rFonts w:cs="Times New Roman"/>
          <w:szCs w:val="24"/>
        </w:rPr>
        <w:t xml:space="preserve"> o autor a </w:t>
      </w:r>
      <w:r w:rsidRPr="009F6508">
        <w:rPr>
          <w:rFonts w:cs="Times New Roman"/>
          <w:szCs w:val="24"/>
        </w:rPr>
        <w:t>levantar</w:t>
      </w:r>
      <w:r w:rsidR="00CA5ABE" w:rsidRPr="009F6508">
        <w:rPr>
          <w:rFonts w:cs="Times New Roman"/>
          <w:szCs w:val="24"/>
        </w:rPr>
        <w:t xml:space="preserve"> a questão</w:t>
      </w:r>
      <w:r w:rsidRPr="009F6508">
        <w:rPr>
          <w:rFonts w:cs="Times New Roman"/>
          <w:szCs w:val="24"/>
        </w:rPr>
        <w:t xml:space="preserve"> da pesquisa</w:t>
      </w:r>
      <w:r w:rsidR="00CA5ABE" w:rsidRPr="009F6508">
        <w:rPr>
          <w:rFonts w:cs="Times New Roman"/>
          <w:szCs w:val="24"/>
        </w:rPr>
        <w:t>:</w:t>
      </w:r>
    </w:p>
    <w:p w:rsidR="00501413" w:rsidRPr="0066726C" w:rsidRDefault="00501413" w:rsidP="0068666E">
      <w:pPr>
        <w:pStyle w:val="PargrafodaLista"/>
        <w:numPr>
          <w:ilvl w:val="0"/>
          <w:numId w:val="6"/>
        </w:numPr>
        <w:spacing w:line="360" w:lineRule="auto"/>
        <w:jc w:val="both"/>
        <w:rPr>
          <w:rFonts w:ascii="Times New Roman" w:hAnsi="Times New Roman" w:cs="Times New Roman"/>
          <w:sz w:val="24"/>
          <w:szCs w:val="24"/>
        </w:rPr>
      </w:pPr>
      <w:r w:rsidRPr="0066726C">
        <w:rPr>
          <w:rFonts w:ascii="Times New Roman" w:hAnsi="Times New Roman" w:cs="Times New Roman"/>
          <w:i/>
          <w:sz w:val="24"/>
          <w:szCs w:val="24"/>
        </w:rPr>
        <w:t xml:space="preserve">Qual é a motivação da não exploração das concepções alternativas dos alunos no tratamento do conceito de </w:t>
      </w:r>
      <w:bookmarkEnd w:id="21"/>
      <w:bookmarkEnd w:id="22"/>
      <w:r w:rsidRPr="0066726C">
        <w:rPr>
          <w:rFonts w:ascii="Times New Roman" w:hAnsi="Times New Roman" w:cs="Times New Roman"/>
          <w:i/>
          <w:sz w:val="24"/>
          <w:szCs w:val="24"/>
        </w:rPr>
        <w:t>carga eléctrica?</w:t>
      </w:r>
    </w:p>
    <w:p w:rsidR="00730FCE" w:rsidRDefault="00730FCE" w:rsidP="00C76096">
      <w:pPr>
        <w:rPr>
          <w:rFonts w:cs="Times New Roman"/>
          <w:b/>
          <w:szCs w:val="24"/>
        </w:rPr>
      </w:pPr>
      <w:bookmarkStart w:id="23" w:name="_Toc455686846"/>
      <w:bookmarkStart w:id="24" w:name="_Toc455687607"/>
      <w:bookmarkStart w:id="25" w:name="_Toc464631175"/>
    </w:p>
    <w:p w:rsidR="00FE7A1E" w:rsidRPr="00C76096" w:rsidRDefault="00227C25" w:rsidP="00C76096">
      <w:pPr>
        <w:rPr>
          <w:rFonts w:cs="Times New Roman"/>
          <w:b/>
          <w:szCs w:val="24"/>
        </w:rPr>
      </w:pPr>
      <w:r w:rsidRPr="00C76096">
        <w:rPr>
          <w:rFonts w:cs="Times New Roman"/>
          <w:b/>
          <w:szCs w:val="24"/>
        </w:rPr>
        <w:t xml:space="preserve">CAPITULO II: </w:t>
      </w:r>
      <w:r w:rsidR="00730FCE">
        <w:rPr>
          <w:rFonts w:cs="Times New Roman"/>
          <w:b/>
          <w:szCs w:val="24"/>
        </w:rPr>
        <w:t xml:space="preserve">MARCO </w:t>
      </w:r>
      <w:bookmarkEnd w:id="25"/>
      <w:r w:rsidR="00AB6ED3">
        <w:rPr>
          <w:rFonts w:cs="Times New Roman"/>
          <w:b/>
          <w:szCs w:val="24"/>
        </w:rPr>
        <w:t>T</w:t>
      </w:r>
      <w:r w:rsidR="00AB6ED3" w:rsidRPr="00C76096">
        <w:rPr>
          <w:rFonts w:cs="Times New Roman"/>
          <w:b/>
          <w:szCs w:val="24"/>
        </w:rPr>
        <w:t>EÓRIC</w:t>
      </w:r>
      <w:r w:rsidR="00AB6ED3">
        <w:rPr>
          <w:rFonts w:cs="Times New Roman"/>
          <w:b/>
          <w:szCs w:val="24"/>
        </w:rPr>
        <w:t xml:space="preserve">O </w:t>
      </w:r>
    </w:p>
    <w:p w:rsidR="00661AFB" w:rsidRPr="00C76096" w:rsidRDefault="0026227F" w:rsidP="00C76096">
      <w:pPr>
        <w:pStyle w:val="Corpodetexto"/>
        <w:spacing w:line="360" w:lineRule="auto"/>
        <w:jc w:val="both"/>
        <w:rPr>
          <w:b/>
          <w:sz w:val="24"/>
          <w:lang w:val="pt-PT"/>
        </w:rPr>
      </w:pPr>
      <w:bookmarkStart w:id="26" w:name="_Toc464631176"/>
      <w:r w:rsidRPr="00C76096">
        <w:rPr>
          <w:b/>
          <w:sz w:val="24"/>
          <w:lang w:val="pt-PT"/>
        </w:rPr>
        <w:t xml:space="preserve">2.1 </w:t>
      </w:r>
      <w:r w:rsidR="00661AFB" w:rsidRPr="00C76096">
        <w:rPr>
          <w:b/>
          <w:sz w:val="24"/>
          <w:lang w:val="pt-PT"/>
        </w:rPr>
        <w:t>As concepções alternativas em Física</w:t>
      </w:r>
      <w:bookmarkEnd w:id="26"/>
    </w:p>
    <w:p w:rsidR="00661AFB" w:rsidRPr="001F3BCA" w:rsidRDefault="00661AFB" w:rsidP="00661AFB">
      <w:pPr>
        <w:pStyle w:val="Corpodetexto"/>
        <w:spacing w:line="360" w:lineRule="auto"/>
        <w:ind w:firstLine="567"/>
        <w:jc w:val="both"/>
        <w:rPr>
          <w:sz w:val="24"/>
          <w:lang w:val="pt-PT"/>
        </w:rPr>
      </w:pPr>
      <w:r w:rsidRPr="001F3BCA">
        <w:rPr>
          <w:sz w:val="24"/>
          <w:lang w:val="pt-PT"/>
        </w:rPr>
        <w:t xml:space="preserve">Os alunos como seres humanos que são, transportam consigo para a sala de aula todo um conjunto de saberes, entre os quais, erros, dificuldades, dúvidas, curiosidades, sobre o mundo que rodeia e ate aprendizagem da Física. </w:t>
      </w:r>
    </w:p>
    <w:p w:rsidR="00661AFB" w:rsidRPr="001F3BCA" w:rsidRDefault="00661AFB" w:rsidP="00661AFB">
      <w:pPr>
        <w:pStyle w:val="Corpodetexto"/>
        <w:spacing w:line="360" w:lineRule="auto"/>
        <w:ind w:firstLine="567"/>
        <w:jc w:val="both"/>
        <w:rPr>
          <w:sz w:val="24"/>
          <w:lang w:val="pt-PT"/>
        </w:rPr>
      </w:pPr>
      <w:r w:rsidRPr="001F3BCA">
        <w:rPr>
          <w:sz w:val="24"/>
          <w:lang w:val="pt-PT"/>
        </w:rPr>
        <w:lastRenderedPageBreak/>
        <w:t>As ideias que os alunos nos apresentam sobre o seu mundo são, em geral, locais, espontâneas, baseadas em conhecimentos, na sua maioria, não obtidos por via académica e que traduzem raciocínios bastante “ingénuo”. Outros podem até incorporar apropriações mais ou menos adequadas do conhecimento científico ou suas versões alternativas, mas que, dependendo da forma como são mobilizados ou simplesmente ignorados podem dificultar ou facilitar a aprendizagem, (</w:t>
      </w:r>
      <w:proofErr w:type="spellStart"/>
      <w:r w:rsidRPr="001F3BCA">
        <w:rPr>
          <w:sz w:val="24"/>
          <w:lang w:val="pt-PT"/>
        </w:rPr>
        <w:t>Mavanga</w:t>
      </w:r>
      <w:proofErr w:type="spellEnd"/>
      <w:r w:rsidRPr="001F3BCA">
        <w:rPr>
          <w:sz w:val="24"/>
          <w:lang w:val="pt-PT"/>
        </w:rPr>
        <w:t xml:space="preserve">; s/d). </w:t>
      </w:r>
    </w:p>
    <w:p w:rsidR="00661AFB" w:rsidRPr="001F3BCA" w:rsidRDefault="00661AFB" w:rsidP="00661AFB">
      <w:pPr>
        <w:pStyle w:val="Corpodetexto"/>
        <w:spacing w:line="360" w:lineRule="auto"/>
        <w:ind w:firstLine="567"/>
        <w:jc w:val="both"/>
        <w:rPr>
          <w:bCs/>
          <w:sz w:val="24"/>
          <w:lang w:val="pt-PT"/>
        </w:rPr>
      </w:pPr>
      <w:r w:rsidRPr="001F3BCA">
        <w:rPr>
          <w:bCs/>
          <w:sz w:val="24"/>
          <w:lang w:val="pt-PT"/>
        </w:rPr>
        <w:t xml:space="preserve">Na perspectiva de </w:t>
      </w:r>
      <w:r w:rsidRPr="001F3BCA">
        <w:rPr>
          <w:sz w:val="24"/>
          <w:lang w:val="pt-PT"/>
        </w:rPr>
        <w:t>NACHTIGALL (1982</w:t>
      </w:r>
      <w:r w:rsidRPr="001F3BCA">
        <w:rPr>
          <w:bCs/>
          <w:sz w:val="24"/>
          <w:lang w:val="pt-PT"/>
        </w:rPr>
        <w:t xml:space="preserve">) </w:t>
      </w:r>
      <w:proofErr w:type="spellStart"/>
      <w:r w:rsidRPr="001F3BCA">
        <w:rPr>
          <w:bCs/>
          <w:sz w:val="24"/>
          <w:lang w:val="pt-PT"/>
        </w:rPr>
        <w:t>apud</w:t>
      </w:r>
      <w:proofErr w:type="spellEnd"/>
      <w:r w:rsidRPr="001F3BCA">
        <w:rPr>
          <w:bCs/>
          <w:sz w:val="24"/>
          <w:lang w:val="pt-PT"/>
        </w:rPr>
        <w:t xml:space="preserve"> MAVANGA, </w:t>
      </w:r>
      <w:proofErr w:type="spellStart"/>
      <w:r w:rsidRPr="001F3BCA">
        <w:rPr>
          <w:bCs/>
          <w:sz w:val="24"/>
          <w:lang w:val="pt-PT"/>
        </w:rPr>
        <w:t>et</w:t>
      </w:r>
      <w:proofErr w:type="spellEnd"/>
      <w:r w:rsidRPr="001F3BCA">
        <w:rPr>
          <w:bCs/>
          <w:sz w:val="24"/>
          <w:lang w:val="pt-PT"/>
        </w:rPr>
        <w:t xml:space="preserve"> al (2009:47), “</w:t>
      </w:r>
      <w:r w:rsidRPr="001F3BCA">
        <w:rPr>
          <w:bCs/>
          <w:i/>
          <w:sz w:val="24"/>
          <w:lang w:val="pt-PT"/>
        </w:rPr>
        <w:t xml:space="preserve">as </w:t>
      </w:r>
      <w:proofErr w:type="spellStart"/>
      <w:r w:rsidRPr="001F3BCA">
        <w:rPr>
          <w:bCs/>
          <w:i/>
          <w:sz w:val="24"/>
          <w:lang w:val="pt-PT"/>
        </w:rPr>
        <w:t>concepções</w:t>
      </w:r>
      <w:proofErr w:type="spellEnd"/>
      <w:r w:rsidRPr="001F3BCA">
        <w:rPr>
          <w:bCs/>
          <w:i/>
          <w:sz w:val="24"/>
          <w:lang w:val="pt-PT"/>
        </w:rPr>
        <w:t xml:space="preserve"> alternativas, são as ideias sobre o mundo em seu redor (</w:t>
      </w:r>
      <w:r w:rsidRPr="001F3BCA">
        <w:rPr>
          <w:i/>
          <w:sz w:val="24"/>
          <w:lang w:val="pt-PT"/>
        </w:rPr>
        <w:t>fenómenos, processos, objectos, conceitos e leis da natureza</w:t>
      </w:r>
      <w:r w:rsidRPr="001F3BCA">
        <w:rPr>
          <w:bCs/>
          <w:i/>
          <w:sz w:val="24"/>
          <w:lang w:val="pt-PT"/>
        </w:rPr>
        <w:t>), que o indivíduo adquire antes da aprendizagem na escola, através da comunicação, da vivência do dia-a-dia, ou da leitura de livros populares</w:t>
      </w:r>
      <w:r w:rsidRPr="001F3BCA">
        <w:rPr>
          <w:bCs/>
          <w:sz w:val="24"/>
          <w:lang w:val="pt-PT"/>
        </w:rPr>
        <w:t>”;</w:t>
      </w:r>
    </w:p>
    <w:p w:rsidR="0026227F" w:rsidRPr="001F3BCA" w:rsidRDefault="00661AFB" w:rsidP="0026227F">
      <w:pPr>
        <w:ind w:firstLine="567"/>
        <w:rPr>
          <w:bCs/>
        </w:rPr>
      </w:pPr>
      <w:r w:rsidRPr="001F3BCA">
        <w:t>As concepções alternativas têm como origem o intercâmbio que as crianças experimentam no dia-a-dia com o mundo que lhes rodeia, através da observação directa, da comunicação com outras pessoas, da língua, da tentativa de explicação empírica do mundo por parte dos mais adultos por vezes não escolarizados, da leitura de livros populares, etc.</w:t>
      </w:r>
      <w:r w:rsidRPr="001F3BCA">
        <w:rPr>
          <w:bCs/>
        </w:rPr>
        <w:t xml:space="preserve"> (MAVANGA, </w:t>
      </w:r>
      <w:proofErr w:type="spellStart"/>
      <w:r w:rsidRPr="001F3BCA">
        <w:rPr>
          <w:bCs/>
        </w:rPr>
        <w:t>et</w:t>
      </w:r>
      <w:proofErr w:type="spellEnd"/>
      <w:r w:rsidRPr="001F3BCA">
        <w:rPr>
          <w:bCs/>
        </w:rPr>
        <w:t xml:space="preserve"> al: 2009:47)</w:t>
      </w:r>
    </w:p>
    <w:p w:rsidR="00AB6ED3" w:rsidRDefault="00AB6ED3" w:rsidP="00D475BC">
      <w:pPr>
        <w:rPr>
          <w:rFonts w:cs="Times New Roman"/>
          <w:b/>
          <w:bCs/>
          <w:szCs w:val="24"/>
        </w:rPr>
      </w:pPr>
      <w:bookmarkStart w:id="27" w:name="_Toc464631177"/>
    </w:p>
    <w:p w:rsidR="00661AFB" w:rsidRPr="00D475BC" w:rsidRDefault="0026227F" w:rsidP="00D475BC">
      <w:pPr>
        <w:rPr>
          <w:rFonts w:cs="Times New Roman"/>
          <w:b/>
          <w:i/>
          <w:iCs/>
          <w:szCs w:val="24"/>
        </w:rPr>
      </w:pPr>
      <w:r w:rsidRPr="00D475BC">
        <w:rPr>
          <w:rFonts w:cs="Times New Roman"/>
          <w:b/>
          <w:bCs/>
          <w:szCs w:val="24"/>
        </w:rPr>
        <w:t xml:space="preserve">2.1.1 </w:t>
      </w:r>
      <w:r w:rsidR="00661AFB" w:rsidRPr="00D475BC">
        <w:rPr>
          <w:rFonts w:cs="Times New Roman"/>
          <w:b/>
          <w:szCs w:val="24"/>
        </w:rPr>
        <w:t>Características gerais das Concepções Alternativas</w:t>
      </w:r>
      <w:bookmarkEnd w:id="27"/>
    </w:p>
    <w:p w:rsidR="00661AFB" w:rsidRPr="001F3BCA" w:rsidRDefault="00661AFB" w:rsidP="00661AFB">
      <w:pPr>
        <w:pStyle w:val="Corpodetexto"/>
        <w:spacing w:line="360" w:lineRule="auto"/>
        <w:ind w:firstLine="567"/>
        <w:jc w:val="both"/>
        <w:rPr>
          <w:sz w:val="24"/>
          <w:lang w:val="pt-PT"/>
        </w:rPr>
      </w:pPr>
      <w:r w:rsidRPr="001F3BCA">
        <w:rPr>
          <w:sz w:val="24"/>
          <w:lang w:val="pt-PT"/>
        </w:rPr>
        <w:t xml:space="preserve">Estudos já efectuados sobre as concepções alternativas dos alunos revelam segundo LOPES (2004) citado por </w:t>
      </w:r>
      <w:r w:rsidRPr="001F3BCA">
        <w:rPr>
          <w:bCs/>
          <w:sz w:val="24"/>
          <w:lang w:val="pt-PT"/>
        </w:rPr>
        <w:t xml:space="preserve">MAVANGA, </w:t>
      </w:r>
      <w:proofErr w:type="spellStart"/>
      <w:r w:rsidRPr="001F3BCA">
        <w:rPr>
          <w:bCs/>
          <w:sz w:val="24"/>
          <w:lang w:val="pt-PT"/>
        </w:rPr>
        <w:t>et</w:t>
      </w:r>
      <w:proofErr w:type="spellEnd"/>
      <w:r w:rsidRPr="001F3BCA">
        <w:rPr>
          <w:bCs/>
          <w:sz w:val="24"/>
          <w:lang w:val="pt-PT"/>
        </w:rPr>
        <w:t xml:space="preserve"> al (2009:48) </w:t>
      </w:r>
      <w:r w:rsidRPr="001F3BCA">
        <w:rPr>
          <w:sz w:val="24"/>
          <w:lang w:val="pt-PT"/>
        </w:rPr>
        <w:t>que estas:</w:t>
      </w:r>
    </w:p>
    <w:p w:rsidR="00661AFB" w:rsidRPr="001F3BCA" w:rsidRDefault="00661AFB" w:rsidP="00661AFB">
      <w:pPr>
        <w:pStyle w:val="Corpodetexto"/>
        <w:numPr>
          <w:ilvl w:val="0"/>
          <w:numId w:val="15"/>
        </w:numPr>
        <w:spacing w:line="360" w:lineRule="auto"/>
        <w:jc w:val="both"/>
        <w:rPr>
          <w:sz w:val="24"/>
          <w:lang w:val="pt-PT"/>
        </w:rPr>
      </w:pPr>
      <w:r w:rsidRPr="001F3BCA">
        <w:rPr>
          <w:sz w:val="24"/>
          <w:lang w:val="pt-PT"/>
        </w:rPr>
        <w:t xml:space="preserve">São construções pessoais, resultantes de interacções com o meio, que evidenciam características sobre a forma como os homens constroem o conhecimento. </w:t>
      </w:r>
    </w:p>
    <w:p w:rsidR="00661AFB" w:rsidRPr="001F3BCA" w:rsidRDefault="00661AFB" w:rsidP="00661AFB">
      <w:pPr>
        <w:pStyle w:val="Corpodetexto"/>
        <w:numPr>
          <w:ilvl w:val="0"/>
          <w:numId w:val="15"/>
        </w:numPr>
        <w:spacing w:line="360" w:lineRule="auto"/>
        <w:jc w:val="both"/>
        <w:rPr>
          <w:sz w:val="24"/>
          <w:lang w:val="pt-PT"/>
        </w:rPr>
      </w:pPr>
      <w:r w:rsidRPr="001F3BCA">
        <w:rPr>
          <w:sz w:val="24"/>
          <w:lang w:val="pt-PT"/>
        </w:rPr>
        <w:t>São estruturadas, pois, progressivamente, as concepções, ganham um estatuto geral e complexo, e correspondem, em certo sentido, a sistemas representacionais;</w:t>
      </w:r>
    </w:p>
    <w:p w:rsidR="00661AFB" w:rsidRPr="001F3BCA" w:rsidRDefault="00661AFB" w:rsidP="00661AFB">
      <w:pPr>
        <w:pStyle w:val="Corpodetexto"/>
        <w:numPr>
          <w:ilvl w:val="0"/>
          <w:numId w:val="15"/>
        </w:numPr>
        <w:spacing w:line="360" w:lineRule="auto"/>
        <w:jc w:val="both"/>
        <w:rPr>
          <w:sz w:val="24"/>
          <w:lang w:val="pt-PT"/>
        </w:rPr>
      </w:pPr>
      <w:r w:rsidRPr="001F3BCA">
        <w:rPr>
          <w:sz w:val="24"/>
          <w:lang w:val="pt-PT"/>
        </w:rPr>
        <w:t>São esquemas internos, sensatos e úteis para as pessoas que os utilizam;</w:t>
      </w:r>
    </w:p>
    <w:p w:rsidR="00661AFB" w:rsidRPr="001F3BCA" w:rsidRDefault="00661AFB" w:rsidP="00661AFB">
      <w:pPr>
        <w:pStyle w:val="Corpodetexto"/>
        <w:numPr>
          <w:ilvl w:val="0"/>
          <w:numId w:val="15"/>
        </w:numPr>
        <w:spacing w:line="360" w:lineRule="auto"/>
        <w:jc w:val="both"/>
        <w:rPr>
          <w:sz w:val="24"/>
          <w:lang w:val="pt-PT"/>
        </w:rPr>
      </w:pPr>
      <w:r w:rsidRPr="001F3BCA">
        <w:rPr>
          <w:sz w:val="24"/>
          <w:lang w:val="pt-PT"/>
        </w:rPr>
        <w:t>São resistentes à mudança, persistem ao ensino formal. São estáveis ao longo do tempo. Os métodos tradicionais de ensino não alteram estas concepções;</w:t>
      </w:r>
    </w:p>
    <w:p w:rsidR="00661AFB" w:rsidRPr="001F3BCA" w:rsidRDefault="00661AFB" w:rsidP="00661AFB">
      <w:pPr>
        <w:pStyle w:val="Corpodetexto"/>
        <w:numPr>
          <w:ilvl w:val="0"/>
          <w:numId w:val="15"/>
        </w:numPr>
        <w:spacing w:line="360" w:lineRule="auto"/>
        <w:jc w:val="both"/>
        <w:rPr>
          <w:sz w:val="24"/>
          <w:lang w:val="pt-PT"/>
        </w:rPr>
      </w:pPr>
      <w:r w:rsidRPr="001F3BCA">
        <w:rPr>
          <w:sz w:val="24"/>
          <w:lang w:val="pt-PT"/>
        </w:rPr>
        <w:t>São, no entanto, esquemas pouco consistentes. Os alunos não se apercebem que as suas ideias podem ser contraditórias.</w:t>
      </w:r>
    </w:p>
    <w:p w:rsidR="00AB6ED3" w:rsidRDefault="00AB6ED3" w:rsidP="00D475BC">
      <w:pPr>
        <w:pStyle w:val="Corpodetexto"/>
        <w:spacing w:line="360" w:lineRule="auto"/>
        <w:jc w:val="both"/>
        <w:rPr>
          <w:b/>
          <w:sz w:val="24"/>
          <w:lang w:val="pt-PT"/>
        </w:rPr>
      </w:pPr>
      <w:bookmarkStart w:id="28" w:name="_Toc464631178"/>
    </w:p>
    <w:p w:rsidR="00661AFB" w:rsidRPr="00D475BC" w:rsidRDefault="0026227F" w:rsidP="00D475BC">
      <w:pPr>
        <w:pStyle w:val="Corpodetexto"/>
        <w:spacing w:line="360" w:lineRule="auto"/>
        <w:jc w:val="both"/>
        <w:rPr>
          <w:b/>
          <w:sz w:val="24"/>
          <w:lang w:val="pt-PT"/>
        </w:rPr>
      </w:pPr>
      <w:r w:rsidRPr="00D475BC">
        <w:rPr>
          <w:b/>
          <w:sz w:val="24"/>
          <w:lang w:val="pt-PT"/>
        </w:rPr>
        <w:lastRenderedPageBreak/>
        <w:t xml:space="preserve">2.1.2 </w:t>
      </w:r>
      <w:proofErr w:type="spellStart"/>
      <w:r w:rsidR="00661AFB" w:rsidRPr="00D475BC">
        <w:rPr>
          <w:b/>
          <w:sz w:val="24"/>
          <w:lang w:val="pt-PT"/>
        </w:rPr>
        <w:t>Concepções</w:t>
      </w:r>
      <w:proofErr w:type="spellEnd"/>
      <w:r w:rsidR="00661AFB" w:rsidRPr="00D475BC">
        <w:rPr>
          <w:b/>
          <w:sz w:val="24"/>
          <w:lang w:val="pt-PT"/>
        </w:rPr>
        <w:t xml:space="preserve"> Alternativas e o ensino da Física</w:t>
      </w:r>
      <w:bookmarkEnd w:id="28"/>
    </w:p>
    <w:p w:rsidR="00661AFB" w:rsidRPr="001F3BCA" w:rsidRDefault="00661AFB" w:rsidP="00661AFB">
      <w:pPr>
        <w:pStyle w:val="Corpodetexto"/>
        <w:spacing w:line="360" w:lineRule="auto"/>
        <w:ind w:firstLine="567"/>
        <w:jc w:val="both"/>
        <w:rPr>
          <w:sz w:val="24"/>
          <w:lang w:val="pt-PT"/>
        </w:rPr>
      </w:pPr>
      <w:r w:rsidRPr="001F3BCA">
        <w:rPr>
          <w:sz w:val="24"/>
          <w:lang w:val="pt-PT"/>
        </w:rPr>
        <w:t>É evidente que o ensino formal estruturado e rigoroso não é suficiente para que os alunos aprendam de facto os conceitos físicos e os utilizem correctamente. É necessário que o ensino de Física mobilize todo o tipo de saberes de que os alunos são portadores para que a aprendizagem de Física seja mais efectiva na sala de aulas.</w:t>
      </w:r>
    </w:p>
    <w:p w:rsidR="00661AFB" w:rsidRPr="001F3BCA" w:rsidRDefault="00661AFB" w:rsidP="00661AFB">
      <w:pPr>
        <w:pStyle w:val="Corpodetexto"/>
        <w:spacing w:line="360" w:lineRule="auto"/>
        <w:ind w:firstLine="567"/>
        <w:jc w:val="both"/>
        <w:rPr>
          <w:sz w:val="24"/>
          <w:lang w:val="pt-PT"/>
        </w:rPr>
      </w:pPr>
      <w:r w:rsidRPr="001F3BCA">
        <w:rPr>
          <w:sz w:val="24"/>
          <w:lang w:val="pt-PT"/>
        </w:rPr>
        <w:t xml:space="preserve">É nesta ordem, LOPES (2004) citado por MAVANGA, </w:t>
      </w:r>
      <w:proofErr w:type="spellStart"/>
      <w:r w:rsidRPr="001F3BCA">
        <w:rPr>
          <w:sz w:val="24"/>
          <w:lang w:val="pt-PT"/>
        </w:rPr>
        <w:t>et</w:t>
      </w:r>
      <w:proofErr w:type="spellEnd"/>
      <w:r w:rsidRPr="001F3BCA">
        <w:rPr>
          <w:sz w:val="24"/>
          <w:lang w:val="pt-PT"/>
        </w:rPr>
        <w:t xml:space="preserve"> al (2009) diz que existem essencialmente três maneiras de tomar em consideração as concepções dos alunos e que são: </w:t>
      </w:r>
      <w:r w:rsidRPr="001F3BCA">
        <w:rPr>
          <w:i/>
          <w:sz w:val="24"/>
          <w:lang w:val="pt-PT"/>
        </w:rPr>
        <w:t>a erradicação, a confrontação e evolução</w:t>
      </w:r>
      <w:r w:rsidRPr="001F3BCA">
        <w:rPr>
          <w:sz w:val="24"/>
          <w:lang w:val="pt-PT"/>
        </w:rPr>
        <w:t>.</w:t>
      </w:r>
    </w:p>
    <w:p w:rsidR="00661AFB" w:rsidRPr="001F3BCA" w:rsidRDefault="00661AFB" w:rsidP="00661AFB">
      <w:pPr>
        <w:pStyle w:val="Corpodetexto"/>
        <w:numPr>
          <w:ilvl w:val="0"/>
          <w:numId w:val="16"/>
        </w:numPr>
        <w:spacing w:line="360" w:lineRule="auto"/>
        <w:jc w:val="both"/>
        <w:rPr>
          <w:sz w:val="24"/>
          <w:lang w:val="pt-PT"/>
        </w:rPr>
      </w:pPr>
      <w:r w:rsidRPr="001F3BCA">
        <w:rPr>
          <w:sz w:val="24"/>
          <w:lang w:val="pt-PT"/>
        </w:rPr>
        <w:t xml:space="preserve">A perspectiva da </w:t>
      </w:r>
      <w:r w:rsidRPr="001F3BCA">
        <w:rPr>
          <w:i/>
          <w:sz w:val="24"/>
          <w:lang w:val="pt-PT"/>
        </w:rPr>
        <w:t>erradicação</w:t>
      </w:r>
      <w:r w:rsidRPr="001F3BCA">
        <w:rPr>
          <w:sz w:val="24"/>
          <w:lang w:val="pt-PT"/>
        </w:rPr>
        <w:t xml:space="preserve"> das concepções alternativas considera estas como erros e como tal devem ser evitados ou eliminados. Numa primeira fase são ignoradas e numa segunda são evitadas.</w:t>
      </w:r>
    </w:p>
    <w:p w:rsidR="00661AFB" w:rsidRPr="001F3BCA" w:rsidRDefault="00661AFB" w:rsidP="00661AFB">
      <w:pPr>
        <w:pStyle w:val="Corpodetexto"/>
        <w:numPr>
          <w:ilvl w:val="0"/>
          <w:numId w:val="16"/>
        </w:numPr>
        <w:spacing w:line="360" w:lineRule="auto"/>
        <w:jc w:val="both"/>
        <w:rPr>
          <w:sz w:val="24"/>
          <w:lang w:val="pt-PT"/>
        </w:rPr>
      </w:pPr>
      <w:r w:rsidRPr="001F3BCA">
        <w:rPr>
          <w:sz w:val="24"/>
          <w:lang w:val="pt-PT"/>
        </w:rPr>
        <w:t xml:space="preserve">A perspectiva de </w:t>
      </w:r>
      <w:r w:rsidRPr="001F3BCA">
        <w:rPr>
          <w:i/>
          <w:sz w:val="24"/>
          <w:lang w:val="pt-PT"/>
        </w:rPr>
        <w:t>confrontação</w:t>
      </w:r>
      <w:r w:rsidRPr="001F3BCA">
        <w:rPr>
          <w:sz w:val="24"/>
          <w:lang w:val="pt-PT"/>
        </w:rPr>
        <w:t xml:space="preserve"> toma as concepções alternativas em consideração e encaminha o ensino para que sejam confrontadas sistematicamente com os conceitos científicos.</w:t>
      </w:r>
    </w:p>
    <w:p w:rsidR="00661AFB" w:rsidRPr="001F3BCA" w:rsidRDefault="00661AFB" w:rsidP="00661AFB">
      <w:pPr>
        <w:pStyle w:val="Corpodetexto"/>
        <w:numPr>
          <w:ilvl w:val="0"/>
          <w:numId w:val="16"/>
        </w:numPr>
        <w:spacing w:line="360" w:lineRule="auto"/>
        <w:jc w:val="both"/>
        <w:rPr>
          <w:sz w:val="24"/>
          <w:lang w:val="pt-PT"/>
        </w:rPr>
      </w:pPr>
      <w:r w:rsidRPr="001F3BCA">
        <w:rPr>
          <w:sz w:val="24"/>
          <w:lang w:val="pt-PT"/>
        </w:rPr>
        <w:t xml:space="preserve">Finalmente, a perspectiva </w:t>
      </w:r>
      <w:r w:rsidRPr="001F3BCA">
        <w:rPr>
          <w:i/>
          <w:sz w:val="24"/>
          <w:lang w:val="pt-PT"/>
        </w:rPr>
        <w:t>evolutiva</w:t>
      </w:r>
      <w:r w:rsidRPr="001F3BCA">
        <w:rPr>
          <w:sz w:val="24"/>
          <w:lang w:val="pt-PT"/>
        </w:rPr>
        <w:t xml:space="preserve"> tem em conta as concepções alternativas, procurando uma abordagem progressiva dos conceitos científicos, começando por modelos teóricos que tenham em consideração as ideias dos alunos. A construção/ apropriação dos conceitos científicos é feita para que se tenha presente a ligação entre os diferentes conceitos, cada vez mais profundamente. Os conceitos nunca são tratados de forma independente e isolados uns dos outros. </w:t>
      </w:r>
    </w:p>
    <w:p w:rsidR="00661AFB" w:rsidRPr="001F3BCA" w:rsidRDefault="00661AFB" w:rsidP="00661AFB">
      <w:pPr>
        <w:pStyle w:val="Corpodetexto"/>
        <w:spacing w:line="360" w:lineRule="auto"/>
        <w:ind w:firstLine="567"/>
        <w:jc w:val="both"/>
        <w:rPr>
          <w:sz w:val="24"/>
          <w:lang w:val="pt-PT"/>
        </w:rPr>
      </w:pPr>
      <w:r w:rsidRPr="001F3BCA">
        <w:rPr>
          <w:sz w:val="24"/>
          <w:lang w:val="pt-PT"/>
        </w:rPr>
        <w:t xml:space="preserve">De acordo com MAVANGA, </w:t>
      </w:r>
      <w:proofErr w:type="spellStart"/>
      <w:r w:rsidRPr="001F3BCA">
        <w:rPr>
          <w:sz w:val="24"/>
          <w:lang w:val="pt-PT"/>
        </w:rPr>
        <w:t>et</w:t>
      </w:r>
      <w:proofErr w:type="spellEnd"/>
      <w:r w:rsidRPr="001F3BCA">
        <w:rPr>
          <w:sz w:val="24"/>
          <w:lang w:val="pt-PT"/>
        </w:rPr>
        <w:t xml:space="preserve"> al (2009:52-53), relata que em qualquer das perspectivas é necessário identificar as concepções alternativas que os alunos têm. A identificação deve obedecer aos seguintes aspectos:</w:t>
      </w:r>
    </w:p>
    <w:p w:rsidR="00661AFB" w:rsidRPr="001F3BCA" w:rsidRDefault="00661AFB" w:rsidP="00661AFB">
      <w:pPr>
        <w:pStyle w:val="Corpodetexto"/>
        <w:numPr>
          <w:ilvl w:val="0"/>
          <w:numId w:val="17"/>
        </w:numPr>
        <w:spacing w:line="360" w:lineRule="auto"/>
        <w:jc w:val="both"/>
        <w:rPr>
          <w:sz w:val="24"/>
          <w:lang w:val="pt-PT"/>
        </w:rPr>
      </w:pPr>
      <w:r w:rsidRPr="001F3BCA">
        <w:rPr>
          <w:sz w:val="24"/>
          <w:lang w:val="pt-PT"/>
        </w:rPr>
        <w:t>O professor deve conhecer as pré-concepções dos seus alunos;</w:t>
      </w:r>
    </w:p>
    <w:p w:rsidR="00661AFB" w:rsidRPr="001F3BCA" w:rsidRDefault="00661AFB" w:rsidP="00661AFB">
      <w:pPr>
        <w:pStyle w:val="Corpodetexto"/>
        <w:numPr>
          <w:ilvl w:val="0"/>
          <w:numId w:val="17"/>
        </w:numPr>
        <w:spacing w:line="360" w:lineRule="auto"/>
        <w:jc w:val="both"/>
        <w:rPr>
          <w:sz w:val="24"/>
          <w:lang w:val="pt-PT"/>
        </w:rPr>
      </w:pPr>
      <w:r w:rsidRPr="001F3BCA">
        <w:rPr>
          <w:sz w:val="24"/>
          <w:lang w:val="pt-PT"/>
        </w:rPr>
        <w:t xml:space="preserve">Isto só é possível se o professor conseguir conquistar nas suas turmas um clima em que os alunos sem receio </w:t>
      </w:r>
      <w:proofErr w:type="gramStart"/>
      <w:r w:rsidRPr="001F3BCA">
        <w:rPr>
          <w:sz w:val="24"/>
          <w:lang w:val="pt-PT"/>
        </w:rPr>
        <w:t>à</w:t>
      </w:r>
      <w:proofErr w:type="gramEnd"/>
      <w:r w:rsidRPr="001F3BCA">
        <w:rPr>
          <w:sz w:val="24"/>
          <w:lang w:val="pt-PT"/>
        </w:rPr>
        <w:t xml:space="preserve"> represálias, às más notas e ironia, possam apresentar a sua ideias;</w:t>
      </w:r>
    </w:p>
    <w:p w:rsidR="00661AFB" w:rsidRPr="001F3BCA" w:rsidRDefault="00661AFB" w:rsidP="00661AFB">
      <w:pPr>
        <w:pStyle w:val="Corpodetexto"/>
        <w:numPr>
          <w:ilvl w:val="0"/>
          <w:numId w:val="17"/>
        </w:numPr>
        <w:spacing w:line="360" w:lineRule="auto"/>
        <w:jc w:val="both"/>
        <w:rPr>
          <w:sz w:val="24"/>
          <w:lang w:val="pt-PT"/>
        </w:rPr>
      </w:pPr>
      <w:r w:rsidRPr="001F3BCA">
        <w:rPr>
          <w:sz w:val="24"/>
          <w:lang w:val="pt-PT"/>
        </w:rPr>
        <w:t xml:space="preserve">Quando depois, for a vez de introduzir um conceito físico, devem se juntar as diferentes pré-concepções dos alunos, analisá-las e confrontá-las umas com as outras. Deve-se investigar qual é o seu potencial de explicação, a sua extensão, onde residem as suas </w:t>
      </w:r>
      <w:r w:rsidRPr="001F3BCA">
        <w:rPr>
          <w:sz w:val="24"/>
          <w:lang w:val="pt-PT"/>
        </w:rPr>
        <w:lastRenderedPageBreak/>
        <w:t>contradições à lógica e que experiências são possíveis e adequadas para a sua comprovação;</w:t>
      </w:r>
    </w:p>
    <w:p w:rsidR="00661AFB" w:rsidRPr="001F3BCA" w:rsidRDefault="00661AFB" w:rsidP="00661AFB">
      <w:pPr>
        <w:pStyle w:val="Corpodetexto"/>
        <w:numPr>
          <w:ilvl w:val="0"/>
          <w:numId w:val="17"/>
        </w:numPr>
        <w:spacing w:line="360" w:lineRule="auto"/>
        <w:jc w:val="both"/>
        <w:rPr>
          <w:sz w:val="24"/>
          <w:lang w:val="pt-PT"/>
        </w:rPr>
      </w:pPr>
      <w:r w:rsidRPr="001F3BCA">
        <w:rPr>
          <w:sz w:val="24"/>
          <w:lang w:val="pt-PT"/>
        </w:rPr>
        <w:t>Através de experiências convincentes sobre os fenómenos físicos, mostrar a limitação das pré-concepções dos alunos e abrir caminho para as concepções físicas. Aprender através da memorização é um caminhado errado.</w:t>
      </w:r>
    </w:p>
    <w:p w:rsidR="00661AFB" w:rsidRPr="001F3BCA" w:rsidRDefault="00661AFB" w:rsidP="00661AFB">
      <w:pPr>
        <w:pStyle w:val="Corpodetexto"/>
        <w:numPr>
          <w:ilvl w:val="0"/>
          <w:numId w:val="17"/>
        </w:numPr>
        <w:spacing w:line="360" w:lineRule="auto"/>
        <w:jc w:val="both"/>
        <w:rPr>
          <w:sz w:val="24"/>
          <w:lang w:val="pt-PT"/>
        </w:rPr>
      </w:pPr>
      <w:r w:rsidRPr="001F3BCA">
        <w:rPr>
          <w:sz w:val="24"/>
          <w:lang w:val="pt-PT"/>
        </w:rPr>
        <w:t>O papel das pré-concepções, seu significado, sua génese e processo de sua transformação em concepções físicas deve</w:t>
      </w:r>
      <w:r w:rsidR="00F16A47">
        <w:rPr>
          <w:sz w:val="24"/>
          <w:lang w:val="pt-PT"/>
        </w:rPr>
        <w:t xml:space="preserve"> ser realizado de modo exemplar</w:t>
      </w:r>
      <w:r w:rsidRPr="001F3BCA">
        <w:rPr>
          <w:sz w:val="24"/>
          <w:lang w:val="pt-PT"/>
        </w:rPr>
        <w:t>;</w:t>
      </w:r>
    </w:p>
    <w:p w:rsidR="00661AFB" w:rsidRPr="001F3BCA" w:rsidRDefault="00661AFB" w:rsidP="00661AFB">
      <w:pPr>
        <w:pStyle w:val="Corpodetexto"/>
        <w:numPr>
          <w:ilvl w:val="0"/>
          <w:numId w:val="17"/>
        </w:numPr>
        <w:spacing w:line="360" w:lineRule="auto"/>
        <w:jc w:val="both"/>
        <w:rPr>
          <w:sz w:val="24"/>
          <w:lang w:val="pt-PT"/>
        </w:rPr>
      </w:pPr>
      <w:r w:rsidRPr="001F3BCA">
        <w:rPr>
          <w:sz w:val="24"/>
          <w:lang w:val="pt-PT"/>
        </w:rPr>
        <w:t>O objectivo da aula não deverá ser necessariamente eliminar as pré-concepções dos alunos ou substituí-los radicalmente pelas concepções físicas. Será satisfatório que pelo menos os dois tipos de concepções coexistam juntos e o aluno seja capaz de chamar pela concepção adequada para cada situação em que se encontre. Muitas pré-concepções constituem bases úteis para agir em algumas situações da vida diária;</w:t>
      </w:r>
    </w:p>
    <w:p w:rsidR="00661AFB" w:rsidRPr="001F3BCA" w:rsidRDefault="00661AFB" w:rsidP="00661AFB">
      <w:pPr>
        <w:pStyle w:val="Corpodetexto"/>
        <w:numPr>
          <w:ilvl w:val="0"/>
          <w:numId w:val="17"/>
        </w:numPr>
        <w:spacing w:line="360" w:lineRule="auto"/>
        <w:jc w:val="both"/>
        <w:rPr>
          <w:sz w:val="24"/>
          <w:lang w:val="pt-PT"/>
        </w:rPr>
      </w:pPr>
      <w:r w:rsidRPr="001F3BCA">
        <w:rPr>
          <w:sz w:val="24"/>
          <w:lang w:val="pt-PT"/>
        </w:rPr>
        <w:t>Fazer um controlo contínuo da formação de conceitos e da aprendizagem das regras através da resolução de novo tipo de tarefas;</w:t>
      </w:r>
    </w:p>
    <w:p w:rsidR="00661AFB" w:rsidRPr="001F3BCA" w:rsidRDefault="00661AFB" w:rsidP="00661AFB">
      <w:pPr>
        <w:pStyle w:val="Corpodetexto"/>
        <w:numPr>
          <w:ilvl w:val="0"/>
          <w:numId w:val="17"/>
        </w:numPr>
        <w:spacing w:line="360" w:lineRule="auto"/>
        <w:jc w:val="both"/>
        <w:rPr>
          <w:sz w:val="24"/>
          <w:lang w:val="pt-PT"/>
        </w:rPr>
      </w:pPr>
      <w:r w:rsidRPr="001F3BCA">
        <w:rPr>
          <w:sz w:val="24"/>
          <w:lang w:val="pt-PT"/>
        </w:rPr>
        <w:t>Combinar tarefas de reprodução com tarefas com um certo grau de dificuldade.</w:t>
      </w:r>
    </w:p>
    <w:p w:rsidR="005D6169" w:rsidRPr="00D475BC" w:rsidRDefault="0026227F" w:rsidP="00AB6ED3">
      <w:pPr>
        <w:spacing w:before="240"/>
        <w:rPr>
          <w:rFonts w:cs="Times New Roman"/>
          <w:b/>
          <w:szCs w:val="24"/>
        </w:rPr>
      </w:pPr>
      <w:bookmarkStart w:id="29" w:name="_Toc464631179"/>
      <w:r w:rsidRPr="00D475BC">
        <w:rPr>
          <w:rFonts w:cs="Times New Roman"/>
          <w:b/>
          <w:szCs w:val="24"/>
        </w:rPr>
        <w:t xml:space="preserve">2.2 </w:t>
      </w:r>
      <w:r w:rsidR="006D1D27" w:rsidRPr="00D475BC">
        <w:rPr>
          <w:rFonts w:cs="Times New Roman"/>
          <w:b/>
          <w:szCs w:val="24"/>
        </w:rPr>
        <w:t>A dificuldade</w:t>
      </w:r>
      <w:r w:rsidR="005D6169" w:rsidRPr="00D475BC">
        <w:rPr>
          <w:rFonts w:cs="Times New Roman"/>
          <w:b/>
          <w:szCs w:val="24"/>
        </w:rPr>
        <w:t xml:space="preserve"> de partida</w:t>
      </w:r>
      <w:bookmarkEnd w:id="29"/>
    </w:p>
    <w:p w:rsidR="005D6169" w:rsidRPr="001F3BCA" w:rsidRDefault="006D1D27" w:rsidP="00AB6ED3">
      <w:pPr>
        <w:spacing w:before="240"/>
        <w:rPr>
          <w:rFonts w:cs="Times New Roman"/>
          <w:szCs w:val="24"/>
        </w:rPr>
      </w:pPr>
      <w:r w:rsidRPr="001F3BCA">
        <w:rPr>
          <w:rFonts w:cs="Times New Roman"/>
          <w:szCs w:val="24"/>
        </w:rPr>
        <w:t xml:space="preserve">Na perspectiva de </w:t>
      </w:r>
      <w:r w:rsidR="005D6169" w:rsidRPr="001F3BCA">
        <w:rPr>
          <w:rFonts w:cs="Times New Roman"/>
          <w:szCs w:val="24"/>
        </w:rPr>
        <w:t>G</w:t>
      </w:r>
      <w:r w:rsidR="003274CC" w:rsidRPr="001F3BCA">
        <w:rPr>
          <w:rFonts w:cs="Times New Roman"/>
          <w:szCs w:val="24"/>
        </w:rPr>
        <w:t>ERARD &amp; ROEGIERS (1998:</w:t>
      </w:r>
      <w:r w:rsidRPr="001F3BCA">
        <w:rPr>
          <w:rFonts w:cs="Times New Roman"/>
          <w:szCs w:val="24"/>
        </w:rPr>
        <w:t>61) a dificuldade</w:t>
      </w:r>
      <w:r w:rsidR="005D6169" w:rsidRPr="001F3BCA">
        <w:rPr>
          <w:rFonts w:cs="Times New Roman"/>
          <w:szCs w:val="24"/>
        </w:rPr>
        <w:t xml:space="preserve"> de partida deve conter as seguintes características:</w:t>
      </w:r>
    </w:p>
    <w:p w:rsidR="006D1D27" w:rsidRPr="001F3BCA" w:rsidRDefault="00325C4E" w:rsidP="006D1D27">
      <w:pPr>
        <w:pStyle w:val="PargrafodaLista"/>
        <w:numPr>
          <w:ilvl w:val="0"/>
          <w:numId w:val="9"/>
        </w:numPr>
        <w:spacing w:line="360" w:lineRule="auto"/>
        <w:jc w:val="both"/>
        <w:rPr>
          <w:rFonts w:ascii="Times New Roman" w:hAnsi="Times New Roman" w:cs="Times New Roman"/>
          <w:sz w:val="24"/>
          <w:szCs w:val="24"/>
        </w:rPr>
      </w:pPr>
      <w:r w:rsidRPr="001F3BCA">
        <w:rPr>
          <w:rFonts w:ascii="Times New Roman" w:hAnsi="Times New Roman" w:cs="Times New Roman"/>
          <w:sz w:val="24"/>
          <w:szCs w:val="24"/>
        </w:rPr>
        <w:t xml:space="preserve">Deve </w:t>
      </w:r>
      <w:r w:rsidR="005D6169" w:rsidRPr="001F3BCA">
        <w:rPr>
          <w:rFonts w:ascii="Times New Roman" w:hAnsi="Times New Roman" w:cs="Times New Roman"/>
          <w:sz w:val="24"/>
          <w:szCs w:val="24"/>
        </w:rPr>
        <w:t>apresentar dificuldade, isto é, deve apresentar uma situação nova que obrigara o aluno a explorar uma estrutura desconhecida mas composta de elementos conhecidos;</w:t>
      </w:r>
    </w:p>
    <w:p w:rsidR="006D1D27" w:rsidRPr="001F3BCA" w:rsidRDefault="00325C4E" w:rsidP="006D1D27">
      <w:pPr>
        <w:pStyle w:val="PargrafodaLista"/>
        <w:numPr>
          <w:ilvl w:val="0"/>
          <w:numId w:val="9"/>
        </w:numPr>
        <w:spacing w:line="360" w:lineRule="auto"/>
        <w:jc w:val="both"/>
        <w:rPr>
          <w:rFonts w:ascii="Times New Roman" w:hAnsi="Times New Roman" w:cs="Times New Roman"/>
          <w:sz w:val="24"/>
          <w:szCs w:val="24"/>
        </w:rPr>
      </w:pPr>
      <w:r w:rsidRPr="001F3BCA">
        <w:rPr>
          <w:rFonts w:ascii="Times New Roman" w:hAnsi="Times New Roman" w:cs="Times New Roman"/>
          <w:sz w:val="24"/>
          <w:szCs w:val="24"/>
        </w:rPr>
        <w:t xml:space="preserve">Deve </w:t>
      </w:r>
      <w:r w:rsidR="005D6169" w:rsidRPr="001F3BCA">
        <w:rPr>
          <w:rFonts w:ascii="Times New Roman" w:hAnsi="Times New Roman" w:cs="Times New Roman"/>
          <w:sz w:val="24"/>
          <w:szCs w:val="24"/>
        </w:rPr>
        <w:t>estar ao alcance do aluno, a fim de não o desencorajar, deve portanto, situar – se num patamar acima do seu nível de conhecimentos actuais;</w:t>
      </w:r>
    </w:p>
    <w:p w:rsidR="006D1D27" w:rsidRPr="001F3BCA" w:rsidRDefault="00325C4E" w:rsidP="006D1D27">
      <w:pPr>
        <w:pStyle w:val="PargrafodaLista"/>
        <w:numPr>
          <w:ilvl w:val="0"/>
          <w:numId w:val="9"/>
        </w:numPr>
        <w:spacing w:line="360" w:lineRule="auto"/>
        <w:jc w:val="both"/>
        <w:rPr>
          <w:rFonts w:ascii="Times New Roman" w:hAnsi="Times New Roman" w:cs="Times New Roman"/>
          <w:sz w:val="24"/>
          <w:szCs w:val="24"/>
        </w:rPr>
      </w:pPr>
      <w:r w:rsidRPr="001F3BCA">
        <w:rPr>
          <w:rFonts w:ascii="Times New Roman" w:hAnsi="Times New Roman" w:cs="Times New Roman"/>
          <w:sz w:val="24"/>
          <w:szCs w:val="24"/>
        </w:rPr>
        <w:t xml:space="preserve">Deve </w:t>
      </w:r>
      <w:r w:rsidR="005D6169" w:rsidRPr="001F3BCA">
        <w:rPr>
          <w:rFonts w:ascii="Times New Roman" w:hAnsi="Times New Roman" w:cs="Times New Roman"/>
          <w:sz w:val="24"/>
          <w:szCs w:val="24"/>
        </w:rPr>
        <w:t>dar ao aluno pistas que o encaminhem para o ponto – chave da aprendizagem;</w:t>
      </w:r>
    </w:p>
    <w:p w:rsidR="005D6169" w:rsidRPr="001F3BCA" w:rsidRDefault="00325C4E" w:rsidP="00AB6ED3">
      <w:pPr>
        <w:pStyle w:val="PargrafodaLista"/>
        <w:numPr>
          <w:ilvl w:val="0"/>
          <w:numId w:val="9"/>
        </w:numPr>
        <w:spacing w:after="0" w:line="360" w:lineRule="auto"/>
        <w:jc w:val="both"/>
        <w:rPr>
          <w:rFonts w:ascii="Times New Roman" w:hAnsi="Times New Roman" w:cs="Times New Roman"/>
          <w:sz w:val="24"/>
          <w:szCs w:val="24"/>
        </w:rPr>
      </w:pPr>
      <w:r w:rsidRPr="001F3BCA">
        <w:rPr>
          <w:rFonts w:ascii="Times New Roman" w:hAnsi="Times New Roman" w:cs="Times New Roman"/>
          <w:sz w:val="24"/>
          <w:szCs w:val="24"/>
        </w:rPr>
        <w:t>Deve</w:t>
      </w:r>
      <w:r w:rsidR="005D6169" w:rsidRPr="001F3BCA">
        <w:rPr>
          <w:rFonts w:ascii="Times New Roman" w:hAnsi="Times New Roman" w:cs="Times New Roman"/>
          <w:sz w:val="24"/>
          <w:szCs w:val="24"/>
        </w:rPr>
        <w:t xml:space="preserve">, no plano da formulação, dar instruções que, de forma clara e sucinta, ponham em </w:t>
      </w:r>
      <w:r w:rsidRPr="001F3BCA">
        <w:rPr>
          <w:rFonts w:ascii="Times New Roman" w:hAnsi="Times New Roman" w:cs="Times New Roman"/>
          <w:sz w:val="24"/>
          <w:szCs w:val="24"/>
        </w:rPr>
        <w:t>evidência</w:t>
      </w:r>
      <w:r w:rsidR="005D6169" w:rsidRPr="001F3BCA">
        <w:rPr>
          <w:rFonts w:ascii="Times New Roman" w:hAnsi="Times New Roman" w:cs="Times New Roman"/>
          <w:sz w:val="24"/>
          <w:szCs w:val="24"/>
        </w:rPr>
        <w:t xml:space="preserve"> o objectivo a atingir e os meios postos à disposição do aluno para o conseguir.</w:t>
      </w:r>
    </w:p>
    <w:p w:rsidR="005D6169" w:rsidRPr="00D475BC" w:rsidRDefault="0026227F" w:rsidP="00AB6ED3">
      <w:pPr>
        <w:spacing w:before="240"/>
        <w:rPr>
          <w:rFonts w:cs="Times New Roman"/>
          <w:b/>
          <w:szCs w:val="24"/>
        </w:rPr>
      </w:pPr>
      <w:bookmarkStart w:id="30" w:name="_Toc464631180"/>
      <w:r w:rsidRPr="00D475BC">
        <w:rPr>
          <w:rFonts w:cs="Times New Roman"/>
          <w:b/>
          <w:szCs w:val="24"/>
        </w:rPr>
        <w:t>2.3</w:t>
      </w:r>
      <w:r w:rsidR="00342B13">
        <w:rPr>
          <w:rFonts w:cs="Times New Roman"/>
          <w:b/>
          <w:szCs w:val="24"/>
        </w:rPr>
        <w:t xml:space="preserve"> </w:t>
      </w:r>
      <w:r w:rsidR="005D6169" w:rsidRPr="00D475BC">
        <w:rPr>
          <w:rFonts w:cs="Times New Roman"/>
          <w:b/>
          <w:szCs w:val="24"/>
        </w:rPr>
        <w:t xml:space="preserve">A indução do objecto de </w:t>
      </w:r>
      <w:r w:rsidR="00C33664" w:rsidRPr="00D475BC">
        <w:rPr>
          <w:rFonts w:cs="Times New Roman"/>
          <w:b/>
          <w:szCs w:val="24"/>
        </w:rPr>
        <w:t>aprendizagem</w:t>
      </w:r>
      <w:bookmarkEnd w:id="30"/>
    </w:p>
    <w:p w:rsidR="005D6169" w:rsidRPr="001F3BCA" w:rsidRDefault="006D1D27" w:rsidP="00AB6ED3">
      <w:pPr>
        <w:spacing w:before="240"/>
        <w:ind w:firstLine="360"/>
        <w:rPr>
          <w:rFonts w:cs="Times New Roman"/>
          <w:i/>
          <w:szCs w:val="24"/>
        </w:rPr>
      </w:pPr>
      <w:r w:rsidRPr="001F3BCA">
        <w:rPr>
          <w:rFonts w:cs="Times New Roman"/>
          <w:szCs w:val="24"/>
        </w:rPr>
        <w:t>Segundo MARQUES, et al. (2006, p.42), “</w:t>
      </w:r>
      <w:r w:rsidRPr="001F3BCA">
        <w:rPr>
          <w:rFonts w:cs="Times New Roman"/>
          <w:i/>
          <w:szCs w:val="24"/>
        </w:rPr>
        <w:t xml:space="preserve">uma </w:t>
      </w:r>
      <w:r w:rsidR="005D6169" w:rsidRPr="001F3BCA">
        <w:rPr>
          <w:rFonts w:cs="Times New Roman"/>
          <w:i/>
          <w:szCs w:val="24"/>
        </w:rPr>
        <w:t>estratégia indutiva é aquela que vai do particular para o geral</w:t>
      </w:r>
      <w:r w:rsidRPr="001F3BCA">
        <w:rPr>
          <w:rFonts w:cs="Times New Roman"/>
          <w:szCs w:val="24"/>
        </w:rPr>
        <w:t>”</w:t>
      </w:r>
      <w:r w:rsidR="005D6169" w:rsidRPr="001F3BCA">
        <w:rPr>
          <w:rFonts w:cs="Times New Roman"/>
          <w:i/>
          <w:szCs w:val="24"/>
        </w:rPr>
        <w:t>.</w:t>
      </w:r>
    </w:p>
    <w:p w:rsidR="005D6169" w:rsidRPr="001F3BCA" w:rsidRDefault="005D6169" w:rsidP="005D6169">
      <w:pPr>
        <w:ind w:firstLine="360"/>
        <w:rPr>
          <w:rFonts w:cs="Times New Roman"/>
          <w:szCs w:val="24"/>
        </w:rPr>
      </w:pPr>
      <w:r w:rsidRPr="001F3BCA">
        <w:rPr>
          <w:rFonts w:cs="Times New Roman"/>
          <w:szCs w:val="24"/>
        </w:rPr>
        <w:lastRenderedPageBreak/>
        <w:t xml:space="preserve">Neste </w:t>
      </w:r>
      <w:r w:rsidR="006D1D27" w:rsidRPr="001F3BCA">
        <w:rPr>
          <w:rFonts w:cs="Times New Roman"/>
          <w:szCs w:val="24"/>
        </w:rPr>
        <w:t>âmbito</w:t>
      </w:r>
      <w:r w:rsidRPr="001F3BCA">
        <w:rPr>
          <w:rFonts w:cs="Times New Roman"/>
          <w:szCs w:val="24"/>
        </w:rPr>
        <w:t xml:space="preserve">, a indução do objecto de </w:t>
      </w:r>
      <w:r w:rsidR="006D1D27" w:rsidRPr="001F3BCA">
        <w:rPr>
          <w:rFonts w:cs="Times New Roman"/>
          <w:szCs w:val="24"/>
        </w:rPr>
        <w:t>estudo</w:t>
      </w:r>
      <w:r w:rsidRPr="001F3BCA">
        <w:rPr>
          <w:rFonts w:cs="Times New Roman"/>
          <w:szCs w:val="24"/>
        </w:rPr>
        <w:t xml:space="preserve"> (</w:t>
      </w:r>
      <w:r w:rsidR="00C33664" w:rsidRPr="001F3BCA">
        <w:rPr>
          <w:rFonts w:cs="Times New Roman"/>
          <w:szCs w:val="24"/>
        </w:rPr>
        <w:t>a definição</w:t>
      </w:r>
      <w:r w:rsidRPr="001F3BCA">
        <w:rPr>
          <w:rFonts w:cs="Times New Roman"/>
          <w:szCs w:val="24"/>
        </w:rPr>
        <w:t>, a formula ou</w:t>
      </w:r>
      <w:r w:rsidR="00C33664" w:rsidRPr="001F3BCA">
        <w:rPr>
          <w:rFonts w:cs="Times New Roman"/>
          <w:szCs w:val="24"/>
        </w:rPr>
        <w:t xml:space="preserve"> a regra</w:t>
      </w:r>
      <w:r w:rsidRPr="001F3BCA">
        <w:rPr>
          <w:rFonts w:cs="Times New Roman"/>
          <w:szCs w:val="24"/>
        </w:rPr>
        <w:t>)</w:t>
      </w:r>
      <w:r w:rsidR="006D1D27" w:rsidRPr="001F3BCA">
        <w:rPr>
          <w:rFonts w:cs="Times New Roman"/>
          <w:szCs w:val="24"/>
        </w:rPr>
        <w:t xml:space="preserve"> faz-</w:t>
      </w:r>
      <w:r w:rsidRPr="001F3BCA">
        <w:rPr>
          <w:rFonts w:cs="Times New Roman"/>
          <w:szCs w:val="24"/>
        </w:rPr>
        <w:t xml:space="preserve">se após </w:t>
      </w:r>
      <w:r w:rsidR="006D1D27" w:rsidRPr="001F3BCA">
        <w:rPr>
          <w:rFonts w:cs="Times New Roman"/>
          <w:szCs w:val="24"/>
        </w:rPr>
        <w:t>o descobrimento</w:t>
      </w:r>
      <w:r w:rsidRPr="001F3BCA">
        <w:rPr>
          <w:rFonts w:cs="Times New Roman"/>
          <w:szCs w:val="24"/>
        </w:rPr>
        <w:t xml:space="preserve"> do aluno a partir de vários exemplos </w:t>
      </w:r>
      <w:r w:rsidR="006D1D27" w:rsidRPr="001F3BCA">
        <w:rPr>
          <w:rFonts w:cs="Times New Roman"/>
          <w:szCs w:val="24"/>
        </w:rPr>
        <w:t>distintos</w:t>
      </w:r>
      <w:r w:rsidRPr="001F3BCA">
        <w:rPr>
          <w:rFonts w:cs="Times New Roman"/>
          <w:szCs w:val="24"/>
        </w:rPr>
        <w:t>.</w:t>
      </w:r>
    </w:p>
    <w:p w:rsidR="005D6169" w:rsidRPr="001F3BCA" w:rsidRDefault="006D1D27" w:rsidP="005D6169">
      <w:pPr>
        <w:ind w:firstLine="360"/>
        <w:rPr>
          <w:rFonts w:cs="Times New Roman"/>
          <w:i/>
          <w:szCs w:val="24"/>
        </w:rPr>
      </w:pPr>
      <w:r w:rsidRPr="001F3BCA">
        <w:rPr>
          <w:rFonts w:cs="Times New Roman"/>
          <w:szCs w:val="24"/>
        </w:rPr>
        <w:t>De acordo com</w:t>
      </w:r>
      <w:r w:rsidR="005D6169" w:rsidRPr="001F3BCA">
        <w:rPr>
          <w:rFonts w:cs="Times New Roman"/>
          <w:szCs w:val="24"/>
        </w:rPr>
        <w:t xml:space="preserve"> GERARD &amp; ROEGIERS (1998, p.66)</w:t>
      </w:r>
      <w:r w:rsidRPr="001F3BCA">
        <w:rPr>
          <w:rFonts w:cs="Times New Roman"/>
          <w:szCs w:val="24"/>
        </w:rPr>
        <w:t>,</w:t>
      </w:r>
      <w:r w:rsidR="005D6169" w:rsidRPr="001F3BCA">
        <w:rPr>
          <w:rFonts w:cs="Times New Roman"/>
          <w:szCs w:val="24"/>
        </w:rPr>
        <w:t>“</w:t>
      </w:r>
      <w:r w:rsidR="005D6169" w:rsidRPr="001F3BCA">
        <w:rPr>
          <w:rFonts w:cs="Times New Roman"/>
          <w:i/>
          <w:szCs w:val="24"/>
        </w:rPr>
        <w:t>quando uma aprendizagem é fei</w:t>
      </w:r>
      <w:r w:rsidRPr="001F3BCA">
        <w:rPr>
          <w:rFonts w:cs="Times New Roman"/>
          <w:i/>
          <w:szCs w:val="24"/>
        </w:rPr>
        <w:t>ta por indução, o aluno torna-se «</w:t>
      </w:r>
      <w:r w:rsidR="005D6169" w:rsidRPr="001F3BCA">
        <w:rPr>
          <w:rFonts w:cs="Times New Roman"/>
          <w:i/>
          <w:szCs w:val="24"/>
        </w:rPr>
        <w:t>dono</w:t>
      </w:r>
      <w:r w:rsidRPr="001F3BCA">
        <w:rPr>
          <w:rFonts w:cs="Times New Roman"/>
          <w:i/>
          <w:szCs w:val="24"/>
        </w:rPr>
        <w:t>»</w:t>
      </w:r>
      <w:r w:rsidR="005D6169" w:rsidRPr="001F3BCA">
        <w:rPr>
          <w:rFonts w:cs="Times New Roman"/>
          <w:i/>
          <w:szCs w:val="24"/>
        </w:rPr>
        <w:t xml:space="preserve"> e actor da sua aprendizagem</w:t>
      </w:r>
      <w:r w:rsidR="005D6169" w:rsidRPr="001F3BCA">
        <w:rPr>
          <w:rFonts w:cs="Times New Roman"/>
          <w:szCs w:val="24"/>
        </w:rPr>
        <w:t>”</w:t>
      </w:r>
      <w:r w:rsidR="005D6169" w:rsidRPr="001F3BCA">
        <w:rPr>
          <w:rFonts w:cs="Times New Roman"/>
          <w:i/>
          <w:szCs w:val="24"/>
        </w:rPr>
        <w:t>.</w:t>
      </w:r>
    </w:p>
    <w:p w:rsidR="005D6169" w:rsidRPr="00D475BC" w:rsidRDefault="0026227F" w:rsidP="00AB6ED3">
      <w:pPr>
        <w:spacing w:before="240"/>
        <w:rPr>
          <w:rFonts w:cs="Times New Roman"/>
          <w:b/>
          <w:szCs w:val="24"/>
        </w:rPr>
      </w:pPr>
      <w:bookmarkStart w:id="31" w:name="_Toc464631181"/>
      <w:r w:rsidRPr="00D475BC">
        <w:rPr>
          <w:rFonts w:cs="Times New Roman"/>
          <w:b/>
          <w:szCs w:val="24"/>
        </w:rPr>
        <w:t>2.4</w:t>
      </w:r>
      <w:r w:rsidR="00342B13">
        <w:rPr>
          <w:rFonts w:cs="Times New Roman"/>
          <w:b/>
          <w:szCs w:val="24"/>
        </w:rPr>
        <w:t xml:space="preserve"> </w:t>
      </w:r>
      <w:r w:rsidR="005D6169" w:rsidRPr="00D475BC">
        <w:rPr>
          <w:rFonts w:cs="Times New Roman"/>
          <w:b/>
          <w:szCs w:val="24"/>
        </w:rPr>
        <w:t>Aplicação</w:t>
      </w:r>
      <w:bookmarkEnd w:id="31"/>
    </w:p>
    <w:p w:rsidR="005D6169" w:rsidRPr="001F3BCA" w:rsidRDefault="006D1D27" w:rsidP="00AB6ED3">
      <w:pPr>
        <w:spacing w:before="240"/>
        <w:ind w:firstLine="360"/>
        <w:rPr>
          <w:rFonts w:cs="Times New Roman"/>
          <w:i/>
          <w:szCs w:val="24"/>
        </w:rPr>
      </w:pPr>
      <w:r w:rsidRPr="001F3BCA">
        <w:rPr>
          <w:rFonts w:cs="Times New Roman"/>
          <w:szCs w:val="24"/>
        </w:rPr>
        <w:t xml:space="preserve">No entender de </w:t>
      </w:r>
      <w:r w:rsidR="005D6169" w:rsidRPr="001F3BCA">
        <w:rPr>
          <w:rFonts w:cs="Times New Roman"/>
          <w:szCs w:val="24"/>
        </w:rPr>
        <w:t>GERARD &amp; ROEGIERS (1998)</w:t>
      </w:r>
      <w:r w:rsidRPr="001F3BCA">
        <w:rPr>
          <w:rFonts w:cs="Times New Roman"/>
          <w:szCs w:val="24"/>
        </w:rPr>
        <w:t xml:space="preserve">, </w:t>
      </w:r>
      <w:r w:rsidR="005D6169" w:rsidRPr="001F3BCA">
        <w:rPr>
          <w:rFonts w:cs="Times New Roman"/>
          <w:szCs w:val="24"/>
        </w:rPr>
        <w:t>“</w:t>
      </w:r>
      <w:r w:rsidR="005D6169" w:rsidRPr="001F3BCA">
        <w:rPr>
          <w:rFonts w:cs="Times New Roman"/>
          <w:i/>
          <w:szCs w:val="24"/>
        </w:rPr>
        <w:t>A aplicação é orientada para a utilização da noção aprendida. Esta utilização pode ser de âmbito puramente escolar ou virada à vida quotidiana</w:t>
      </w:r>
      <w:r w:rsidRPr="001F3BCA">
        <w:rPr>
          <w:rFonts w:cs="Times New Roman"/>
          <w:szCs w:val="24"/>
        </w:rPr>
        <w:t>”</w:t>
      </w:r>
      <w:r w:rsidR="005D6169" w:rsidRPr="001F3BCA">
        <w:rPr>
          <w:rFonts w:cs="Times New Roman"/>
          <w:i/>
          <w:szCs w:val="24"/>
        </w:rPr>
        <w:t>.</w:t>
      </w:r>
    </w:p>
    <w:p w:rsidR="005D6169" w:rsidRPr="001F3BCA" w:rsidRDefault="00C33664" w:rsidP="005D6169">
      <w:pPr>
        <w:ind w:firstLine="360"/>
        <w:rPr>
          <w:rFonts w:cs="Times New Roman"/>
          <w:szCs w:val="24"/>
        </w:rPr>
      </w:pPr>
      <w:r w:rsidRPr="001F3BCA">
        <w:rPr>
          <w:rFonts w:cs="Times New Roman"/>
          <w:szCs w:val="24"/>
        </w:rPr>
        <w:t>Pertence</w:t>
      </w:r>
      <w:r w:rsidR="005D6169" w:rsidRPr="001F3BCA">
        <w:rPr>
          <w:rFonts w:cs="Times New Roman"/>
          <w:szCs w:val="24"/>
        </w:rPr>
        <w:t xml:space="preserve">, portanto, a fase de </w:t>
      </w:r>
      <w:r w:rsidRPr="001F3BCA">
        <w:rPr>
          <w:rFonts w:cs="Times New Roman"/>
          <w:szCs w:val="24"/>
        </w:rPr>
        <w:t>provar</w:t>
      </w:r>
      <w:r w:rsidR="005D6169" w:rsidRPr="001F3BCA">
        <w:rPr>
          <w:rFonts w:cs="Times New Roman"/>
          <w:szCs w:val="24"/>
        </w:rPr>
        <w:t xml:space="preserve"> para o aluno </w:t>
      </w:r>
      <w:r w:rsidR="006D1D27" w:rsidRPr="001F3BCA">
        <w:rPr>
          <w:rFonts w:cs="Times New Roman"/>
          <w:szCs w:val="24"/>
        </w:rPr>
        <w:t>«o porquê»</w:t>
      </w:r>
      <w:r w:rsidR="005D6169" w:rsidRPr="001F3BCA">
        <w:rPr>
          <w:rFonts w:cs="Times New Roman"/>
          <w:szCs w:val="24"/>
        </w:rPr>
        <w:t xml:space="preserve"> de se </w:t>
      </w:r>
      <w:r w:rsidRPr="001F3BCA">
        <w:rPr>
          <w:rFonts w:cs="Times New Roman"/>
          <w:szCs w:val="24"/>
        </w:rPr>
        <w:t>aprender</w:t>
      </w:r>
      <w:r w:rsidR="005D6169" w:rsidRPr="001F3BCA">
        <w:rPr>
          <w:rFonts w:cs="Times New Roman"/>
          <w:szCs w:val="24"/>
        </w:rPr>
        <w:t xml:space="preserve"> um</w:t>
      </w:r>
      <w:r w:rsidRPr="001F3BCA">
        <w:rPr>
          <w:rFonts w:cs="Times New Roman"/>
          <w:szCs w:val="24"/>
        </w:rPr>
        <w:t>a determinada</w:t>
      </w:r>
      <w:r w:rsidR="000557B3">
        <w:rPr>
          <w:rFonts w:cs="Times New Roman"/>
          <w:szCs w:val="24"/>
        </w:rPr>
        <w:t xml:space="preserve"> </w:t>
      </w:r>
      <w:r w:rsidRPr="001F3BCA">
        <w:rPr>
          <w:rFonts w:cs="Times New Roman"/>
          <w:szCs w:val="24"/>
        </w:rPr>
        <w:t>matéria</w:t>
      </w:r>
      <w:r w:rsidR="005D6169" w:rsidRPr="001F3BCA">
        <w:rPr>
          <w:rFonts w:cs="Times New Roman"/>
          <w:szCs w:val="24"/>
        </w:rPr>
        <w:t xml:space="preserve">. Neste contexto, é imperioso </w:t>
      </w:r>
      <w:r w:rsidR="006D1D27" w:rsidRPr="001F3BCA">
        <w:rPr>
          <w:rFonts w:cs="Times New Roman"/>
          <w:szCs w:val="24"/>
        </w:rPr>
        <w:t xml:space="preserve">a apresentação de </w:t>
      </w:r>
      <w:r w:rsidR="005D6169" w:rsidRPr="001F3BCA">
        <w:rPr>
          <w:rFonts w:cs="Times New Roman"/>
          <w:szCs w:val="24"/>
        </w:rPr>
        <w:t>exemplos que demonstram a relevância social do objecto de aprendizagem.</w:t>
      </w:r>
    </w:p>
    <w:p w:rsidR="005D6169" w:rsidRDefault="005D6169" w:rsidP="005D6169">
      <w:pPr>
        <w:ind w:firstLine="360"/>
        <w:rPr>
          <w:rFonts w:cs="Times New Roman"/>
          <w:szCs w:val="24"/>
        </w:rPr>
      </w:pPr>
      <w:r w:rsidRPr="001F3BCA">
        <w:rPr>
          <w:rFonts w:cs="Times New Roman"/>
          <w:szCs w:val="24"/>
        </w:rPr>
        <w:t>Os conteúdos devem incluir elementos da viv</w:t>
      </w:r>
      <w:r w:rsidR="008F20A5" w:rsidRPr="001F3BCA">
        <w:rPr>
          <w:rFonts w:cs="Times New Roman"/>
          <w:szCs w:val="24"/>
        </w:rPr>
        <w:t>ê</w:t>
      </w:r>
      <w:r w:rsidRPr="001F3BCA">
        <w:rPr>
          <w:rFonts w:cs="Times New Roman"/>
          <w:szCs w:val="24"/>
        </w:rPr>
        <w:t xml:space="preserve">ncia </w:t>
      </w:r>
      <w:r w:rsidR="006D1D27" w:rsidRPr="001F3BCA">
        <w:rPr>
          <w:rFonts w:cs="Times New Roman"/>
          <w:szCs w:val="24"/>
        </w:rPr>
        <w:t>prática</w:t>
      </w:r>
      <w:r w:rsidR="008F20A5" w:rsidRPr="001F3BCA">
        <w:rPr>
          <w:rFonts w:cs="Times New Roman"/>
          <w:szCs w:val="24"/>
        </w:rPr>
        <w:t xml:space="preserve"> dos alunos para torná-</w:t>
      </w:r>
      <w:r w:rsidRPr="001F3BCA">
        <w:rPr>
          <w:rFonts w:cs="Times New Roman"/>
          <w:szCs w:val="24"/>
        </w:rPr>
        <w:t>los mais significativos, mais vivos, verídicos, mais vitais, de modo que eles possam assimilá</w:t>
      </w:r>
      <w:r w:rsidR="008F20A5" w:rsidRPr="001F3BCA">
        <w:rPr>
          <w:rFonts w:cs="Times New Roman"/>
          <w:szCs w:val="24"/>
        </w:rPr>
        <w:t>-</w:t>
      </w:r>
      <w:r w:rsidRPr="001F3BCA">
        <w:rPr>
          <w:rFonts w:cs="Times New Roman"/>
          <w:szCs w:val="24"/>
        </w:rPr>
        <w:t>los activa e conscientemente (LIBANEO, 2006, p.128).</w:t>
      </w:r>
    </w:p>
    <w:p w:rsidR="005D6169" w:rsidRPr="00D475BC" w:rsidRDefault="0026227F" w:rsidP="00AB6ED3">
      <w:pPr>
        <w:spacing w:before="240"/>
        <w:rPr>
          <w:rFonts w:cs="Times New Roman"/>
          <w:b/>
          <w:szCs w:val="24"/>
        </w:rPr>
      </w:pPr>
      <w:bookmarkStart w:id="32" w:name="_Toc464631182"/>
      <w:r w:rsidRPr="00D475BC">
        <w:rPr>
          <w:rFonts w:cs="Times New Roman"/>
          <w:b/>
          <w:szCs w:val="24"/>
        </w:rPr>
        <w:t>2.5</w:t>
      </w:r>
      <w:r w:rsidR="00342B13">
        <w:rPr>
          <w:rFonts w:cs="Times New Roman"/>
          <w:b/>
          <w:szCs w:val="24"/>
        </w:rPr>
        <w:t xml:space="preserve"> </w:t>
      </w:r>
      <w:r w:rsidR="005D6169" w:rsidRPr="00D475BC">
        <w:rPr>
          <w:rFonts w:cs="Times New Roman"/>
          <w:b/>
          <w:szCs w:val="24"/>
        </w:rPr>
        <w:t xml:space="preserve">A </w:t>
      </w:r>
      <w:r w:rsidR="00C529A6" w:rsidRPr="00D475BC">
        <w:rPr>
          <w:rFonts w:cs="Times New Roman"/>
          <w:b/>
          <w:szCs w:val="24"/>
        </w:rPr>
        <w:t>incorporação</w:t>
      </w:r>
      <w:bookmarkEnd w:id="32"/>
    </w:p>
    <w:p w:rsidR="005D6169" w:rsidRPr="001F3BCA" w:rsidRDefault="005D6169" w:rsidP="00AB6ED3">
      <w:pPr>
        <w:spacing w:before="240"/>
        <w:ind w:firstLine="360"/>
        <w:rPr>
          <w:rFonts w:cs="Times New Roman"/>
          <w:szCs w:val="24"/>
        </w:rPr>
      </w:pPr>
      <w:r w:rsidRPr="001F3BCA">
        <w:rPr>
          <w:rFonts w:cs="Times New Roman"/>
          <w:szCs w:val="24"/>
        </w:rPr>
        <w:t xml:space="preserve">Esta fase consiste em relacionar o objecto de </w:t>
      </w:r>
      <w:r w:rsidR="00C33664" w:rsidRPr="001F3BCA">
        <w:rPr>
          <w:rFonts w:cs="Times New Roman"/>
          <w:szCs w:val="24"/>
        </w:rPr>
        <w:t>estudo</w:t>
      </w:r>
      <w:r w:rsidRPr="001F3BCA">
        <w:rPr>
          <w:rFonts w:cs="Times New Roman"/>
          <w:szCs w:val="24"/>
        </w:rPr>
        <w:t xml:space="preserve"> com </w:t>
      </w:r>
      <w:r w:rsidR="00C33664" w:rsidRPr="001F3BCA">
        <w:rPr>
          <w:rFonts w:cs="Times New Roman"/>
          <w:szCs w:val="24"/>
        </w:rPr>
        <w:t>diversos conhecimentos. A incorporação realiza-</w:t>
      </w:r>
      <w:r w:rsidRPr="001F3BCA">
        <w:rPr>
          <w:rFonts w:cs="Times New Roman"/>
          <w:szCs w:val="24"/>
        </w:rPr>
        <w:t xml:space="preserve">se </w:t>
      </w:r>
      <w:r w:rsidR="00C33664" w:rsidRPr="001F3BCA">
        <w:rPr>
          <w:rFonts w:cs="Times New Roman"/>
          <w:szCs w:val="24"/>
        </w:rPr>
        <w:t>entre</w:t>
      </w:r>
      <w:r w:rsidRPr="001F3BCA">
        <w:rPr>
          <w:rFonts w:cs="Times New Roman"/>
          <w:szCs w:val="24"/>
        </w:rPr>
        <w:t xml:space="preserve"> dois processos: </w:t>
      </w:r>
      <w:r w:rsidR="00C33664" w:rsidRPr="001F3BCA">
        <w:rPr>
          <w:rFonts w:cs="Times New Roman"/>
          <w:szCs w:val="24"/>
        </w:rPr>
        <w:t xml:space="preserve">a </w:t>
      </w:r>
      <w:r w:rsidRPr="001F3BCA">
        <w:rPr>
          <w:rFonts w:cs="Times New Roman"/>
          <w:szCs w:val="24"/>
        </w:rPr>
        <w:t xml:space="preserve">transferência vertical e </w:t>
      </w:r>
      <w:r w:rsidR="00C33664" w:rsidRPr="001F3BCA">
        <w:rPr>
          <w:rFonts w:cs="Times New Roman"/>
          <w:szCs w:val="24"/>
        </w:rPr>
        <w:t xml:space="preserve">a </w:t>
      </w:r>
      <w:r w:rsidRPr="001F3BCA">
        <w:rPr>
          <w:rFonts w:cs="Times New Roman"/>
          <w:szCs w:val="24"/>
        </w:rPr>
        <w:t>transferência horizontal.</w:t>
      </w:r>
    </w:p>
    <w:p w:rsidR="005D6169" w:rsidRPr="001F3BCA" w:rsidRDefault="00C33664" w:rsidP="005D6169">
      <w:pPr>
        <w:ind w:firstLine="360"/>
        <w:rPr>
          <w:rFonts w:cs="Times New Roman"/>
          <w:szCs w:val="24"/>
        </w:rPr>
      </w:pPr>
      <w:r w:rsidRPr="001F3BCA">
        <w:rPr>
          <w:rFonts w:cs="Times New Roman"/>
          <w:szCs w:val="24"/>
        </w:rPr>
        <w:t>De acordo com GERARD &amp; ROEGIERS (1998:70), “</w:t>
      </w:r>
      <w:r w:rsidRPr="001F3BCA">
        <w:rPr>
          <w:rFonts w:cs="Times New Roman"/>
          <w:i/>
          <w:szCs w:val="24"/>
        </w:rPr>
        <w:t>a transferência vertical exerce-</w:t>
      </w:r>
      <w:r w:rsidR="005D6169" w:rsidRPr="001F3BCA">
        <w:rPr>
          <w:rFonts w:cs="Times New Roman"/>
          <w:i/>
          <w:szCs w:val="24"/>
        </w:rPr>
        <w:t>se dentro da mesma disciplina e da mesma área de aprendizagem e permite a</w:t>
      </w:r>
      <w:r w:rsidRPr="001F3BCA">
        <w:rPr>
          <w:rFonts w:cs="Times New Roman"/>
          <w:i/>
          <w:szCs w:val="24"/>
        </w:rPr>
        <w:t xml:space="preserve">dquirir novos saberes ou saber </w:t>
      </w:r>
      <w:r w:rsidR="005D6169" w:rsidRPr="001F3BCA">
        <w:rPr>
          <w:rFonts w:cs="Times New Roman"/>
          <w:i/>
          <w:szCs w:val="24"/>
        </w:rPr>
        <w:t>fazer por combinação dos princípios aprendidos</w:t>
      </w:r>
      <w:r w:rsidRPr="001F3BCA">
        <w:rPr>
          <w:rFonts w:cs="Times New Roman"/>
          <w:szCs w:val="24"/>
        </w:rPr>
        <w:t>”</w:t>
      </w:r>
      <w:r w:rsidR="005D6169" w:rsidRPr="001F3BCA">
        <w:rPr>
          <w:rFonts w:cs="Times New Roman"/>
          <w:szCs w:val="24"/>
        </w:rPr>
        <w:t>.</w:t>
      </w:r>
    </w:p>
    <w:p w:rsidR="005D6169" w:rsidRDefault="00C33664" w:rsidP="005D6169">
      <w:pPr>
        <w:ind w:firstLine="360"/>
        <w:rPr>
          <w:rFonts w:cs="Times New Roman"/>
          <w:szCs w:val="24"/>
        </w:rPr>
      </w:pPr>
      <w:r w:rsidRPr="001F3BCA">
        <w:rPr>
          <w:rFonts w:cs="Times New Roman"/>
          <w:szCs w:val="24"/>
        </w:rPr>
        <w:t xml:space="preserve">Na sua abordagem GERARD &amp; ROEGIERS (1998:70), relata </w:t>
      </w:r>
      <w:proofErr w:type="spellStart"/>
      <w:r w:rsidRPr="001F3BCA">
        <w:rPr>
          <w:rFonts w:cs="Times New Roman"/>
          <w:szCs w:val="24"/>
        </w:rPr>
        <w:t>que“</w:t>
      </w:r>
      <w:r w:rsidRPr="001F3BCA">
        <w:rPr>
          <w:rFonts w:cs="Times New Roman"/>
          <w:i/>
          <w:szCs w:val="24"/>
        </w:rPr>
        <w:t>a</w:t>
      </w:r>
      <w:proofErr w:type="spellEnd"/>
      <w:r w:rsidRPr="001F3BCA">
        <w:rPr>
          <w:rFonts w:cs="Times New Roman"/>
          <w:i/>
          <w:szCs w:val="24"/>
        </w:rPr>
        <w:t xml:space="preserve"> </w:t>
      </w:r>
      <w:r w:rsidR="005D6169" w:rsidRPr="001F3BCA">
        <w:rPr>
          <w:rFonts w:cs="Times New Roman"/>
          <w:i/>
          <w:szCs w:val="24"/>
        </w:rPr>
        <w:t>transferência horizontal consist</w:t>
      </w:r>
      <w:r w:rsidR="00D33702" w:rsidRPr="001F3BCA">
        <w:rPr>
          <w:rFonts w:cs="Times New Roman"/>
          <w:i/>
          <w:szCs w:val="24"/>
        </w:rPr>
        <w:t>e em aplicar um saber ou saber -</w:t>
      </w:r>
      <w:r w:rsidR="005D6169" w:rsidRPr="001F3BCA">
        <w:rPr>
          <w:rFonts w:cs="Times New Roman"/>
          <w:i/>
          <w:szCs w:val="24"/>
        </w:rPr>
        <w:t xml:space="preserve"> fazer em situações provenientes de outras disciplinas ou de áreas diferentes da aprendizagem</w:t>
      </w:r>
      <w:r w:rsidRPr="001F3BCA">
        <w:rPr>
          <w:rFonts w:cs="Times New Roman"/>
          <w:szCs w:val="24"/>
        </w:rPr>
        <w:t>”</w:t>
      </w:r>
      <w:r w:rsidR="005D6169" w:rsidRPr="001F3BCA">
        <w:rPr>
          <w:rFonts w:cs="Times New Roman"/>
          <w:szCs w:val="24"/>
        </w:rPr>
        <w:t>.</w:t>
      </w:r>
    </w:p>
    <w:p w:rsidR="00A87C61" w:rsidRPr="00D475BC" w:rsidRDefault="0026227F" w:rsidP="00AB6ED3">
      <w:pPr>
        <w:spacing w:before="240"/>
        <w:rPr>
          <w:rFonts w:cs="Times New Roman"/>
          <w:b/>
          <w:szCs w:val="24"/>
        </w:rPr>
      </w:pPr>
      <w:bookmarkStart w:id="33" w:name="_Toc464631183"/>
      <w:r w:rsidRPr="00D475BC">
        <w:rPr>
          <w:rFonts w:eastAsia="ArialMT" w:cs="Times New Roman"/>
          <w:b/>
          <w:szCs w:val="24"/>
        </w:rPr>
        <w:t>2.6</w:t>
      </w:r>
      <w:r w:rsidR="00A87C61" w:rsidRPr="00D475BC">
        <w:rPr>
          <w:rFonts w:cs="Times New Roman"/>
          <w:b/>
          <w:szCs w:val="24"/>
        </w:rPr>
        <w:t>Teoria de aprendizagem significativa de Ausubel</w:t>
      </w:r>
      <w:bookmarkEnd w:id="33"/>
    </w:p>
    <w:p w:rsidR="00AA72B4" w:rsidRPr="001F3BCA" w:rsidRDefault="00A87C61" w:rsidP="00AB6ED3">
      <w:pPr>
        <w:spacing w:before="240"/>
        <w:ind w:firstLine="567"/>
        <w:rPr>
          <w:rFonts w:cs="Times New Roman"/>
          <w:b/>
          <w:szCs w:val="24"/>
        </w:rPr>
      </w:pPr>
      <w:r w:rsidRPr="001F3BCA">
        <w:rPr>
          <w:rFonts w:cs="Times New Roman"/>
          <w:szCs w:val="24"/>
        </w:rPr>
        <w:t>Aprendizagem significativa é o conceito central da teoria da aprendizagem de David Ausubel</w:t>
      </w:r>
      <w:r w:rsidRPr="001F3BCA">
        <w:rPr>
          <w:rStyle w:val="Refdenotaderodap"/>
          <w:rFonts w:cs="Times New Roman"/>
          <w:szCs w:val="24"/>
        </w:rPr>
        <w:footnoteReference w:id="2"/>
      </w:r>
      <w:r w:rsidRPr="001F3BCA">
        <w:rPr>
          <w:rFonts w:cs="Times New Roman"/>
          <w:b/>
          <w:szCs w:val="24"/>
        </w:rPr>
        <w:t>.</w:t>
      </w:r>
    </w:p>
    <w:p w:rsidR="00AA72B4" w:rsidRPr="001F3BCA" w:rsidRDefault="00A87C61" w:rsidP="00AA72B4">
      <w:pPr>
        <w:ind w:firstLine="567"/>
        <w:rPr>
          <w:rFonts w:cs="Times New Roman"/>
          <w:b/>
          <w:szCs w:val="24"/>
        </w:rPr>
      </w:pPr>
      <w:r w:rsidRPr="001F3BCA">
        <w:rPr>
          <w:rFonts w:cs="Times New Roman"/>
          <w:szCs w:val="24"/>
        </w:rPr>
        <w:lastRenderedPageBreak/>
        <w:t xml:space="preserve">Segundo MOREIRA (1983) apud BESSA (2008, p.138) </w:t>
      </w:r>
      <w:r w:rsidR="005B5A09" w:rsidRPr="001F3BCA">
        <w:rPr>
          <w:rFonts w:cs="Times New Roman"/>
          <w:szCs w:val="24"/>
        </w:rPr>
        <w:t>-11</w:t>
      </w:r>
      <w:r w:rsidR="00E428B2" w:rsidRPr="001F3BCA">
        <w:rPr>
          <w:rFonts w:cs="Times New Roman"/>
          <w:szCs w:val="24"/>
        </w:rPr>
        <w:t>//</w:t>
      </w:r>
      <w:r w:rsidRPr="001F3BCA">
        <w:rPr>
          <w:rFonts w:cs="Times New Roman"/>
          <w:i/>
          <w:szCs w:val="24"/>
        </w:rPr>
        <w:t>a aprendizagem significativa ocorre qu</w:t>
      </w:r>
      <w:r w:rsidR="00F7656C" w:rsidRPr="001F3BCA">
        <w:rPr>
          <w:rFonts w:cs="Times New Roman"/>
          <w:i/>
          <w:szCs w:val="24"/>
        </w:rPr>
        <w:t>ando a nova informação ancora-</w:t>
      </w:r>
      <w:r w:rsidRPr="001F3BCA">
        <w:rPr>
          <w:rFonts w:cs="Times New Roman"/>
          <w:i/>
          <w:szCs w:val="24"/>
        </w:rPr>
        <w:t>se em conceitos relevantes pré – existentes na estrutura cognitiva de quem aprende”.</w:t>
      </w:r>
    </w:p>
    <w:p w:rsidR="00AA72B4" w:rsidRPr="001F3BCA" w:rsidRDefault="00AA72B4" w:rsidP="00AA72B4">
      <w:pPr>
        <w:ind w:firstLine="567"/>
        <w:rPr>
          <w:rFonts w:cs="Times New Roman"/>
          <w:b/>
          <w:szCs w:val="24"/>
        </w:rPr>
      </w:pPr>
      <w:r w:rsidRPr="001F3BCA">
        <w:rPr>
          <w:rFonts w:cs="Times New Roman"/>
          <w:szCs w:val="24"/>
        </w:rPr>
        <w:t>Quando o aprendiz se depara com uma nova ideia, para assimilá-la de forma significativa é necessário utilizar informações obtidas anteriormente e que estejam claras e diferenciadas em sua estrutura cognitiva.</w:t>
      </w:r>
    </w:p>
    <w:p w:rsidR="00AA72B4" w:rsidRPr="001F3BCA" w:rsidRDefault="00AA72B4" w:rsidP="00AA72B4">
      <w:pPr>
        <w:ind w:firstLine="567"/>
        <w:rPr>
          <w:rFonts w:cs="Times New Roman"/>
          <w:szCs w:val="24"/>
        </w:rPr>
      </w:pPr>
      <w:r w:rsidRPr="001F3BCA">
        <w:rPr>
          <w:rFonts w:cs="Times New Roman"/>
          <w:szCs w:val="24"/>
        </w:rPr>
        <w:t>Se o aluno não possuir em sua estrutura cognitiva informações relevantes para o novo conteúdo se apoiar, não será possível a aprendizagem significativa, podendo ocorrer apenas a memorização de definições, conceitos ou proposições, sem que haja a compreensão dos significados.</w:t>
      </w:r>
    </w:p>
    <w:p w:rsidR="008C1076" w:rsidRPr="001F3BCA" w:rsidRDefault="00A87C61" w:rsidP="008C1076">
      <w:pPr>
        <w:ind w:firstLine="567"/>
        <w:rPr>
          <w:rFonts w:cs="Times New Roman"/>
          <w:szCs w:val="24"/>
        </w:rPr>
      </w:pPr>
      <w:r w:rsidRPr="001F3BCA">
        <w:rPr>
          <w:rFonts w:cs="Times New Roman"/>
          <w:szCs w:val="24"/>
        </w:rPr>
        <w:t xml:space="preserve">Neste processo a nova informação interage com uma estrutura de conhecimento específica, a qual Ausubel chama de </w:t>
      </w:r>
      <w:r w:rsidRPr="001F3BCA">
        <w:rPr>
          <w:rFonts w:cs="Times New Roman"/>
          <w:i/>
          <w:szCs w:val="24"/>
        </w:rPr>
        <w:t>subsunçor</w:t>
      </w:r>
      <w:r w:rsidR="00AA72B4" w:rsidRPr="001F3BCA">
        <w:rPr>
          <w:rFonts w:cs="Times New Roman"/>
          <w:i/>
          <w:szCs w:val="24"/>
        </w:rPr>
        <w:t>es</w:t>
      </w:r>
      <w:r w:rsidR="001655DE" w:rsidRPr="001F3BCA">
        <w:rPr>
          <w:rStyle w:val="Refdenotaderodap"/>
          <w:rFonts w:cs="Times New Roman"/>
          <w:i/>
          <w:szCs w:val="24"/>
        </w:rPr>
        <w:footnoteReference w:id="3"/>
      </w:r>
      <w:r w:rsidRPr="001F3BCA">
        <w:rPr>
          <w:rFonts w:cs="Times New Roman"/>
          <w:szCs w:val="24"/>
        </w:rPr>
        <w:t>, pré existente na estrutura cognitiva de quem aprende. O “</w:t>
      </w:r>
      <w:proofErr w:type="spellStart"/>
      <w:r w:rsidRPr="001F3BCA">
        <w:rPr>
          <w:rFonts w:cs="Times New Roman"/>
          <w:szCs w:val="24"/>
        </w:rPr>
        <w:t>subsunçor</w:t>
      </w:r>
      <w:proofErr w:type="spellEnd"/>
      <w:r w:rsidRPr="001F3BCA">
        <w:rPr>
          <w:rFonts w:cs="Times New Roman"/>
          <w:szCs w:val="24"/>
        </w:rPr>
        <w:t>” é um conceito, uma ideia, uma proposição já existente na estrutura cognitiva, capaz de servir de “</w:t>
      </w:r>
      <w:r w:rsidR="006251AF" w:rsidRPr="001F3BCA">
        <w:rPr>
          <w:rFonts w:cs="Times New Roman"/>
          <w:szCs w:val="24"/>
        </w:rPr>
        <w:t>âncora</w:t>
      </w:r>
      <w:r w:rsidRPr="001F3BCA">
        <w:rPr>
          <w:rFonts w:cs="Times New Roman"/>
          <w:szCs w:val="24"/>
        </w:rPr>
        <w:t>” a uma nova informação de modo que ela adquira, assim, significado para o indivíduo. Para isso, é necessário que para haver aprendizagem significativa, o vocabulário empregado seja familiar ao aluno, de modo que a organização e a aprendizagem sejam consideradas como material de valor pedagógico</w:t>
      </w:r>
      <w:r w:rsidR="001655DE" w:rsidRPr="001F3BCA">
        <w:rPr>
          <w:rFonts w:cs="Times New Roman"/>
          <w:szCs w:val="24"/>
        </w:rPr>
        <w:t>.</w:t>
      </w:r>
    </w:p>
    <w:p w:rsidR="008C1076" w:rsidRPr="001F3BCA" w:rsidRDefault="008C1076" w:rsidP="008C1076">
      <w:pPr>
        <w:ind w:firstLine="567"/>
        <w:rPr>
          <w:rFonts w:cs="Times New Roman"/>
          <w:szCs w:val="24"/>
        </w:rPr>
      </w:pPr>
      <w:r w:rsidRPr="001F3BCA">
        <w:rPr>
          <w:rFonts w:cs="Times New Roman"/>
          <w:szCs w:val="24"/>
        </w:rPr>
        <w:t xml:space="preserve">De acordo com MOREIRA (1983) apud BESSA (2008, p.138), a Teoria de Ausubel propõe uma estratégia para facilitar a aprendizagem significativa, que consiste na utilização de </w:t>
      </w:r>
      <w:r w:rsidRPr="001F3BCA">
        <w:rPr>
          <w:rFonts w:cs="Times New Roman"/>
          <w:i/>
          <w:iCs/>
          <w:szCs w:val="24"/>
        </w:rPr>
        <w:t>materiais introdutórios</w:t>
      </w:r>
      <w:r w:rsidRPr="001F3BCA">
        <w:rPr>
          <w:rFonts w:cs="Times New Roman"/>
          <w:szCs w:val="24"/>
        </w:rPr>
        <w:t xml:space="preserve"> adequados, claros e estáveis denominados </w:t>
      </w:r>
      <w:r w:rsidRPr="001F3BCA">
        <w:rPr>
          <w:rFonts w:cs="Times New Roman"/>
          <w:i/>
          <w:iCs/>
          <w:szCs w:val="24"/>
        </w:rPr>
        <w:t>organizadores prévios (preconcepções alternativas)</w:t>
      </w:r>
      <w:r w:rsidRPr="001F3BCA">
        <w:rPr>
          <w:rFonts w:cs="Times New Roman"/>
          <w:szCs w:val="24"/>
        </w:rPr>
        <w:t>. Estes são ministrados antes do conteúdo de aprendizagem. O objectivo é fornecer subsunçores relevantes e aumentar a discriminação entre aquilo que o aluno já sabe e o conteúdo a ser aprendido.</w:t>
      </w:r>
    </w:p>
    <w:p w:rsidR="008C1076" w:rsidRPr="001F3BCA" w:rsidRDefault="008C1076" w:rsidP="008C1076">
      <w:pPr>
        <w:ind w:firstLine="567"/>
        <w:rPr>
          <w:rFonts w:cs="Times New Roman"/>
          <w:szCs w:val="24"/>
        </w:rPr>
      </w:pPr>
    </w:p>
    <w:p w:rsidR="00491AA8" w:rsidRPr="00D475BC" w:rsidRDefault="0026227F" w:rsidP="00D475BC">
      <w:pPr>
        <w:rPr>
          <w:rFonts w:cs="Times New Roman"/>
          <w:b/>
          <w:szCs w:val="24"/>
        </w:rPr>
      </w:pPr>
      <w:bookmarkStart w:id="34" w:name="_Toc464631184"/>
      <w:r w:rsidRPr="00D475BC">
        <w:rPr>
          <w:rFonts w:cs="Times New Roman"/>
          <w:b/>
          <w:szCs w:val="24"/>
        </w:rPr>
        <w:t xml:space="preserve">2.7 </w:t>
      </w:r>
      <w:r w:rsidR="00491AA8" w:rsidRPr="00D475BC">
        <w:rPr>
          <w:rFonts w:cs="Times New Roman"/>
          <w:b/>
          <w:szCs w:val="24"/>
        </w:rPr>
        <w:t>Breve resenha da carga eléctrica</w:t>
      </w:r>
      <w:bookmarkEnd w:id="34"/>
    </w:p>
    <w:p w:rsidR="00491AA8" w:rsidRPr="001F3BCA" w:rsidRDefault="00491AA8" w:rsidP="00491AA8">
      <w:pPr>
        <w:ind w:firstLine="567"/>
        <w:rPr>
          <w:rFonts w:cs="Times New Roman"/>
          <w:szCs w:val="24"/>
        </w:rPr>
      </w:pPr>
      <w:r w:rsidRPr="001F3BCA">
        <w:rPr>
          <w:rFonts w:cs="Times New Roman"/>
          <w:szCs w:val="24"/>
        </w:rPr>
        <w:t>As primeiras descobertas das quais se tem noticia, relacionados com fenómenos eléctricos, foram feitas pelos gregos, na antiguidade. O filosofo e matemático Thales</w:t>
      </w:r>
      <w:r w:rsidRPr="001F3BCA">
        <w:rPr>
          <w:rStyle w:val="Refdenotaderodap"/>
          <w:rFonts w:cs="Times New Roman"/>
          <w:szCs w:val="24"/>
        </w:rPr>
        <w:footnoteReference w:id="4"/>
      </w:r>
      <w:r w:rsidRPr="001F3BCA">
        <w:rPr>
          <w:rFonts w:cs="Times New Roman"/>
          <w:szCs w:val="24"/>
        </w:rPr>
        <w:t xml:space="preserve">, que vivia na cidade </w:t>
      </w:r>
      <w:r w:rsidRPr="001F3BCA">
        <w:rPr>
          <w:rFonts w:cs="Times New Roman"/>
          <w:szCs w:val="24"/>
        </w:rPr>
        <w:lastRenderedPageBreak/>
        <w:t>de Mileto no século VI a.C., observou que um pedaço de âmbar</w:t>
      </w:r>
      <w:r w:rsidRPr="001F3BCA">
        <w:rPr>
          <w:rStyle w:val="Refdenotaderodap"/>
          <w:rFonts w:cs="Times New Roman"/>
          <w:szCs w:val="24"/>
        </w:rPr>
        <w:footnoteReference w:id="5"/>
      </w:r>
      <w:r w:rsidRPr="001F3BCA">
        <w:rPr>
          <w:rFonts w:cs="Times New Roman"/>
          <w:szCs w:val="24"/>
        </w:rPr>
        <w:t xml:space="preserve">, após ser atitado com uma pele de animal, adquiria a propriedade de atrair corpos leves (como pedaços de palha e sementes de grama), (Alvarenga &amp; Máximo: 2006;13). </w:t>
      </w:r>
    </w:p>
    <w:p w:rsidR="00491AA8" w:rsidRPr="001F3BCA" w:rsidRDefault="00491AA8" w:rsidP="00491AA8">
      <w:pPr>
        <w:ind w:firstLine="567"/>
        <w:rPr>
          <w:rFonts w:cs="Times New Roman"/>
          <w:szCs w:val="24"/>
        </w:rPr>
      </w:pPr>
      <w:r w:rsidRPr="001F3BCA">
        <w:rPr>
          <w:rFonts w:cs="Times New Roman"/>
          <w:szCs w:val="24"/>
        </w:rPr>
        <w:t>De acordo com ALVARENGA &amp; MÁXIMO (2006), somente cerca de 2000 anos mais tarde é que começaram a ser feitas observações sistemáticas e cuidadosas de fenómenos eléctricos, destacando-se os trabalhos de médico inglês W. Gilbert</w:t>
      </w:r>
      <w:r w:rsidRPr="001F3BCA">
        <w:rPr>
          <w:rStyle w:val="Refdenotaderodap"/>
          <w:rFonts w:cs="Times New Roman"/>
          <w:szCs w:val="24"/>
        </w:rPr>
        <w:footnoteReference w:id="6"/>
      </w:r>
      <w:r w:rsidRPr="001F3BCA">
        <w:rPr>
          <w:rFonts w:cs="Times New Roman"/>
          <w:szCs w:val="24"/>
        </w:rPr>
        <w:t>. Este cientista observou que vários outros corpos, ao serem atritados, se comportavam como o âmbar e que a atracão exercida por eles se manifestava sobre qualquer outro corpo, mesmo que este não fosse leve.</w:t>
      </w:r>
    </w:p>
    <w:p w:rsidR="00491AA8" w:rsidRPr="001F3BCA" w:rsidRDefault="00491AA8" w:rsidP="00491AA8">
      <w:pPr>
        <w:ind w:firstLine="567"/>
        <w:rPr>
          <w:rFonts w:cs="Times New Roman"/>
          <w:szCs w:val="24"/>
        </w:rPr>
      </w:pPr>
      <w:r w:rsidRPr="001F3BCA">
        <w:rPr>
          <w:rFonts w:cs="Times New Roman"/>
          <w:szCs w:val="24"/>
        </w:rPr>
        <w:t>Como a palavra grega correspondente a âmbar é electron, Gilbert passou a usar o termo “electrizado” ao se referir aqueles corpos que se comportavam como o âmbar, surgindo assim as expressões “electrização”, “electricidade”, etc.</w:t>
      </w:r>
    </w:p>
    <w:p w:rsidR="00491AA8" w:rsidRPr="001F3BCA" w:rsidRDefault="00491AA8" w:rsidP="00491AA8">
      <w:pPr>
        <w:ind w:firstLine="567"/>
        <w:rPr>
          <w:rFonts w:cs="Times New Roman"/>
          <w:szCs w:val="24"/>
        </w:rPr>
      </w:pPr>
      <w:r w:rsidRPr="001F3BCA">
        <w:rPr>
          <w:rFonts w:cs="Times New Roman"/>
          <w:szCs w:val="24"/>
        </w:rPr>
        <w:t>Actualmente sabe-se que não é apenas o âmbar que, depois de friccionado, adquire a propriedade de atrair outros corpos. Outros materiais também adquirem essa propriedade depois de friccionados, (MENEZES &amp; MALEIANE; s/d:144)</w:t>
      </w:r>
    </w:p>
    <w:p w:rsidR="00491AA8" w:rsidRPr="001F3BCA" w:rsidRDefault="00491AA8" w:rsidP="00491AA8">
      <w:pPr>
        <w:ind w:firstLine="567"/>
        <w:rPr>
          <w:rFonts w:cs="Times New Roman"/>
          <w:szCs w:val="24"/>
        </w:rPr>
      </w:pPr>
      <w:r w:rsidRPr="001F3BCA">
        <w:rPr>
          <w:rFonts w:cs="Times New Roman"/>
          <w:szCs w:val="24"/>
        </w:rPr>
        <w:t xml:space="preserve">Benjamin Franklin descobriu que a carga se comporta como os números positivos e negativos. Se um bastão de plástico está carregado duplamente por fricção e transfere uma dupla carga para uma esfera de metal, as forças eléctricas exercidas pela esfera serão dobradas. Ou seja, </w:t>
      </w:r>
      <m:oMath>
        <m:r>
          <w:rPr>
            <w:rFonts w:ascii="Cambria Math" w:cs="Times New Roman"/>
            <w:szCs w:val="24"/>
          </w:rPr>
          <m:t>2 + 2 = 4</m:t>
        </m:r>
      </m:oMath>
      <w:r w:rsidRPr="001F3BCA">
        <w:rPr>
          <w:rFonts w:cs="Times New Roman"/>
          <w:szCs w:val="24"/>
        </w:rPr>
        <w:t xml:space="preserve">. Mas a esfera se encontra neutra após receber iguais quantidades da “carga do plástico” e da “carga do vidro”. Isso se parece com a operação </w:t>
      </w:r>
      <m:oMath>
        <m:r>
          <w:rPr>
            <w:rFonts w:ascii="Cambria Math" w:cs="Times New Roman"/>
            <w:szCs w:val="24"/>
          </w:rPr>
          <m:t>2+</m:t>
        </m:r>
        <m:d>
          <m:dPr>
            <m:ctrlPr>
              <w:rPr>
                <w:rFonts w:ascii="Cambria Math" w:hAnsi="Cambria Math" w:cs="Times New Roman"/>
                <w:i/>
                <w:szCs w:val="24"/>
              </w:rPr>
            </m:ctrlPr>
          </m:dPr>
          <m:e>
            <m:r>
              <w:rPr>
                <w:rFonts w:ascii="Cambria Math" w:hAnsi="Cambria Math" w:cs="Times New Roman"/>
                <w:szCs w:val="24"/>
              </w:rPr>
              <m:t>-</m:t>
            </m:r>
            <m:r>
              <w:rPr>
                <w:rFonts w:ascii="Cambria Math" w:cs="Times New Roman"/>
                <w:szCs w:val="24"/>
              </w:rPr>
              <m:t>2</m:t>
            </m:r>
          </m:e>
        </m:d>
        <m:r>
          <w:rPr>
            <w:rFonts w:ascii="Cambria Math" w:cs="Times New Roman"/>
            <w:szCs w:val="24"/>
          </w:rPr>
          <m:t>= 0</m:t>
        </m:r>
      </m:oMath>
      <w:r w:rsidRPr="001F3BCA">
        <w:rPr>
          <w:rFonts w:cs="Times New Roman"/>
          <w:szCs w:val="24"/>
        </w:rPr>
        <w:t>. Estes experimentos estabelecem uma importante propriedade da carga, (KNIGHT; 2009:793).</w:t>
      </w:r>
    </w:p>
    <w:p w:rsidR="00491AA8" w:rsidRPr="001F3BCA" w:rsidRDefault="00491AA8" w:rsidP="00491AA8">
      <w:pPr>
        <w:ind w:firstLine="567"/>
        <w:rPr>
          <w:rFonts w:cs="Times New Roman"/>
          <w:szCs w:val="24"/>
        </w:rPr>
      </w:pPr>
      <w:r w:rsidRPr="001F3BCA">
        <w:rPr>
          <w:rFonts w:cs="Times New Roman"/>
          <w:szCs w:val="24"/>
        </w:rPr>
        <w:t>Na perspectiva de KNIGHT (2009:793), Então, o que é positivo e o que é negativo? Isso depende apenas de nós! Franklin</w:t>
      </w:r>
      <w:r w:rsidRPr="001F3BCA">
        <w:rPr>
          <w:rStyle w:val="Refdenotaderodap"/>
          <w:rFonts w:cs="Times New Roman"/>
          <w:szCs w:val="24"/>
        </w:rPr>
        <w:footnoteReference w:id="7"/>
      </w:r>
      <w:r w:rsidRPr="001F3BCA">
        <w:rPr>
          <w:rFonts w:cs="Times New Roman"/>
          <w:szCs w:val="24"/>
        </w:rPr>
        <w:t xml:space="preserve"> estabeleceu a convenção de que </w:t>
      </w:r>
      <w:r w:rsidRPr="001F3BCA">
        <w:rPr>
          <w:rFonts w:cs="Times New Roman"/>
          <w:bCs/>
          <w:i/>
          <w:szCs w:val="24"/>
        </w:rPr>
        <w:t>um bastão de vidro friccionado com seda torna-se</w:t>
      </w:r>
      <w:r w:rsidR="008522E0">
        <w:rPr>
          <w:rFonts w:cs="Times New Roman"/>
          <w:bCs/>
          <w:i/>
          <w:szCs w:val="24"/>
        </w:rPr>
        <w:t xml:space="preserve"> </w:t>
      </w:r>
      <w:r w:rsidRPr="001F3BCA">
        <w:rPr>
          <w:rFonts w:cs="Times New Roman"/>
          <w:bCs/>
          <w:i/>
          <w:szCs w:val="24"/>
        </w:rPr>
        <w:t xml:space="preserve">carregado </w:t>
      </w:r>
      <w:r w:rsidRPr="001F3BCA">
        <w:rPr>
          <w:rFonts w:cs="Times New Roman"/>
          <w:bCs/>
          <w:i/>
          <w:iCs/>
          <w:szCs w:val="24"/>
        </w:rPr>
        <w:t>positivamente</w:t>
      </w:r>
      <w:r w:rsidRPr="001F3BCA">
        <w:rPr>
          <w:rFonts w:cs="Times New Roman"/>
          <w:szCs w:val="24"/>
        </w:rPr>
        <w:t xml:space="preserve">. É isso. Qualquer outro objecto que repela um bastão de vidro carregado também estará carregado positivamente. E qualquer objecto que atraia um bastão de vidro carregado estará carregado negativamente. Portanto, </w:t>
      </w:r>
      <w:r w:rsidRPr="001F3BCA">
        <w:rPr>
          <w:rFonts w:cs="Times New Roman"/>
          <w:bCs/>
          <w:i/>
          <w:szCs w:val="24"/>
        </w:rPr>
        <w:t>um bastão de plástico</w:t>
      </w:r>
      <w:r w:rsidR="00AB6ED3">
        <w:rPr>
          <w:rFonts w:cs="Times New Roman"/>
          <w:bCs/>
          <w:i/>
          <w:szCs w:val="24"/>
        </w:rPr>
        <w:t xml:space="preserve"> </w:t>
      </w:r>
      <w:r w:rsidRPr="001F3BCA">
        <w:rPr>
          <w:rFonts w:cs="Times New Roman"/>
          <w:bCs/>
          <w:i/>
          <w:szCs w:val="24"/>
        </w:rPr>
        <w:t>friccionado com lã torna-se carregado negativamente</w:t>
      </w:r>
      <w:r w:rsidRPr="001F3BCA">
        <w:rPr>
          <w:rFonts w:cs="Times New Roman"/>
          <w:b/>
          <w:bCs/>
          <w:szCs w:val="24"/>
        </w:rPr>
        <w:t xml:space="preserve">. </w:t>
      </w:r>
      <w:r w:rsidRPr="001F3BCA">
        <w:rPr>
          <w:rFonts w:cs="Times New Roman"/>
          <w:szCs w:val="24"/>
        </w:rPr>
        <w:t xml:space="preserve">Somente muito tempo depois disso, com a descoberta dos electrons e dos prótons, foi verificado que os electrons são atraídos </w:t>
      </w:r>
      <w:r w:rsidRPr="001F3BCA">
        <w:rPr>
          <w:rFonts w:cs="Times New Roman"/>
          <w:szCs w:val="24"/>
        </w:rPr>
        <w:lastRenderedPageBreak/>
        <w:t xml:space="preserve">por um bastão de vidro carregado, enquanto os prótons são repelidos por ele. Portanto, </w:t>
      </w:r>
      <w:r w:rsidRPr="001F3BCA">
        <w:rPr>
          <w:rFonts w:cs="Times New Roman"/>
          <w:i/>
          <w:iCs/>
          <w:szCs w:val="24"/>
        </w:rPr>
        <w:t>por convenção</w:t>
      </w:r>
      <w:r w:rsidRPr="001F3BCA">
        <w:rPr>
          <w:rFonts w:cs="Times New Roman"/>
          <w:szCs w:val="24"/>
        </w:rPr>
        <w:t xml:space="preserve">, os electrons têm carga negativa, e os prótons, carga positiva. </w:t>
      </w:r>
    </w:p>
    <w:p w:rsidR="00491AA8" w:rsidRPr="001F3BCA" w:rsidRDefault="00491AA8" w:rsidP="00491AA8">
      <w:pPr>
        <w:ind w:firstLine="567"/>
        <w:rPr>
          <w:rFonts w:cs="Times New Roman"/>
          <w:szCs w:val="24"/>
        </w:rPr>
      </w:pPr>
      <w:r w:rsidRPr="001F3BCA">
        <w:rPr>
          <w:rFonts w:cs="Times New Roman"/>
          <w:szCs w:val="24"/>
        </w:rPr>
        <w:t xml:space="preserve">Do ponto de vista macroscópico, uma forma de construirmos um conceito acerca de carga eléctrica consiste em realizar um pequeno número de experimentos, descritos abaixo. Considere (ver </w:t>
      </w:r>
      <w:r w:rsidRPr="001F3BCA">
        <w:rPr>
          <w:rFonts w:cs="Times New Roman"/>
          <w:bCs/>
          <w:i/>
          <w:szCs w:val="24"/>
        </w:rPr>
        <w:t>Fig. 2.1a</w:t>
      </w:r>
      <w:r w:rsidRPr="001F3BCA">
        <w:rPr>
          <w:rFonts w:cs="Times New Roman"/>
          <w:szCs w:val="24"/>
        </w:rPr>
        <w:t xml:space="preserve">) dois bastões de plástico e esfregue um pedaço de camurça em cada um deles. Ao tentar aproximar os bastões </w:t>
      </w:r>
      <w:proofErr w:type="spellStart"/>
      <w:r w:rsidRPr="001F3BCA">
        <w:rPr>
          <w:rFonts w:cs="Times New Roman"/>
          <w:szCs w:val="24"/>
        </w:rPr>
        <w:t>constatar</w:t>
      </w:r>
      <w:r w:rsidRPr="001F3BCA">
        <w:rPr>
          <w:rFonts w:ascii="Calibri" w:hAnsi="Calibri" w:cs="Times New Roman"/>
          <w:szCs w:val="24"/>
        </w:rPr>
        <w:t>‐</w:t>
      </w:r>
      <w:r w:rsidRPr="001F3BCA">
        <w:rPr>
          <w:rFonts w:cs="Times New Roman"/>
          <w:szCs w:val="24"/>
        </w:rPr>
        <w:t>se</w:t>
      </w:r>
      <w:r w:rsidRPr="001F3BCA">
        <w:rPr>
          <w:rFonts w:ascii="Calibri" w:hAnsi="Calibri" w:cs="Times New Roman"/>
          <w:szCs w:val="24"/>
        </w:rPr>
        <w:t>‐</w:t>
      </w:r>
      <w:r w:rsidRPr="001F3BCA">
        <w:rPr>
          <w:rFonts w:cs="Times New Roman"/>
          <w:szCs w:val="24"/>
        </w:rPr>
        <w:t>a</w:t>
      </w:r>
      <w:proofErr w:type="spellEnd"/>
      <w:r w:rsidRPr="001F3BCA">
        <w:rPr>
          <w:rFonts w:cs="Times New Roman"/>
          <w:szCs w:val="24"/>
        </w:rPr>
        <w:t xml:space="preserve"> uma repulsão entre os mesmos.</w:t>
      </w:r>
    </w:p>
    <w:p w:rsidR="0017300C" w:rsidRPr="001F3BCA" w:rsidRDefault="0017300C" w:rsidP="00491AA8">
      <w:pPr>
        <w:ind w:firstLine="567"/>
        <w:rPr>
          <w:rFonts w:cs="Times New Roman"/>
          <w:szCs w:val="24"/>
        </w:rPr>
      </w:pPr>
    </w:p>
    <w:p w:rsidR="00491AA8" w:rsidRPr="001F3BCA" w:rsidRDefault="0030591D" w:rsidP="00491AA8">
      <w:pPr>
        <w:rPr>
          <w:rFonts w:cs="Times New Roman"/>
          <w:szCs w:val="24"/>
        </w:rPr>
      </w:pPr>
      <w:r>
        <w:rPr>
          <w:rFonts w:cs="Times New Roman"/>
          <w:noProof/>
          <w:szCs w:val="24"/>
        </w:rPr>
        <w:pict>
          <v:shapetype id="_x0000_t202" coordsize="21600,21600" o:spt="202" path="m,l,21600r21600,l21600,xe">
            <v:stroke joinstyle="miter"/>
            <v:path gradientshapeok="t" o:connecttype="rect"/>
          </v:shapetype>
          <v:shape id="_x0000_s1026" type="#_x0000_t202" style="position:absolute;left:0;text-align:left;margin-left:10.5pt;margin-top:243pt;width:456pt;height:69.85pt;z-index:251658240" strokecolor="white [3212]">
            <v:textbox style="mso-next-textbox:#_x0000_s1026">
              <w:txbxContent>
                <w:p w:rsidR="00842DE8" w:rsidRPr="005B44D0" w:rsidRDefault="00842DE8" w:rsidP="00491AA8">
                  <w:pPr>
                    <w:autoSpaceDE w:val="0"/>
                    <w:autoSpaceDN w:val="0"/>
                    <w:adjustRightInd w:val="0"/>
                    <w:jc w:val="center"/>
                    <w:rPr>
                      <w:rFonts w:cs="Times New Roman"/>
                      <w:color w:val="000000" w:themeColor="text1"/>
                      <w:lang w:val="pt-BR"/>
                    </w:rPr>
                  </w:pPr>
                  <w:r w:rsidRPr="005B44D0">
                    <w:rPr>
                      <w:rFonts w:cs="Times New Roman"/>
                      <w:b/>
                      <w:color w:val="000000" w:themeColor="text1"/>
                    </w:rPr>
                    <w:t>Figura 2.1</w:t>
                  </w:r>
                  <w:r w:rsidRPr="005B44D0">
                    <w:rPr>
                      <w:rFonts w:cs="Times New Roman"/>
                      <w:color w:val="000000" w:themeColor="text1"/>
                    </w:rPr>
                    <w:t xml:space="preserve">: </w:t>
                  </w:r>
                  <w:r w:rsidRPr="005B44D0">
                    <w:rPr>
                      <w:rFonts w:cs="Times New Roman"/>
                      <w:color w:val="000000" w:themeColor="text1"/>
                      <w:lang w:val="pt-BR"/>
                    </w:rPr>
                    <w:t>(a) objectos com carga negativa se repelem. (b) objectos com carga positiva se repelem. (c) objectos com carga positiva e objectos com carga negativa se atraem.</w:t>
                  </w:r>
                </w:p>
                <w:p w:rsidR="00842DE8" w:rsidRPr="005B44D0" w:rsidRDefault="00842DE8" w:rsidP="00491AA8">
                  <w:pPr>
                    <w:autoSpaceDE w:val="0"/>
                    <w:autoSpaceDN w:val="0"/>
                    <w:adjustRightInd w:val="0"/>
                    <w:jc w:val="center"/>
                    <w:rPr>
                      <w:rFonts w:cs="Times New Roman"/>
                      <w:color w:val="000000" w:themeColor="text1"/>
                      <w:lang w:val="pt-BR"/>
                    </w:rPr>
                  </w:pPr>
                  <w:r w:rsidRPr="005B44D0">
                    <w:rPr>
                      <w:rFonts w:cs="Times New Roman"/>
                      <w:b/>
                      <w:color w:val="000000" w:themeColor="text1"/>
                      <w:lang w:val="pt-BR"/>
                    </w:rPr>
                    <w:t>Fonte</w:t>
                  </w:r>
                  <w:r w:rsidRPr="005B44D0">
                    <w:rPr>
                      <w:rFonts w:cs="Times New Roman"/>
                      <w:color w:val="000000" w:themeColor="text1"/>
                      <w:lang w:val="pt-BR"/>
                    </w:rPr>
                    <w:t>:</w:t>
                  </w:r>
                  <w:r>
                    <w:rPr>
                      <w:rFonts w:cs="Times New Roman"/>
                      <w:color w:val="000000" w:themeColor="text1"/>
                      <w:lang w:val="pt-BR"/>
                    </w:rPr>
                    <w:t xml:space="preserve"> YOUNG &amp; FREEDMAN (2009)</w:t>
                  </w:r>
                </w:p>
              </w:txbxContent>
            </v:textbox>
          </v:shape>
        </w:pict>
      </w:r>
      <w:r w:rsidR="00491AA8" w:rsidRPr="001F3BCA">
        <w:rPr>
          <w:rFonts w:cs="Times New Roman"/>
          <w:noProof/>
          <w:szCs w:val="24"/>
          <w:lang w:eastAsia="pt-PT"/>
        </w:rPr>
        <w:drawing>
          <wp:inline distT="0" distB="0" distL="0" distR="0">
            <wp:extent cx="5943600" cy="2984040"/>
            <wp:effectExtent l="19050" t="19050" r="19050" b="2586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2984040"/>
                    </a:xfrm>
                    <a:prstGeom prst="rect">
                      <a:avLst/>
                    </a:prstGeom>
                    <a:noFill/>
                    <a:ln w="9525">
                      <a:solidFill>
                        <a:schemeClr val="tx1"/>
                      </a:solidFill>
                      <a:miter lim="800000"/>
                      <a:headEnd/>
                      <a:tailEnd/>
                    </a:ln>
                  </pic:spPr>
                </pic:pic>
              </a:graphicData>
            </a:graphic>
          </wp:inline>
        </w:drawing>
      </w:r>
    </w:p>
    <w:p w:rsidR="00491AA8" w:rsidRPr="001F3BCA" w:rsidRDefault="00491AA8" w:rsidP="00491AA8">
      <w:pPr>
        <w:rPr>
          <w:rFonts w:cs="Times New Roman"/>
          <w:szCs w:val="24"/>
        </w:rPr>
      </w:pPr>
    </w:p>
    <w:p w:rsidR="00491AA8" w:rsidRPr="001F3BCA" w:rsidRDefault="00491AA8" w:rsidP="00491AA8">
      <w:pPr>
        <w:ind w:firstLine="567"/>
        <w:rPr>
          <w:rFonts w:cs="Times New Roman"/>
          <w:szCs w:val="24"/>
        </w:rPr>
      </w:pPr>
    </w:p>
    <w:p w:rsidR="0017300C" w:rsidRPr="001F3BCA" w:rsidRDefault="0017300C" w:rsidP="00491AA8">
      <w:pPr>
        <w:autoSpaceDE w:val="0"/>
        <w:autoSpaceDN w:val="0"/>
        <w:adjustRightInd w:val="0"/>
        <w:ind w:firstLine="567"/>
        <w:rPr>
          <w:rFonts w:cs="Times New Roman"/>
          <w:szCs w:val="24"/>
        </w:rPr>
      </w:pP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Ao repetir o mesmo experimento usando dois bastões de vidro e um pedaço de seda verificará, também, uma repulsão entre os bastões de vidro (</w:t>
      </w:r>
      <w:r w:rsidRPr="001F3BCA">
        <w:rPr>
          <w:rFonts w:cs="Times New Roman"/>
          <w:bCs/>
          <w:i/>
          <w:szCs w:val="24"/>
        </w:rPr>
        <w:t>Fig.2.1b</w:t>
      </w:r>
      <w:r w:rsidRPr="001F3BCA">
        <w:rPr>
          <w:rFonts w:cs="Times New Roman"/>
          <w:szCs w:val="24"/>
        </w:rPr>
        <w:t xml:space="preserve">). Entretanto, ao aproximar um bastão de plástico esfregado com camurça de um bastão de vidro esfregado com seda verifica-se uma </w:t>
      </w:r>
      <w:r w:rsidR="000B26DA" w:rsidRPr="001F3BCA">
        <w:rPr>
          <w:rFonts w:cs="Times New Roman"/>
          <w:szCs w:val="24"/>
        </w:rPr>
        <w:t>atra</w:t>
      </w:r>
      <w:r w:rsidR="000B26DA">
        <w:rPr>
          <w:rFonts w:cs="Times New Roman"/>
          <w:szCs w:val="24"/>
        </w:rPr>
        <w:t>c</w:t>
      </w:r>
      <w:r w:rsidR="000B26DA" w:rsidRPr="001F3BCA">
        <w:rPr>
          <w:rFonts w:cs="Times New Roman"/>
          <w:szCs w:val="24"/>
        </w:rPr>
        <w:t>ção</w:t>
      </w:r>
      <w:r w:rsidRPr="001F3BCA">
        <w:rPr>
          <w:rFonts w:cs="Times New Roman"/>
          <w:szCs w:val="24"/>
        </w:rPr>
        <w:t xml:space="preserve"> entre os mesmos (</w:t>
      </w:r>
      <w:r w:rsidRPr="001F3BCA">
        <w:rPr>
          <w:rFonts w:cs="Times New Roman"/>
          <w:bCs/>
          <w:i/>
          <w:szCs w:val="24"/>
        </w:rPr>
        <w:t>Fig.2.1c</w:t>
      </w:r>
      <w:r w:rsidRPr="001F3BCA">
        <w:rPr>
          <w:rFonts w:cs="Times New Roman"/>
          <w:szCs w:val="24"/>
        </w:rPr>
        <w:t xml:space="preserve">). Experimentos dessa natureza revelam que existem </w:t>
      </w:r>
      <w:r w:rsidRPr="001F3BCA">
        <w:rPr>
          <w:rFonts w:cs="Times New Roman"/>
          <w:bCs/>
          <w:i/>
          <w:szCs w:val="24"/>
        </w:rPr>
        <w:t>dois tipos de cargas eléctricas</w:t>
      </w:r>
      <w:r w:rsidRPr="001F3BCA">
        <w:rPr>
          <w:rFonts w:cs="Times New Roman"/>
          <w:szCs w:val="24"/>
        </w:rPr>
        <w:t xml:space="preserve">: o tipo de carga eléctrica acumulada no bastão de plástico e na seda (convencionada de </w:t>
      </w:r>
      <w:r w:rsidRPr="001F3BCA">
        <w:rPr>
          <w:rFonts w:cs="Times New Roman"/>
          <w:bCs/>
          <w:i/>
          <w:iCs/>
          <w:szCs w:val="24"/>
        </w:rPr>
        <w:t>carga negativa</w:t>
      </w:r>
      <w:r w:rsidRPr="001F3BCA">
        <w:rPr>
          <w:rFonts w:cs="Times New Roman"/>
          <w:szCs w:val="24"/>
        </w:rPr>
        <w:t>) e o tipo de carga acumulada no bastão de vidro e na camurça (</w:t>
      </w:r>
      <w:r w:rsidRPr="001F3BCA">
        <w:rPr>
          <w:rFonts w:cs="Times New Roman"/>
          <w:bCs/>
          <w:i/>
          <w:iCs/>
          <w:szCs w:val="24"/>
        </w:rPr>
        <w:t>carga positiva</w:t>
      </w:r>
      <w:r w:rsidRPr="001F3BCA">
        <w:rPr>
          <w:rFonts w:cs="Times New Roman"/>
          <w:szCs w:val="24"/>
        </w:rPr>
        <w:t xml:space="preserve">). </w:t>
      </w:r>
    </w:p>
    <w:p w:rsidR="00491AA8" w:rsidRPr="001F3BCA" w:rsidRDefault="00491AA8" w:rsidP="00491AA8">
      <w:pPr>
        <w:autoSpaceDE w:val="0"/>
        <w:autoSpaceDN w:val="0"/>
        <w:adjustRightInd w:val="0"/>
        <w:ind w:firstLine="567"/>
        <w:rPr>
          <w:rFonts w:cs="Times New Roman"/>
          <w:bCs/>
          <w:szCs w:val="24"/>
        </w:rPr>
      </w:pPr>
      <w:r w:rsidRPr="001F3BCA">
        <w:rPr>
          <w:rFonts w:cs="Times New Roman"/>
          <w:bCs/>
          <w:szCs w:val="24"/>
        </w:rPr>
        <w:t xml:space="preserve">Conclusão: </w:t>
      </w:r>
    </w:p>
    <w:p w:rsidR="00D7436A" w:rsidRDefault="00491AA8" w:rsidP="00491AA8">
      <w:pPr>
        <w:pStyle w:val="PargrafodaLista"/>
        <w:numPr>
          <w:ilvl w:val="0"/>
          <w:numId w:val="10"/>
        </w:numPr>
        <w:autoSpaceDE w:val="0"/>
        <w:autoSpaceDN w:val="0"/>
        <w:adjustRightInd w:val="0"/>
        <w:spacing w:after="0" w:line="360" w:lineRule="auto"/>
        <w:jc w:val="both"/>
        <w:rPr>
          <w:rFonts w:ascii="Times New Roman" w:hAnsi="Times New Roman" w:cs="Times New Roman"/>
          <w:bCs/>
          <w:sz w:val="24"/>
          <w:szCs w:val="24"/>
        </w:rPr>
      </w:pPr>
      <w:r w:rsidRPr="001F3BCA">
        <w:rPr>
          <w:rFonts w:ascii="Times New Roman" w:hAnsi="Times New Roman" w:cs="Times New Roman"/>
          <w:bCs/>
          <w:sz w:val="24"/>
          <w:szCs w:val="24"/>
        </w:rPr>
        <w:t>“</w:t>
      </w:r>
      <w:r w:rsidRPr="001F3BCA">
        <w:rPr>
          <w:rFonts w:ascii="Times New Roman" w:hAnsi="Times New Roman" w:cs="Times New Roman"/>
          <w:bCs/>
          <w:i/>
          <w:sz w:val="24"/>
          <w:szCs w:val="24"/>
        </w:rPr>
        <w:t>Cargas eléctricas de mesmo sinal se repelem</w:t>
      </w:r>
      <w:r w:rsidRPr="001F3BCA">
        <w:rPr>
          <w:rFonts w:ascii="Times New Roman" w:hAnsi="Times New Roman" w:cs="Times New Roman"/>
          <w:bCs/>
          <w:sz w:val="24"/>
          <w:szCs w:val="24"/>
        </w:rPr>
        <w:t xml:space="preserve">” </w:t>
      </w:r>
    </w:p>
    <w:p w:rsidR="00491AA8" w:rsidRPr="001F3BCA" w:rsidRDefault="00491AA8" w:rsidP="00D7436A">
      <w:pPr>
        <w:pStyle w:val="PargrafodaLista"/>
        <w:autoSpaceDE w:val="0"/>
        <w:autoSpaceDN w:val="0"/>
        <w:adjustRightInd w:val="0"/>
        <w:spacing w:after="0" w:line="360" w:lineRule="auto"/>
        <w:ind w:left="1287"/>
        <w:jc w:val="both"/>
        <w:rPr>
          <w:rFonts w:ascii="Times New Roman" w:hAnsi="Times New Roman" w:cs="Times New Roman"/>
          <w:bCs/>
          <w:sz w:val="24"/>
          <w:szCs w:val="24"/>
        </w:rPr>
      </w:pPr>
      <w:proofErr w:type="gramStart"/>
      <w:r w:rsidRPr="001F3BCA">
        <w:rPr>
          <w:rFonts w:ascii="Times New Roman" w:hAnsi="Times New Roman" w:cs="Times New Roman"/>
          <w:bCs/>
          <w:sz w:val="24"/>
          <w:szCs w:val="24"/>
        </w:rPr>
        <w:t>enquanto</w:t>
      </w:r>
      <w:proofErr w:type="gramEnd"/>
    </w:p>
    <w:p w:rsidR="00491AA8" w:rsidRPr="001F3BCA" w:rsidRDefault="00491AA8" w:rsidP="00491AA8">
      <w:pPr>
        <w:pStyle w:val="PargrafodaLista"/>
        <w:numPr>
          <w:ilvl w:val="0"/>
          <w:numId w:val="10"/>
        </w:numPr>
        <w:autoSpaceDE w:val="0"/>
        <w:autoSpaceDN w:val="0"/>
        <w:adjustRightInd w:val="0"/>
        <w:spacing w:after="0" w:line="360" w:lineRule="auto"/>
        <w:jc w:val="both"/>
        <w:rPr>
          <w:rFonts w:ascii="Times New Roman" w:hAnsi="Times New Roman" w:cs="Times New Roman"/>
          <w:bCs/>
          <w:sz w:val="24"/>
          <w:szCs w:val="24"/>
        </w:rPr>
      </w:pPr>
      <w:r w:rsidRPr="001F3BCA">
        <w:rPr>
          <w:rFonts w:ascii="Times New Roman" w:hAnsi="Times New Roman" w:cs="Times New Roman"/>
          <w:bCs/>
          <w:sz w:val="24"/>
          <w:szCs w:val="24"/>
        </w:rPr>
        <w:lastRenderedPageBreak/>
        <w:t>“</w:t>
      </w:r>
      <w:r w:rsidRPr="001F3BCA">
        <w:rPr>
          <w:rFonts w:ascii="Times New Roman" w:hAnsi="Times New Roman" w:cs="Times New Roman"/>
          <w:bCs/>
          <w:i/>
          <w:sz w:val="24"/>
          <w:szCs w:val="24"/>
        </w:rPr>
        <w:t>Cargas eléctricas de sinais opostos se atraem</w:t>
      </w:r>
      <w:r w:rsidRPr="001F3BCA">
        <w:rPr>
          <w:rFonts w:ascii="Times New Roman" w:hAnsi="Times New Roman" w:cs="Times New Roman"/>
          <w:bCs/>
          <w:sz w:val="24"/>
          <w:szCs w:val="24"/>
        </w:rPr>
        <w:t xml:space="preserve">”, </w:t>
      </w:r>
      <w:r w:rsidRPr="001F3BCA">
        <w:rPr>
          <w:rFonts w:ascii="Times New Roman" w:hAnsi="Times New Roman" w:cs="Times New Roman"/>
          <w:color w:val="000000" w:themeColor="text1"/>
          <w:sz w:val="24"/>
          <w:szCs w:val="24"/>
        </w:rPr>
        <w:t>(YOUNG &amp; FREEDMAN; 2009).</w:t>
      </w:r>
    </w:p>
    <w:p w:rsidR="00491AA8" w:rsidRPr="001F3BCA" w:rsidRDefault="00491AA8" w:rsidP="00491AA8">
      <w:pPr>
        <w:autoSpaceDE w:val="0"/>
        <w:autoSpaceDN w:val="0"/>
        <w:adjustRightInd w:val="0"/>
        <w:rPr>
          <w:rFonts w:cs="Times New Roman"/>
          <w:szCs w:val="24"/>
        </w:rPr>
      </w:pPr>
    </w:p>
    <w:p w:rsidR="00491AA8" w:rsidRPr="00D475BC" w:rsidRDefault="0026227F" w:rsidP="00D475BC">
      <w:pPr>
        <w:rPr>
          <w:rFonts w:cs="Times New Roman"/>
          <w:b/>
          <w:szCs w:val="24"/>
        </w:rPr>
      </w:pPr>
      <w:bookmarkStart w:id="35" w:name="_Toc464631185"/>
      <w:r w:rsidRPr="00D475BC">
        <w:rPr>
          <w:rFonts w:cs="Times New Roman"/>
          <w:b/>
          <w:szCs w:val="24"/>
        </w:rPr>
        <w:t>2.8</w:t>
      </w:r>
      <w:r w:rsidR="00491AA8" w:rsidRPr="00D475BC">
        <w:rPr>
          <w:rFonts w:cs="Times New Roman"/>
          <w:b/>
          <w:szCs w:val="24"/>
        </w:rPr>
        <w:t xml:space="preserve"> Definição da carga eléctrica</w:t>
      </w:r>
      <w:bookmarkEnd w:id="35"/>
    </w:p>
    <w:p w:rsidR="00491AA8" w:rsidRPr="001F3BCA" w:rsidRDefault="00491AA8" w:rsidP="00491AA8">
      <w:pPr>
        <w:ind w:firstLine="567"/>
        <w:rPr>
          <w:rFonts w:cs="Times New Roman"/>
          <w:szCs w:val="24"/>
        </w:rPr>
      </w:pPr>
      <w:r w:rsidRPr="001F3BCA">
        <w:rPr>
          <w:rFonts w:cs="Times New Roman"/>
          <w:szCs w:val="24"/>
        </w:rPr>
        <w:t>De acordo com MENEZES &amp; MALEIANE (s/d:145), “</w:t>
      </w:r>
      <w:r w:rsidRPr="001F3BCA">
        <w:rPr>
          <w:rFonts w:cs="Times New Roman"/>
          <w:i/>
          <w:szCs w:val="24"/>
        </w:rPr>
        <w:t>a carga eléctrica é uma grandeza física que determina a intensidade das interacções electromagnéticas</w:t>
      </w:r>
      <w:r w:rsidRPr="001F3BCA">
        <w:rPr>
          <w:rFonts w:cs="Times New Roman"/>
          <w:szCs w:val="24"/>
        </w:rPr>
        <w:t>”.</w:t>
      </w:r>
    </w:p>
    <w:p w:rsidR="00491AA8" w:rsidRPr="001F3BCA" w:rsidRDefault="00491AA8" w:rsidP="00491AA8">
      <w:pPr>
        <w:ind w:firstLine="567"/>
        <w:rPr>
          <w:rFonts w:cs="Times New Roman"/>
          <w:szCs w:val="24"/>
        </w:rPr>
      </w:pPr>
      <w:r w:rsidRPr="001F3BCA">
        <w:rPr>
          <w:rFonts w:cs="Times New Roman"/>
          <w:szCs w:val="24"/>
        </w:rPr>
        <w:t xml:space="preserve">Concordando com os autores citados acima, a carga eléctrica, tal como a massa, é uma propriedade da matéria. Não se pode ter carga sem massa, embora o inverso seja válido. </w:t>
      </w:r>
    </w:p>
    <w:p w:rsidR="00491AA8" w:rsidRPr="001F3BCA" w:rsidRDefault="00491AA8" w:rsidP="00491AA8">
      <w:pPr>
        <w:ind w:firstLine="567"/>
        <w:rPr>
          <w:rFonts w:cs="Times New Roman"/>
          <w:szCs w:val="24"/>
        </w:rPr>
      </w:pPr>
      <w:r w:rsidRPr="001F3BCA">
        <w:rPr>
          <w:rFonts w:cs="Times New Roman"/>
          <w:szCs w:val="24"/>
        </w:rPr>
        <w:t>No entender de HALLIDAY &amp; RESNICK (2012:) “</w:t>
      </w:r>
      <w:r w:rsidRPr="001F3BCA">
        <w:rPr>
          <w:rFonts w:cs="Times New Roman"/>
          <w:i/>
          <w:szCs w:val="24"/>
        </w:rPr>
        <w:t>carga eléctrica é uma propriedade intrínseca das partículas fundamentais de que é feita a matéria; ou seja, é uma propriedade associada à própria existência das partículas</w:t>
      </w:r>
      <w:r w:rsidRPr="001F3BCA">
        <w:rPr>
          <w:rFonts w:cs="Times New Roman"/>
          <w:szCs w:val="24"/>
        </w:rPr>
        <w:t>”.</w:t>
      </w:r>
    </w:p>
    <w:p w:rsidR="00491AA8" w:rsidRPr="001F3BCA" w:rsidRDefault="00491AA8" w:rsidP="00491AA8">
      <w:pPr>
        <w:ind w:firstLine="567"/>
        <w:rPr>
          <w:rFonts w:cs="Times New Roman"/>
          <w:szCs w:val="24"/>
        </w:rPr>
      </w:pPr>
      <w:r w:rsidRPr="001F3BCA">
        <w:rPr>
          <w:rFonts w:cs="Times New Roman"/>
          <w:szCs w:val="24"/>
        </w:rPr>
        <w:t xml:space="preserve">Um corpo sólido pode adquirir carga eléctrica por diferentes processos físicos. Para que esse corpo adquira carga eléctrica é necessário que </w:t>
      </w:r>
      <w:r w:rsidRPr="001F3BCA">
        <w:rPr>
          <w:rFonts w:cs="Times New Roman"/>
          <w:i/>
          <w:szCs w:val="24"/>
        </w:rPr>
        <w:t>perca</w:t>
      </w:r>
      <w:r w:rsidRPr="001F3BCA">
        <w:rPr>
          <w:rFonts w:cs="Times New Roman"/>
          <w:szCs w:val="24"/>
        </w:rPr>
        <w:t xml:space="preserve"> ou </w:t>
      </w:r>
      <w:r w:rsidRPr="001F3BCA">
        <w:rPr>
          <w:rFonts w:cs="Times New Roman"/>
          <w:i/>
          <w:szCs w:val="24"/>
        </w:rPr>
        <w:t>ganhe</w:t>
      </w:r>
      <w:r w:rsidRPr="001F3BCA">
        <w:rPr>
          <w:rFonts w:cs="Times New Roman"/>
          <w:szCs w:val="24"/>
        </w:rPr>
        <w:t xml:space="preserve"> electrões. </w:t>
      </w:r>
    </w:p>
    <w:p w:rsidR="00491AA8" w:rsidRPr="001F3BCA" w:rsidRDefault="00491AA8" w:rsidP="00491AA8">
      <w:pPr>
        <w:ind w:firstLine="567"/>
        <w:rPr>
          <w:rFonts w:cs="Times New Roman"/>
          <w:szCs w:val="24"/>
        </w:rPr>
      </w:pPr>
      <w:r w:rsidRPr="001F3BCA">
        <w:rPr>
          <w:rFonts w:cs="Times New Roman"/>
          <w:szCs w:val="24"/>
        </w:rPr>
        <w:t xml:space="preserve">A unidade de carga eléctrica no Sistema Internacional (SI) é o </w:t>
      </w:r>
      <m:oMath>
        <m:r>
          <w:rPr>
            <w:rFonts w:ascii="Cambria Math" w:hAnsi="Cambria Math" w:cs="Times New Roman"/>
            <w:szCs w:val="24"/>
          </w:rPr>
          <m:t>Coulomb</m:t>
        </m:r>
      </m:oMath>
      <w:r w:rsidRPr="001F3BCA">
        <w:rPr>
          <w:rFonts w:cs="Times New Roman"/>
          <w:szCs w:val="24"/>
        </w:rPr>
        <w:t xml:space="preserve"> (</w:t>
      </w:r>
      <m:oMath>
        <m:r>
          <w:rPr>
            <w:rFonts w:ascii="Cambria Math" w:hAnsi="Cambria Math" w:cs="Times New Roman"/>
            <w:szCs w:val="24"/>
          </w:rPr>
          <m:t>C</m:t>
        </m:r>
      </m:oMath>
      <w:r w:rsidRPr="001F3BCA">
        <w:rPr>
          <w:rFonts w:cs="Times New Roman"/>
          <w:szCs w:val="24"/>
        </w:rPr>
        <w:t xml:space="preserve">) em memória do físico francês Charles Augustin Coulomb. Utilizam-se os submúltiplos do </w:t>
      </w:r>
      <w:r w:rsidRPr="001F3BCA">
        <w:rPr>
          <w:rFonts w:cs="Times New Roman"/>
          <w:i/>
          <w:szCs w:val="24"/>
        </w:rPr>
        <w:t>Coulomb</w:t>
      </w:r>
      <w:r w:rsidRPr="001F3BCA">
        <w:rPr>
          <w:rFonts w:cs="Times New Roman"/>
          <w:szCs w:val="24"/>
        </w:rPr>
        <w:t>:</w:t>
      </w:r>
    </w:p>
    <w:p w:rsidR="00491AA8" w:rsidRPr="001F3BCA" w:rsidRDefault="00491AA8" w:rsidP="00491AA8">
      <w:pPr>
        <w:ind w:firstLine="567"/>
        <w:rPr>
          <w:rFonts w:eastAsiaTheme="minorEastAsia" w:cs="Times New Roman"/>
          <w:szCs w:val="24"/>
        </w:rPr>
      </w:pPr>
      <m:oMath>
        <m:r>
          <m:rPr>
            <m:sty m:val="p"/>
          </m:rPr>
          <w:rPr>
            <w:rFonts w:ascii="Cambria Math" w:cs="Times New Roman"/>
            <w:szCs w:val="24"/>
          </w:rPr>
          <m:t>Mili</m:t>
        </m:r>
        <m:r>
          <w:rPr>
            <w:rFonts w:ascii="Cambria Math" w:hAnsi="Cambria Math" w:cs="Times New Roman"/>
            <w:szCs w:val="24"/>
          </w:rPr>
          <m:t>-</m:t>
        </m:r>
        <m:r>
          <m:rPr>
            <m:sty m:val="p"/>
          </m:rPr>
          <w:rPr>
            <w:rFonts w:ascii="Cambria Math" w:cs="Times New Roman"/>
            <w:szCs w:val="24"/>
          </w:rPr>
          <m:t>Coulomb</m:t>
        </m:r>
        <m:d>
          <m:dPr>
            <m:ctrlPr>
              <w:rPr>
                <w:rFonts w:ascii="Cambria Math" w:hAnsi="Cambria Math" w:cs="Times New Roman"/>
                <w:i/>
                <w:szCs w:val="24"/>
              </w:rPr>
            </m:ctrlPr>
          </m:dPr>
          <m:e>
            <m:r>
              <m:rPr>
                <m:sty m:val="p"/>
              </m:rPr>
              <w:rPr>
                <w:rFonts w:ascii="Cambria Math" w:cs="Times New Roman"/>
                <w:szCs w:val="24"/>
              </w:rPr>
              <m:t>mC</m:t>
            </m:r>
          </m:e>
        </m:d>
        <m:r>
          <w:rPr>
            <w:rFonts w:ascii="Cambria Math" w:cs="Times New Roman"/>
            <w:szCs w:val="24"/>
          </w:rPr>
          <m:t>=</m:t>
        </m:r>
        <m:sSup>
          <m:sSupPr>
            <m:ctrlPr>
              <w:rPr>
                <w:rFonts w:ascii="Cambria Math" w:hAnsi="Cambria Math" w:cs="Times New Roman"/>
                <w:i/>
                <w:szCs w:val="24"/>
              </w:rPr>
            </m:ctrlPr>
          </m:sSupPr>
          <m:e>
            <m:r>
              <w:rPr>
                <w:rFonts w:ascii="Cambria Math" w:cs="Times New Roman"/>
                <w:szCs w:val="24"/>
              </w:rPr>
              <m:t>10</m:t>
            </m:r>
          </m:e>
          <m:sup>
            <m:r>
              <w:rPr>
                <w:rFonts w:ascii="Cambria Math" w:hAnsi="Cambria Math" w:cs="Times New Roman"/>
                <w:szCs w:val="24"/>
              </w:rPr>
              <m:t>-</m:t>
            </m:r>
            <m:r>
              <w:rPr>
                <w:rFonts w:ascii="Cambria Math" w:cs="Times New Roman"/>
                <w:szCs w:val="24"/>
              </w:rPr>
              <m:t>3</m:t>
            </m:r>
          </m:sup>
        </m:sSup>
        <m:r>
          <w:rPr>
            <w:rFonts w:ascii="Cambria Math" w:hAnsi="Cambria Math" w:cs="Times New Roman"/>
            <w:szCs w:val="24"/>
          </w:rPr>
          <m:t>C</m:t>
        </m:r>
      </m:oMath>
      <w:r w:rsidRPr="001F3BCA">
        <w:rPr>
          <w:rFonts w:eastAsiaTheme="minorEastAsia" w:cs="Times New Roman"/>
          <w:szCs w:val="24"/>
        </w:rPr>
        <w:tab/>
      </w:r>
      <w:r w:rsidRPr="001F3BCA">
        <w:rPr>
          <w:rFonts w:eastAsiaTheme="minorEastAsia" w:cs="Times New Roman"/>
          <w:szCs w:val="24"/>
        </w:rPr>
        <w:tab/>
      </w:r>
      <m:oMath>
        <m:r>
          <m:rPr>
            <m:sty m:val="p"/>
          </m:rPr>
          <w:rPr>
            <w:rFonts w:ascii="Cambria Math" w:eastAsiaTheme="minorEastAsia" w:cs="Times New Roman"/>
            <w:szCs w:val="24"/>
          </w:rPr>
          <m:t>Micro</m:t>
        </m:r>
        <m:r>
          <w:rPr>
            <w:rFonts w:eastAsiaTheme="minorEastAsia" w:cs="Times New Roman"/>
            <w:szCs w:val="24"/>
          </w:rPr>
          <m:t>-</m:t>
        </m:r>
        <m:r>
          <m:rPr>
            <m:sty m:val="p"/>
          </m:rPr>
          <w:rPr>
            <w:rFonts w:ascii="Cambria Math" w:eastAsiaTheme="minorEastAsia" w:cs="Times New Roman"/>
            <w:szCs w:val="24"/>
          </w:rPr>
          <m:t>Coulomb</m:t>
        </m:r>
        <m:d>
          <m:dPr>
            <m:ctrlPr>
              <w:rPr>
                <w:rFonts w:ascii="Cambria Math" w:eastAsiaTheme="minorEastAsia" w:hAnsi="Cambria Math" w:cs="Times New Roman"/>
                <w:i/>
                <w:szCs w:val="24"/>
              </w:rPr>
            </m:ctrlPr>
          </m:dPr>
          <m:e>
            <m:r>
              <m:rPr>
                <m:sty m:val="p"/>
              </m:rPr>
              <w:rPr>
                <w:rFonts w:eastAsiaTheme="minorEastAsia" w:cs="Times New Roman"/>
                <w:szCs w:val="24"/>
              </w:rPr>
              <m:t>μ</m:t>
            </m:r>
            <m:r>
              <m:rPr>
                <m:sty m:val="p"/>
              </m:rPr>
              <w:rPr>
                <w:rFonts w:ascii="Cambria Math" w:eastAsiaTheme="minorEastAsia" w:cs="Times New Roman"/>
                <w:szCs w:val="24"/>
              </w:rPr>
              <m:t>C</m:t>
            </m:r>
          </m:e>
        </m:d>
        <m:r>
          <w:rPr>
            <w:rFonts w:ascii="Cambria Math" w:eastAsiaTheme="minorEastAsia" w:cs="Times New Roman"/>
            <w:szCs w:val="24"/>
          </w:rPr>
          <m:t xml:space="preserve">= </m:t>
        </m:r>
        <m:sSup>
          <m:sSupPr>
            <m:ctrlPr>
              <w:rPr>
                <w:rFonts w:ascii="Cambria Math" w:eastAsiaTheme="minorEastAsia" w:hAnsi="Cambria Math" w:cs="Times New Roman"/>
                <w:i/>
                <w:szCs w:val="24"/>
              </w:rPr>
            </m:ctrlPr>
          </m:sSupPr>
          <m:e>
            <m:r>
              <w:rPr>
                <w:rFonts w:ascii="Cambria Math" w:eastAsiaTheme="minorEastAsia" w:cs="Times New Roman"/>
                <w:szCs w:val="24"/>
              </w:rPr>
              <m:t>10</m:t>
            </m:r>
          </m:e>
          <m:sup>
            <m:r>
              <w:rPr>
                <w:rFonts w:eastAsiaTheme="minorEastAsia" w:cs="Times New Roman"/>
                <w:szCs w:val="24"/>
              </w:rPr>
              <m:t>-</m:t>
            </m:r>
            <m:r>
              <w:rPr>
                <w:rFonts w:ascii="Cambria Math" w:eastAsiaTheme="minorEastAsia" w:cs="Times New Roman"/>
                <w:szCs w:val="24"/>
              </w:rPr>
              <m:t>6</m:t>
            </m:r>
          </m:sup>
        </m:sSup>
        <m:r>
          <w:rPr>
            <w:rFonts w:ascii="Cambria Math" w:eastAsiaTheme="minorEastAsia" w:hAnsi="Cambria Math" w:cs="Times New Roman"/>
            <w:szCs w:val="24"/>
          </w:rPr>
          <m:t>C</m:t>
        </m:r>
      </m:oMath>
    </w:p>
    <w:p w:rsidR="00491AA8" w:rsidRPr="001F3BCA" w:rsidRDefault="00491AA8" w:rsidP="00491AA8">
      <w:pPr>
        <w:ind w:firstLine="567"/>
        <w:rPr>
          <w:rFonts w:cs="Times New Roman"/>
          <w:szCs w:val="24"/>
        </w:rPr>
      </w:pPr>
      <m:oMathPara>
        <m:oMath>
          <m:r>
            <m:rPr>
              <m:sty m:val="p"/>
            </m:rPr>
            <w:rPr>
              <w:rFonts w:ascii="Cambria Math" w:cs="Times New Roman"/>
              <w:szCs w:val="24"/>
            </w:rPr>
            <m:t>Nano</m:t>
          </m:r>
          <m:r>
            <w:rPr>
              <w:rFonts w:ascii="Cambria Math" w:hAnsi="Cambria Math" w:cs="Times New Roman"/>
              <w:szCs w:val="24"/>
            </w:rPr>
            <m:t>-</m:t>
          </m:r>
          <m:r>
            <m:rPr>
              <m:sty m:val="p"/>
            </m:rPr>
            <w:rPr>
              <w:rFonts w:ascii="Cambria Math" w:cs="Times New Roman"/>
              <w:szCs w:val="24"/>
            </w:rPr>
            <m:t>Coulomb</m:t>
          </m:r>
          <m:d>
            <m:dPr>
              <m:ctrlPr>
                <w:rPr>
                  <w:rFonts w:ascii="Cambria Math" w:hAnsi="Cambria Math" w:cs="Times New Roman"/>
                  <w:i/>
                  <w:szCs w:val="24"/>
                </w:rPr>
              </m:ctrlPr>
            </m:dPr>
            <m:e>
              <m:r>
                <m:rPr>
                  <m:sty m:val="p"/>
                </m:rPr>
                <w:rPr>
                  <w:rFonts w:ascii="Cambria Math" w:hAnsi="Cambria Math" w:cs="Times New Roman"/>
                  <w:szCs w:val="24"/>
                </w:rPr>
                <m:t>η</m:t>
              </m:r>
              <m:r>
                <m:rPr>
                  <m:sty m:val="p"/>
                </m:rPr>
                <w:rPr>
                  <w:rFonts w:ascii="Cambria Math" w:cs="Times New Roman"/>
                  <w:szCs w:val="24"/>
                </w:rPr>
                <m:t>C</m:t>
              </m:r>
            </m:e>
          </m:d>
          <m:r>
            <w:rPr>
              <w:rFonts w:ascii="Cambria Math" w:cs="Times New Roman"/>
              <w:szCs w:val="24"/>
            </w:rPr>
            <m:t xml:space="preserve">= </m:t>
          </m:r>
          <m:sSup>
            <m:sSupPr>
              <m:ctrlPr>
                <w:rPr>
                  <w:rFonts w:ascii="Cambria Math" w:hAnsi="Cambria Math" w:cs="Times New Roman"/>
                  <w:i/>
                  <w:szCs w:val="24"/>
                </w:rPr>
              </m:ctrlPr>
            </m:sSupPr>
            <m:e>
              <m:r>
                <w:rPr>
                  <w:rFonts w:ascii="Cambria Math" w:cs="Times New Roman"/>
                  <w:szCs w:val="24"/>
                </w:rPr>
                <m:t>10</m:t>
              </m:r>
            </m:e>
            <m:sup>
              <m:r>
                <w:rPr>
                  <w:rFonts w:ascii="Cambria Math" w:hAnsi="Cambria Math" w:cs="Times New Roman"/>
                  <w:szCs w:val="24"/>
                </w:rPr>
                <m:t>-</m:t>
              </m:r>
              <m:r>
                <w:rPr>
                  <w:rFonts w:ascii="Cambria Math" w:cs="Times New Roman"/>
                  <w:szCs w:val="24"/>
                </w:rPr>
                <m:t>9</m:t>
              </m:r>
            </m:sup>
          </m:sSup>
          <m:r>
            <w:rPr>
              <w:rFonts w:ascii="Cambria Math" w:hAnsi="Cambria Math" w:cs="Times New Roman"/>
              <w:szCs w:val="24"/>
            </w:rPr>
            <m:t>C</m:t>
          </m:r>
          <m:r>
            <m:rPr>
              <m:sty m:val="p"/>
            </m:rPr>
            <w:rPr>
              <w:rFonts w:ascii="Cambria Math" w:eastAsiaTheme="minorEastAsia" w:cs="Times New Roman"/>
              <w:szCs w:val="24"/>
            </w:rPr>
            <m:t>Pico</m:t>
          </m:r>
          <m:r>
            <w:rPr>
              <w:rFonts w:eastAsiaTheme="minorEastAsia" w:cs="Times New Roman"/>
              <w:szCs w:val="24"/>
            </w:rPr>
            <m:t>-</m:t>
          </m:r>
          <m:r>
            <m:rPr>
              <m:sty m:val="p"/>
            </m:rPr>
            <w:rPr>
              <w:rFonts w:ascii="Cambria Math" w:eastAsiaTheme="minorEastAsia" w:cs="Times New Roman"/>
              <w:szCs w:val="24"/>
            </w:rPr>
            <m:t>Coulomb</m:t>
          </m:r>
          <m:d>
            <m:dPr>
              <m:ctrlPr>
                <w:rPr>
                  <w:rFonts w:ascii="Cambria Math" w:eastAsiaTheme="minorEastAsia" w:hAnsi="Cambria Math" w:cs="Times New Roman"/>
                  <w:i/>
                  <w:szCs w:val="24"/>
                </w:rPr>
              </m:ctrlPr>
            </m:dPr>
            <m:e>
              <m:r>
                <m:rPr>
                  <m:sty m:val="p"/>
                </m:rPr>
                <w:rPr>
                  <w:rFonts w:ascii="Cambria Math" w:eastAsiaTheme="minorEastAsia" w:cs="Times New Roman"/>
                  <w:szCs w:val="24"/>
                </w:rPr>
                <m:t>pC</m:t>
              </m:r>
            </m:e>
          </m:d>
          <m:r>
            <w:rPr>
              <w:rFonts w:ascii="Cambria Math" w:eastAsiaTheme="minorEastAsia" w:cs="Times New Roman"/>
              <w:szCs w:val="24"/>
            </w:rPr>
            <m:t xml:space="preserve">= </m:t>
          </m:r>
          <m:sSup>
            <m:sSupPr>
              <m:ctrlPr>
                <w:rPr>
                  <w:rFonts w:ascii="Cambria Math" w:eastAsiaTheme="minorEastAsia" w:hAnsi="Cambria Math" w:cs="Times New Roman"/>
                  <w:i/>
                  <w:szCs w:val="24"/>
                </w:rPr>
              </m:ctrlPr>
            </m:sSupPr>
            <m:e>
              <m:r>
                <w:rPr>
                  <w:rFonts w:ascii="Cambria Math" w:eastAsiaTheme="minorEastAsia" w:cs="Times New Roman"/>
                  <w:szCs w:val="24"/>
                </w:rPr>
                <m:t>10</m:t>
              </m:r>
            </m:e>
            <m:sup>
              <m:r>
                <w:rPr>
                  <w:rFonts w:eastAsiaTheme="minorEastAsia" w:cs="Times New Roman"/>
                  <w:szCs w:val="24"/>
                </w:rPr>
                <m:t>-</m:t>
              </m:r>
              <m:r>
                <w:rPr>
                  <w:rFonts w:ascii="Cambria Math" w:eastAsiaTheme="minorEastAsia" w:cs="Times New Roman"/>
                  <w:szCs w:val="24"/>
                </w:rPr>
                <m:t>12</m:t>
              </m:r>
            </m:sup>
          </m:sSup>
          <m:r>
            <w:rPr>
              <w:rFonts w:ascii="Cambria Math" w:eastAsiaTheme="minorEastAsia" w:hAnsi="Cambria Math" w:cs="Times New Roman"/>
              <w:szCs w:val="24"/>
            </w:rPr>
            <m:t>C</m:t>
          </m:r>
        </m:oMath>
      </m:oMathPara>
    </w:p>
    <w:p w:rsidR="0026227F" w:rsidRPr="001F3BCA" w:rsidRDefault="0026227F" w:rsidP="00491AA8">
      <w:pPr>
        <w:rPr>
          <w:rFonts w:cs="Times New Roman"/>
          <w:b/>
          <w:szCs w:val="24"/>
        </w:rPr>
      </w:pPr>
    </w:p>
    <w:p w:rsidR="00491AA8" w:rsidRPr="00D475BC" w:rsidRDefault="0026227F" w:rsidP="00D475BC">
      <w:pPr>
        <w:rPr>
          <w:rFonts w:cs="Times New Roman"/>
          <w:b/>
          <w:szCs w:val="24"/>
        </w:rPr>
      </w:pPr>
      <w:bookmarkStart w:id="36" w:name="_Toc464631186"/>
      <w:r w:rsidRPr="00D475BC">
        <w:rPr>
          <w:rFonts w:cs="Times New Roman"/>
          <w:b/>
          <w:szCs w:val="24"/>
        </w:rPr>
        <w:t xml:space="preserve">2.9 </w:t>
      </w:r>
      <w:r w:rsidR="00491AA8" w:rsidRPr="00D475BC">
        <w:rPr>
          <w:rFonts w:cs="Times New Roman"/>
          <w:b/>
          <w:szCs w:val="24"/>
        </w:rPr>
        <w:t>Carga eléctrica e estrutura da matéria</w:t>
      </w:r>
      <w:bookmarkEnd w:id="36"/>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 xml:space="preserve">Primeiramente devemos fazer algumas considerações de carácter microscópico. A matéria é formada de pequenas partículas, os átomos. </w: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 xml:space="preserve">De acordo com YOUNG &amp; FREEDMAN (2009), a estrutura dos átomos pode ser descrita com base em três partículas elementares: o electron, que possui carga eléctrica negativa; o próton, de carga eléctrica positiva; e o nêutrons, que não possui carga eléctrica (Figura 2.2). </w: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 xml:space="preserve">Para KNIGHT (2009:793), todo átomo consiste de um </w:t>
      </w:r>
      <w:r w:rsidRPr="001F3BCA">
        <w:rPr>
          <w:rFonts w:cs="Times New Roman"/>
          <w:i/>
          <w:iCs/>
          <w:szCs w:val="24"/>
        </w:rPr>
        <w:t xml:space="preserve">núcleo </w:t>
      </w:r>
      <w:r w:rsidRPr="001F3BCA">
        <w:rPr>
          <w:rFonts w:cs="Times New Roman"/>
          <w:szCs w:val="24"/>
        </w:rPr>
        <w:t xml:space="preserve">muito pequeno e denso (diâmetro </w:t>
      </w:r>
      <w:r w:rsidRPr="001F3BCA">
        <w:rPr>
          <w:rFonts w:cs="Times New Roman"/>
          <w:position w:val="-6"/>
          <w:szCs w:val="24"/>
        </w:rPr>
        <w:object w:dxaOrig="7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5.75pt" o:ole="">
            <v:imagedata r:id="rId9" o:title=""/>
          </v:shape>
          <o:OLEObject Type="Embed" ProgID="Equation.3" ShapeID="_x0000_i1025" DrawAspect="Content" ObjectID="_1542869329" r:id="rId10"/>
        </w:object>
      </w:r>
      <w:r w:rsidRPr="001F3BCA">
        <w:rPr>
          <w:rFonts w:cs="Times New Roman"/>
          <w:szCs w:val="24"/>
        </w:rPr>
        <w:t xml:space="preserve">) circundado por </w:t>
      </w:r>
      <w:proofErr w:type="spellStart"/>
      <w:r w:rsidRPr="001F3BCA">
        <w:rPr>
          <w:rFonts w:cs="Times New Roman"/>
          <w:i/>
          <w:iCs/>
          <w:szCs w:val="24"/>
        </w:rPr>
        <w:t>electrons</w:t>
      </w:r>
      <w:proofErr w:type="spellEnd"/>
      <w:r w:rsidRPr="001F3BCA">
        <w:rPr>
          <w:rFonts w:cs="Times New Roman"/>
          <w:szCs w:val="24"/>
        </w:rPr>
        <w:t>, de massa muito menor do que o núcleo, orbitando em torno do mesmo. As frequências orbitais dos electrons são tão grandes (</w:t>
      </w:r>
      <w:r w:rsidRPr="001F3BCA">
        <w:rPr>
          <w:rFonts w:cs="Times New Roman"/>
          <w:position w:val="-6"/>
          <w:szCs w:val="24"/>
        </w:rPr>
        <w:object w:dxaOrig="620" w:dyaOrig="320">
          <v:shape id="_x0000_i1026" type="#_x0000_t75" style="width:30.75pt;height:15.75pt" o:ole="">
            <v:imagedata r:id="rId11" o:title=""/>
          </v:shape>
          <o:OLEObject Type="Embed" ProgID="Equation.3" ShapeID="_x0000_i1026" DrawAspect="Content" ObjectID="_1542869330" r:id="rId12"/>
        </w:object>
      </w:r>
      <w:r w:rsidRPr="001F3BCA">
        <w:rPr>
          <w:rFonts w:cs="Times New Roman"/>
          <w:szCs w:val="24"/>
        </w:rPr>
        <w:t xml:space="preserve"> revoluções por segundo) que os electrons parecem formar uma </w:t>
      </w:r>
      <w:r w:rsidRPr="001F3BCA">
        <w:rPr>
          <w:rFonts w:cs="Times New Roman"/>
          <w:bCs/>
          <w:i/>
          <w:szCs w:val="24"/>
        </w:rPr>
        <w:t xml:space="preserve">nuvem </w:t>
      </w:r>
      <w:proofErr w:type="spellStart"/>
      <w:r w:rsidRPr="001F3BCA">
        <w:rPr>
          <w:rFonts w:cs="Times New Roman"/>
          <w:bCs/>
          <w:i/>
          <w:szCs w:val="24"/>
        </w:rPr>
        <w:t>electrónica</w:t>
      </w:r>
      <w:proofErr w:type="spellEnd"/>
      <w:r w:rsidR="00784A0C">
        <w:rPr>
          <w:rFonts w:cs="Times New Roman"/>
          <w:bCs/>
          <w:i/>
          <w:szCs w:val="24"/>
        </w:rPr>
        <w:t xml:space="preserve"> </w:t>
      </w:r>
      <w:r w:rsidRPr="001F3BCA">
        <w:rPr>
          <w:rFonts w:cs="Times New Roman"/>
          <w:szCs w:val="24"/>
        </w:rPr>
        <w:t xml:space="preserve">com diâmetro </w:t>
      </w:r>
      <w:r w:rsidRPr="001F3BCA">
        <w:rPr>
          <w:rFonts w:cs="Times New Roman"/>
          <w:position w:val="-6"/>
          <w:szCs w:val="24"/>
        </w:rPr>
        <w:object w:dxaOrig="700" w:dyaOrig="320">
          <v:shape id="_x0000_i1027" type="#_x0000_t75" style="width:35.25pt;height:15.75pt" o:ole="">
            <v:imagedata r:id="rId13" o:title=""/>
          </v:shape>
          <o:OLEObject Type="Embed" ProgID="Equation.3" ShapeID="_x0000_i1027" DrawAspect="Content" ObjectID="_1542869331" r:id="rId14"/>
        </w:object>
      </w:r>
      <w:r w:rsidRPr="001F3BCA">
        <w:rPr>
          <w:rFonts w:cs="Times New Roman"/>
          <w:szCs w:val="24"/>
        </w:rPr>
        <w:t xml:space="preserve"> m, um </w:t>
      </w:r>
      <w:proofErr w:type="spellStart"/>
      <w:r w:rsidRPr="001F3BCA">
        <w:rPr>
          <w:rFonts w:cs="Times New Roman"/>
          <w:szCs w:val="24"/>
        </w:rPr>
        <w:t>factor</w:t>
      </w:r>
      <w:proofErr w:type="spellEnd"/>
      <w:r w:rsidRPr="001F3BCA">
        <w:rPr>
          <w:rFonts w:cs="Times New Roman"/>
          <w:szCs w:val="24"/>
        </w:rPr>
        <w:t xml:space="preserve"> </w:t>
      </w:r>
      <w:r w:rsidRPr="001F3BCA">
        <w:rPr>
          <w:rFonts w:cs="Times New Roman"/>
          <w:position w:val="-6"/>
          <w:szCs w:val="24"/>
        </w:rPr>
        <w:object w:dxaOrig="380" w:dyaOrig="320">
          <v:shape id="_x0000_i1028" type="#_x0000_t75" style="width:19.5pt;height:15.75pt" o:ole="">
            <v:imagedata r:id="rId15" o:title=""/>
          </v:shape>
          <o:OLEObject Type="Embed" ProgID="Equation.3" ShapeID="_x0000_i1028" DrawAspect="Content" ObjectID="_1542869332" r:id="rId16"/>
        </w:object>
      </w:r>
      <w:r w:rsidRPr="001F3BCA">
        <w:rPr>
          <w:rFonts w:cs="Times New Roman"/>
          <w:szCs w:val="24"/>
        </w:rPr>
        <w:t xml:space="preserve"> maior do que o núcleo. De fato, a dualidade onda-partícula da física quântica destrói qualquer noção de trajectória bem-definida para um electron, e </w:t>
      </w:r>
      <w:r w:rsidRPr="001F3BCA">
        <w:rPr>
          <w:rFonts w:cs="Times New Roman"/>
          <w:i/>
          <w:iCs/>
          <w:szCs w:val="24"/>
        </w:rPr>
        <w:t xml:space="preserve">tudo </w:t>
      </w:r>
      <w:r w:rsidRPr="001F3BCA">
        <w:rPr>
          <w:rFonts w:cs="Times New Roman"/>
          <w:szCs w:val="24"/>
        </w:rPr>
        <w:t>o que nós sabemos sobre os electrons é o tamanho e a forma da nuvem electrónica.</w: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lastRenderedPageBreak/>
        <w:t>Os electrons negativos são mantidos no interior de um átomo pela força de atracão eléctrica entre o núcleo positivo e os electrons. (os prótons e os nêutrons são mantidos estáveis no interior de um núcleo atómico em virtude de uma força de atracão denominada força nuclear, que supera a forca de repulsão eléctrica existente entre os prótons. A força nuclear possui curto alcance, equivalente ao diâmetro do núcleo, e seu efeito não se estende para muito além do centro do núcleo), (YOUNG &amp; FREEDMAN; 2009).</w: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 xml:space="preserve">As massas das partículas individuais, com a precisão com a qual elas são conhecidas actualmente, são dadas </w:t>
      </w:r>
      <w:proofErr w:type="gramStart"/>
      <w:r w:rsidRPr="001F3BCA">
        <w:rPr>
          <w:rFonts w:cs="Times New Roman"/>
          <w:szCs w:val="24"/>
        </w:rPr>
        <w:t>por</w:t>
      </w:r>
      <w:proofErr w:type="gramEnd"/>
      <w:r w:rsidRPr="001F3BCA">
        <w:rPr>
          <w:rFonts w:cs="Times New Roman"/>
          <w:szCs w:val="24"/>
        </w:rPr>
        <w:t>:</w: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 xml:space="preserve">Massa do </w:t>
      </w:r>
      <w:proofErr w:type="spellStart"/>
      <w:r w:rsidRPr="001F3BCA">
        <w:rPr>
          <w:rFonts w:cs="Times New Roman"/>
          <w:szCs w:val="24"/>
        </w:rPr>
        <w:t>electron</w:t>
      </w:r>
      <w:proofErr w:type="spellEnd"/>
      <w:r w:rsidRPr="001F3BCA">
        <w:rPr>
          <w:rFonts w:cs="Times New Roman"/>
          <w:position w:val="-12"/>
          <w:szCs w:val="24"/>
        </w:rPr>
        <w:object w:dxaOrig="3000" w:dyaOrig="380">
          <v:shape id="_x0000_i1029" type="#_x0000_t75" style="width:150pt;height:19.5pt" o:ole="">
            <v:imagedata r:id="rId17" o:title=""/>
          </v:shape>
          <o:OLEObject Type="Embed" ProgID="Equation.3" ShapeID="_x0000_i1029" DrawAspect="Content" ObjectID="_1542869333" r:id="rId18"/>
        </w:objec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 xml:space="preserve">Massa do </w:t>
      </w:r>
      <w:proofErr w:type="spellStart"/>
      <w:r w:rsidRPr="001F3BCA">
        <w:rPr>
          <w:rFonts w:cs="Times New Roman"/>
          <w:szCs w:val="24"/>
        </w:rPr>
        <w:t>próton</w:t>
      </w:r>
      <w:proofErr w:type="spellEnd"/>
      <w:r w:rsidRPr="001F3BCA">
        <w:rPr>
          <w:rFonts w:cs="Times New Roman"/>
          <w:position w:val="-14"/>
          <w:szCs w:val="24"/>
        </w:rPr>
        <w:object w:dxaOrig="3159" w:dyaOrig="400">
          <v:shape id="_x0000_i1030" type="#_x0000_t75" style="width:158.25pt;height:20.25pt" o:ole="">
            <v:imagedata r:id="rId19" o:title=""/>
          </v:shape>
          <o:OLEObject Type="Embed" ProgID="Equation.3" ShapeID="_x0000_i1030" DrawAspect="Content" ObjectID="_1542869334" r:id="rId20"/>
        </w:objec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 xml:space="preserve">Massa do </w:t>
      </w:r>
      <w:proofErr w:type="spellStart"/>
      <w:r w:rsidRPr="001F3BCA">
        <w:rPr>
          <w:rFonts w:cs="Times New Roman"/>
          <w:szCs w:val="24"/>
        </w:rPr>
        <w:t>nêutron</w:t>
      </w:r>
      <w:proofErr w:type="spellEnd"/>
      <w:r w:rsidRPr="001F3BCA">
        <w:rPr>
          <w:rFonts w:cs="Times New Roman"/>
          <w:position w:val="-12"/>
          <w:szCs w:val="24"/>
        </w:rPr>
        <w:object w:dxaOrig="3140" w:dyaOrig="380">
          <v:shape id="_x0000_i1031" type="#_x0000_t75" style="width:157.5pt;height:19.5pt" o:ole="">
            <v:imagedata r:id="rId21" o:title=""/>
          </v:shape>
          <o:OLEObject Type="Embed" ProgID="Equation.3" ShapeID="_x0000_i1031" DrawAspect="Content" ObjectID="_1542869335" r:id="rId22"/>
        </w:object>
      </w:r>
    </w:p>
    <w:p w:rsidR="00491AA8" w:rsidRPr="001F3BCA" w:rsidRDefault="0030591D" w:rsidP="0026227F">
      <w:pPr>
        <w:jc w:val="center"/>
        <w:rPr>
          <w:rFonts w:cs="Times New Roman"/>
          <w:szCs w:val="24"/>
        </w:rPr>
      </w:pPr>
      <w:r>
        <w:rPr>
          <w:rFonts w:cs="Times New Roman"/>
          <w:noProof/>
          <w:szCs w:val="24"/>
        </w:rPr>
        <w:pict>
          <v:shape id="_x0000_s1027" type="#_x0000_t202" style="position:absolute;left:0;text-align:left;margin-left:91.5pt;margin-top:224.6pt;width:277.5pt;height:46.85pt;z-index:251661312" stroked="f">
            <v:textbox>
              <w:txbxContent>
                <w:p w:rsidR="00842DE8" w:rsidRPr="008E20AA" w:rsidRDefault="00842DE8" w:rsidP="00491AA8">
                  <w:pPr>
                    <w:jc w:val="center"/>
                    <w:rPr>
                      <w:rFonts w:cs="Times New Roman"/>
                    </w:rPr>
                  </w:pPr>
                  <w:r w:rsidRPr="008E20AA">
                    <w:rPr>
                      <w:rFonts w:cs="Times New Roman"/>
                      <w:b/>
                    </w:rPr>
                    <w:t>Figura 2.2</w:t>
                  </w:r>
                  <w:r w:rsidRPr="008E20AA">
                    <w:rPr>
                      <w:rFonts w:cs="Times New Roman"/>
                    </w:rPr>
                    <w:t>: A estrutura de um Átomo</w:t>
                  </w:r>
                </w:p>
                <w:p w:rsidR="00842DE8" w:rsidRPr="008E20AA" w:rsidRDefault="00842DE8" w:rsidP="00491AA8">
                  <w:pPr>
                    <w:jc w:val="center"/>
                    <w:rPr>
                      <w:rFonts w:cs="Times New Roman"/>
                    </w:rPr>
                  </w:pPr>
                  <w:r w:rsidRPr="008E20AA">
                    <w:rPr>
                      <w:rFonts w:cs="Times New Roman"/>
                      <w:b/>
                    </w:rPr>
                    <w:t>Fonte</w:t>
                  </w:r>
                  <w:r w:rsidRPr="008E20AA">
                    <w:rPr>
                      <w:rFonts w:cs="Times New Roman"/>
                    </w:rPr>
                    <w:t xml:space="preserve">: </w:t>
                  </w:r>
                  <w:r w:rsidRPr="008E20AA">
                    <w:rPr>
                      <w:rFonts w:cs="Times New Roman"/>
                      <w:color w:val="000000" w:themeColor="text1"/>
                      <w:lang w:val="pt-BR"/>
                    </w:rPr>
                    <w:t>YOUNG &amp; FREEDMAN (2009)</w:t>
                  </w:r>
                </w:p>
              </w:txbxContent>
            </v:textbox>
          </v:shape>
        </w:pict>
      </w:r>
      <w:r w:rsidR="00491AA8" w:rsidRPr="001F3BCA">
        <w:rPr>
          <w:rFonts w:cs="Times New Roman"/>
          <w:noProof/>
          <w:szCs w:val="24"/>
          <w:lang w:eastAsia="pt-PT"/>
        </w:rPr>
        <w:drawing>
          <wp:inline distT="0" distB="0" distL="0" distR="0">
            <wp:extent cx="2904903" cy="2701560"/>
            <wp:effectExtent l="19050" t="19050" r="9747" b="22590"/>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l="66506" t="49093" r="1442" b="29819"/>
                    <a:stretch>
                      <a:fillRect/>
                    </a:stretch>
                  </pic:blipFill>
                  <pic:spPr bwMode="auto">
                    <a:xfrm>
                      <a:off x="0" y="0"/>
                      <a:ext cx="2909584" cy="2705913"/>
                    </a:xfrm>
                    <a:prstGeom prst="rect">
                      <a:avLst/>
                    </a:prstGeom>
                    <a:noFill/>
                    <a:ln w="9525">
                      <a:solidFill>
                        <a:schemeClr val="tx1"/>
                      </a:solidFill>
                      <a:miter lim="800000"/>
                      <a:headEnd/>
                      <a:tailEnd/>
                    </a:ln>
                  </pic:spPr>
                </pic:pic>
              </a:graphicData>
            </a:graphic>
          </wp:inline>
        </w:drawing>
      </w:r>
    </w:p>
    <w:p w:rsidR="00491AA8" w:rsidRPr="001F3BCA" w:rsidRDefault="00491AA8" w:rsidP="00491AA8">
      <w:pPr>
        <w:rPr>
          <w:rFonts w:cs="Times New Roman"/>
          <w:szCs w:val="24"/>
        </w:rPr>
      </w:pPr>
    </w:p>
    <w:p w:rsidR="00491AA8" w:rsidRPr="001F3BCA" w:rsidRDefault="00491AA8" w:rsidP="00491AA8">
      <w:pPr>
        <w:autoSpaceDE w:val="0"/>
        <w:autoSpaceDN w:val="0"/>
        <w:adjustRightInd w:val="0"/>
        <w:rPr>
          <w:rFonts w:cs="Times New Roman"/>
          <w:szCs w:val="24"/>
        </w:rPr>
      </w:pPr>
    </w:p>
    <w:p w:rsidR="0026227F" w:rsidRDefault="0026227F" w:rsidP="00491AA8">
      <w:pPr>
        <w:autoSpaceDE w:val="0"/>
        <w:autoSpaceDN w:val="0"/>
        <w:adjustRightInd w:val="0"/>
        <w:rPr>
          <w:rFonts w:cs="Times New Roman"/>
          <w:b/>
          <w:szCs w:val="24"/>
        </w:rPr>
      </w:pPr>
    </w:p>
    <w:p w:rsidR="00491AA8" w:rsidRPr="00D475BC" w:rsidRDefault="0026227F" w:rsidP="00D475BC">
      <w:pPr>
        <w:rPr>
          <w:rFonts w:cs="Times New Roman"/>
          <w:b/>
          <w:szCs w:val="24"/>
        </w:rPr>
      </w:pPr>
      <w:bookmarkStart w:id="37" w:name="_Toc464631187"/>
      <w:r w:rsidRPr="00D475BC">
        <w:rPr>
          <w:rFonts w:cs="Times New Roman"/>
          <w:b/>
          <w:szCs w:val="24"/>
        </w:rPr>
        <w:t xml:space="preserve">2.10 </w:t>
      </w:r>
      <w:r w:rsidR="00491AA8" w:rsidRPr="00D475BC">
        <w:rPr>
          <w:rFonts w:cs="Times New Roman"/>
          <w:b/>
          <w:szCs w:val="24"/>
        </w:rPr>
        <w:t xml:space="preserve">Princípios da </w:t>
      </w:r>
      <w:proofErr w:type="spellStart"/>
      <w:r w:rsidR="00491AA8" w:rsidRPr="00D475BC">
        <w:rPr>
          <w:rFonts w:cs="Times New Roman"/>
          <w:b/>
          <w:szCs w:val="24"/>
        </w:rPr>
        <w:t>electrostática</w:t>
      </w:r>
      <w:bookmarkEnd w:id="37"/>
      <w:proofErr w:type="spellEnd"/>
    </w:p>
    <w:p w:rsidR="00491AA8" w:rsidRPr="001F3BCA" w:rsidRDefault="00491AA8" w:rsidP="00491AA8">
      <w:pPr>
        <w:autoSpaceDE w:val="0"/>
        <w:autoSpaceDN w:val="0"/>
        <w:adjustRightInd w:val="0"/>
        <w:ind w:firstLine="567"/>
        <w:rPr>
          <w:rFonts w:cs="Times New Roman"/>
          <w:color w:val="000000" w:themeColor="text1"/>
          <w:szCs w:val="24"/>
        </w:rPr>
      </w:pPr>
      <w:r w:rsidRPr="001F3BCA">
        <w:rPr>
          <w:rFonts w:cs="Times New Roman"/>
          <w:szCs w:val="24"/>
        </w:rPr>
        <w:t xml:space="preserve">De acordo com </w:t>
      </w:r>
      <w:r w:rsidRPr="001F3BCA">
        <w:rPr>
          <w:rFonts w:cs="Times New Roman"/>
          <w:color w:val="000000" w:themeColor="text1"/>
          <w:szCs w:val="24"/>
        </w:rPr>
        <w:t xml:space="preserve">YOUNG &amp; FREEDMAN (2009:25), há dois princípios muito importantes envolvidos implicitamente. O </w:t>
      </w:r>
      <w:r w:rsidRPr="001F3BCA">
        <w:rPr>
          <w:rFonts w:cs="Times New Roman"/>
          <w:b/>
          <w:color w:val="000000" w:themeColor="text1"/>
          <w:szCs w:val="24"/>
        </w:rPr>
        <w:t xml:space="preserve">primeiro é </w:t>
      </w:r>
      <w:r w:rsidRPr="001F3BCA">
        <w:rPr>
          <w:rFonts w:cs="Times New Roman"/>
          <w:b/>
          <w:i/>
          <w:color w:val="000000" w:themeColor="text1"/>
          <w:szCs w:val="24"/>
        </w:rPr>
        <w:t>o princípio da conservação da carga eléctrica</w:t>
      </w:r>
      <w:r w:rsidRPr="001F3BCA">
        <w:rPr>
          <w:rFonts w:cs="Times New Roman"/>
          <w:color w:val="000000" w:themeColor="text1"/>
          <w:szCs w:val="24"/>
        </w:rPr>
        <w:t>:</w:t>
      </w:r>
    </w:p>
    <w:p w:rsidR="00491AA8" w:rsidRPr="001F3BCA" w:rsidRDefault="00491AA8" w:rsidP="00491AA8">
      <w:pPr>
        <w:pStyle w:val="PargrafodaLista"/>
        <w:numPr>
          <w:ilvl w:val="0"/>
          <w:numId w:val="11"/>
        </w:numPr>
        <w:autoSpaceDE w:val="0"/>
        <w:autoSpaceDN w:val="0"/>
        <w:adjustRightInd w:val="0"/>
        <w:spacing w:after="0" w:line="360" w:lineRule="auto"/>
        <w:jc w:val="both"/>
        <w:rPr>
          <w:rFonts w:ascii="Times New Roman" w:hAnsi="Times New Roman" w:cs="Times New Roman"/>
          <w:i/>
          <w:color w:val="000000" w:themeColor="text1"/>
          <w:sz w:val="24"/>
          <w:szCs w:val="24"/>
        </w:rPr>
      </w:pPr>
      <w:r w:rsidRPr="001F3BCA">
        <w:rPr>
          <w:rFonts w:ascii="Times New Roman" w:hAnsi="Times New Roman" w:cs="Times New Roman"/>
          <w:b/>
          <w:i/>
          <w:color w:val="000000" w:themeColor="text1"/>
          <w:sz w:val="24"/>
          <w:szCs w:val="24"/>
        </w:rPr>
        <w:t>A soma algébrica de todas as cargas eléctricas existentes em um sistema isolado permanece sempre constante</w:t>
      </w:r>
      <w:r w:rsidRPr="001F3BCA">
        <w:rPr>
          <w:rFonts w:ascii="Times New Roman" w:hAnsi="Times New Roman" w:cs="Times New Roman"/>
          <w:i/>
          <w:color w:val="000000" w:themeColor="text1"/>
          <w:sz w:val="24"/>
          <w:szCs w:val="24"/>
        </w:rPr>
        <w:t>.</w: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lastRenderedPageBreak/>
        <w:t>Assim, em qualquer processo de electrização no qual um corpo é carregado, a carga eléctrica não é nem criada nem destruída, mas meramente transferida de um corpo a outro.</w: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 xml:space="preserve">O </w:t>
      </w:r>
      <w:r w:rsidRPr="001F3BCA">
        <w:rPr>
          <w:rFonts w:cs="Times New Roman"/>
          <w:b/>
          <w:bCs/>
          <w:szCs w:val="24"/>
        </w:rPr>
        <w:t xml:space="preserve">segundo princípio </w:t>
      </w:r>
      <w:r w:rsidRPr="001F3BCA">
        <w:rPr>
          <w:rFonts w:cs="Times New Roman"/>
          <w:szCs w:val="24"/>
        </w:rPr>
        <w:t xml:space="preserve">importante acerca da carga é o que diz respeito à sua </w:t>
      </w:r>
      <w:r w:rsidRPr="001F3BCA">
        <w:rPr>
          <w:rFonts w:cs="Times New Roman"/>
          <w:b/>
          <w:i/>
          <w:szCs w:val="24"/>
        </w:rPr>
        <w:t>quantização</w:t>
      </w:r>
      <w:r w:rsidRPr="001F3BCA">
        <w:rPr>
          <w:rFonts w:cs="Times New Roman"/>
          <w:szCs w:val="24"/>
        </w:rPr>
        <w:t>:</w:t>
      </w:r>
    </w:p>
    <w:p w:rsidR="00491AA8" w:rsidRPr="001F3BCA" w:rsidRDefault="00491AA8" w:rsidP="00491AA8">
      <w:pPr>
        <w:pStyle w:val="PargrafodaLista"/>
        <w:numPr>
          <w:ilvl w:val="0"/>
          <w:numId w:val="11"/>
        </w:numPr>
        <w:autoSpaceDE w:val="0"/>
        <w:autoSpaceDN w:val="0"/>
        <w:adjustRightInd w:val="0"/>
        <w:spacing w:after="0" w:line="360" w:lineRule="auto"/>
        <w:jc w:val="both"/>
        <w:rPr>
          <w:rFonts w:ascii="Times New Roman" w:hAnsi="Times New Roman" w:cs="Times New Roman"/>
          <w:b/>
          <w:i/>
          <w:sz w:val="24"/>
          <w:szCs w:val="24"/>
        </w:rPr>
      </w:pPr>
      <w:r w:rsidRPr="001F3BCA">
        <w:rPr>
          <w:rFonts w:ascii="Times New Roman" w:hAnsi="Times New Roman" w:cs="Times New Roman"/>
          <w:b/>
          <w:i/>
          <w:sz w:val="24"/>
          <w:szCs w:val="24"/>
        </w:rPr>
        <w:t>O módulo da carga eléctrica do electron ou do próton é uma unidade de carga natural “e”.</w: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 xml:space="preserve">Qualquer quantidade de carga eléctrica observada é sempre um múltiplo inteiro dessa unidade básica, caracterizando assim a quantização da carga. Assim como nenhuma carga eléctrica pode ser dividida em uma quantidade menor do que a carga de um electron ou de um próton. (as cargas </w:t>
      </w:r>
      <w:proofErr w:type="spellStart"/>
      <w:r w:rsidRPr="001F3BCA">
        <w:rPr>
          <w:rFonts w:cs="Times New Roman"/>
          <w:szCs w:val="24"/>
        </w:rPr>
        <w:t>eléctricas</w:t>
      </w:r>
      <w:proofErr w:type="spellEnd"/>
      <w:r w:rsidRPr="001F3BCA">
        <w:rPr>
          <w:rFonts w:cs="Times New Roman"/>
          <w:szCs w:val="24"/>
        </w:rPr>
        <w:t xml:space="preserve"> do quark, </w:t>
      </w:r>
      <w:r w:rsidRPr="001F3BCA">
        <w:rPr>
          <w:rFonts w:cs="Times New Roman"/>
          <w:position w:val="-12"/>
          <w:szCs w:val="24"/>
        </w:rPr>
        <w:object w:dxaOrig="360" w:dyaOrig="360">
          <v:shape id="_x0000_i1032" type="#_x0000_t75" style="width:18.75pt;height:18.75pt" o:ole="">
            <v:imagedata r:id="rId24" o:title=""/>
          </v:shape>
          <o:OLEObject Type="Embed" ProgID="Equation.3" ShapeID="_x0000_i1032" DrawAspect="Content" ObjectID="_1542869336" r:id="rId25"/>
        </w:object>
      </w:r>
      <w:r w:rsidRPr="001F3BCA">
        <w:rPr>
          <w:rFonts w:cs="Times New Roman"/>
          <w:szCs w:val="24"/>
        </w:rPr>
        <w:t xml:space="preserve">e </w:t>
      </w:r>
      <w:r w:rsidRPr="001F3BCA">
        <w:rPr>
          <w:rFonts w:cs="Times New Roman"/>
          <w:position w:val="-12"/>
          <w:szCs w:val="24"/>
        </w:rPr>
        <w:object w:dxaOrig="380" w:dyaOrig="360">
          <v:shape id="_x0000_i1033" type="#_x0000_t75" style="width:19.5pt;height:18.75pt" o:ole="">
            <v:imagedata r:id="rId26" o:title=""/>
          </v:shape>
          <o:OLEObject Type="Embed" ProgID="Equation.3" ShapeID="_x0000_i1033" DrawAspect="Content" ObjectID="_1542869337" r:id="rId27"/>
        </w:object>
      </w:r>
      <w:r w:rsidRPr="001F3BCA">
        <w:rPr>
          <w:rFonts w:cs="Times New Roman"/>
          <w:szCs w:val="24"/>
        </w:rPr>
        <w:t xml:space="preserve">da carga do </w:t>
      </w:r>
      <w:proofErr w:type="spellStart"/>
      <w:r w:rsidRPr="001F3BCA">
        <w:rPr>
          <w:rFonts w:cs="Times New Roman"/>
          <w:szCs w:val="24"/>
        </w:rPr>
        <w:t>electron</w:t>
      </w:r>
      <w:proofErr w:type="spellEnd"/>
      <w:r w:rsidRPr="001F3BCA">
        <w:rPr>
          <w:rFonts w:cs="Times New Roman"/>
          <w:szCs w:val="24"/>
        </w:rPr>
        <w:t>, provavelmente não podem ser observadas livres e isoladas). Portanto, a carga eléctrica de qualquer corpo macroscópico é sempre igual a zero ou a um múltiplo inteiro (positivo ou negativo) da carga eléctrica do electron.</w:t>
      </w:r>
    </w:p>
    <w:p w:rsidR="00491AA8" w:rsidRPr="001F3BCA" w:rsidRDefault="0030591D" w:rsidP="00491AA8">
      <w:pPr>
        <w:autoSpaceDE w:val="0"/>
        <w:autoSpaceDN w:val="0"/>
        <w:adjustRightInd w:val="0"/>
        <w:ind w:firstLine="567"/>
        <w:rPr>
          <w:rFonts w:cs="Times New Roman"/>
          <w:szCs w:val="24"/>
        </w:rPr>
      </w:pPr>
      <w:r>
        <w:rPr>
          <w:rFonts w:cs="Times New Roman"/>
          <w:noProof/>
          <w:szCs w:val="24"/>
        </w:rPr>
        <w:pict>
          <v:shape id="_x0000_s1029" type="#_x0000_t202" style="position:absolute;left:0;text-align:left;margin-left:99.95pt;margin-top:42.2pt;width:277.15pt;height:23.05pt;z-index:251663360" stroked="f">
            <v:textbox>
              <w:txbxContent>
                <w:p w:rsidR="00842DE8" w:rsidRPr="00AE4D1B" w:rsidRDefault="00842DE8" w:rsidP="00491AA8">
                  <w:pPr>
                    <w:autoSpaceDE w:val="0"/>
                    <w:autoSpaceDN w:val="0"/>
                    <w:adjustRightInd w:val="0"/>
                    <w:ind w:firstLine="567"/>
                    <w:jc w:val="center"/>
                    <w:rPr>
                      <w:rFonts w:cs="Times New Roman"/>
                    </w:rPr>
                  </w:pPr>
                  <w:r w:rsidRPr="00AE4D1B">
                    <w:rPr>
                      <w:rFonts w:cs="Times New Roman"/>
                      <w:b/>
                    </w:rPr>
                    <w:t>Tabela 2.1</w:t>
                  </w:r>
                  <w:r w:rsidRPr="00AE4D1B">
                    <w:rPr>
                      <w:rFonts w:cs="Times New Roman"/>
                    </w:rPr>
                    <w:t>: Cargas de três partículas</w:t>
                  </w:r>
                </w:p>
                <w:p w:rsidR="00842DE8" w:rsidRDefault="00842DE8" w:rsidP="00491AA8"/>
              </w:txbxContent>
            </v:textbox>
          </v:shape>
        </w:pict>
      </w:r>
      <w:r w:rsidR="00491AA8" w:rsidRPr="001F3BCA">
        <w:rPr>
          <w:rFonts w:cs="Times New Roman"/>
          <w:szCs w:val="24"/>
        </w:rPr>
        <w:t xml:space="preserve">Todas as cargas positivas e negativas q são da forma </w:t>
      </w:r>
      <w:r w:rsidR="00491AA8" w:rsidRPr="001F3BCA">
        <w:rPr>
          <w:rFonts w:cs="Times New Roman"/>
          <w:position w:val="-10"/>
          <w:szCs w:val="24"/>
        </w:rPr>
        <w:object w:dxaOrig="680" w:dyaOrig="260">
          <v:shape id="_x0000_i1034" type="#_x0000_t75" style="width:34.5pt;height:13.5pt" o:ole="">
            <v:imagedata r:id="rId28" o:title=""/>
          </v:shape>
          <o:OLEObject Type="Embed" ProgID="Equation.3" ShapeID="_x0000_i1034" DrawAspect="Content" ObjectID="_1542869338" r:id="rId29"/>
        </w:object>
      </w:r>
      <w:r w:rsidR="00491AA8" w:rsidRPr="001F3BCA">
        <w:rPr>
          <w:rFonts w:cs="Times New Roman"/>
          <w:szCs w:val="24"/>
        </w:rPr>
        <w:t xml:space="preserve">, </w:t>
      </w:r>
      <w:r w:rsidR="00491AA8" w:rsidRPr="001F3BCA">
        <w:rPr>
          <w:rFonts w:cs="Times New Roman"/>
          <w:position w:val="-10"/>
          <w:szCs w:val="24"/>
        </w:rPr>
        <w:object w:dxaOrig="1600" w:dyaOrig="320">
          <v:shape id="_x0000_i1035" type="#_x0000_t75" style="width:80.25pt;height:15.75pt" o:ole="">
            <v:imagedata r:id="rId30" o:title=""/>
          </v:shape>
          <o:OLEObject Type="Embed" ProgID="Equation.3" ShapeID="_x0000_i1035" DrawAspect="Content" ObjectID="_1542869339" r:id="rId31"/>
        </w:object>
      </w:r>
      <w:r w:rsidR="00491AA8" w:rsidRPr="001F3BCA">
        <w:rPr>
          <w:rFonts w:cs="Times New Roman"/>
          <w:szCs w:val="24"/>
        </w:rPr>
        <w:t xml:space="preserve"> em que </w:t>
      </w:r>
      <w:r w:rsidR="00491AA8" w:rsidRPr="001F3BCA">
        <w:rPr>
          <w:rFonts w:cs="Times New Roman"/>
          <w:b/>
          <w:i/>
          <w:szCs w:val="24"/>
        </w:rPr>
        <w:t>e</w:t>
      </w:r>
      <w:r w:rsidR="00491AA8" w:rsidRPr="001F3BCA">
        <w:rPr>
          <w:rFonts w:cs="Times New Roman"/>
          <w:szCs w:val="24"/>
        </w:rPr>
        <w:t xml:space="preserve">, a carga elementar, tem o valor aproximado </w:t>
      </w:r>
      <w:r w:rsidR="00491AA8" w:rsidRPr="001F3BCA">
        <w:rPr>
          <w:rFonts w:cs="Times New Roman"/>
          <w:position w:val="-10"/>
          <w:szCs w:val="24"/>
        </w:rPr>
        <w:object w:dxaOrig="1740" w:dyaOrig="360">
          <v:shape id="_x0000_i1036" type="#_x0000_t75" style="width:87pt;height:18.75pt" o:ole="">
            <v:imagedata r:id="rId32" o:title=""/>
          </v:shape>
          <o:OLEObject Type="Embed" ProgID="Equation.3" ShapeID="_x0000_i1036" DrawAspect="Content" ObjectID="_1542869340" r:id="rId33"/>
        </w:object>
      </w:r>
      <w:r w:rsidR="00491AA8" w:rsidRPr="001F3BCA">
        <w:rPr>
          <w:rFonts w:cs="Times New Roman"/>
          <w:szCs w:val="24"/>
        </w:rPr>
        <w:t>.</w:t>
      </w:r>
    </w:p>
    <w:p w:rsidR="00491AA8" w:rsidRPr="001F3BCA" w:rsidRDefault="00491AA8" w:rsidP="00491AA8">
      <w:pPr>
        <w:autoSpaceDE w:val="0"/>
        <w:autoSpaceDN w:val="0"/>
        <w:adjustRightInd w:val="0"/>
        <w:ind w:firstLine="567"/>
        <w:rPr>
          <w:rFonts w:cs="Times New Roman"/>
          <w:szCs w:val="24"/>
        </w:rPr>
      </w:pPr>
    </w:p>
    <w:tbl>
      <w:tblPr>
        <w:tblStyle w:val="Tabelacomgrelha"/>
        <w:tblW w:w="0" w:type="auto"/>
        <w:tblInd w:w="3070" w:type="dxa"/>
        <w:tblLook w:val="04A0"/>
      </w:tblPr>
      <w:tblGrid>
        <w:gridCol w:w="1417"/>
        <w:gridCol w:w="1418"/>
        <w:gridCol w:w="1134"/>
      </w:tblGrid>
      <w:tr w:rsidR="00491AA8" w:rsidRPr="001F3BCA" w:rsidTr="003F1BEB">
        <w:tc>
          <w:tcPr>
            <w:tcW w:w="1417" w:type="dxa"/>
          </w:tcPr>
          <w:p w:rsidR="00491AA8" w:rsidRPr="00F05C33" w:rsidRDefault="00491AA8" w:rsidP="00F05C33">
            <w:pPr>
              <w:autoSpaceDE w:val="0"/>
              <w:autoSpaceDN w:val="0"/>
              <w:adjustRightInd w:val="0"/>
              <w:jc w:val="center"/>
              <w:rPr>
                <w:rFonts w:cs="Times New Roman"/>
                <w:b/>
                <w:szCs w:val="24"/>
              </w:rPr>
            </w:pPr>
            <w:r w:rsidRPr="00F05C33">
              <w:rPr>
                <w:rFonts w:cs="Times New Roman"/>
                <w:b/>
                <w:szCs w:val="24"/>
              </w:rPr>
              <w:t>Partícula</w:t>
            </w:r>
          </w:p>
        </w:tc>
        <w:tc>
          <w:tcPr>
            <w:tcW w:w="1418" w:type="dxa"/>
          </w:tcPr>
          <w:p w:rsidR="00491AA8" w:rsidRPr="00F05C33" w:rsidRDefault="00491AA8" w:rsidP="00F05C33">
            <w:pPr>
              <w:autoSpaceDE w:val="0"/>
              <w:autoSpaceDN w:val="0"/>
              <w:adjustRightInd w:val="0"/>
              <w:jc w:val="center"/>
              <w:rPr>
                <w:rFonts w:cs="Times New Roman"/>
                <w:b/>
                <w:szCs w:val="24"/>
              </w:rPr>
            </w:pPr>
            <w:r w:rsidRPr="00F05C33">
              <w:rPr>
                <w:rFonts w:cs="Times New Roman"/>
                <w:b/>
                <w:szCs w:val="24"/>
              </w:rPr>
              <w:t>Símbolo</w:t>
            </w:r>
          </w:p>
        </w:tc>
        <w:tc>
          <w:tcPr>
            <w:tcW w:w="1134" w:type="dxa"/>
          </w:tcPr>
          <w:p w:rsidR="00491AA8" w:rsidRPr="00F05C33" w:rsidRDefault="00491AA8" w:rsidP="00F05C33">
            <w:pPr>
              <w:autoSpaceDE w:val="0"/>
              <w:autoSpaceDN w:val="0"/>
              <w:adjustRightInd w:val="0"/>
              <w:jc w:val="center"/>
              <w:rPr>
                <w:rFonts w:cs="Times New Roman"/>
                <w:b/>
                <w:szCs w:val="24"/>
              </w:rPr>
            </w:pPr>
            <w:r w:rsidRPr="00F05C33">
              <w:rPr>
                <w:rFonts w:cs="Times New Roman"/>
                <w:b/>
                <w:szCs w:val="24"/>
              </w:rPr>
              <w:t>Carga</w:t>
            </w:r>
          </w:p>
        </w:tc>
      </w:tr>
      <w:tr w:rsidR="00491AA8" w:rsidRPr="001F3BCA" w:rsidTr="003F1BEB">
        <w:tc>
          <w:tcPr>
            <w:tcW w:w="1417" w:type="dxa"/>
          </w:tcPr>
          <w:p w:rsidR="00491AA8" w:rsidRPr="00F05C33" w:rsidRDefault="00491AA8" w:rsidP="00F05C33">
            <w:pPr>
              <w:autoSpaceDE w:val="0"/>
              <w:autoSpaceDN w:val="0"/>
              <w:adjustRightInd w:val="0"/>
              <w:jc w:val="center"/>
              <w:rPr>
                <w:rFonts w:cs="Times New Roman"/>
                <w:szCs w:val="24"/>
              </w:rPr>
            </w:pPr>
            <w:r w:rsidRPr="00F05C33">
              <w:rPr>
                <w:rFonts w:cs="Times New Roman"/>
                <w:szCs w:val="24"/>
              </w:rPr>
              <w:t>Electron</w:t>
            </w:r>
          </w:p>
          <w:p w:rsidR="00491AA8" w:rsidRPr="00F05C33" w:rsidRDefault="00491AA8" w:rsidP="00F05C33">
            <w:pPr>
              <w:autoSpaceDE w:val="0"/>
              <w:autoSpaceDN w:val="0"/>
              <w:adjustRightInd w:val="0"/>
              <w:jc w:val="center"/>
              <w:rPr>
                <w:rFonts w:cs="Times New Roman"/>
                <w:szCs w:val="24"/>
              </w:rPr>
            </w:pPr>
            <w:r w:rsidRPr="00F05C33">
              <w:rPr>
                <w:rFonts w:cs="Times New Roman"/>
                <w:szCs w:val="24"/>
              </w:rPr>
              <w:t>Próton</w:t>
            </w:r>
          </w:p>
          <w:p w:rsidR="00491AA8" w:rsidRPr="00F05C33" w:rsidRDefault="00491AA8" w:rsidP="00F05C33">
            <w:pPr>
              <w:autoSpaceDE w:val="0"/>
              <w:autoSpaceDN w:val="0"/>
              <w:adjustRightInd w:val="0"/>
              <w:jc w:val="center"/>
              <w:rPr>
                <w:rFonts w:cs="Times New Roman"/>
                <w:szCs w:val="24"/>
              </w:rPr>
            </w:pPr>
            <w:r w:rsidRPr="00F05C33">
              <w:rPr>
                <w:rFonts w:cs="Times New Roman"/>
                <w:szCs w:val="24"/>
              </w:rPr>
              <w:t>Nêutron</w:t>
            </w:r>
          </w:p>
        </w:tc>
        <w:tc>
          <w:tcPr>
            <w:tcW w:w="1418" w:type="dxa"/>
          </w:tcPr>
          <w:p w:rsidR="00491AA8" w:rsidRPr="00F05C33" w:rsidRDefault="00491AA8" w:rsidP="00F05C33">
            <w:pPr>
              <w:autoSpaceDE w:val="0"/>
              <w:autoSpaceDN w:val="0"/>
              <w:adjustRightInd w:val="0"/>
              <w:jc w:val="center"/>
              <w:rPr>
                <w:rFonts w:cs="Times New Roman"/>
                <w:szCs w:val="24"/>
              </w:rPr>
            </w:pPr>
            <w:r w:rsidRPr="00F05C33">
              <w:rPr>
                <w:rFonts w:ascii="Times New Roman" w:hAnsi="Times New Roman" w:cs="Times New Roman"/>
                <w:position w:val="-6"/>
                <w:sz w:val="24"/>
                <w:szCs w:val="24"/>
              </w:rPr>
              <w:object w:dxaOrig="180" w:dyaOrig="220">
                <v:shape id="_x0000_i1037" type="#_x0000_t75" style="width:9pt;height:11.25pt" o:ole="">
                  <v:imagedata r:id="rId34" o:title=""/>
                </v:shape>
                <o:OLEObject Type="Embed" ProgID="Equation.3" ShapeID="_x0000_i1037" DrawAspect="Content" ObjectID="_1542869341" r:id="rId35"/>
              </w:object>
            </w:r>
            <w:proofErr w:type="gramStart"/>
            <w:r w:rsidRPr="00F05C33">
              <w:rPr>
                <w:rFonts w:cs="Times New Roman"/>
                <w:szCs w:val="24"/>
              </w:rPr>
              <w:t>ou</w:t>
            </w:r>
            <w:r w:rsidRPr="00F05C33">
              <w:rPr>
                <w:rFonts w:ascii="Times New Roman" w:hAnsi="Times New Roman" w:cs="Times New Roman"/>
                <w:position w:val="-6"/>
                <w:sz w:val="24"/>
                <w:szCs w:val="24"/>
              </w:rPr>
              <w:object w:dxaOrig="279" w:dyaOrig="320">
                <v:shape id="_x0000_i1038" type="#_x0000_t75" style="width:14.25pt;height:15.75pt" o:ole="">
                  <v:imagedata r:id="rId36" o:title=""/>
                </v:shape>
                <o:OLEObject Type="Embed" ProgID="Equation.3" ShapeID="_x0000_i1038" DrawAspect="Content" ObjectID="_1542869342" r:id="rId37"/>
              </w:object>
            </w:r>
            <w:proofErr w:type="gramEnd"/>
          </w:p>
          <w:p w:rsidR="00491AA8" w:rsidRPr="00F05C33" w:rsidRDefault="00491AA8" w:rsidP="00F05C33">
            <w:pPr>
              <w:autoSpaceDE w:val="0"/>
              <w:autoSpaceDN w:val="0"/>
              <w:adjustRightInd w:val="0"/>
              <w:jc w:val="center"/>
              <w:rPr>
                <w:rFonts w:cs="Times New Roman"/>
                <w:szCs w:val="24"/>
              </w:rPr>
            </w:pPr>
            <w:proofErr w:type="gramStart"/>
            <w:r w:rsidRPr="00F05C33">
              <w:rPr>
                <w:rFonts w:cs="Times New Roman"/>
                <w:szCs w:val="24"/>
              </w:rPr>
              <w:t>p</w:t>
            </w:r>
            <w:proofErr w:type="gramEnd"/>
          </w:p>
          <w:p w:rsidR="00491AA8" w:rsidRPr="00F05C33" w:rsidRDefault="00491AA8" w:rsidP="00F05C33">
            <w:pPr>
              <w:autoSpaceDE w:val="0"/>
              <w:autoSpaceDN w:val="0"/>
              <w:adjustRightInd w:val="0"/>
              <w:jc w:val="center"/>
              <w:rPr>
                <w:rFonts w:cs="Times New Roman"/>
                <w:szCs w:val="24"/>
              </w:rPr>
            </w:pPr>
            <w:proofErr w:type="gramStart"/>
            <w:r w:rsidRPr="00F05C33">
              <w:rPr>
                <w:rFonts w:cs="Times New Roman"/>
                <w:szCs w:val="24"/>
              </w:rPr>
              <w:t>n</w:t>
            </w:r>
            <w:proofErr w:type="gramEnd"/>
          </w:p>
        </w:tc>
        <w:tc>
          <w:tcPr>
            <w:tcW w:w="1134" w:type="dxa"/>
          </w:tcPr>
          <w:p w:rsidR="00491AA8" w:rsidRPr="00F05C33" w:rsidRDefault="00491AA8" w:rsidP="00F05C33">
            <w:pPr>
              <w:autoSpaceDE w:val="0"/>
              <w:autoSpaceDN w:val="0"/>
              <w:adjustRightInd w:val="0"/>
              <w:jc w:val="center"/>
              <w:rPr>
                <w:rFonts w:cs="Times New Roman"/>
                <w:szCs w:val="24"/>
              </w:rPr>
            </w:pPr>
            <w:r w:rsidRPr="00F05C33">
              <w:rPr>
                <w:rFonts w:ascii="Times New Roman" w:hAnsi="Times New Roman" w:cs="Times New Roman"/>
                <w:position w:val="-6"/>
                <w:sz w:val="24"/>
                <w:szCs w:val="24"/>
              </w:rPr>
              <w:object w:dxaOrig="360" w:dyaOrig="220">
                <v:shape id="_x0000_i1039" type="#_x0000_t75" style="width:18.75pt;height:11.25pt" o:ole="">
                  <v:imagedata r:id="rId38" o:title=""/>
                </v:shape>
                <o:OLEObject Type="Embed" ProgID="Equation.3" ShapeID="_x0000_i1039" DrawAspect="Content" ObjectID="_1542869343" r:id="rId39"/>
              </w:object>
            </w:r>
          </w:p>
          <w:p w:rsidR="00491AA8" w:rsidRPr="00F05C33" w:rsidRDefault="00491AA8" w:rsidP="00F05C33">
            <w:pPr>
              <w:autoSpaceDE w:val="0"/>
              <w:autoSpaceDN w:val="0"/>
              <w:adjustRightInd w:val="0"/>
              <w:jc w:val="center"/>
              <w:rPr>
                <w:rFonts w:cs="Times New Roman"/>
                <w:szCs w:val="24"/>
              </w:rPr>
            </w:pPr>
            <w:r w:rsidRPr="00F05C33">
              <w:rPr>
                <w:rFonts w:ascii="Times New Roman" w:hAnsi="Times New Roman" w:cs="Times New Roman"/>
                <w:position w:val="-6"/>
                <w:sz w:val="24"/>
                <w:szCs w:val="24"/>
              </w:rPr>
              <w:object w:dxaOrig="360" w:dyaOrig="240">
                <v:shape id="_x0000_i1040" type="#_x0000_t75" style="width:18.75pt;height:12pt" o:ole="">
                  <v:imagedata r:id="rId40" o:title=""/>
                </v:shape>
                <o:OLEObject Type="Embed" ProgID="Equation.3" ShapeID="_x0000_i1040" DrawAspect="Content" ObjectID="_1542869344" r:id="rId41"/>
              </w:object>
            </w:r>
          </w:p>
          <w:p w:rsidR="00491AA8" w:rsidRPr="00F05C33" w:rsidRDefault="00491AA8" w:rsidP="00F05C33">
            <w:pPr>
              <w:autoSpaceDE w:val="0"/>
              <w:autoSpaceDN w:val="0"/>
              <w:adjustRightInd w:val="0"/>
              <w:jc w:val="center"/>
              <w:rPr>
                <w:rFonts w:cs="Times New Roman"/>
                <w:szCs w:val="24"/>
              </w:rPr>
            </w:pPr>
            <w:r w:rsidRPr="00F05C33">
              <w:rPr>
                <w:rFonts w:cs="Times New Roman"/>
                <w:szCs w:val="24"/>
              </w:rPr>
              <w:t>0</w:t>
            </w:r>
          </w:p>
        </w:tc>
      </w:tr>
    </w:tbl>
    <w:p w:rsidR="00491AA8" w:rsidRPr="001F3BCA" w:rsidRDefault="0030591D" w:rsidP="00491AA8">
      <w:pPr>
        <w:autoSpaceDE w:val="0"/>
        <w:autoSpaceDN w:val="0"/>
        <w:adjustRightInd w:val="0"/>
        <w:rPr>
          <w:rFonts w:cs="Times New Roman"/>
          <w:szCs w:val="24"/>
        </w:rPr>
      </w:pPr>
      <w:r>
        <w:rPr>
          <w:rFonts w:cs="Times New Roman"/>
          <w:noProof/>
          <w:szCs w:val="24"/>
        </w:rPr>
        <w:pict>
          <v:shape id="_x0000_s1028" type="#_x0000_t202" style="position:absolute;left:0;text-align:left;margin-left:32.15pt;margin-top:1.65pt;width:395.15pt;height:26.8pt;z-index:251662336;mso-position-horizontal-relative:text;mso-position-vertical-relative:text" stroked="f">
            <v:textbox>
              <w:txbxContent>
                <w:p w:rsidR="00842DE8" w:rsidRPr="00AE4D1B" w:rsidRDefault="00842DE8" w:rsidP="00491AA8">
                  <w:pPr>
                    <w:autoSpaceDE w:val="0"/>
                    <w:autoSpaceDN w:val="0"/>
                    <w:adjustRightInd w:val="0"/>
                    <w:ind w:firstLine="567"/>
                    <w:jc w:val="center"/>
                    <w:rPr>
                      <w:rFonts w:cs="Times New Roman"/>
                      <w:sz w:val="20"/>
                      <w:szCs w:val="20"/>
                    </w:rPr>
                  </w:pPr>
                  <w:r w:rsidRPr="00AE4D1B">
                    <w:rPr>
                      <w:rFonts w:cs="Times New Roman"/>
                      <w:b/>
                      <w:sz w:val="20"/>
                      <w:szCs w:val="20"/>
                    </w:rPr>
                    <w:t>Fonte</w:t>
                  </w:r>
                  <w:r w:rsidRPr="00AE4D1B">
                    <w:rPr>
                      <w:rFonts w:cs="Times New Roman"/>
                      <w:sz w:val="20"/>
                      <w:szCs w:val="20"/>
                    </w:rPr>
                    <w:t>: HALLIDAY &amp; RESNICK (2012:23)</w:t>
                  </w:r>
                </w:p>
                <w:p w:rsidR="00842DE8" w:rsidRDefault="00842DE8" w:rsidP="00491AA8"/>
              </w:txbxContent>
            </v:textbox>
          </v:shape>
        </w:pict>
      </w:r>
    </w:p>
    <w:p w:rsidR="00491AA8" w:rsidRPr="001F3BCA" w:rsidRDefault="00491AA8" w:rsidP="00491AA8">
      <w:pPr>
        <w:autoSpaceDE w:val="0"/>
        <w:autoSpaceDN w:val="0"/>
        <w:adjustRightInd w:val="0"/>
        <w:rPr>
          <w:rFonts w:cs="Times New Roman"/>
          <w:szCs w:val="24"/>
        </w:rPr>
      </w:pPr>
    </w:p>
    <w:p w:rsidR="00491AA8" w:rsidRPr="00D475BC" w:rsidRDefault="0026227F" w:rsidP="00D475BC">
      <w:pPr>
        <w:rPr>
          <w:rFonts w:cs="Times New Roman"/>
          <w:b/>
          <w:szCs w:val="24"/>
        </w:rPr>
      </w:pPr>
      <w:bookmarkStart w:id="38" w:name="_Toc464631188"/>
      <w:r w:rsidRPr="00D475BC">
        <w:rPr>
          <w:rFonts w:cs="Times New Roman"/>
          <w:b/>
          <w:szCs w:val="24"/>
        </w:rPr>
        <w:t xml:space="preserve">2.11 </w:t>
      </w:r>
      <w:r w:rsidR="00491AA8" w:rsidRPr="00D475BC">
        <w:rPr>
          <w:rFonts w:cs="Times New Roman"/>
          <w:b/>
          <w:szCs w:val="24"/>
        </w:rPr>
        <w:t>Condutores, isolantes e cargas induzidas</w:t>
      </w:r>
      <w:bookmarkEnd w:id="38"/>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A electrização dos materiais está associada à natureza dos materiais, isto é, à natureza de condutores ou isoladores, (</w:t>
      </w:r>
      <w:r w:rsidR="00530033" w:rsidRPr="001F3BCA">
        <w:rPr>
          <w:rFonts w:cs="Times New Roman"/>
          <w:szCs w:val="24"/>
        </w:rPr>
        <w:t>MARTINS &amp;RODRIGUES</w:t>
      </w:r>
      <w:r w:rsidRPr="001F3BCA">
        <w:rPr>
          <w:rFonts w:cs="Times New Roman"/>
          <w:szCs w:val="24"/>
        </w:rPr>
        <w:t>; 2005:203)</w: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Segundo</w:t>
      </w:r>
      <w:r w:rsidRPr="001F3BCA">
        <w:rPr>
          <w:rFonts w:cs="Times New Roman"/>
          <w:color w:val="000000" w:themeColor="text1"/>
          <w:szCs w:val="24"/>
        </w:rPr>
        <w:t xml:space="preserve"> YOUNG &amp; FREEDMAN (2009:26),</w:t>
      </w:r>
      <w:r w:rsidRPr="001F3BCA">
        <w:rPr>
          <w:rFonts w:cs="Times New Roman"/>
          <w:szCs w:val="24"/>
        </w:rPr>
        <w:t xml:space="preserve"> alguns materiais permitem a migração de cargas eléctricas de uma região para outra, enquanto outros impedem esta movimentação de cargas dentro do material e entre materiais. Podemos classificar os materiais quanto à mobilidade das cargas eléctricas </w:t>
      </w:r>
      <w:proofErr w:type="gramStart"/>
      <w:r w:rsidRPr="001F3BCA">
        <w:rPr>
          <w:rFonts w:cs="Times New Roman"/>
          <w:szCs w:val="24"/>
        </w:rPr>
        <w:t>em</w:t>
      </w:r>
      <w:proofErr w:type="gramEnd"/>
      <w:r w:rsidRPr="001F3BCA">
        <w:rPr>
          <w:rFonts w:cs="Times New Roman"/>
          <w:szCs w:val="24"/>
        </w:rPr>
        <w:t>:</w:t>
      </w:r>
    </w:p>
    <w:p w:rsidR="00491AA8" w:rsidRPr="001F3BCA" w:rsidRDefault="00491AA8" w:rsidP="00491AA8">
      <w:pPr>
        <w:pStyle w:val="PargrafodaLista"/>
        <w:numPr>
          <w:ilvl w:val="0"/>
          <w:numId w:val="12"/>
        </w:numPr>
        <w:autoSpaceDE w:val="0"/>
        <w:autoSpaceDN w:val="0"/>
        <w:adjustRightInd w:val="0"/>
        <w:spacing w:after="0" w:line="360" w:lineRule="auto"/>
        <w:jc w:val="both"/>
        <w:rPr>
          <w:rFonts w:ascii="Times New Roman" w:hAnsi="Times New Roman" w:cs="Times New Roman"/>
          <w:b/>
          <w:bCs/>
          <w:sz w:val="24"/>
          <w:szCs w:val="24"/>
        </w:rPr>
      </w:pPr>
      <w:r w:rsidRPr="001F3BCA">
        <w:rPr>
          <w:rFonts w:ascii="Times New Roman" w:hAnsi="Times New Roman" w:cs="Times New Roman"/>
          <w:b/>
          <w:bCs/>
          <w:sz w:val="24"/>
          <w:szCs w:val="24"/>
        </w:rPr>
        <w:t>Condutores eléctricos</w: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Para MARTINS &amp; RODRIGUES (2005:203), “</w:t>
      </w:r>
      <w:r w:rsidRPr="001F3BCA">
        <w:rPr>
          <w:rFonts w:cs="Times New Roman"/>
          <w:i/>
          <w:szCs w:val="24"/>
        </w:rPr>
        <w:t>os condutores são materiais nos quais as cargas eléctricas podem movimentar-se livremente</w:t>
      </w:r>
      <w:r w:rsidRPr="001F3BCA">
        <w:rPr>
          <w:rFonts w:cs="Times New Roman"/>
          <w:szCs w:val="24"/>
        </w:rPr>
        <w:t xml:space="preserve">”. Pertencem a esta categoria os metais, como ouro, cobre, alumínio e outros. Estes electrons que podem se mover ao longo do material geralmente são os periféricos e que estão fracamente presos aos núcleos de seus átomos. Quando </w:t>
      </w:r>
      <w:r w:rsidRPr="001F3BCA">
        <w:rPr>
          <w:rFonts w:cs="Times New Roman"/>
          <w:szCs w:val="24"/>
        </w:rPr>
        <w:lastRenderedPageBreak/>
        <w:t>uma quantidade de carga é colocada no interior de um condutor esta se distribuirá por toda a sua superfície.</w:t>
      </w:r>
    </w:p>
    <w:p w:rsidR="00491AA8" w:rsidRPr="001F3BCA" w:rsidRDefault="00491AA8" w:rsidP="00491AA8">
      <w:pPr>
        <w:pStyle w:val="PargrafodaLista"/>
        <w:numPr>
          <w:ilvl w:val="0"/>
          <w:numId w:val="12"/>
        </w:numPr>
        <w:autoSpaceDE w:val="0"/>
        <w:autoSpaceDN w:val="0"/>
        <w:adjustRightInd w:val="0"/>
        <w:spacing w:after="0" w:line="360" w:lineRule="auto"/>
        <w:jc w:val="both"/>
        <w:rPr>
          <w:rFonts w:ascii="Times New Roman" w:hAnsi="Times New Roman" w:cs="Times New Roman"/>
          <w:b/>
          <w:sz w:val="24"/>
          <w:szCs w:val="24"/>
        </w:rPr>
      </w:pPr>
      <w:r w:rsidRPr="001F3BCA">
        <w:rPr>
          <w:rFonts w:ascii="Times New Roman" w:hAnsi="Times New Roman" w:cs="Times New Roman"/>
          <w:b/>
          <w:bCs/>
          <w:sz w:val="24"/>
          <w:szCs w:val="24"/>
        </w:rPr>
        <w:t>Isolantes eléctricos ou dieléctricos</w: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De acordo com MARTINS &amp; RODRIGUES (2005:203), “</w:t>
      </w:r>
      <w:r w:rsidRPr="001F3BCA">
        <w:rPr>
          <w:rFonts w:cs="Times New Roman"/>
          <w:i/>
          <w:szCs w:val="24"/>
        </w:rPr>
        <w:t>os isoladores são materiais que não transportam com facilidade cargas eléctricas</w:t>
      </w:r>
      <w:r w:rsidRPr="001F3BCA">
        <w:rPr>
          <w:rFonts w:cs="Times New Roman"/>
          <w:szCs w:val="24"/>
        </w:rPr>
        <w:t>”.</w:t>
      </w:r>
    </w:p>
    <w:p w:rsidR="00491AA8" w:rsidRPr="001F3BCA" w:rsidRDefault="00491AA8" w:rsidP="00933E15">
      <w:pPr>
        <w:autoSpaceDE w:val="0"/>
        <w:autoSpaceDN w:val="0"/>
        <w:adjustRightInd w:val="0"/>
        <w:ind w:firstLine="567"/>
        <w:rPr>
          <w:rFonts w:cs="Times New Roman"/>
          <w:szCs w:val="24"/>
        </w:rPr>
      </w:pPr>
      <w:r w:rsidRPr="001F3BCA">
        <w:rPr>
          <w:rFonts w:cs="Times New Roman"/>
          <w:szCs w:val="24"/>
        </w:rPr>
        <w:t xml:space="preserve">Os isoladores têm os seus electrons fortemente ligados à estrutura, sendo bastante difícil o movimento destes ao longo do material. A </w:t>
      </w:r>
      <w:r w:rsidR="00DA6849" w:rsidRPr="001F3BCA">
        <w:rPr>
          <w:rFonts w:cs="Times New Roman"/>
          <w:szCs w:val="24"/>
        </w:rPr>
        <w:t>título</w:t>
      </w:r>
      <w:r w:rsidRPr="001F3BCA">
        <w:rPr>
          <w:rFonts w:cs="Times New Roman"/>
          <w:szCs w:val="24"/>
        </w:rPr>
        <w:t xml:space="preserve"> de exemplos: a borracha, vidro, a cortiça, etc. Ao colocarmos uma quantidade de carga nestes materiais isolantes a carga não se espalha por todo o material, permanecendo localizada na região em que foi colocada. </w:t>
      </w:r>
    </w:p>
    <w:p w:rsidR="00491AA8" w:rsidRPr="00D475BC" w:rsidRDefault="0026227F" w:rsidP="00AB6ED3">
      <w:pPr>
        <w:spacing w:before="240"/>
        <w:rPr>
          <w:rFonts w:cs="Times New Roman"/>
          <w:b/>
          <w:bCs/>
          <w:szCs w:val="24"/>
        </w:rPr>
      </w:pPr>
      <w:bookmarkStart w:id="39" w:name="_Toc464631189"/>
      <w:r w:rsidRPr="00D475BC">
        <w:rPr>
          <w:rFonts w:cs="Times New Roman"/>
          <w:b/>
          <w:bCs/>
          <w:szCs w:val="24"/>
        </w:rPr>
        <w:t xml:space="preserve">2.12 </w:t>
      </w:r>
      <w:r w:rsidR="00491AA8" w:rsidRPr="00D475BC">
        <w:rPr>
          <w:rFonts w:cs="Times New Roman"/>
          <w:b/>
          <w:bCs/>
          <w:szCs w:val="24"/>
        </w:rPr>
        <w:t>Processos de Electrização</w:t>
      </w:r>
      <w:bookmarkEnd w:id="39"/>
    </w:p>
    <w:p w:rsidR="00491AA8" w:rsidRPr="001F3BCA" w:rsidRDefault="00491AA8" w:rsidP="00AB6ED3">
      <w:pPr>
        <w:autoSpaceDE w:val="0"/>
        <w:autoSpaceDN w:val="0"/>
        <w:adjustRightInd w:val="0"/>
        <w:spacing w:before="240"/>
        <w:ind w:firstLine="567"/>
        <w:rPr>
          <w:rFonts w:cs="Times New Roman"/>
          <w:szCs w:val="24"/>
        </w:rPr>
      </w:pPr>
      <w:r w:rsidRPr="001F3BCA">
        <w:rPr>
          <w:rFonts w:cs="Times New Roman"/>
          <w:szCs w:val="24"/>
        </w:rPr>
        <w:t xml:space="preserve">Conforme ALVARENGA &amp; MÁXIMO (2006), um material pode ser electrizado através de dois processos: </w:t>
      </w:r>
    </w:p>
    <w:p w:rsidR="00491AA8" w:rsidRPr="001F3BCA" w:rsidRDefault="00491AA8" w:rsidP="00491AA8">
      <w:pPr>
        <w:pStyle w:val="PargrafodaLista"/>
        <w:numPr>
          <w:ilvl w:val="0"/>
          <w:numId w:val="13"/>
        </w:numPr>
        <w:autoSpaceDE w:val="0"/>
        <w:autoSpaceDN w:val="0"/>
        <w:adjustRightInd w:val="0"/>
        <w:spacing w:after="0" w:line="360" w:lineRule="auto"/>
        <w:jc w:val="both"/>
        <w:rPr>
          <w:rFonts w:ascii="Times New Roman" w:hAnsi="Times New Roman" w:cs="Times New Roman"/>
          <w:b/>
          <w:sz w:val="24"/>
          <w:szCs w:val="24"/>
        </w:rPr>
      </w:pPr>
      <w:r w:rsidRPr="001F3BCA">
        <w:rPr>
          <w:rFonts w:ascii="Times New Roman" w:hAnsi="Times New Roman" w:cs="Times New Roman"/>
          <w:b/>
          <w:bCs/>
          <w:sz w:val="24"/>
          <w:szCs w:val="24"/>
        </w:rPr>
        <w:t xml:space="preserve">Electrização por atrito ou fricção </w:t>
      </w:r>
    </w:p>
    <w:p w:rsidR="00491AA8" w:rsidRPr="001F3BCA" w:rsidRDefault="00491AA8" w:rsidP="00491AA8">
      <w:pPr>
        <w:autoSpaceDE w:val="0"/>
        <w:autoSpaceDN w:val="0"/>
        <w:adjustRightInd w:val="0"/>
        <w:ind w:firstLine="567"/>
        <w:rPr>
          <w:rFonts w:cs="Times New Roman"/>
          <w:szCs w:val="24"/>
        </w:rPr>
      </w:pPr>
      <w:r w:rsidRPr="001F3BCA">
        <w:rPr>
          <w:rFonts w:cs="Times New Roman"/>
          <w:bCs/>
          <w:szCs w:val="24"/>
        </w:rPr>
        <w:t>Electrização por atrito</w:t>
      </w:r>
      <w:proofErr w:type="gramStart"/>
      <w:r w:rsidRPr="001F3BCA">
        <w:rPr>
          <w:rFonts w:cs="Times New Roman"/>
          <w:szCs w:val="24"/>
        </w:rPr>
        <w:t>,</w:t>
      </w:r>
      <w:proofErr w:type="gramEnd"/>
      <w:r w:rsidRPr="001F3BCA">
        <w:rPr>
          <w:rFonts w:cs="Times New Roman"/>
          <w:szCs w:val="24"/>
        </w:rPr>
        <w:t xml:space="preserve"> ocorre quando materiais não condutores são atritados uns contra os outros. Nesse processo, um dos materiais perde electrons e outra ganha, de modo que um tipo de material fica positivo e outro fica negativo. Uma experiência típica e simples consiste em atritar a lã no vidro, como mostrado na </w:t>
      </w:r>
      <w:r w:rsidRPr="001F3BCA">
        <w:rPr>
          <w:rFonts w:cs="Times New Roman"/>
          <w:bCs/>
          <w:szCs w:val="24"/>
        </w:rPr>
        <w:t>Figura 2</w:t>
      </w:r>
      <w:r w:rsidRPr="001F3BCA">
        <w:rPr>
          <w:rFonts w:cs="Times New Roman"/>
          <w:szCs w:val="24"/>
        </w:rPr>
        <w:t xml:space="preserve">.3. A comprovação de que ele ficou carregado é obtida </w:t>
      </w:r>
      <w:r w:rsidR="008522E0" w:rsidRPr="001F3BCA">
        <w:rPr>
          <w:rFonts w:cs="Times New Roman"/>
          <w:szCs w:val="24"/>
        </w:rPr>
        <w:t>atraindo</w:t>
      </w:r>
      <w:r w:rsidR="008522E0" w:rsidRPr="001F3BCA">
        <w:rPr>
          <w:rFonts w:ascii="Calibri" w:hAnsi="Calibri" w:cs="Times New Roman"/>
          <w:szCs w:val="24"/>
        </w:rPr>
        <w:t>-</w:t>
      </w:r>
      <w:r w:rsidR="008522E0" w:rsidRPr="001F3BCA">
        <w:rPr>
          <w:rFonts w:cs="Times New Roman"/>
          <w:szCs w:val="24"/>
        </w:rPr>
        <w:t>se</w:t>
      </w:r>
      <w:r w:rsidRPr="001F3BCA">
        <w:rPr>
          <w:rFonts w:cs="Times New Roman"/>
          <w:szCs w:val="24"/>
        </w:rPr>
        <w:t xml:space="preserve"> pequenas partículas, por exemplo, de pó de giz.</w:t>
      </w:r>
    </w:p>
    <w:p w:rsidR="00491AA8" w:rsidRPr="001F3BCA" w:rsidRDefault="0030591D" w:rsidP="00D7436A">
      <w:pPr>
        <w:jc w:val="center"/>
        <w:rPr>
          <w:rFonts w:cs="Times New Roman"/>
          <w:szCs w:val="24"/>
        </w:rPr>
      </w:pPr>
      <w:r>
        <w:rPr>
          <w:rFonts w:cs="Times New Roman"/>
          <w:noProof/>
          <w:szCs w:val="24"/>
        </w:rPr>
        <w:pict>
          <v:shape id="_x0000_s1030" type="#_x0000_t202" style="position:absolute;left:0;text-align:left;margin-left:29.65pt;margin-top:93.5pt;width:403.55pt;height:46.85pt;z-index:251664384" stroked="f">
            <v:textbox>
              <w:txbxContent>
                <w:p w:rsidR="00842DE8" w:rsidRPr="00681BAB" w:rsidRDefault="00842DE8" w:rsidP="00491AA8">
                  <w:pPr>
                    <w:jc w:val="center"/>
                    <w:rPr>
                      <w:rFonts w:cs="Times New Roman"/>
                      <w:lang w:val="pt-BR"/>
                    </w:rPr>
                  </w:pPr>
                  <w:r w:rsidRPr="00681BAB">
                    <w:rPr>
                      <w:rFonts w:cs="Times New Roman"/>
                      <w:b/>
                    </w:rPr>
                    <w:t>Figura 2.3</w:t>
                  </w:r>
                  <w:r w:rsidRPr="00681BAB">
                    <w:rPr>
                      <w:rFonts w:cs="Times New Roman"/>
                    </w:rPr>
                    <w:t>:</w:t>
                  </w:r>
                  <w:r w:rsidRPr="00681BAB">
                    <w:rPr>
                      <w:rFonts w:cs="Times New Roman"/>
                      <w:lang w:val="pt-BR"/>
                    </w:rPr>
                    <w:t xml:space="preserve"> Após serem eletrizadas por atrito vidro e lã se atraem</w:t>
                  </w:r>
                </w:p>
                <w:p w:rsidR="00842DE8" w:rsidRPr="00681BAB" w:rsidRDefault="00842DE8" w:rsidP="00491AA8">
                  <w:pPr>
                    <w:jc w:val="center"/>
                    <w:rPr>
                      <w:rFonts w:cs="Times New Roman"/>
                      <w:lang w:val="pt-BR"/>
                    </w:rPr>
                  </w:pPr>
                  <w:r w:rsidRPr="00681BAB">
                    <w:rPr>
                      <w:rFonts w:cs="Times New Roman"/>
                      <w:b/>
                      <w:lang w:val="pt-BR"/>
                    </w:rPr>
                    <w:t>Fonte</w:t>
                  </w:r>
                  <w:r w:rsidRPr="00681BAB">
                    <w:rPr>
                      <w:rFonts w:cs="Times New Roman"/>
                      <w:lang w:val="pt-BR"/>
                    </w:rPr>
                    <w:t>:</w:t>
                  </w:r>
                  <w:r>
                    <w:rPr>
                      <w:rFonts w:cs="Times New Roman"/>
                      <w:lang w:val="pt-BR"/>
                    </w:rPr>
                    <w:t xml:space="preserve"> ALVARENGA &amp; MÁXIMO (2006)</w:t>
                  </w:r>
                </w:p>
              </w:txbxContent>
            </v:textbox>
          </v:shape>
        </w:pict>
      </w:r>
      <w:r w:rsidR="00491AA8" w:rsidRPr="001F3BCA">
        <w:rPr>
          <w:rFonts w:cs="Times New Roman"/>
          <w:noProof/>
          <w:szCs w:val="24"/>
          <w:lang w:eastAsia="pt-PT"/>
        </w:rPr>
        <w:drawing>
          <wp:inline distT="0" distB="0" distL="0" distR="0">
            <wp:extent cx="4470810" cy="1127051"/>
            <wp:effectExtent l="19050" t="19050" r="24990" b="15949"/>
            <wp:docPr id="368" name="Image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2" cstate="print"/>
                    <a:srcRect/>
                    <a:stretch>
                      <a:fillRect/>
                    </a:stretch>
                  </pic:blipFill>
                  <pic:spPr bwMode="auto">
                    <a:xfrm>
                      <a:off x="0" y="0"/>
                      <a:ext cx="4470880" cy="1127069"/>
                    </a:xfrm>
                    <a:prstGeom prst="rect">
                      <a:avLst/>
                    </a:prstGeom>
                    <a:noFill/>
                    <a:ln w="9525">
                      <a:solidFill>
                        <a:schemeClr val="tx1"/>
                      </a:solidFill>
                      <a:miter lim="800000"/>
                      <a:headEnd/>
                      <a:tailEnd/>
                    </a:ln>
                  </pic:spPr>
                </pic:pic>
              </a:graphicData>
            </a:graphic>
          </wp:inline>
        </w:drawing>
      </w:r>
    </w:p>
    <w:p w:rsidR="00491AA8" w:rsidRDefault="00491AA8" w:rsidP="00491AA8">
      <w:pPr>
        <w:rPr>
          <w:rFonts w:cs="Times New Roman"/>
          <w:szCs w:val="24"/>
        </w:rPr>
      </w:pPr>
    </w:p>
    <w:p w:rsidR="008522E0" w:rsidRDefault="008522E0" w:rsidP="00491AA8">
      <w:pPr>
        <w:rPr>
          <w:rFonts w:cs="Times New Roman"/>
          <w:szCs w:val="24"/>
        </w:rPr>
      </w:pPr>
    </w:p>
    <w:p w:rsidR="008522E0" w:rsidRPr="001F3BCA" w:rsidRDefault="008522E0" w:rsidP="00491AA8">
      <w:pPr>
        <w:rPr>
          <w:rFonts w:cs="Times New Roman"/>
          <w:szCs w:val="24"/>
        </w:rPr>
      </w:pPr>
    </w:p>
    <w:p w:rsidR="00491AA8" w:rsidRPr="001F3BCA" w:rsidRDefault="00491AA8" w:rsidP="00491AA8">
      <w:pPr>
        <w:pStyle w:val="PargrafodaLista"/>
        <w:numPr>
          <w:ilvl w:val="0"/>
          <w:numId w:val="13"/>
        </w:numPr>
        <w:autoSpaceDE w:val="0"/>
        <w:autoSpaceDN w:val="0"/>
        <w:adjustRightInd w:val="0"/>
        <w:spacing w:after="0" w:line="360" w:lineRule="auto"/>
        <w:jc w:val="both"/>
        <w:rPr>
          <w:rFonts w:ascii="Times New Roman" w:hAnsi="Times New Roman" w:cs="Times New Roman"/>
          <w:b/>
          <w:color w:val="000000"/>
          <w:sz w:val="24"/>
          <w:szCs w:val="24"/>
        </w:rPr>
      </w:pPr>
      <w:r w:rsidRPr="001F3BCA">
        <w:rPr>
          <w:rFonts w:ascii="Times New Roman" w:hAnsi="Times New Roman" w:cs="Times New Roman"/>
          <w:b/>
          <w:color w:val="000000"/>
          <w:sz w:val="24"/>
          <w:szCs w:val="24"/>
        </w:rPr>
        <w:t>Electrização por indução</w:t>
      </w:r>
    </w:p>
    <w:p w:rsidR="00491AA8" w:rsidRPr="001F3BCA" w:rsidRDefault="00491AA8" w:rsidP="00491AA8">
      <w:pPr>
        <w:autoSpaceDE w:val="0"/>
        <w:autoSpaceDN w:val="0"/>
        <w:adjustRightInd w:val="0"/>
        <w:ind w:firstLine="567"/>
        <w:rPr>
          <w:rFonts w:cs="Times New Roman"/>
          <w:color w:val="000000"/>
          <w:szCs w:val="24"/>
        </w:rPr>
      </w:pPr>
      <w:r w:rsidRPr="001F3BCA">
        <w:rPr>
          <w:rFonts w:cs="Times New Roman"/>
          <w:color w:val="000000"/>
          <w:szCs w:val="24"/>
        </w:rPr>
        <w:t xml:space="preserve">De acordo com </w:t>
      </w:r>
      <w:r w:rsidRPr="001F3BCA">
        <w:rPr>
          <w:rFonts w:cs="Times New Roman"/>
          <w:szCs w:val="24"/>
        </w:rPr>
        <w:t>MARTINS &amp; RODRIGUES (2005:204), “</w:t>
      </w:r>
      <w:r w:rsidRPr="001F3BCA">
        <w:rPr>
          <w:rFonts w:cs="Times New Roman"/>
          <w:i/>
          <w:szCs w:val="24"/>
        </w:rPr>
        <w:t>a electrização por influência, consiste em aproximar, sem tocar um corpo electrizado positivo de um condutor neutro</w:t>
      </w:r>
      <w:r w:rsidRPr="001F3BCA">
        <w:rPr>
          <w:rFonts w:cs="Times New Roman"/>
          <w:szCs w:val="24"/>
        </w:rPr>
        <w:t>”.</w:t>
      </w:r>
    </w:p>
    <w:p w:rsidR="00491AA8" w:rsidRPr="00D7436A" w:rsidRDefault="00491AA8" w:rsidP="00491AA8">
      <w:pPr>
        <w:autoSpaceDE w:val="0"/>
        <w:autoSpaceDN w:val="0"/>
        <w:adjustRightInd w:val="0"/>
        <w:ind w:firstLine="567"/>
        <w:rPr>
          <w:rFonts w:cs="Times New Roman"/>
          <w:szCs w:val="24"/>
        </w:rPr>
      </w:pPr>
      <w:r w:rsidRPr="00D7436A">
        <w:rPr>
          <w:rFonts w:cs="Times New Roman"/>
          <w:szCs w:val="24"/>
        </w:rPr>
        <w:t xml:space="preserve">A figura 2.4 ilustra as etapas essenciais do processo de electrização por indução. Na ilustração, </w:t>
      </w:r>
      <w:r w:rsidR="008522E0" w:rsidRPr="00D7436A">
        <w:rPr>
          <w:rFonts w:cs="Times New Roman"/>
          <w:szCs w:val="24"/>
        </w:rPr>
        <w:t>têm</w:t>
      </w:r>
      <w:r w:rsidR="008522E0" w:rsidRPr="00D7436A">
        <w:rPr>
          <w:rFonts w:ascii="Calibri" w:hAnsi="Calibri" w:cs="Times New Roman"/>
          <w:szCs w:val="24"/>
        </w:rPr>
        <w:t>-</w:t>
      </w:r>
      <w:r w:rsidR="008522E0" w:rsidRPr="00D7436A">
        <w:rPr>
          <w:rFonts w:cs="Times New Roman"/>
          <w:szCs w:val="24"/>
        </w:rPr>
        <w:t>se</w:t>
      </w:r>
      <w:r w:rsidRPr="00D7436A">
        <w:rPr>
          <w:rFonts w:cs="Times New Roman"/>
          <w:szCs w:val="24"/>
        </w:rPr>
        <w:t xml:space="preserve"> inicialmente (</w:t>
      </w:r>
      <w:r w:rsidRPr="00D7436A">
        <w:rPr>
          <w:rFonts w:cs="Times New Roman"/>
          <w:bCs/>
          <w:i/>
          <w:szCs w:val="24"/>
        </w:rPr>
        <w:t>Fig.2.4a</w:t>
      </w:r>
      <w:r w:rsidRPr="00D7436A">
        <w:rPr>
          <w:rFonts w:cs="Times New Roman"/>
          <w:szCs w:val="24"/>
        </w:rPr>
        <w:t xml:space="preserve">) uma esfera condutora descarregada e isolada por um </w:t>
      </w:r>
      <w:r w:rsidRPr="00D7436A">
        <w:rPr>
          <w:rFonts w:cs="Times New Roman"/>
          <w:szCs w:val="24"/>
        </w:rPr>
        <w:lastRenderedPageBreak/>
        <w:t>suporte não condutor. A aproximação do corpo negativamente carregado atrai as cargas positivas da esfera electricamente neutra (</w:t>
      </w:r>
      <w:r w:rsidRPr="00D7436A">
        <w:rPr>
          <w:rFonts w:cs="Times New Roman"/>
          <w:bCs/>
          <w:i/>
          <w:szCs w:val="24"/>
        </w:rPr>
        <w:t>Fig.2.4b</w:t>
      </w:r>
      <w:r w:rsidRPr="00D7436A">
        <w:rPr>
          <w:rFonts w:cs="Times New Roman"/>
          <w:szCs w:val="24"/>
        </w:rPr>
        <w:t xml:space="preserve">). A extremidade próxima ao corpo carregado fica positiva, enquanto a extremidade oposta fica negativa. </w:t>
      </w:r>
      <w:r w:rsidR="00D7436A" w:rsidRPr="00D7436A">
        <w:rPr>
          <w:rFonts w:cs="Times New Roman"/>
          <w:szCs w:val="24"/>
        </w:rPr>
        <w:t>Mantendo</w:t>
      </w:r>
      <w:r w:rsidR="00D7436A" w:rsidRPr="00D7436A">
        <w:rPr>
          <w:rFonts w:ascii="Calibri" w:hAnsi="Calibri" w:cs="Times New Roman"/>
          <w:szCs w:val="24"/>
        </w:rPr>
        <w:t>-</w:t>
      </w:r>
      <w:r w:rsidR="00D7436A" w:rsidRPr="00D7436A">
        <w:rPr>
          <w:rFonts w:cs="Times New Roman"/>
          <w:szCs w:val="24"/>
        </w:rPr>
        <w:t>se</w:t>
      </w:r>
      <w:r w:rsidRPr="00D7436A">
        <w:rPr>
          <w:rFonts w:cs="Times New Roman"/>
          <w:szCs w:val="24"/>
        </w:rPr>
        <w:t xml:space="preserve"> o corpo carregado próximo, </w:t>
      </w:r>
      <w:r w:rsidR="00D7436A" w:rsidRPr="00D7436A">
        <w:rPr>
          <w:rFonts w:cs="Times New Roman"/>
          <w:szCs w:val="24"/>
        </w:rPr>
        <w:t>liga</w:t>
      </w:r>
      <w:r w:rsidR="00D7436A" w:rsidRPr="00D7436A">
        <w:rPr>
          <w:rFonts w:ascii="Calibri" w:hAnsi="Calibri" w:cs="Times New Roman"/>
          <w:szCs w:val="24"/>
        </w:rPr>
        <w:t>-</w:t>
      </w:r>
      <w:r w:rsidR="00D7436A" w:rsidRPr="00D7436A">
        <w:rPr>
          <w:rFonts w:cs="Times New Roman"/>
          <w:szCs w:val="24"/>
        </w:rPr>
        <w:t>se</w:t>
      </w:r>
      <w:r w:rsidRPr="00D7436A">
        <w:rPr>
          <w:rFonts w:cs="Times New Roman"/>
          <w:szCs w:val="24"/>
        </w:rPr>
        <w:t xml:space="preserve"> o corpo electricamente neutro a terra (</w:t>
      </w:r>
      <w:r w:rsidRPr="00D7436A">
        <w:rPr>
          <w:rFonts w:cs="Times New Roman"/>
          <w:bCs/>
          <w:i/>
          <w:szCs w:val="24"/>
        </w:rPr>
        <w:t>Fig.2.4c</w:t>
      </w:r>
      <w:r w:rsidRPr="00D7436A">
        <w:rPr>
          <w:rFonts w:cs="Times New Roman"/>
          <w:szCs w:val="24"/>
        </w:rPr>
        <w:t xml:space="preserve">). Electrons descerão para terra. </w:t>
      </w:r>
      <w:r w:rsidR="00D7436A" w:rsidRPr="00D7436A">
        <w:rPr>
          <w:rFonts w:cs="Times New Roman"/>
          <w:szCs w:val="24"/>
        </w:rPr>
        <w:t>Cortando</w:t>
      </w:r>
      <w:r w:rsidR="00D7436A" w:rsidRPr="00D7436A">
        <w:rPr>
          <w:rFonts w:ascii="Calibri" w:hAnsi="Calibri" w:cs="Times New Roman"/>
          <w:szCs w:val="24"/>
        </w:rPr>
        <w:t>-</w:t>
      </w:r>
      <w:r w:rsidR="00D7436A" w:rsidRPr="00D7436A">
        <w:rPr>
          <w:rFonts w:cs="Times New Roman"/>
          <w:szCs w:val="24"/>
        </w:rPr>
        <w:t>se</w:t>
      </w:r>
      <w:r w:rsidRPr="00D7436A">
        <w:rPr>
          <w:rFonts w:cs="Times New Roman"/>
          <w:szCs w:val="24"/>
        </w:rPr>
        <w:t xml:space="preserve"> a ligação com terra (</w:t>
      </w:r>
      <w:r w:rsidRPr="00D7436A">
        <w:rPr>
          <w:rFonts w:cs="Times New Roman"/>
          <w:bCs/>
          <w:i/>
          <w:szCs w:val="24"/>
        </w:rPr>
        <w:t>Fig.2.4d</w:t>
      </w:r>
      <w:r w:rsidRPr="00D7436A">
        <w:rPr>
          <w:rFonts w:cs="Times New Roman"/>
          <w:szCs w:val="24"/>
        </w:rPr>
        <w:t xml:space="preserve">), </w:t>
      </w:r>
      <w:r w:rsidR="00D7436A" w:rsidRPr="00D7436A">
        <w:rPr>
          <w:rFonts w:cs="Times New Roman"/>
          <w:szCs w:val="24"/>
        </w:rPr>
        <w:t>obtém</w:t>
      </w:r>
      <w:r w:rsidR="00D7436A" w:rsidRPr="00D7436A">
        <w:rPr>
          <w:rFonts w:ascii="Calibri" w:hAnsi="Calibri" w:cs="Times New Roman"/>
          <w:szCs w:val="24"/>
        </w:rPr>
        <w:t>-</w:t>
      </w:r>
      <w:r w:rsidR="00D7436A" w:rsidRPr="00D7436A">
        <w:rPr>
          <w:rFonts w:cs="Times New Roman"/>
          <w:szCs w:val="24"/>
        </w:rPr>
        <w:t>se</w:t>
      </w:r>
      <w:r w:rsidRPr="00D7436A">
        <w:rPr>
          <w:rFonts w:cs="Times New Roman"/>
          <w:szCs w:val="24"/>
        </w:rPr>
        <w:t xml:space="preserve"> um corpo positivamente carregado (</w:t>
      </w:r>
      <w:r w:rsidRPr="00D7436A">
        <w:rPr>
          <w:rFonts w:cs="Times New Roman"/>
          <w:bCs/>
          <w:i/>
          <w:szCs w:val="24"/>
        </w:rPr>
        <w:t>Fig.2.4e</w:t>
      </w:r>
      <w:r w:rsidRPr="00D7436A">
        <w:rPr>
          <w:rFonts w:cs="Times New Roman"/>
          <w:szCs w:val="24"/>
        </w:rPr>
        <w:t xml:space="preserve">). </w:t>
      </w:r>
    </w:p>
    <w:p w:rsidR="00491AA8" w:rsidRPr="001F3BCA" w:rsidRDefault="0030591D" w:rsidP="0026227F">
      <w:pPr>
        <w:jc w:val="center"/>
        <w:rPr>
          <w:rFonts w:cs="Times New Roman"/>
          <w:szCs w:val="24"/>
        </w:rPr>
      </w:pPr>
      <w:r>
        <w:rPr>
          <w:rFonts w:cs="Times New Roman"/>
          <w:noProof/>
          <w:szCs w:val="24"/>
        </w:rPr>
        <w:pict>
          <v:shape id="_x0000_s1031" type="#_x0000_t202" style="position:absolute;left:0;text-align:left;margin-left:44.7pt;margin-top:185.35pt;width:373.4pt;height:48.6pt;z-index:251665408" stroked="f">
            <v:textbox>
              <w:txbxContent>
                <w:p w:rsidR="00842DE8" w:rsidRPr="00840E28" w:rsidRDefault="00842DE8" w:rsidP="00491AA8">
                  <w:pPr>
                    <w:jc w:val="center"/>
                    <w:rPr>
                      <w:rFonts w:cs="Times New Roman"/>
                    </w:rPr>
                  </w:pPr>
                  <w:r w:rsidRPr="00840E28">
                    <w:rPr>
                      <w:rFonts w:cs="Times New Roman"/>
                      <w:b/>
                    </w:rPr>
                    <w:t>Figura 2.4</w:t>
                  </w:r>
                  <w:r w:rsidRPr="00840E28">
                    <w:rPr>
                      <w:rFonts w:cs="Times New Roman"/>
                    </w:rPr>
                    <w:t>: Etapas do processo de electrização por indução</w:t>
                  </w:r>
                </w:p>
                <w:p w:rsidR="00842DE8" w:rsidRPr="00840E28" w:rsidRDefault="00842DE8" w:rsidP="00491AA8">
                  <w:pPr>
                    <w:jc w:val="center"/>
                    <w:rPr>
                      <w:rFonts w:cs="Times New Roman"/>
                    </w:rPr>
                  </w:pPr>
                  <w:r w:rsidRPr="00840E28">
                    <w:rPr>
                      <w:rFonts w:cs="Times New Roman"/>
                      <w:b/>
                    </w:rPr>
                    <w:t>Fonte</w:t>
                  </w:r>
                  <w:r w:rsidRPr="00840E28">
                    <w:rPr>
                      <w:rFonts w:cs="Times New Roman"/>
                    </w:rPr>
                    <w:t>: ALVARENGA &amp; MÁXIMO (2006)</w:t>
                  </w:r>
                </w:p>
              </w:txbxContent>
            </v:textbox>
          </v:shape>
        </w:pict>
      </w:r>
      <w:r w:rsidR="00491AA8" w:rsidRPr="001F3BCA">
        <w:rPr>
          <w:rFonts w:cs="Times New Roman"/>
          <w:noProof/>
          <w:szCs w:val="24"/>
          <w:lang w:eastAsia="pt-PT"/>
        </w:rPr>
        <w:drawing>
          <wp:inline distT="0" distB="0" distL="0" distR="0">
            <wp:extent cx="3393998" cy="2264734"/>
            <wp:effectExtent l="19050" t="19050" r="15952" b="21266"/>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3" cstate="print"/>
                    <a:srcRect/>
                    <a:stretch>
                      <a:fillRect/>
                    </a:stretch>
                  </pic:blipFill>
                  <pic:spPr bwMode="auto">
                    <a:xfrm>
                      <a:off x="0" y="0"/>
                      <a:ext cx="3393782" cy="2264590"/>
                    </a:xfrm>
                    <a:prstGeom prst="rect">
                      <a:avLst/>
                    </a:prstGeom>
                    <a:noFill/>
                    <a:ln w="9525">
                      <a:solidFill>
                        <a:schemeClr val="tx1"/>
                      </a:solidFill>
                      <a:miter lim="800000"/>
                      <a:headEnd/>
                      <a:tailEnd/>
                    </a:ln>
                  </pic:spPr>
                </pic:pic>
              </a:graphicData>
            </a:graphic>
          </wp:inline>
        </w:drawing>
      </w:r>
    </w:p>
    <w:p w:rsidR="00491AA8" w:rsidRPr="001F3BCA" w:rsidRDefault="00491AA8" w:rsidP="00491AA8">
      <w:pPr>
        <w:rPr>
          <w:rFonts w:cs="Times New Roman"/>
          <w:szCs w:val="24"/>
        </w:rPr>
      </w:pPr>
    </w:p>
    <w:p w:rsidR="00491AA8" w:rsidRPr="001F3BCA" w:rsidRDefault="00491AA8" w:rsidP="00491AA8">
      <w:pPr>
        <w:rPr>
          <w:rFonts w:cs="Times New Roman"/>
          <w:b/>
          <w:szCs w:val="24"/>
        </w:rPr>
      </w:pPr>
    </w:p>
    <w:p w:rsidR="0026227F" w:rsidRPr="001F3BCA" w:rsidRDefault="0026227F" w:rsidP="00491AA8">
      <w:pPr>
        <w:rPr>
          <w:rFonts w:cs="Times New Roman"/>
          <w:b/>
          <w:szCs w:val="24"/>
        </w:rPr>
      </w:pPr>
    </w:p>
    <w:p w:rsidR="00491AA8" w:rsidRPr="00D475BC" w:rsidRDefault="0026227F" w:rsidP="00D475BC">
      <w:pPr>
        <w:rPr>
          <w:rFonts w:cs="Times New Roman"/>
          <w:b/>
          <w:szCs w:val="24"/>
        </w:rPr>
      </w:pPr>
      <w:bookmarkStart w:id="40" w:name="_Toc464631190"/>
      <w:r w:rsidRPr="00D475BC">
        <w:rPr>
          <w:rFonts w:cs="Times New Roman"/>
          <w:b/>
          <w:szCs w:val="24"/>
        </w:rPr>
        <w:t xml:space="preserve">2.13 </w:t>
      </w:r>
      <w:r w:rsidR="00491AA8" w:rsidRPr="00D475BC">
        <w:rPr>
          <w:rFonts w:cs="Times New Roman"/>
          <w:b/>
          <w:szCs w:val="24"/>
        </w:rPr>
        <w:t>Aparelhos de detecção de carga eléctrica</w:t>
      </w:r>
      <w:bookmarkEnd w:id="40"/>
    </w:p>
    <w:p w:rsidR="00491AA8" w:rsidRPr="001F3BCA" w:rsidRDefault="00491AA8" w:rsidP="00491AA8">
      <w:pPr>
        <w:ind w:firstLine="567"/>
        <w:rPr>
          <w:rFonts w:cs="Times New Roman"/>
          <w:szCs w:val="24"/>
        </w:rPr>
      </w:pPr>
      <w:r w:rsidRPr="001F3BCA">
        <w:rPr>
          <w:rFonts w:cs="Times New Roman"/>
          <w:szCs w:val="24"/>
        </w:rPr>
        <w:t>De acordo com MENEZES &amp; MALEIANE (s/d:150), para verificar se um corpo está ou não electrizado, utilizam-se os seguintes aparelhos: “</w:t>
      </w:r>
      <w:r w:rsidRPr="001F3BCA">
        <w:rPr>
          <w:rFonts w:cs="Times New Roman"/>
          <w:i/>
          <w:szCs w:val="24"/>
        </w:rPr>
        <w:t>pêndulo eléctrico e electroscópio de folha</w:t>
      </w:r>
      <w:r w:rsidRPr="001F3BCA">
        <w:rPr>
          <w:rFonts w:cs="Times New Roman"/>
          <w:szCs w:val="24"/>
        </w:rPr>
        <w:t>”.</w:t>
      </w:r>
    </w:p>
    <w:p w:rsidR="00491AA8" w:rsidRPr="001F3BCA" w:rsidRDefault="00491AA8" w:rsidP="00491AA8">
      <w:pPr>
        <w:ind w:firstLine="567"/>
        <w:rPr>
          <w:rFonts w:cs="Times New Roman"/>
          <w:szCs w:val="24"/>
        </w:rPr>
      </w:pPr>
      <w:r w:rsidRPr="001F3BCA">
        <w:rPr>
          <w:rFonts w:cs="Times New Roman"/>
          <w:szCs w:val="24"/>
        </w:rPr>
        <w:t xml:space="preserve">Segundo RAMALHO, </w:t>
      </w:r>
      <w:proofErr w:type="spellStart"/>
      <w:r w:rsidRPr="001F3BCA">
        <w:rPr>
          <w:rFonts w:cs="Times New Roman"/>
          <w:szCs w:val="24"/>
        </w:rPr>
        <w:t>et</w:t>
      </w:r>
      <w:proofErr w:type="spellEnd"/>
      <w:r w:rsidRPr="001F3BCA">
        <w:rPr>
          <w:rFonts w:cs="Times New Roman"/>
          <w:szCs w:val="24"/>
        </w:rPr>
        <w:t xml:space="preserve"> al (2007:11), “</w:t>
      </w:r>
      <w:r w:rsidRPr="001F3BCA">
        <w:rPr>
          <w:rFonts w:cs="Times New Roman"/>
          <w:i/>
          <w:szCs w:val="24"/>
        </w:rPr>
        <w:t xml:space="preserve">pêndulo </w:t>
      </w:r>
      <w:proofErr w:type="spellStart"/>
      <w:r w:rsidRPr="001F3BCA">
        <w:rPr>
          <w:rFonts w:cs="Times New Roman"/>
          <w:i/>
          <w:szCs w:val="24"/>
        </w:rPr>
        <w:t>eléctrico</w:t>
      </w:r>
      <w:proofErr w:type="spellEnd"/>
      <w:r w:rsidRPr="001F3BCA">
        <w:rPr>
          <w:rFonts w:cs="Times New Roman"/>
          <w:i/>
          <w:szCs w:val="24"/>
        </w:rPr>
        <w:t xml:space="preserve"> é um aparelho constituído por uma esfera de material leve (isopor ou cortiça), recoberta por delgada camada metálica, e suspensa por um fio isolante (seda ou nailon) em uma haste-suporte</w:t>
      </w:r>
      <w:r w:rsidRPr="001F3BCA">
        <w:rPr>
          <w:rFonts w:cs="Times New Roman"/>
          <w:szCs w:val="24"/>
        </w:rPr>
        <w:t xml:space="preserve">”. </w:t>
      </w:r>
    </w:p>
    <w:p w:rsidR="00491AA8" w:rsidRPr="001F3BCA" w:rsidRDefault="0030591D" w:rsidP="0026227F">
      <w:pPr>
        <w:jc w:val="center"/>
        <w:rPr>
          <w:rFonts w:cs="Times New Roman"/>
          <w:szCs w:val="24"/>
        </w:rPr>
      </w:pPr>
      <w:r>
        <w:rPr>
          <w:rFonts w:cs="Times New Roman"/>
          <w:noProof/>
          <w:szCs w:val="24"/>
        </w:rPr>
        <w:pict>
          <v:shape id="_x0000_s1032" type="#_x0000_t202" style="position:absolute;left:0;text-align:left;margin-left:133.2pt;margin-top:87pt;width:206.25pt;height:38.25pt;z-index:251666432" strokecolor="white [3212]">
            <v:textbox>
              <w:txbxContent>
                <w:p w:rsidR="00842DE8" w:rsidRDefault="00842DE8" w:rsidP="00491AA8">
                  <w:pPr>
                    <w:spacing w:line="240" w:lineRule="auto"/>
                    <w:jc w:val="center"/>
                    <w:rPr>
                      <w:rFonts w:cs="Times New Roman"/>
                    </w:rPr>
                  </w:pPr>
                  <w:r w:rsidRPr="000C3E95">
                    <w:rPr>
                      <w:rFonts w:cs="Times New Roman"/>
                      <w:b/>
                    </w:rPr>
                    <w:t>Figura 2</w:t>
                  </w:r>
                  <w:r>
                    <w:rPr>
                      <w:rFonts w:cs="Times New Roman"/>
                      <w:b/>
                    </w:rPr>
                    <w:t>.5</w:t>
                  </w:r>
                  <w:r>
                    <w:rPr>
                      <w:rFonts w:cs="Times New Roman"/>
                    </w:rPr>
                    <w:t>: Pêndulo eléctrico</w:t>
                  </w:r>
                </w:p>
                <w:p w:rsidR="00842DE8" w:rsidRPr="005B57CB" w:rsidRDefault="00842DE8" w:rsidP="00491AA8">
                  <w:pPr>
                    <w:spacing w:line="240" w:lineRule="auto"/>
                    <w:jc w:val="center"/>
                    <w:rPr>
                      <w:rFonts w:cs="Times New Roman"/>
                    </w:rPr>
                  </w:pPr>
                  <w:r w:rsidRPr="000C3E95">
                    <w:rPr>
                      <w:rFonts w:cs="Times New Roman"/>
                      <w:b/>
                    </w:rPr>
                    <w:t>Fonte</w:t>
                  </w:r>
                  <w:r>
                    <w:rPr>
                      <w:rFonts w:cs="Times New Roman"/>
                    </w:rPr>
                    <w:t xml:space="preserve">: RAMALHO, </w:t>
                  </w:r>
                  <w:proofErr w:type="spellStart"/>
                  <w:r>
                    <w:rPr>
                      <w:rFonts w:cs="Times New Roman"/>
                    </w:rPr>
                    <w:t>et</w:t>
                  </w:r>
                  <w:proofErr w:type="spellEnd"/>
                  <w:r>
                    <w:rPr>
                      <w:rFonts w:cs="Times New Roman"/>
                    </w:rPr>
                    <w:t xml:space="preserve"> al (2007:11)</w:t>
                  </w:r>
                </w:p>
              </w:txbxContent>
            </v:textbox>
          </v:shape>
        </w:pict>
      </w:r>
      <w:r w:rsidR="00491AA8" w:rsidRPr="001F3BCA">
        <w:rPr>
          <w:rFonts w:cs="Times New Roman"/>
          <w:noProof/>
          <w:szCs w:val="24"/>
          <w:lang w:eastAsia="pt-PT"/>
        </w:rPr>
        <w:drawing>
          <wp:inline distT="0" distB="0" distL="0" distR="0">
            <wp:extent cx="2239772" cy="1031443"/>
            <wp:effectExtent l="19050" t="19050" r="27178" b="16307"/>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32060" t="11278" r="30266" b="76942"/>
                    <a:stretch>
                      <a:fillRect/>
                    </a:stretch>
                  </pic:blipFill>
                  <pic:spPr bwMode="auto">
                    <a:xfrm>
                      <a:off x="0" y="0"/>
                      <a:ext cx="2239772" cy="1031443"/>
                    </a:xfrm>
                    <a:prstGeom prst="rect">
                      <a:avLst/>
                    </a:prstGeom>
                    <a:noFill/>
                    <a:ln w="9525">
                      <a:solidFill>
                        <a:schemeClr val="tx1"/>
                      </a:solidFill>
                      <a:miter lim="800000"/>
                      <a:headEnd/>
                      <a:tailEnd/>
                    </a:ln>
                  </pic:spPr>
                </pic:pic>
              </a:graphicData>
            </a:graphic>
          </wp:inline>
        </w:drawing>
      </w:r>
    </w:p>
    <w:p w:rsidR="00491AA8" w:rsidRPr="001F3BCA" w:rsidRDefault="00491AA8" w:rsidP="00491AA8">
      <w:pPr>
        <w:rPr>
          <w:rFonts w:cs="Times New Roman"/>
          <w:szCs w:val="24"/>
        </w:rPr>
      </w:pPr>
    </w:p>
    <w:p w:rsidR="00491AA8" w:rsidRPr="001F3BCA" w:rsidRDefault="00491AA8" w:rsidP="00491AA8">
      <w:pPr>
        <w:ind w:firstLine="567"/>
        <w:rPr>
          <w:rFonts w:cs="Times New Roman"/>
          <w:szCs w:val="24"/>
        </w:rPr>
      </w:pPr>
    </w:p>
    <w:p w:rsidR="00491AA8" w:rsidRPr="001F3BCA" w:rsidRDefault="00491AA8" w:rsidP="00491AA8">
      <w:pPr>
        <w:ind w:firstLine="567"/>
        <w:rPr>
          <w:rFonts w:cs="Times New Roman"/>
          <w:szCs w:val="24"/>
        </w:rPr>
      </w:pPr>
      <w:r w:rsidRPr="001F3BCA">
        <w:rPr>
          <w:rFonts w:cs="Times New Roman"/>
          <w:szCs w:val="24"/>
        </w:rPr>
        <w:lastRenderedPageBreak/>
        <w:t xml:space="preserve">Aproximando do pêndulo um corpo carregado, positiva ou negativamente, ele atrairá a bolinha suspensa. </w:t>
      </w:r>
      <w:r w:rsidR="0026227F" w:rsidRPr="001F3BCA">
        <w:rPr>
          <w:rFonts w:cs="Times New Roman"/>
          <w:szCs w:val="24"/>
        </w:rPr>
        <w:t>O facto de a</w:t>
      </w:r>
      <w:r w:rsidRPr="001F3BCA">
        <w:rPr>
          <w:rFonts w:cs="Times New Roman"/>
          <w:szCs w:val="24"/>
        </w:rPr>
        <w:t xml:space="preserve"> bolinha ser atraída pelo corpo indica-nos que esse corpo está electrizado, embora não possamos determinar qual o sinal, (MENEZES &amp; MALEIANE; s/d:150).</w:t>
      </w:r>
    </w:p>
    <w:p w:rsidR="00491AA8" w:rsidRDefault="00491AA8" w:rsidP="00491AA8">
      <w:pPr>
        <w:ind w:firstLine="567"/>
        <w:rPr>
          <w:rFonts w:cs="Times New Roman"/>
          <w:szCs w:val="24"/>
        </w:rPr>
      </w:pPr>
      <w:r w:rsidRPr="001F3BCA">
        <w:rPr>
          <w:rFonts w:cs="Times New Roman"/>
          <w:szCs w:val="24"/>
        </w:rPr>
        <w:t>ALVARENGA &amp; MÁXIMO (2006:23)</w:t>
      </w:r>
      <w:proofErr w:type="gramStart"/>
      <w:r w:rsidRPr="001F3BCA">
        <w:rPr>
          <w:rFonts w:cs="Times New Roman"/>
          <w:szCs w:val="24"/>
        </w:rPr>
        <w:t>,</w:t>
      </w:r>
      <w:proofErr w:type="gramEnd"/>
      <w:r w:rsidRPr="001F3BCA">
        <w:rPr>
          <w:rFonts w:cs="Times New Roman"/>
          <w:szCs w:val="24"/>
        </w:rPr>
        <w:t xml:space="preserve"> sustenta que para descobrirmos o sinal da carga do corpo, seria necessário electrizar o pêndulo com carga de sinal conhecido. Assim, se o pêndulo fosse repelido pelo corpo, este teria carga do mesmo sinal e, se o pêndulo fosse atraído pelo corpo, este teria carga de sinal oposto à do pêndulo.</w:t>
      </w:r>
    </w:p>
    <w:p w:rsidR="003C1FF0" w:rsidRPr="001F3BCA" w:rsidRDefault="003C1FF0" w:rsidP="00491AA8">
      <w:pPr>
        <w:ind w:firstLine="567"/>
        <w:rPr>
          <w:rFonts w:cs="Times New Roman"/>
          <w:szCs w:val="24"/>
        </w:rPr>
      </w:pPr>
    </w:p>
    <w:p w:rsidR="00491AA8" w:rsidRPr="00D475BC" w:rsidRDefault="0026227F" w:rsidP="00D475BC">
      <w:pPr>
        <w:rPr>
          <w:rFonts w:cs="Times New Roman"/>
          <w:b/>
          <w:szCs w:val="24"/>
        </w:rPr>
      </w:pPr>
      <w:bookmarkStart w:id="41" w:name="_Toc464631191"/>
      <w:r w:rsidRPr="00D475BC">
        <w:rPr>
          <w:rFonts w:cs="Times New Roman"/>
          <w:b/>
          <w:szCs w:val="24"/>
        </w:rPr>
        <w:t xml:space="preserve">2.14 </w:t>
      </w:r>
      <w:r w:rsidR="00491AA8" w:rsidRPr="00D475BC">
        <w:rPr>
          <w:rFonts w:cs="Times New Roman"/>
          <w:b/>
          <w:szCs w:val="24"/>
        </w:rPr>
        <w:t>Electroscópio de folha</w:t>
      </w:r>
      <w:bookmarkEnd w:id="41"/>
    </w:p>
    <w:p w:rsidR="00491AA8" w:rsidRDefault="00491AA8" w:rsidP="00491AA8">
      <w:pPr>
        <w:ind w:firstLine="567"/>
        <w:rPr>
          <w:rFonts w:cs="Times New Roman"/>
          <w:szCs w:val="24"/>
        </w:rPr>
      </w:pPr>
      <w:r w:rsidRPr="001F3BCA">
        <w:rPr>
          <w:rFonts w:cs="Times New Roman"/>
          <w:szCs w:val="24"/>
        </w:rPr>
        <w:t>De acordo com MENEZES &amp; MALEIANE (s/d:151), “</w:t>
      </w:r>
      <w:r w:rsidRPr="001F3BCA">
        <w:rPr>
          <w:rFonts w:eastAsia="Times New Roman" w:cs="Times New Roman"/>
          <w:i/>
          <w:szCs w:val="24"/>
          <w:shd w:val="clear" w:color="auto" w:fill="FFFFFF" w:themeFill="background1"/>
        </w:rPr>
        <w:t xml:space="preserve">electroscópio de folhas é um aparelho composto por uma garrafa transparente isolante (fechada por uma rolha também isolante) e por uma haste metálica que tem, na parte superior uma esfera metálica (ou botão) e, na parte inferior, </w:t>
      </w:r>
      <w:r w:rsidR="0026227F" w:rsidRPr="001F3BCA">
        <w:rPr>
          <w:rFonts w:eastAsia="Times New Roman" w:cs="Times New Roman"/>
          <w:i/>
          <w:szCs w:val="24"/>
          <w:shd w:val="clear" w:color="auto" w:fill="FFFFFF" w:themeFill="background1"/>
        </w:rPr>
        <w:t>duas folhas</w:t>
      </w:r>
      <w:r w:rsidRPr="001F3BCA">
        <w:rPr>
          <w:rFonts w:eastAsia="Times New Roman" w:cs="Times New Roman"/>
          <w:i/>
          <w:szCs w:val="24"/>
          <w:shd w:val="clear" w:color="auto" w:fill="FFFFFF" w:themeFill="background1"/>
        </w:rPr>
        <w:t xml:space="preserve"> metálicas de ouro ou de alumínio</w:t>
      </w:r>
      <w:r w:rsidRPr="001F3BCA">
        <w:rPr>
          <w:rFonts w:cs="Times New Roman"/>
          <w:szCs w:val="24"/>
          <w:shd w:val="clear" w:color="auto" w:fill="FFFFFF" w:themeFill="background1"/>
        </w:rPr>
        <w:t>”</w:t>
      </w:r>
      <w:r w:rsidRPr="001F3BCA">
        <w:rPr>
          <w:rFonts w:cs="Times New Roman"/>
          <w:i/>
          <w:szCs w:val="24"/>
        </w:rPr>
        <w:t xml:space="preserve">, </w:t>
      </w:r>
      <w:r w:rsidRPr="001F3BCA">
        <w:rPr>
          <w:rFonts w:cs="Times New Roman"/>
          <w:szCs w:val="24"/>
        </w:rPr>
        <w:t xml:space="preserve">(ver </w:t>
      </w:r>
      <w:r w:rsidRPr="001F3BCA">
        <w:rPr>
          <w:rFonts w:cs="Times New Roman"/>
          <w:b/>
          <w:szCs w:val="24"/>
        </w:rPr>
        <w:t>fig</w:t>
      </w:r>
      <w:r w:rsidRPr="001F3BCA">
        <w:rPr>
          <w:rFonts w:cs="Times New Roman"/>
          <w:szCs w:val="24"/>
        </w:rPr>
        <w:t xml:space="preserve">. </w:t>
      </w:r>
      <w:r w:rsidRPr="001F3BCA">
        <w:rPr>
          <w:rFonts w:cs="Times New Roman"/>
          <w:b/>
          <w:szCs w:val="24"/>
        </w:rPr>
        <w:t>2.6</w:t>
      </w:r>
      <w:r w:rsidRPr="001F3BCA">
        <w:rPr>
          <w:rFonts w:cs="Times New Roman"/>
          <w:szCs w:val="24"/>
        </w:rPr>
        <w:t>).</w:t>
      </w:r>
    </w:p>
    <w:p w:rsidR="00491AA8" w:rsidRPr="001F3BCA" w:rsidRDefault="00491AA8" w:rsidP="00491AA8">
      <w:pPr>
        <w:ind w:firstLine="567"/>
        <w:rPr>
          <w:rFonts w:cs="Times New Roman"/>
          <w:szCs w:val="24"/>
        </w:rPr>
      </w:pPr>
      <w:r w:rsidRPr="001F3BCA">
        <w:rPr>
          <w:rFonts w:cs="Times New Roman"/>
          <w:noProof/>
          <w:szCs w:val="24"/>
          <w:lang w:eastAsia="pt-PT"/>
        </w:rPr>
        <w:drawing>
          <wp:anchor distT="0" distB="0" distL="114300" distR="114300" simplePos="0" relativeHeight="251667456" behindDoc="0" locked="0" layoutInCell="1" allowOverlap="1">
            <wp:simplePos x="0" y="0"/>
            <wp:positionH relativeFrom="column">
              <wp:posOffset>810245</wp:posOffset>
            </wp:positionH>
            <wp:positionV relativeFrom="paragraph">
              <wp:posOffset>53739</wp:posOffset>
            </wp:positionV>
            <wp:extent cx="4223341" cy="1652696"/>
            <wp:effectExtent l="19050" t="0" r="5759" b="0"/>
            <wp:wrapNone/>
            <wp:docPr id="11" name="Imagem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5" cstate="print">
                      <a:duotone>
                        <a:schemeClr val="accent6">
                          <a:shade val="45000"/>
                          <a:satMod val="135000"/>
                        </a:schemeClr>
                        <a:prstClr val="white"/>
                      </a:duotone>
                    </a:blip>
                    <a:stretch>
                      <a:fillRect/>
                    </a:stretch>
                  </pic:blipFill>
                  <pic:spPr bwMode="auto">
                    <a:xfrm>
                      <a:off x="0" y="0"/>
                      <a:ext cx="4228154" cy="1654580"/>
                    </a:xfrm>
                    <a:prstGeom prst="rect">
                      <a:avLst/>
                    </a:prstGeom>
                    <a:noFill/>
                    <a:ln>
                      <a:noFill/>
                    </a:ln>
                  </pic:spPr>
                </pic:pic>
              </a:graphicData>
            </a:graphic>
          </wp:anchor>
        </w:drawing>
      </w:r>
    </w:p>
    <w:p w:rsidR="00491AA8" w:rsidRPr="001F3BCA" w:rsidRDefault="00491AA8" w:rsidP="00491AA8">
      <w:pPr>
        <w:ind w:firstLine="567"/>
        <w:rPr>
          <w:rFonts w:cs="Times New Roman"/>
          <w:szCs w:val="24"/>
        </w:rPr>
      </w:pPr>
    </w:p>
    <w:p w:rsidR="00491AA8" w:rsidRPr="001F3BCA" w:rsidRDefault="00491AA8" w:rsidP="00491AA8">
      <w:pPr>
        <w:ind w:firstLine="567"/>
        <w:rPr>
          <w:rFonts w:cs="Times New Roman"/>
          <w:szCs w:val="24"/>
        </w:rPr>
      </w:pPr>
    </w:p>
    <w:p w:rsidR="00491AA8" w:rsidRPr="001F3BCA" w:rsidRDefault="00491AA8" w:rsidP="00491AA8">
      <w:pPr>
        <w:ind w:firstLine="567"/>
        <w:rPr>
          <w:rFonts w:cs="Times New Roman"/>
          <w:szCs w:val="24"/>
        </w:rPr>
      </w:pPr>
    </w:p>
    <w:p w:rsidR="00491AA8" w:rsidRPr="001F3BCA" w:rsidRDefault="00491AA8" w:rsidP="00491AA8">
      <w:pPr>
        <w:rPr>
          <w:rFonts w:cs="Times New Roman"/>
          <w:szCs w:val="24"/>
        </w:rPr>
      </w:pPr>
    </w:p>
    <w:p w:rsidR="00491AA8" w:rsidRDefault="00491AA8" w:rsidP="00491AA8">
      <w:pPr>
        <w:rPr>
          <w:rFonts w:cs="Times New Roman"/>
          <w:szCs w:val="24"/>
        </w:rPr>
      </w:pPr>
    </w:p>
    <w:p w:rsidR="003C1FF0" w:rsidRDefault="003C1FF0" w:rsidP="00491AA8">
      <w:pPr>
        <w:rPr>
          <w:rFonts w:cs="Times New Roman"/>
          <w:szCs w:val="24"/>
        </w:rPr>
      </w:pPr>
    </w:p>
    <w:p w:rsidR="003C1FF0" w:rsidRDefault="0030591D" w:rsidP="00491AA8">
      <w:pPr>
        <w:rPr>
          <w:rFonts w:cs="Times New Roman"/>
          <w:szCs w:val="24"/>
        </w:rPr>
      </w:pPr>
      <w:r>
        <w:rPr>
          <w:rFonts w:cs="Times New Roman"/>
          <w:noProof/>
          <w:szCs w:val="24"/>
        </w:rPr>
        <w:pict>
          <v:shape id="_x0000_s1033" type="#_x0000_t202" style="position:absolute;left:0;text-align:left;margin-left:6.2pt;margin-top:5.4pt;width:437.05pt;height:44.4pt;z-index:251668480" strokecolor="white [3212]">
            <v:textbox>
              <w:txbxContent>
                <w:p w:rsidR="00842DE8" w:rsidRPr="00614C04" w:rsidRDefault="00842DE8" w:rsidP="00491AA8">
                  <w:pPr>
                    <w:jc w:val="center"/>
                    <w:rPr>
                      <w:rFonts w:cs="Times New Roman"/>
                    </w:rPr>
                  </w:pPr>
                  <w:r w:rsidRPr="00614C04">
                    <w:rPr>
                      <w:rFonts w:cs="Times New Roman"/>
                      <w:b/>
                    </w:rPr>
                    <w:t>Figura 2.6</w:t>
                  </w:r>
                  <w:r w:rsidRPr="00614C04">
                    <w:rPr>
                      <w:rFonts w:cs="Times New Roman"/>
                    </w:rPr>
                    <w:t>: Electroscópio de folha</w:t>
                  </w:r>
                </w:p>
                <w:p w:rsidR="00842DE8" w:rsidRPr="00614C04" w:rsidRDefault="00842DE8" w:rsidP="00491AA8">
                  <w:pPr>
                    <w:jc w:val="center"/>
                    <w:rPr>
                      <w:rFonts w:cs="Times New Roman"/>
                    </w:rPr>
                  </w:pPr>
                  <w:r w:rsidRPr="00614C04">
                    <w:rPr>
                      <w:rFonts w:cs="Times New Roman"/>
                      <w:b/>
                    </w:rPr>
                    <w:t>Fonte</w:t>
                  </w:r>
                  <w:r w:rsidRPr="00614C04">
                    <w:rPr>
                      <w:rFonts w:cs="Times New Roman"/>
                    </w:rPr>
                    <w:t>: MENEZES &amp; MALEIANE (s/d:151)</w:t>
                  </w:r>
                </w:p>
              </w:txbxContent>
            </v:textbox>
          </v:shape>
        </w:pict>
      </w:r>
    </w:p>
    <w:p w:rsidR="003C1FF0" w:rsidRDefault="003C1FF0" w:rsidP="00491AA8">
      <w:pPr>
        <w:rPr>
          <w:rFonts w:cs="Times New Roman"/>
          <w:szCs w:val="24"/>
        </w:rPr>
      </w:pPr>
    </w:p>
    <w:p w:rsidR="003C1FF0" w:rsidRPr="001F3BCA" w:rsidRDefault="003C1FF0" w:rsidP="00491AA8">
      <w:pPr>
        <w:rPr>
          <w:rFonts w:cs="Times New Roman"/>
          <w:szCs w:val="24"/>
        </w:rPr>
      </w:pPr>
    </w:p>
    <w:p w:rsidR="00491AA8" w:rsidRDefault="00491AA8" w:rsidP="00491AA8">
      <w:pPr>
        <w:ind w:firstLine="720"/>
        <w:rPr>
          <w:rFonts w:eastAsia="Times New Roman" w:cs="Times New Roman"/>
          <w:szCs w:val="24"/>
        </w:rPr>
      </w:pPr>
      <w:r w:rsidRPr="001F3BCA">
        <w:rPr>
          <w:rFonts w:eastAsia="Times New Roman" w:cs="Times New Roman"/>
          <w:szCs w:val="24"/>
        </w:rPr>
        <w:t>Ao se aproximar um corpo carregado do botão de um electroscópio neutro, as folhas do electroscópio divergem, pois ocorre a indução electrostática, ficando o botão com carga de sinal oposto à do corpo e as folhas com cargas do mesmo sinal, (</w:t>
      </w:r>
      <w:r w:rsidRPr="001F3BCA">
        <w:rPr>
          <w:rFonts w:cs="Times New Roman"/>
          <w:szCs w:val="24"/>
        </w:rPr>
        <w:t>MENEZES &amp; MALEIANE; s/d:151)</w:t>
      </w:r>
      <w:r w:rsidRPr="001F3BCA">
        <w:rPr>
          <w:rFonts w:eastAsia="Times New Roman" w:cs="Times New Roman"/>
          <w:szCs w:val="24"/>
        </w:rPr>
        <w:t>.</w:t>
      </w:r>
    </w:p>
    <w:p w:rsidR="003C1FF0" w:rsidRPr="001F3BCA" w:rsidRDefault="003C1FF0" w:rsidP="00491AA8">
      <w:pPr>
        <w:ind w:firstLine="720"/>
        <w:rPr>
          <w:rFonts w:eastAsia="Times New Roman" w:cs="Times New Roman"/>
          <w:szCs w:val="24"/>
        </w:rPr>
      </w:pPr>
    </w:p>
    <w:p w:rsidR="00491AA8" w:rsidRPr="001F3BCA" w:rsidRDefault="00491AA8" w:rsidP="00491AA8">
      <w:pPr>
        <w:rPr>
          <w:rFonts w:cs="Times New Roman"/>
          <w:szCs w:val="24"/>
        </w:rPr>
      </w:pPr>
      <w:r w:rsidRPr="001F3BCA">
        <w:rPr>
          <w:rFonts w:cs="Times New Roman"/>
          <w:noProof/>
          <w:szCs w:val="24"/>
          <w:lang w:eastAsia="pt-PT"/>
        </w:rPr>
        <w:drawing>
          <wp:anchor distT="0" distB="0" distL="114300" distR="114300" simplePos="0" relativeHeight="251669504" behindDoc="0" locked="0" layoutInCell="1" allowOverlap="1">
            <wp:simplePos x="0" y="0"/>
            <wp:positionH relativeFrom="column">
              <wp:posOffset>767715</wp:posOffset>
            </wp:positionH>
            <wp:positionV relativeFrom="paragraph">
              <wp:posOffset>21029</wp:posOffset>
            </wp:positionV>
            <wp:extent cx="3946894" cy="1169581"/>
            <wp:effectExtent l="19050" t="0" r="0" b="0"/>
            <wp:wrapNone/>
            <wp:docPr id="12"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duotone>
                        <a:schemeClr val="accent6">
                          <a:shade val="45000"/>
                          <a:satMod val="135000"/>
                        </a:schemeClr>
                        <a:prstClr val="white"/>
                      </a:duotone>
                    </a:blip>
                    <a:srcRect/>
                    <a:stretch>
                      <a:fillRect/>
                    </a:stretch>
                  </pic:blipFill>
                  <pic:spPr bwMode="auto">
                    <a:xfrm>
                      <a:off x="0" y="0"/>
                      <a:ext cx="3946894" cy="1169581"/>
                    </a:xfrm>
                    <a:prstGeom prst="rect">
                      <a:avLst/>
                    </a:prstGeom>
                    <a:solidFill>
                      <a:schemeClr val="tx1"/>
                    </a:solidFill>
                    <a:ln w="9525">
                      <a:noFill/>
                      <a:miter lim="800000"/>
                      <a:headEnd/>
                      <a:tailEnd/>
                    </a:ln>
                  </pic:spPr>
                </pic:pic>
              </a:graphicData>
            </a:graphic>
          </wp:anchor>
        </w:drawing>
      </w:r>
    </w:p>
    <w:p w:rsidR="00491AA8" w:rsidRPr="001F3BCA" w:rsidRDefault="00491AA8" w:rsidP="00491AA8">
      <w:pPr>
        <w:rPr>
          <w:rFonts w:cs="Times New Roman"/>
          <w:szCs w:val="24"/>
        </w:rPr>
      </w:pPr>
    </w:p>
    <w:p w:rsidR="00491AA8" w:rsidRPr="001F3BCA" w:rsidRDefault="00491AA8" w:rsidP="00491AA8">
      <w:pPr>
        <w:rPr>
          <w:rFonts w:cs="Times New Roman"/>
          <w:szCs w:val="24"/>
        </w:rPr>
      </w:pPr>
    </w:p>
    <w:p w:rsidR="00491AA8" w:rsidRPr="001F3BCA" w:rsidRDefault="00491AA8" w:rsidP="00491AA8">
      <w:pPr>
        <w:rPr>
          <w:rFonts w:cs="Times New Roman"/>
          <w:szCs w:val="24"/>
        </w:rPr>
      </w:pPr>
    </w:p>
    <w:p w:rsidR="00491AA8" w:rsidRPr="001F3BCA" w:rsidRDefault="0030591D" w:rsidP="00491AA8">
      <w:pPr>
        <w:rPr>
          <w:rFonts w:cs="Times New Roman"/>
          <w:szCs w:val="24"/>
        </w:rPr>
      </w:pPr>
      <w:r>
        <w:rPr>
          <w:rFonts w:cs="Times New Roman"/>
          <w:noProof/>
          <w:szCs w:val="24"/>
        </w:rPr>
        <w:pict>
          <v:shape id="_x0000_s1034" type="#_x0000_t202" style="position:absolute;left:0;text-align:left;margin-left:47.55pt;margin-top:15.6pt;width:370.05pt;height:43.55pt;z-index:251670528" stroked="f">
            <v:textbox>
              <w:txbxContent>
                <w:p w:rsidR="00842DE8" w:rsidRPr="00ED2D2F" w:rsidRDefault="00842DE8" w:rsidP="00491AA8">
                  <w:pPr>
                    <w:jc w:val="center"/>
                    <w:rPr>
                      <w:rFonts w:cs="Times New Roman"/>
                    </w:rPr>
                  </w:pPr>
                  <w:r w:rsidRPr="00ED2D2F">
                    <w:rPr>
                      <w:rFonts w:cs="Times New Roman"/>
                      <w:b/>
                    </w:rPr>
                    <w:t>Figura 2.8</w:t>
                  </w:r>
                  <w:r w:rsidRPr="00ED2D2F">
                    <w:rPr>
                      <w:rFonts w:cs="Times New Roman"/>
                    </w:rPr>
                    <w:t>: Indução electrostática num</w:t>
                  </w:r>
                  <w:r>
                    <w:rPr>
                      <w:rFonts w:cs="Times New Roman"/>
                    </w:rPr>
                    <w:t xml:space="preserve"> </w:t>
                  </w:r>
                  <w:r w:rsidRPr="00ED2D2F">
                    <w:rPr>
                      <w:rFonts w:cs="Times New Roman"/>
                    </w:rPr>
                    <w:t>electroscópio neutro</w:t>
                  </w:r>
                </w:p>
                <w:p w:rsidR="00842DE8" w:rsidRPr="00ED2D2F" w:rsidRDefault="00842DE8" w:rsidP="00491AA8">
                  <w:pPr>
                    <w:jc w:val="center"/>
                    <w:rPr>
                      <w:rFonts w:cs="Times New Roman"/>
                    </w:rPr>
                  </w:pPr>
                  <w:r w:rsidRPr="00ED2D2F">
                    <w:rPr>
                      <w:rFonts w:cs="Times New Roman"/>
                      <w:b/>
                    </w:rPr>
                    <w:t>Fonte</w:t>
                  </w:r>
                  <w:r w:rsidRPr="00ED2D2F">
                    <w:rPr>
                      <w:rFonts w:cs="Times New Roman"/>
                    </w:rPr>
                    <w:t>: MENEZES &amp; MALEIANE (s/d:151)</w:t>
                  </w:r>
                </w:p>
              </w:txbxContent>
            </v:textbox>
          </v:shape>
        </w:pict>
      </w:r>
    </w:p>
    <w:p w:rsidR="00491AA8" w:rsidRPr="001F3BCA" w:rsidRDefault="00491AA8" w:rsidP="00491AA8">
      <w:pPr>
        <w:ind w:firstLine="567"/>
        <w:rPr>
          <w:rFonts w:eastAsia="Times New Roman" w:cs="Times New Roman"/>
          <w:szCs w:val="24"/>
        </w:rPr>
      </w:pPr>
      <w:r w:rsidRPr="001F3BCA">
        <w:rPr>
          <w:rFonts w:eastAsia="Times New Roman" w:cs="Times New Roman"/>
          <w:szCs w:val="24"/>
        </w:rPr>
        <w:lastRenderedPageBreak/>
        <w:t xml:space="preserve">Conforme </w:t>
      </w:r>
      <w:r w:rsidRPr="001F3BCA">
        <w:rPr>
          <w:rFonts w:cs="Times New Roman"/>
          <w:szCs w:val="24"/>
        </w:rPr>
        <w:t xml:space="preserve">MENEZES &amp; MALEIANE (s/d:152), </w:t>
      </w:r>
      <w:r w:rsidRPr="001F3BCA">
        <w:rPr>
          <w:rFonts w:eastAsia="Times New Roman" w:cs="Times New Roman"/>
          <w:szCs w:val="24"/>
        </w:rPr>
        <w:t>se aproximarmos um corpo electrizado a um electroscópio também carregado, acont</w:t>
      </w:r>
      <w:r w:rsidRPr="001F3BCA">
        <w:rPr>
          <w:rFonts w:cs="Times New Roman"/>
          <w:szCs w:val="24"/>
        </w:rPr>
        <w:t>ece uma das seguintes situações:</w:t>
      </w:r>
    </w:p>
    <w:p w:rsidR="00491AA8" w:rsidRPr="001F3BCA" w:rsidRDefault="00491AA8" w:rsidP="00491AA8">
      <w:pPr>
        <w:pStyle w:val="PargrafodaLista"/>
        <w:numPr>
          <w:ilvl w:val="0"/>
          <w:numId w:val="14"/>
        </w:numPr>
        <w:spacing w:after="0" w:line="360" w:lineRule="auto"/>
        <w:jc w:val="both"/>
        <w:rPr>
          <w:rFonts w:ascii="Times New Roman" w:hAnsi="Times New Roman" w:cs="Times New Roman"/>
          <w:sz w:val="24"/>
          <w:szCs w:val="24"/>
        </w:rPr>
      </w:pPr>
      <w:r w:rsidRPr="001F3BCA">
        <w:rPr>
          <w:rFonts w:ascii="Times New Roman" w:eastAsia="Times New Roman" w:hAnsi="Times New Roman" w:cs="Times New Roman"/>
          <w:sz w:val="24"/>
          <w:szCs w:val="24"/>
        </w:rPr>
        <w:t>A</w:t>
      </w:r>
      <w:r w:rsidRPr="001F3BCA">
        <w:rPr>
          <w:rFonts w:ascii="Times New Roman" w:eastAsia="Times New Roman" w:hAnsi="Times New Roman" w:cs="Times New Roman"/>
          <w:b/>
          <w:sz w:val="24"/>
          <w:szCs w:val="24"/>
        </w:rPr>
        <w:t xml:space="preserve"> divergência das folhas diminui, </w:t>
      </w:r>
      <w:r w:rsidRPr="001F3BCA">
        <w:rPr>
          <w:rFonts w:ascii="Times New Roman" w:eastAsia="Times New Roman" w:hAnsi="Times New Roman" w:cs="Times New Roman"/>
          <w:sz w:val="24"/>
          <w:szCs w:val="24"/>
        </w:rPr>
        <w:t>indicando que o corpo e o electroscópio têm cargas de sinais contrários, pois provoca a diminuição da concentração das cargas do mesmo sinal nas folhas.</w:t>
      </w:r>
    </w:p>
    <w:p w:rsidR="00491AA8" w:rsidRPr="001F3BCA" w:rsidRDefault="00491AA8" w:rsidP="00491AA8">
      <w:pPr>
        <w:pStyle w:val="PargrafodaLista"/>
        <w:numPr>
          <w:ilvl w:val="0"/>
          <w:numId w:val="14"/>
        </w:numPr>
        <w:spacing w:after="0" w:line="360" w:lineRule="auto"/>
        <w:jc w:val="both"/>
        <w:rPr>
          <w:rFonts w:ascii="Times New Roman" w:hAnsi="Times New Roman" w:cs="Times New Roman"/>
          <w:sz w:val="24"/>
          <w:szCs w:val="24"/>
        </w:rPr>
      </w:pPr>
      <w:r w:rsidRPr="001F3BCA">
        <w:rPr>
          <w:rFonts w:ascii="Times New Roman" w:eastAsia="Times New Roman" w:hAnsi="Times New Roman" w:cs="Times New Roman"/>
          <w:sz w:val="24"/>
          <w:szCs w:val="24"/>
        </w:rPr>
        <w:t xml:space="preserve">A </w:t>
      </w:r>
      <w:r w:rsidRPr="001F3BCA">
        <w:rPr>
          <w:rFonts w:ascii="Times New Roman" w:eastAsia="Times New Roman" w:hAnsi="Times New Roman" w:cs="Times New Roman"/>
          <w:b/>
          <w:sz w:val="24"/>
          <w:szCs w:val="24"/>
        </w:rPr>
        <w:t>divergência das folhas aumenta,</w:t>
      </w:r>
      <w:r w:rsidRPr="001F3BCA">
        <w:rPr>
          <w:rFonts w:ascii="Times New Roman" w:eastAsia="Times New Roman" w:hAnsi="Times New Roman" w:cs="Times New Roman"/>
          <w:sz w:val="24"/>
          <w:szCs w:val="24"/>
        </w:rPr>
        <w:t xml:space="preserve"> indicando que o corpo e o electroscópio têm carga do mesmo sinal, pois há aumento da concentração das cargas do mesmo sinal nas folhas.</w:t>
      </w:r>
    </w:p>
    <w:p w:rsidR="00491AA8" w:rsidRPr="001F3BCA" w:rsidRDefault="00491AA8" w:rsidP="00491AA8">
      <w:pPr>
        <w:rPr>
          <w:rFonts w:cs="Times New Roman"/>
          <w:b/>
          <w:szCs w:val="24"/>
        </w:rPr>
      </w:pPr>
    </w:p>
    <w:p w:rsidR="00491AA8" w:rsidRPr="00D475BC" w:rsidRDefault="0026227F" w:rsidP="00D475BC">
      <w:pPr>
        <w:rPr>
          <w:rFonts w:cs="Times New Roman"/>
          <w:b/>
          <w:szCs w:val="24"/>
        </w:rPr>
      </w:pPr>
      <w:bookmarkStart w:id="42" w:name="_Toc464631192"/>
      <w:r w:rsidRPr="00D475BC">
        <w:rPr>
          <w:rFonts w:cs="Times New Roman"/>
          <w:b/>
          <w:szCs w:val="24"/>
        </w:rPr>
        <w:t>2.15 Int</w:t>
      </w:r>
      <w:r w:rsidR="00491AA8" w:rsidRPr="00D475BC">
        <w:rPr>
          <w:rFonts w:cs="Times New Roman"/>
          <w:b/>
          <w:szCs w:val="24"/>
        </w:rPr>
        <w:t>e</w:t>
      </w:r>
      <w:r w:rsidRPr="00D475BC">
        <w:rPr>
          <w:rFonts w:cs="Times New Roman"/>
          <w:b/>
          <w:szCs w:val="24"/>
        </w:rPr>
        <w:t>ra</w:t>
      </w:r>
      <w:r w:rsidR="00491AA8" w:rsidRPr="00D475BC">
        <w:rPr>
          <w:rFonts w:cs="Times New Roman"/>
          <w:b/>
          <w:szCs w:val="24"/>
        </w:rPr>
        <w:t>cção de cargas pontuais – Lei de Coulomb</w:t>
      </w:r>
      <w:bookmarkEnd w:id="42"/>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Conforme YOUNG &amp; FREEDMAN (2009:28), as principais i</w:t>
      </w:r>
      <w:r w:rsidR="0026227F" w:rsidRPr="001F3BCA">
        <w:rPr>
          <w:rFonts w:cs="Times New Roman"/>
          <w:szCs w:val="24"/>
        </w:rPr>
        <w:t xml:space="preserve">nteracções entre partículas </w:t>
      </w:r>
      <w:r w:rsidR="000C2BB0" w:rsidRPr="001F3BCA">
        <w:rPr>
          <w:rFonts w:cs="Times New Roman"/>
          <w:szCs w:val="24"/>
        </w:rPr>
        <w:t>deve</w:t>
      </w:r>
      <w:r w:rsidR="000C2BB0" w:rsidRPr="001F3BCA">
        <w:rPr>
          <w:rFonts w:ascii="Calibri" w:hAnsi="Calibri" w:cs="Times New Roman"/>
          <w:szCs w:val="24"/>
        </w:rPr>
        <w:t>-</w:t>
      </w:r>
      <w:r w:rsidR="000C2BB0" w:rsidRPr="001F3BCA">
        <w:rPr>
          <w:rFonts w:cs="Times New Roman"/>
          <w:szCs w:val="24"/>
        </w:rPr>
        <w:t>se</w:t>
      </w:r>
      <w:r w:rsidRPr="001F3BCA">
        <w:rPr>
          <w:rFonts w:cs="Times New Roman"/>
          <w:szCs w:val="24"/>
        </w:rPr>
        <w:t xml:space="preserve"> à sua massa (</w:t>
      </w:r>
      <w:r w:rsidR="0026227F" w:rsidRPr="001F3BCA">
        <w:rPr>
          <w:rFonts w:cs="Times New Roman"/>
          <w:szCs w:val="24"/>
        </w:rPr>
        <w:t>interacção</w:t>
      </w:r>
      <w:r w:rsidRPr="001F3BCA">
        <w:rPr>
          <w:rFonts w:cs="Times New Roman"/>
          <w:szCs w:val="24"/>
        </w:rPr>
        <w:t xml:space="preserve"> gravitacional) e a sua carga (intera</w:t>
      </w:r>
      <w:r w:rsidR="0026227F" w:rsidRPr="001F3BCA">
        <w:rPr>
          <w:rFonts w:cs="Times New Roman"/>
          <w:szCs w:val="24"/>
        </w:rPr>
        <w:t>c</w:t>
      </w:r>
      <w:r w:rsidRPr="001F3BCA">
        <w:rPr>
          <w:rFonts w:cs="Times New Roman"/>
          <w:szCs w:val="24"/>
        </w:rPr>
        <w:t xml:space="preserve">ção </w:t>
      </w:r>
      <w:r w:rsidR="0026227F" w:rsidRPr="001F3BCA">
        <w:rPr>
          <w:rFonts w:cs="Times New Roman"/>
          <w:szCs w:val="24"/>
        </w:rPr>
        <w:t>eléctrica</w:t>
      </w:r>
      <w:r w:rsidRPr="001F3BCA">
        <w:rPr>
          <w:rFonts w:cs="Times New Roman"/>
          <w:szCs w:val="24"/>
        </w:rPr>
        <w:t>). Motivado pelos estudos de Cavendish da intera</w:t>
      </w:r>
      <w:r w:rsidR="0026227F" w:rsidRPr="001F3BCA">
        <w:rPr>
          <w:rFonts w:cs="Times New Roman"/>
          <w:szCs w:val="24"/>
        </w:rPr>
        <w:t>c</w:t>
      </w:r>
      <w:r w:rsidRPr="001F3BCA">
        <w:rPr>
          <w:rFonts w:cs="Times New Roman"/>
          <w:szCs w:val="24"/>
        </w:rPr>
        <w:t>ção gravitacional, Charles Augustin Coulomb</w:t>
      </w:r>
      <w:r w:rsidRPr="001F3BCA">
        <w:rPr>
          <w:rStyle w:val="Refdenotaderodap"/>
          <w:rFonts w:cs="Times New Roman"/>
          <w:szCs w:val="24"/>
        </w:rPr>
        <w:footnoteReference w:id="8"/>
      </w:r>
      <w:r w:rsidRPr="001F3BCA">
        <w:rPr>
          <w:rFonts w:cs="Times New Roman"/>
          <w:szCs w:val="24"/>
        </w:rPr>
        <w:t xml:space="preserve"> estudou a força de </w:t>
      </w:r>
      <w:r w:rsidR="0026227F" w:rsidRPr="001F3BCA">
        <w:rPr>
          <w:rFonts w:cs="Times New Roman"/>
          <w:szCs w:val="24"/>
        </w:rPr>
        <w:t>interacção</w:t>
      </w:r>
      <w:r w:rsidRPr="001F3BCA">
        <w:rPr>
          <w:rFonts w:cs="Times New Roman"/>
          <w:szCs w:val="24"/>
        </w:rPr>
        <w:t xml:space="preserve"> entre partículas carregadas. Podemos dizer que dois corpos ele</w:t>
      </w:r>
      <w:r w:rsidR="0026227F" w:rsidRPr="001F3BCA">
        <w:rPr>
          <w:rFonts w:cs="Times New Roman"/>
          <w:szCs w:val="24"/>
        </w:rPr>
        <w:t>c</w:t>
      </w:r>
      <w:r w:rsidRPr="001F3BCA">
        <w:rPr>
          <w:rFonts w:cs="Times New Roman"/>
          <w:szCs w:val="24"/>
        </w:rPr>
        <w:t>trizados estacionários exercem predominantemente uma força elé</w:t>
      </w:r>
      <w:r w:rsidR="0026227F" w:rsidRPr="001F3BCA">
        <w:rPr>
          <w:rFonts w:cs="Times New Roman"/>
          <w:szCs w:val="24"/>
        </w:rPr>
        <w:t>c</w:t>
      </w:r>
      <w:r w:rsidRPr="001F3BCA">
        <w:rPr>
          <w:rFonts w:cs="Times New Roman"/>
          <w:szCs w:val="24"/>
        </w:rPr>
        <w:t>trica entre si, uma vez que a intera</w:t>
      </w:r>
      <w:r w:rsidR="0026227F" w:rsidRPr="001F3BCA">
        <w:rPr>
          <w:rFonts w:cs="Times New Roman"/>
          <w:szCs w:val="24"/>
        </w:rPr>
        <w:t>c</w:t>
      </w:r>
      <w:r w:rsidRPr="001F3BCA">
        <w:rPr>
          <w:rFonts w:cs="Times New Roman"/>
          <w:szCs w:val="24"/>
        </w:rPr>
        <w:t>ção gravitacional é desprezível em comparação a primeira. A ele</w:t>
      </w:r>
      <w:r w:rsidR="0026227F" w:rsidRPr="001F3BCA">
        <w:rPr>
          <w:rFonts w:cs="Times New Roman"/>
          <w:szCs w:val="24"/>
        </w:rPr>
        <w:t>c</w:t>
      </w:r>
      <w:r w:rsidRPr="001F3BCA">
        <w:rPr>
          <w:rFonts w:cs="Times New Roman"/>
          <w:szCs w:val="24"/>
        </w:rPr>
        <w:t xml:space="preserve">trostática é a área do </w:t>
      </w:r>
      <w:r w:rsidR="0026227F" w:rsidRPr="001F3BCA">
        <w:rPr>
          <w:rFonts w:cs="Times New Roman"/>
          <w:szCs w:val="24"/>
        </w:rPr>
        <w:t>electromagnetismo</w:t>
      </w:r>
      <w:r w:rsidRPr="001F3BCA">
        <w:rPr>
          <w:rFonts w:cs="Times New Roman"/>
          <w:szCs w:val="24"/>
        </w:rPr>
        <w:t xml:space="preserve"> que aborda intera</w:t>
      </w:r>
      <w:r w:rsidR="0026227F" w:rsidRPr="001F3BCA">
        <w:rPr>
          <w:rFonts w:cs="Times New Roman"/>
          <w:szCs w:val="24"/>
        </w:rPr>
        <w:t>c</w:t>
      </w:r>
      <w:r w:rsidRPr="001F3BCA">
        <w:rPr>
          <w:rFonts w:cs="Times New Roman"/>
          <w:szCs w:val="24"/>
        </w:rPr>
        <w:t xml:space="preserve">ções entre cargas estacionárias ou quase estacionárias. </w:t>
      </w:r>
    </w:p>
    <w:p w:rsidR="0026227F" w:rsidRPr="001F3BCA" w:rsidRDefault="0026227F" w:rsidP="00491AA8">
      <w:pPr>
        <w:autoSpaceDE w:val="0"/>
        <w:autoSpaceDN w:val="0"/>
        <w:adjustRightInd w:val="0"/>
        <w:ind w:firstLine="567"/>
        <w:rPr>
          <w:rFonts w:cs="Times New Roman"/>
          <w:szCs w:val="24"/>
        </w:rPr>
      </w:pPr>
    </w:p>
    <w:p w:rsidR="00491AA8" w:rsidRDefault="00491AA8" w:rsidP="00491AA8">
      <w:pPr>
        <w:rPr>
          <w:rFonts w:cs="Times New Roman"/>
          <w:szCs w:val="24"/>
        </w:rPr>
      </w:pPr>
      <w:r w:rsidRPr="001F3BCA">
        <w:rPr>
          <w:rFonts w:cs="Times New Roman"/>
          <w:noProof/>
          <w:szCs w:val="24"/>
          <w:lang w:eastAsia="pt-PT"/>
        </w:rPr>
        <w:drawing>
          <wp:anchor distT="0" distB="0" distL="114300" distR="114300" simplePos="0" relativeHeight="251671552" behindDoc="0" locked="0" layoutInCell="1" allowOverlap="1">
            <wp:simplePos x="0" y="0"/>
            <wp:positionH relativeFrom="column">
              <wp:posOffset>193557</wp:posOffset>
            </wp:positionH>
            <wp:positionV relativeFrom="paragraph">
              <wp:posOffset>126926</wp:posOffset>
            </wp:positionV>
            <wp:extent cx="5818225" cy="978196"/>
            <wp:effectExtent l="19050" t="0" r="0" b="0"/>
            <wp:wrapNone/>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duotone>
                        <a:schemeClr val="accent6">
                          <a:shade val="45000"/>
                          <a:satMod val="135000"/>
                        </a:schemeClr>
                        <a:prstClr val="white"/>
                      </a:duotone>
                    </a:blip>
                    <a:srcRect b="19167"/>
                    <a:stretch>
                      <a:fillRect/>
                    </a:stretch>
                  </pic:blipFill>
                  <pic:spPr bwMode="auto">
                    <a:xfrm>
                      <a:off x="0" y="0"/>
                      <a:ext cx="5818225" cy="978196"/>
                    </a:xfrm>
                    <a:prstGeom prst="rect">
                      <a:avLst/>
                    </a:prstGeom>
                    <a:noFill/>
                    <a:ln w="9525">
                      <a:noFill/>
                      <a:miter lim="800000"/>
                      <a:headEnd/>
                      <a:tailEnd/>
                    </a:ln>
                  </pic:spPr>
                </pic:pic>
              </a:graphicData>
            </a:graphic>
          </wp:anchor>
        </w:drawing>
      </w:r>
    </w:p>
    <w:p w:rsidR="003C1FF0" w:rsidRDefault="003C1FF0" w:rsidP="00491AA8">
      <w:pPr>
        <w:rPr>
          <w:rFonts w:cs="Times New Roman"/>
          <w:szCs w:val="24"/>
        </w:rPr>
      </w:pPr>
    </w:p>
    <w:p w:rsidR="003C1FF0" w:rsidRPr="001F3BCA" w:rsidRDefault="003C1FF0" w:rsidP="00491AA8">
      <w:pPr>
        <w:rPr>
          <w:rFonts w:cs="Times New Roman"/>
          <w:szCs w:val="24"/>
        </w:rPr>
      </w:pPr>
    </w:p>
    <w:p w:rsidR="00491AA8" w:rsidRPr="001F3BCA" w:rsidRDefault="0030591D" w:rsidP="00491AA8">
      <w:pPr>
        <w:rPr>
          <w:rFonts w:cs="Times New Roman"/>
          <w:szCs w:val="24"/>
        </w:rPr>
      </w:pPr>
      <w:r>
        <w:rPr>
          <w:rFonts w:cs="Times New Roman"/>
          <w:noProof/>
          <w:szCs w:val="24"/>
        </w:rPr>
        <w:pict>
          <v:shape id="_x0000_s1035" type="#_x0000_t202" style="position:absolute;left:0;text-align:left;margin-left:11.25pt;margin-top:16.8pt;width:455.4pt;height:47.35pt;z-index:251672576" strokecolor="white [3212]">
            <v:textbox>
              <w:txbxContent>
                <w:p w:rsidR="00842DE8" w:rsidRPr="001379B2" w:rsidRDefault="00842DE8" w:rsidP="00491AA8">
                  <w:pPr>
                    <w:jc w:val="center"/>
                    <w:rPr>
                      <w:rFonts w:cs="Times New Roman"/>
                    </w:rPr>
                  </w:pPr>
                  <w:r w:rsidRPr="001379B2">
                    <w:rPr>
                      <w:rFonts w:cs="Times New Roman"/>
                      <w:b/>
                    </w:rPr>
                    <w:t>Figura 2.9</w:t>
                  </w:r>
                  <w:r w:rsidRPr="001379B2">
                    <w:rPr>
                      <w:rFonts w:cs="Times New Roman"/>
                    </w:rPr>
                    <w:t>: Representações esquemáticas das atracções e repulsões entre cargas eléctricas</w:t>
                  </w:r>
                </w:p>
                <w:p w:rsidR="00842DE8" w:rsidRPr="001379B2" w:rsidRDefault="00842DE8" w:rsidP="00491AA8">
                  <w:pPr>
                    <w:jc w:val="center"/>
                    <w:rPr>
                      <w:rFonts w:cs="Times New Roman"/>
                    </w:rPr>
                  </w:pPr>
                  <w:r w:rsidRPr="001379B2">
                    <w:rPr>
                      <w:rFonts w:cs="Times New Roman"/>
                      <w:b/>
                    </w:rPr>
                    <w:t>Fonte</w:t>
                  </w:r>
                  <w:r w:rsidRPr="001379B2">
                    <w:rPr>
                      <w:rFonts w:cs="Times New Roman"/>
                    </w:rPr>
                    <w:t xml:space="preserve">: RAMALHO, </w:t>
                  </w:r>
                  <w:proofErr w:type="spellStart"/>
                  <w:r w:rsidRPr="001379B2">
                    <w:rPr>
                      <w:rFonts w:cs="Times New Roman"/>
                    </w:rPr>
                    <w:t>et</w:t>
                  </w:r>
                  <w:proofErr w:type="spellEnd"/>
                  <w:r w:rsidRPr="001379B2">
                    <w:rPr>
                      <w:rFonts w:cs="Times New Roman"/>
                    </w:rPr>
                    <w:t xml:space="preserve"> al (2007: 13)</w:t>
                  </w:r>
                </w:p>
              </w:txbxContent>
            </v:textbox>
          </v:shape>
        </w:pict>
      </w:r>
    </w:p>
    <w:p w:rsidR="00491AA8" w:rsidRPr="001F3BCA" w:rsidRDefault="00491AA8" w:rsidP="00491AA8">
      <w:pPr>
        <w:rPr>
          <w:rFonts w:cs="Times New Roman"/>
          <w:szCs w:val="24"/>
        </w:rPr>
      </w:pPr>
    </w:p>
    <w:p w:rsidR="00491AA8" w:rsidRPr="001F3BCA" w:rsidRDefault="00491AA8" w:rsidP="00491AA8">
      <w:pPr>
        <w:ind w:firstLine="567"/>
        <w:rPr>
          <w:rFonts w:cs="Times New Roman"/>
          <w:szCs w:val="24"/>
        </w:rPr>
      </w:pPr>
    </w:p>
    <w:p w:rsidR="0026227F" w:rsidRPr="001F3BCA" w:rsidRDefault="0026227F" w:rsidP="00491AA8">
      <w:pPr>
        <w:ind w:firstLine="567"/>
        <w:rPr>
          <w:rFonts w:cs="Times New Roman"/>
          <w:szCs w:val="24"/>
        </w:rPr>
      </w:pPr>
    </w:p>
    <w:p w:rsidR="00491AA8" w:rsidRPr="001F3BCA" w:rsidRDefault="00491AA8" w:rsidP="00491AA8">
      <w:pPr>
        <w:ind w:firstLine="567"/>
        <w:rPr>
          <w:rFonts w:cs="Times New Roman"/>
          <w:szCs w:val="24"/>
        </w:rPr>
      </w:pPr>
      <w:r w:rsidRPr="001F3BCA">
        <w:rPr>
          <w:rFonts w:cs="Times New Roman"/>
          <w:szCs w:val="24"/>
        </w:rPr>
        <w:t>De acordo com MENEZES &amp; MALEIANE (s/d:155), Coulomb descobriu, experimentalmente, usando uma balança de torção e chegou a algumas conclusões:</w:t>
      </w:r>
    </w:p>
    <w:p w:rsidR="00491AA8" w:rsidRPr="001F3BCA" w:rsidRDefault="00491AA8" w:rsidP="00491AA8">
      <w:pPr>
        <w:ind w:firstLine="567"/>
        <w:rPr>
          <w:rFonts w:cs="Times New Roman"/>
          <w:szCs w:val="24"/>
        </w:rPr>
      </w:pPr>
      <w:r w:rsidRPr="001F3BCA">
        <w:rPr>
          <w:rFonts w:cs="Times New Roman"/>
          <w:szCs w:val="24"/>
        </w:rPr>
        <w:t>a) Se o valor de qualquer uma das cargas fosse duplicado (o</w:t>
      </w:r>
      <w:r w:rsidR="000C2BB0">
        <w:rPr>
          <w:rFonts w:cs="Times New Roman"/>
          <w:szCs w:val="24"/>
        </w:rPr>
        <w:t xml:space="preserve">u triplicado, ou quadruplicado, </w:t>
      </w:r>
      <w:proofErr w:type="spellStart"/>
      <w:r w:rsidRPr="001F3BCA">
        <w:rPr>
          <w:rFonts w:cs="Times New Roman"/>
          <w:szCs w:val="24"/>
        </w:rPr>
        <w:t>etc</w:t>
      </w:r>
      <w:proofErr w:type="spellEnd"/>
      <w:r w:rsidRPr="001F3BCA">
        <w:rPr>
          <w:rFonts w:cs="Times New Roman"/>
          <w:szCs w:val="24"/>
        </w:rPr>
        <w:t>), sendo mantida a distância entre elas, a força eléctrica também duplicava (triplicava, quadruplicava).</w:t>
      </w:r>
    </w:p>
    <w:p w:rsidR="00491AA8" w:rsidRPr="001F3BCA" w:rsidRDefault="00491AA8" w:rsidP="00491AA8">
      <w:pPr>
        <w:ind w:firstLine="567"/>
        <w:jc w:val="center"/>
        <w:rPr>
          <w:rFonts w:cs="Times New Roman"/>
          <w:szCs w:val="24"/>
        </w:rPr>
      </w:pPr>
      <w:r w:rsidRPr="001F3BCA">
        <w:rPr>
          <w:rFonts w:cs="Times New Roman"/>
          <w:position w:val="-10"/>
          <w:szCs w:val="24"/>
        </w:rPr>
        <w:object w:dxaOrig="1100" w:dyaOrig="340">
          <v:shape id="_x0000_i1041" type="#_x0000_t75" style="width:54.75pt;height:17.25pt" o:ole="">
            <v:imagedata r:id="rId48" o:title=""/>
          </v:shape>
          <o:OLEObject Type="Embed" ProgID="Equation.3" ShapeID="_x0000_i1041" DrawAspect="Content" ObjectID="_1542869345" r:id="rId49"/>
        </w:object>
      </w:r>
    </w:p>
    <w:p w:rsidR="00491AA8" w:rsidRPr="001F3BCA" w:rsidRDefault="00491AA8" w:rsidP="00491AA8">
      <w:pPr>
        <w:ind w:firstLine="567"/>
        <w:rPr>
          <w:rFonts w:cs="Times New Roman"/>
          <w:szCs w:val="24"/>
        </w:rPr>
      </w:pPr>
      <w:r w:rsidRPr="001F3BCA">
        <w:rPr>
          <w:rFonts w:cs="Times New Roman"/>
          <w:szCs w:val="24"/>
        </w:rPr>
        <w:t>“</w:t>
      </w:r>
      <w:r w:rsidRPr="001F3BCA">
        <w:rPr>
          <w:rFonts w:cs="Times New Roman"/>
          <w:i/>
          <w:szCs w:val="24"/>
        </w:rPr>
        <w:t>A força eléctrica de interacção entre duas cargas pontuais é directamente proporcional ao produto do módulo dessas cargas</w:t>
      </w:r>
      <w:r w:rsidRPr="001F3BCA">
        <w:rPr>
          <w:rFonts w:cs="Times New Roman"/>
          <w:szCs w:val="24"/>
        </w:rPr>
        <w:t>”.</w:t>
      </w:r>
    </w:p>
    <w:p w:rsidR="00491AA8" w:rsidRPr="001F3BCA" w:rsidRDefault="00491AA8" w:rsidP="00491AA8">
      <w:pPr>
        <w:ind w:firstLine="567"/>
        <w:rPr>
          <w:rFonts w:cs="Times New Roman"/>
          <w:szCs w:val="24"/>
        </w:rPr>
      </w:pPr>
      <w:r w:rsidRPr="001F3BCA">
        <w:rPr>
          <w:rFonts w:cs="Times New Roman"/>
          <w:szCs w:val="24"/>
        </w:rPr>
        <w:t xml:space="preserve">b) </w:t>
      </w:r>
      <w:proofErr w:type="gramStart"/>
      <w:r w:rsidRPr="001F3BCA">
        <w:rPr>
          <w:rFonts w:cs="Times New Roman"/>
          <w:szCs w:val="24"/>
        </w:rPr>
        <w:t>se</w:t>
      </w:r>
      <w:proofErr w:type="gramEnd"/>
      <w:r w:rsidRPr="001F3BCA">
        <w:rPr>
          <w:rFonts w:cs="Times New Roman"/>
          <w:szCs w:val="24"/>
        </w:rPr>
        <w:t xml:space="preserve"> a distancia entre as cargas fosse duplicada, mantendo-se o valor das cargas, então a força diminuía 4 vezes, isto é:</w:t>
      </w:r>
    </w:p>
    <w:p w:rsidR="00491AA8" w:rsidRPr="001F3BCA" w:rsidRDefault="00491AA8" w:rsidP="00491AA8">
      <w:pPr>
        <w:ind w:firstLine="567"/>
        <w:rPr>
          <w:rFonts w:cs="Times New Roman"/>
          <w:szCs w:val="24"/>
        </w:rPr>
      </w:pPr>
      <w:r w:rsidRPr="001F3BCA">
        <w:rPr>
          <w:rFonts w:cs="Times New Roman"/>
          <w:szCs w:val="24"/>
        </w:rPr>
        <w:t xml:space="preserve">Duplicando R </w:t>
      </w:r>
      <w:r w:rsidRPr="001F3BCA">
        <w:rPr>
          <w:rFonts w:cs="Times New Roman"/>
          <w:szCs w:val="24"/>
        </w:rPr>
        <w:sym w:font="Wingdings" w:char="F0F3"/>
      </w:r>
      <w:r w:rsidRPr="001F3BCA">
        <w:rPr>
          <w:rFonts w:cs="Times New Roman"/>
          <w:szCs w:val="24"/>
        </w:rPr>
        <w:t xml:space="preserve"> F torna-se 4 vezes menor</w:t>
      </w:r>
    </w:p>
    <w:p w:rsidR="00491AA8" w:rsidRPr="001F3BCA" w:rsidRDefault="00491AA8" w:rsidP="00491AA8">
      <w:pPr>
        <w:ind w:firstLine="567"/>
        <w:rPr>
          <w:rFonts w:cs="Times New Roman"/>
          <w:szCs w:val="24"/>
        </w:rPr>
      </w:pPr>
      <w:r w:rsidRPr="001F3BCA">
        <w:rPr>
          <w:rFonts w:cs="Times New Roman"/>
          <w:szCs w:val="24"/>
        </w:rPr>
        <w:t xml:space="preserve">Triplicando R </w:t>
      </w:r>
      <w:r w:rsidRPr="001F3BCA">
        <w:rPr>
          <w:rFonts w:cs="Times New Roman"/>
          <w:szCs w:val="24"/>
        </w:rPr>
        <w:sym w:font="Wingdings" w:char="F0F3"/>
      </w:r>
      <w:r w:rsidRPr="001F3BCA">
        <w:rPr>
          <w:rFonts w:cs="Times New Roman"/>
          <w:szCs w:val="24"/>
        </w:rPr>
        <w:t xml:space="preserve"> F torna-se 9 vezes menor, etc.</w:t>
      </w:r>
    </w:p>
    <w:p w:rsidR="00491AA8" w:rsidRPr="001F3BCA" w:rsidRDefault="00491AA8" w:rsidP="00491AA8">
      <w:pPr>
        <w:ind w:firstLine="567"/>
        <w:jc w:val="center"/>
        <w:rPr>
          <w:rFonts w:cs="Times New Roman"/>
          <w:szCs w:val="24"/>
        </w:rPr>
      </w:pPr>
      <w:r w:rsidRPr="001F3BCA">
        <w:rPr>
          <w:rFonts w:cs="Times New Roman"/>
          <w:position w:val="-24"/>
          <w:szCs w:val="24"/>
        </w:rPr>
        <w:object w:dxaOrig="780" w:dyaOrig="620">
          <v:shape id="_x0000_i1042" type="#_x0000_t75" style="width:39pt;height:30.75pt" o:ole="">
            <v:imagedata r:id="rId50" o:title=""/>
          </v:shape>
          <o:OLEObject Type="Embed" ProgID="Equation.3" ShapeID="_x0000_i1042" DrawAspect="Content" ObjectID="_1542869346" r:id="rId51"/>
        </w:object>
      </w:r>
    </w:p>
    <w:p w:rsidR="00491AA8" w:rsidRPr="001F3BCA" w:rsidRDefault="00491AA8" w:rsidP="00491AA8">
      <w:pPr>
        <w:ind w:firstLine="567"/>
        <w:rPr>
          <w:rFonts w:cs="Times New Roman"/>
          <w:szCs w:val="24"/>
        </w:rPr>
      </w:pPr>
      <w:r w:rsidRPr="001F3BCA">
        <w:rPr>
          <w:rFonts w:cs="Times New Roman"/>
          <w:szCs w:val="24"/>
        </w:rPr>
        <w:t>“</w:t>
      </w:r>
      <w:r w:rsidRPr="001F3BCA">
        <w:rPr>
          <w:rFonts w:cs="Times New Roman"/>
          <w:i/>
          <w:szCs w:val="24"/>
        </w:rPr>
        <w:t>A força eléctrica de interacção entre duas cargas pontuais é inversamente proporcional ao quadrado da distância que separa as cargas</w:t>
      </w:r>
      <w:r w:rsidRPr="001F3BCA">
        <w:rPr>
          <w:rFonts w:cs="Times New Roman"/>
          <w:szCs w:val="24"/>
        </w:rPr>
        <w:t>”.</w:t>
      </w:r>
    </w:p>
    <w:p w:rsidR="00491AA8" w:rsidRPr="001F3BCA" w:rsidRDefault="00491AA8" w:rsidP="00491AA8">
      <w:pPr>
        <w:ind w:firstLine="567"/>
        <w:rPr>
          <w:rFonts w:cs="Times New Roman"/>
          <w:szCs w:val="24"/>
        </w:rPr>
      </w:pPr>
    </w:p>
    <w:p w:rsidR="00491AA8" w:rsidRPr="001F3BCA" w:rsidRDefault="00491AA8" w:rsidP="00491AA8">
      <w:pPr>
        <w:ind w:firstLine="567"/>
        <w:rPr>
          <w:rFonts w:cs="Times New Roman"/>
          <w:szCs w:val="24"/>
        </w:rPr>
      </w:pPr>
      <w:r w:rsidRPr="001F3BCA">
        <w:rPr>
          <w:rFonts w:cs="Times New Roman"/>
          <w:szCs w:val="24"/>
        </w:rPr>
        <w:t>Para MENEZES &amp; MALEIANE (s/d:156), após estas constatações a que chegou, com auxílio de uma balança de torção, Coulomb, formulou uma lei baptizado com o seu nome:</w:t>
      </w:r>
    </w:p>
    <w:p w:rsidR="00491AA8" w:rsidRPr="001F3BCA" w:rsidRDefault="00491AA8" w:rsidP="00491AA8">
      <w:pPr>
        <w:ind w:left="1440"/>
        <w:rPr>
          <w:rFonts w:cs="Times New Roman"/>
          <w:szCs w:val="24"/>
        </w:rPr>
      </w:pPr>
      <w:r w:rsidRPr="001F3BCA">
        <w:rPr>
          <w:rFonts w:cs="Times New Roman"/>
          <w:b/>
          <w:i/>
          <w:szCs w:val="24"/>
        </w:rPr>
        <w:t>Lei de Coulomb</w:t>
      </w:r>
      <w:r w:rsidRPr="001F3BCA">
        <w:rPr>
          <w:rFonts w:cs="Times New Roman"/>
          <w:i/>
          <w:szCs w:val="24"/>
        </w:rPr>
        <w:t xml:space="preserve"> – “duas cargas pontuais interactuam com uma forca que é directamente proporcional ao produto dos módulos das duas cargas e inversamente proporcional ao quadrado da distância que as separa”. </w:t>
      </w:r>
    </w:p>
    <w:p w:rsidR="00491AA8" w:rsidRPr="001F3BCA" w:rsidRDefault="00491AA8" w:rsidP="00491AA8">
      <w:pPr>
        <w:ind w:firstLine="567"/>
        <w:rPr>
          <w:rFonts w:cs="Times New Roman"/>
          <w:szCs w:val="24"/>
        </w:rPr>
      </w:pPr>
      <w:r w:rsidRPr="001F3BCA">
        <w:rPr>
          <w:rFonts w:cs="Times New Roman"/>
          <w:szCs w:val="24"/>
        </w:rPr>
        <w:t>É a seguinte expressão matemática da lei acima enunciada:</w:t>
      </w:r>
    </w:p>
    <w:p w:rsidR="00491AA8" w:rsidRPr="001F3BCA" w:rsidRDefault="00491AA8" w:rsidP="00491AA8">
      <w:pPr>
        <w:ind w:firstLine="567"/>
        <w:jc w:val="center"/>
      </w:pPr>
      <w:r w:rsidRPr="001F3BCA">
        <w:rPr>
          <w:position w:val="-24"/>
        </w:rPr>
        <w:object w:dxaOrig="1440" w:dyaOrig="660">
          <v:shape id="_x0000_i1043" type="#_x0000_t75" style="width:1in;height:33pt" o:ole="">
            <v:imagedata r:id="rId52" o:title=""/>
          </v:shape>
          <o:OLEObject Type="Embed" ProgID="Equation.3" ShapeID="_x0000_i1043" DrawAspect="Content" ObjectID="_1542869347" r:id="rId53"/>
        </w:objec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 xml:space="preserve">Onde: </w:t>
      </w:r>
      <w:r w:rsidRPr="001F3BCA">
        <w:rPr>
          <w:rFonts w:cs="Times New Roman"/>
          <w:position w:val="-6"/>
          <w:szCs w:val="24"/>
        </w:rPr>
        <w:object w:dxaOrig="200" w:dyaOrig="279">
          <v:shape id="_x0000_i1044" type="#_x0000_t75" style="width:9.75pt;height:14.25pt" o:ole="">
            <v:imagedata r:id="rId54" o:title=""/>
          </v:shape>
          <o:OLEObject Type="Embed" ProgID="Equation.3" ShapeID="_x0000_i1044" DrawAspect="Content" ObjectID="_1542869348" r:id="rId55"/>
        </w:object>
      </w:r>
      <w:r w:rsidRPr="001F3BCA">
        <w:rPr>
          <w:rFonts w:cs="Times New Roman"/>
          <w:szCs w:val="24"/>
        </w:rPr>
        <w:t xml:space="preserve"> - é a constante eléctrica que depende do meio, e tem o seguinte valor no Sistema Internacional: </w:t>
      </w:r>
      <w:r w:rsidRPr="001F3BCA">
        <w:rPr>
          <w:rFonts w:cs="Times New Roman"/>
          <w:position w:val="-30"/>
          <w:szCs w:val="24"/>
        </w:rPr>
        <w:object w:dxaOrig="3200" w:dyaOrig="680">
          <v:shape id="_x0000_i1045" type="#_x0000_t75" style="width:159.75pt;height:33.75pt" o:ole="">
            <v:imagedata r:id="rId56" o:title=""/>
          </v:shape>
          <o:OLEObject Type="Embed" ProgID="Equation.3" ShapeID="_x0000_i1045" DrawAspect="Content" ObjectID="_1542869349" r:id="rId57"/>
        </w:object>
      </w:r>
      <w:r w:rsidRPr="001F3BCA">
        <w:rPr>
          <w:rFonts w:cs="Times New Roman"/>
          <w:szCs w:val="24"/>
        </w:rPr>
        <w:t xml:space="preserve">. A constante </w:t>
      </w:r>
      <w:r w:rsidRPr="001F3BCA">
        <w:rPr>
          <w:rFonts w:cs="Times New Roman"/>
          <w:position w:val="-12"/>
          <w:szCs w:val="24"/>
        </w:rPr>
        <w:object w:dxaOrig="2760" w:dyaOrig="380">
          <v:shape id="_x0000_i1046" type="#_x0000_t75" style="width:138pt;height:18.75pt" o:ole="">
            <v:imagedata r:id="rId58" o:title=""/>
          </v:shape>
          <o:OLEObject Type="Embed" ProgID="Equation.3" ShapeID="_x0000_i1046" DrawAspect="Content" ObjectID="_1542869350" r:id="rId59"/>
        </w:object>
      </w:r>
      <w:r w:rsidRPr="001F3BCA">
        <w:rPr>
          <w:rFonts w:cs="Times New Roman"/>
          <w:szCs w:val="24"/>
        </w:rPr>
        <w:t xml:space="preserve"> é a permissividade do vácuo.</w:t>
      </w:r>
    </w:p>
    <w:p w:rsidR="00491AA8" w:rsidRPr="001F3BCA" w:rsidRDefault="00491AA8" w:rsidP="00491AA8">
      <w:pPr>
        <w:autoSpaceDE w:val="0"/>
        <w:autoSpaceDN w:val="0"/>
        <w:adjustRightInd w:val="0"/>
        <w:ind w:firstLine="567"/>
        <w:rPr>
          <w:rFonts w:cs="Times New Roman"/>
          <w:szCs w:val="24"/>
        </w:rPr>
      </w:pPr>
      <w:r w:rsidRPr="001F3BCA">
        <w:rPr>
          <w:rFonts w:cs="Times New Roman"/>
          <w:position w:val="-10"/>
          <w:szCs w:val="24"/>
        </w:rPr>
        <w:object w:dxaOrig="279" w:dyaOrig="340">
          <v:shape id="_x0000_i1047" type="#_x0000_t75" style="width:14.25pt;height:17.25pt" o:ole="">
            <v:imagedata r:id="rId60" o:title=""/>
          </v:shape>
          <o:OLEObject Type="Embed" ProgID="Equation.3" ShapeID="_x0000_i1047" DrawAspect="Content" ObjectID="_1542869351" r:id="rId61"/>
        </w:object>
      </w:r>
      <w:proofErr w:type="gramStart"/>
      <w:r w:rsidRPr="001F3BCA">
        <w:rPr>
          <w:rFonts w:cs="Times New Roman"/>
          <w:szCs w:val="24"/>
        </w:rPr>
        <w:t>e</w:t>
      </w:r>
      <w:r w:rsidRPr="001F3BCA">
        <w:rPr>
          <w:rFonts w:cs="Times New Roman"/>
          <w:position w:val="-10"/>
          <w:szCs w:val="24"/>
        </w:rPr>
        <w:object w:dxaOrig="320" w:dyaOrig="340">
          <v:shape id="_x0000_i1048" type="#_x0000_t75" style="width:15.75pt;height:17.25pt" o:ole="">
            <v:imagedata r:id="rId62" o:title=""/>
          </v:shape>
          <o:OLEObject Type="Embed" ProgID="Equation.3" ShapeID="_x0000_i1048" DrawAspect="Content" ObjectID="_1542869352" r:id="rId63"/>
        </w:object>
      </w:r>
      <w:proofErr w:type="gramEnd"/>
      <w:r w:rsidRPr="001F3BCA">
        <w:rPr>
          <w:rFonts w:cs="Times New Roman"/>
          <w:szCs w:val="24"/>
        </w:rPr>
        <w:t xml:space="preserve">- as cargas </w:t>
      </w:r>
      <w:proofErr w:type="spellStart"/>
      <w:r w:rsidRPr="001F3BCA">
        <w:rPr>
          <w:rFonts w:cs="Times New Roman"/>
          <w:szCs w:val="24"/>
        </w:rPr>
        <w:t>eléctricas</w:t>
      </w:r>
      <w:proofErr w:type="spellEnd"/>
      <w:r w:rsidRPr="001F3BCA">
        <w:rPr>
          <w:rFonts w:cs="Times New Roman"/>
          <w:szCs w:val="24"/>
        </w:rPr>
        <w:t xml:space="preserve"> medidas em Coulomb (C)</w:t>
      </w:r>
    </w:p>
    <w:p w:rsidR="00491AA8" w:rsidRPr="001F3BCA" w:rsidRDefault="00491AA8" w:rsidP="00491AA8">
      <w:pPr>
        <w:autoSpaceDE w:val="0"/>
        <w:autoSpaceDN w:val="0"/>
        <w:adjustRightInd w:val="0"/>
        <w:ind w:firstLine="567"/>
        <w:rPr>
          <w:rFonts w:cs="Times New Roman"/>
          <w:szCs w:val="24"/>
        </w:rPr>
      </w:pPr>
      <w:r w:rsidRPr="001F3BCA">
        <w:rPr>
          <w:rFonts w:cs="Times New Roman"/>
          <w:szCs w:val="24"/>
        </w:rPr>
        <w:t>R – a distância, em metros (m) que separa as duas cargas.</w:t>
      </w:r>
    </w:p>
    <w:p w:rsidR="001655DE" w:rsidRDefault="001655DE" w:rsidP="00A87C61">
      <w:pPr>
        <w:rPr>
          <w:rFonts w:eastAsia="ArialMT" w:cs="Times New Roman"/>
          <w:color w:val="000000"/>
          <w:szCs w:val="24"/>
        </w:rPr>
      </w:pPr>
    </w:p>
    <w:p w:rsidR="00FD0713" w:rsidRDefault="00FD0713" w:rsidP="00A87C61">
      <w:pPr>
        <w:rPr>
          <w:rFonts w:eastAsia="ArialMT" w:cs="Times New Roman"/>
          <w:color w:val="000000"/>
          <w:szCs w:val="24"/>
        </w:rPr>
      </w:pPr>
    </w:p>
    <w:p w:rsidR="00FD0713" w:rsidRDefault="00FD0713" w:rsidP="00D475BC">
      <w:pPr>
        <w:rPr>
          <w:rFonts w:eastAsia="ArialMT" w:cs="Times New Roman"/>
          <w:color w:val="000000"/>
          <w:szCs w:val="24"/>
        </w:rPr>
      </w:pPr>
      <w:bookmarkStart w:id="43" w:name="_Toc464631193"/>
    </w:p>
    <w:p w:rsidR="0011486E" w:rsidRDefault="0011486E" w:rsidP="00D475BC">
      <w:pPr>
        <w:rPr>
          <w:rFonts w:eastAsia="ArialMT" w:cs="Times New Roman"/>
          <w:color w:val="000000"/>
          <w:szCs w:val="24"/>
        </w:rPr>
      </w:pPr>
    </w:p>
    <w:p w:rsidR="0011486E" w:rsidRDefault="0011486E" w:rsidP="00D475BC">
      <w:pPr>
        <w:rPr>
          <w:rFonts w:eastAsia="ArialMT" w:cs="Times New Roman"/>
          <w:color w:val="000000"/>
          <w:szCs w:val="24"/>
        </w:rPr>
      </w:pPr>
    </w:p>
    <w:p w:rsidR="00730FCE" w:rsidRDefault="00730FCE" w:rsidP="00D475BC">
      <w:pPr>
        <w:rPr>
          <w:rFonts w:cs="Times New Roman"/>
          <w:b/>
          <w:szCs w:val="24"/>
        </w:rPr>
      </w:pPr>
    </w:p>
    <w:p w:rsidR="00501413" w:rsidRPr="00D475BC" w:rsidRDefault="00FE7A1E" w:rsidP="00D475BC">
      <w:pPr>
        <w:rPr>
          <w:rFonts w:cs="Times New Roman"/>
          <w:b/>
          <w:szCs w:val="24"/>
        </w:rPr>
      </w:pPr>
      <w:r w:rsidRPr="00D475BC">
        <w:rPr>
          <w:rFonts w:cs="Times New Roman"/>
          <w:b/>
          <w:szCs w:val="24"/>
        </w:rPr>
        <w:lastRenderedPageBreak/>
        <w:t>CAPITULO III: PROCEDIMENTOS METODOLOGICOS</w:t>
      </w:r>
      <w:bookmarkEnd w:id="23"/>
      <w:bookmarkEnd w:id="24"/>
      <w:bookmarkEnd w:id="43"/>
    </w:p>
    <w:p w:rsidR="00FE7A1E" w:rsidRPr="001F3BCA" w:rsidRDefault="00FE7A1E" w:rsidP="00DE0224">
      <w:pPr>
        <w:autoSpaceDE w:val="0"/>
        <w:autoSpaceDN w:val="0"/>
        <w:adjustRightInd w:val="0"/>
        <w:ind w:firstLine="567"/>
        <w:rPr>
          <w:rFonts w:cs="Times New Roman"/>
        </w:rPr>
      </w:pPr>
      <w:bookmarkStart w:id="44" w:name="_Toc443429662"/>
      <w:bookmarkStart w:id="45" w:name="_Toc455686847"/>
      <w:bookmarkStart w:id="46" w:name="_Toc455687608"/>
      <w:r w:rsidRPr="001F3BCA">
        <w:rPr>
          <w:rFonts w:cs="Times New Roman"/>
        </w:rPr>
        <w:t xml:space="preserve">No decorrer </w:t>
      </w:r>
      <w:r w:rsidR="0011486E">
        <w:rPr>
          <w:rFonts w:cs="Times New Roman"/>
        </w:rPr>
        <w:t>do</w:t>
      </w:r>
      <w:r w:rsidRPr="001F3BCA">
        <w:rPr>
          <w:rFonts w:cs="Times New Roman"/>
        </w:rPr>
        <w:t xml:space="preserve"> estudo, foram diversas as possibilidades metodológicas, no entanto a selecção recaiu na que pareceu mais adequada, ou seja, no que se refere ao estudo empírico, adoptou-se a metodologia qualitativa.</w:t>
      </w:r>
    </w:p>
    <w:p w:rsidR="00501413" w:rsidRPr="00D475BC" w:rsidRDefault="00DE0224" w:rsidP="00D475BC">
      <w:pPr>
        <w:rPr>
          <w:rFonts w:cs="Times New Roman"/>
          <w:b/>
          <w:szCs w:val="24"/>
        </w:rPr>
      </w:pPr>
      <w:bookmarkStart w:id="47" w:name="_Toc464631194"/>
      <w:r w:rsidRPr="00D475BC">
        <w:rPr>
          <w:rFonts w:cs="Times New Roman"/>
          <w:b/>
          <w:szCs w:val="24"/>
        </w:rPr>
        <w:t xml:space="preserve">3.1 </w:t>
      </w:r>
      <w:r w:rsidR="00501413" w:rsidRPr="00D475BC">
        <w:rPr>
          <w:rFonts w:cs="Times New Roman"/>
          <w:b/>
          <w:szCs w:val="24"/>
        </w:rPr>
        <w:t>Tipo de pesquisa</w:t>
      </w:r>
      <w:bookmarkEnd w:id="44"/>
      <w:bookmarkEnd w:id="45"/>
      <w:bookmarkEnd w:id="46"/>
      <w:bookmarkEnd w:id="47"/>
    </w:p>
    <w:p w:rsidR="00DE0224" w:rsidRPr="001F3BCA" w:rsidRDefault="00DE0224" w:rsidP="00DE0224">
      <w:pPr>
        <w:rPr>
          <w:rFonts w:cs="Times New Roman"/>
          <w:b/>
          <w:szCs w:val="24"/>
        </w:rPr>
      </w:pPr>
      <w:r w:rsidRPr="001F3BCA">
        <w:rPr>
          <w:rFonts w:cs="Times New Roman"/>
          <w:b/>
          <w:szCs w:val="24"/>
        </w:rPr>
        <w:t>3.1.1 Quanto aos objectivos</w:t>
      </w:r>
    </w:p>
    <w:p w:rsidR="00DE0224" w:rsidRPr="001F3BCA" w:rsidRDefault="00DE0224" w:rsidP="00D35EE5">
      <w:pPr>
        <w:ind w:firstLine="567"/>
        <w:rPr>
          <w:rFonts w:cs="Times New Roman"/>
          <w:szCs w:val="24"/>
        </w:rPr>
      </w:pPr>
      <w:r w:rsidRPr="001F3BCA">
        <w:rPr>
          <w:rFonts w:cs="Times New Roman"/>
          <w:szCs w:val="24"/>
        </w:rPr>
        <w:t xml:space="preserve">A pesquisa é de carácter descritiva, pois traz as causas que influenciam na concepção dos alunos em relação a carga eléctrica. </w:t>
      </w:r>
      <w:r w:rsidR="0011486E">
        <w:rPr>
          <w:rFonts w:cs="Times New Roman"/>
          <w:szCs w:val="24"/>
        </w:rPr>
        <w:t xml:space="preserve">Esta </w:t>
      </w:r>
      <w:r w:rsidR="00594540" w:rsidRPr="001F3BCA">
        <w:rPr>
          <w:rFonts w:cs="Times New Roman"/>
          <w:szCs w:val="24"/>
        </w:rPr>
        <w:t xml:space="preserve">é a que mais aprofunda o conhecimento da realidade vivida pela comunidade. </w:t>
      </w:r>
    </w:p>
    <w:p w:rsidR="00501413" w:rsidRPr="001F3BCA" w:rsidRDefault="00594540" w:rsidP="0011486E">
      <w:pPr>
        <w:spacing w:before="240"/>
        <w:rPr>
          <w:rFonts w:cs="Times New Roman"/>
          <w:b/>
          <w:szCs w:val="24"/>
        </w:rPr>
      </w:pPr>
      <w:bookmarkStart w:id="48" w:name="_Toc385581916"/>
      <w:bookmarkStart w:id="49" w:name="_Toc381620467"/>
      <w:bookmarkStart w:id="50" w:name="_Toc444275058"/>
      <w:bookmarkStart w:id="51" w:name="_Toc455686850"/>
      <w:bookmarkStart w:id="52" w:name="_Toc455687611"/>
      <w:r w:rsidRPr="001F3BCA">
        <w:rPr>
          <w:rFonts w:cs="Times New Roman"/>
          <w:b/>
          <w:szCs w:val="24"/>
        </w:rPr>
        <w:t>3.1.2</w:t>
      </w:r>
      <w:r w:rsidR="0011486E">
        <w:rPr>
          <w:rFonts w:cs="Times New Roman"/>
          <w:b/>
          <w:szCs w:val="24"/>
        </w:rPr>
        <w:t xml:space="preserve"> </w:t>
      </w:r>
      <w:r w:rsidR="00501413" w:rsidRPr="001F3BCA">
        <w:rPr>
          <w:rFonts w:cs="Times New Roman"/>
          <w:b/>
          <w:szCs w:val="24"/>
        </w:rPr>
        <w:t>Quanto a forma de abordagem</w:t>
      </w:r>
      <w:bookmarkEnd w:id="48"/>
      <w:bookmarkEnd w:id="49"/>
      <w:bookmarkEnd w:id="50"/>
      <w:bookmarkEnd w:id="51"/>
      <w:bookmarkEnd w:id="52"/>
    </w:p>
    <w:p w:rsidR="00DE0224" w:rsidRPr="001F3BCA" w:rsidRDefault="0011486E" w:rsidP="0011486E">
      <w:pPr>
        <w:spacing w:before="240"/>
        <w:ind w:firstLine="567"/>
        <w:rPr>
          <w:rFonts w:cs="Times New Roman"/>
          <w:szCs w:val="24"/>
        </w:rPr>
      </w:pPr>
      <w:r w:rsidRPr="001F3BCA">
        <w:rPr>
          <w:rFonts w:cs="Times New Roman"/>
          <w:szCs w:val="24"/>
        </w:rPr>
        <w:t>A</w:t>
      </w:r>
      <w:r w:rsidR="00594540" w:rsidRPr="001F3BCA">
        <w:rPr>
          <w:rFonts w:cs="Times New Roman"/>
          <w:szCs w:val="24"/>
        </w:rPr>
        <w:t xml:space="preserve"> pesquisa </w:t>
      </w:r>
      <w:r w:rsidR="00D35EE5" w:rsidRPr="001F3BCA">
        <w:rPr>
          <w:rFonts w:cs="Times New Roman"/>
          <w:szCs w:val="24"/>
        </w:rPr>
        <w:t>adequa-se</w:t>
      </w:r>
      <w:r w:rsidR="00594540" w:rsidRPr="001F3BCA">
        <w:rPr>
          <w:rFonts w:cs="Times New Roman"/>
          <w:szCs w:val="24"/>
        </w:rPr>
        <w:t xml:space="preserve"> no campo qualitativo </w:t>
      </w:r>
      <w:r w:rsidR="00D35EE5" w:rsidRPr="001F3BCA">
        <w:rPr>
          <w:rFonts w:cs="Times New Roman"/>
          <w:szCs w:val="24"/>
        </w:rPr>
        <w:t>porém</w:t>
      </w:r>
      <w:r w:rsidR="00594540" w:rsidRPr="001F3BCA">
        <w:rPr>
          <w:rFonts w:cs="Times New Roman"/>
          <w:szCs w:val="24"/>
        </w:rPr>
        <w:t xml:space="preserve">, os dados da pesquisa </w:t>
      </w:r>
      <w:r w:rsidR="00D35EE5" w:rsidRPr="001F3BCA">
        <w:rPr>
          <w:rFonts w:cs="Times New Roman"/>
          <w:szCs w:val="24"/>
        </w:rPr>
        <w:t>adquiridos</w:t>
      </w:r>
      <w:r w:rsidR="00594540" w:rsidRPr="001F3BCA">
        <w:rPr>
          <w:rFonts w:cs="Times New Roman"/>
          <w:szCs w:val="24"/>
        </w:rPr>
        <w:t xml:space="preserve"> no </w:t>
      </w:r>
      <w:r w:rsidR="00D35EE5" w:rsidRPr="001F3BCA">
        <w:rPr>
          <w:rFonts w:cs="Times New Roman"/>
          <w:szCs w:val="24"/>
        </w:rPr>
        <w:t>campo</w:t>
      </w:r>
      <w:r w:rsidR="00594540" w:rsidRPr="001F3BCA">
        <w:rPr>
          <w:rFonts w:cs="Times New Roman"/>
          <w:szCs w:val="24"/>
        </w:rPr>
        <w:t xml:space="preserve"> foram tabelados e analisados qualitativamente, sem no </w:t>
      </w:r>
      <w:r w:rsidR="00D35EE5" w:rsidRPr="001F3BCA">
        <w:rPr>
          <w:rFonts w:cs="Times New Roman"/>
          <w:szCs w:val="24"/>
        </w:rPr>
        <w:t>entretanto, fazer-</w:t>
      </w:r>
      <w:r w:rsidR="00594540" w:rsidRPr="001F3BCA">
        <w:rPr>
          <w:rFonts w:cs="Times New Roman"/>
          <w:szCs w:val="24"/>
        </w:rPr>
        <w:t>se uma interpretação estatística.</w:t>
      </w:r>
      <w:r w:rsidR="00D35EE5" w:rsidRPr="001F3BCA">
        <w:rPr>
          <w:rFonts w:cs="Times New Roman"/>
          <w:szCs w:val="24"/>
        </w:rPr>
        <w:t xml:space="preserve"> É qualitativo porque centrou-se</w:t>
      </w:r>
      <w:r w:rsidR="00501413" w:rsidRPr="001F3BCA">
        <w:rPr>
          <w:rFonts w:cs="Times New Roman"/>
          <w:szCs w:val="24"/>
        </w:rPr>
        <w:t xml:space="preserve"> na relação entre o mundo real e o sujeito, a causa de uso inadequado da carga eléctrica.</w:t>
      </w:r>
    </w:p>
    <w:p w:rsidR="00501413" w:rsidRPr="001F3BCA" w:rsidRDefault="00594540" w:rsidP="0011486E">
      <w:pPr>
        <w:spacing w:before="240"/>
        <w:rPr>
          <w:rFonts w:cs="Times New Roman"/>
          <w:b/>
          <w:szCs w:val="24"/>
        </w:rPr>
      </w:pPr>
      <w:bookmarkStart w:id="53" w:name="_Toc385581917"/>
      <w:bookmarkStart w:id="54" w:name="_Toc381620468"/>
      <w:bookmarkStart w:id="55" w:name="_Toc444275059"/>
      <w:bookmarkStart w:id="56" w:name="_Toc455686851"/>
      <w:bookmarkStart w:id="57" w:name="_Toc455687612"/>
      <w:r w:rsidRPr="001F3BCA">
        <w:rPr>
          <w:rFonts w:cs="Times New Roman"/>
          <w:b/>
          <w:szCs w:val="24"/>
        </w:rPr>
        <w:t>3.1.3</w:t>
      </w:r>
      <w:r w:rsidR="0011486E">
        <w:rPr>
          <w:rFonts w:cs="Times New Roman"/>
          <w:b/>
          <w:szCs w:val="24"/>
        </w:rPr>
        <w:t xml:space="preserve">. </w:t>
      </w:r>
      <w:r w:rsidR="00501413" w:rsidRPr="001F3BCA">
        <w:rPr>
          <w:rFonts w:cs="Times New Roman"/>
          <w:b/>
          <w:szCs w:val="24"/>
        </w:rPr>
        <w:t>Quanto aos procedimentos técnicos</w:t>
      </w:r>
      <w:bookmarkEnd w:id="53"/>
      <w:bookmarkEnd w:id="54"/>
      <w:bookmarkEnd w:id="55"/>
      <w:bookmarkEnd w:id="56"/>
      <w:bookmarkEnd w:id="57"/>
    </w:p>
    <w:p w:rsidR="00C63419" w:rsidRDefault="0037664F" w:rsidP="0011486E">
      <w:pPr>
        <w:spacing w:before="240"/>
        <w:ind w:firstLine="567"/>
        <w:rPr>
          <w:rFonts w:cs="Times New Roman"/>
          <w:szCs w:val="24"/>
        </w:rPr>
      </w:pPr>
      <w:r w:rsidRPr="001F3BCA">
        <w:rPr>
          <w:rFonts w:cs="Times New Roman"/>
          <w:szCs w:val="24"/>
        </w:rPr>
        <w:t>De acordo com a natureza do problema que esta se pretendia responder nesta</w:t>
      </w:r>
      <w:r w:rsidR="00ED4136" w:rsidRPr="001F3BCA">
        <w:rPr>
          <w:rFonts w:cs="Times New Roman"/>
          <w:szCs w:val="24"/>
        </w:rPr>
        <w:t xml:space="preserve"> pesquisa</w:t>
      </w:r>
      <w:r w:rsidRPr="001F3BCA">
        <w:rPr>
          <w:rFonts w:cs="Times New Roman"/>
          <w:szCs w:val="24"/>
        </w:rPr>
        <w:t>, esta optou-se em pesquisa</w:t>
      </w:r>
      <w:r w:rsidR="00501413" w:rsidRPr="001F3BCA">
        <w:rPr>
          <w:rFonts w:cs="Times New Roman"/>
          <w:szCs w:val="24"/>
        </w:rPr>
        <w:t xml:space="preserve"> bibliográfic</w:t>
      </w:r>
      <w:r w:rsidRPr="001F3BCA">
        <w:rPr>
          <w:rFonts w:cs="Times New Roman"/>
          <w:szCs w:val="24"/>
        </w:rPr>
        <w:t>a</w:t>
      </w:r>
      <w:r w:rsidR="00501413" w:rsidRPr="001F3BCA">
        <w:rPr>
          <w:rFonts w:cs="Times New Roman"/>
          <w:szCs w:val="24"/>
        </w:rPr>
        <w:t xml:space="preserve"> simultaneamente </w:t>
      </w:r>
      <w:r w:rsidRPr="001F3BCA">
        <w:rPr>
          <w:rFonts w:cs="Times New Roman"/>
          <w:szCs w:val="24"/>
        </w:rPr>
        <w:t xml:space="preserve">com </w:t>
      </w:r>
      <w:r w:rsidR="00501413" w:rsidRPr="001F3BCA">
        <w:rPr>
          <w:rFonts w:cs="Times New Roman"/>
          <w:szCs w:val="24"/>
        </w:rPr>
        <w:t xml:space="preserve">estudo de campo. Bibliográfica por tomar-se como base do trabalho material anteriormente elaborado e publicado, especificamente, livros e artigos científicos que abordam o assunto em estudo. É também uma pesquisa de estudo de campo, porque </w:t>
      </w:r>
      <w:r w:rsidRPr="001F3BCA">
        <w:rPr>
          <w:rFonts w:cs="Times New Roman"/>
          <w:szCs w:val="24"/>
        </w:rPr>
        <w:t>fez-se</w:t>
      </w:r>
      <w:r w:rsidR="00501413" w:rsidRPr="001F3BCA">
        <w:rPr>
          <w:rFonts w:cs="Times New Roman"/>
          <w:szCs w:val="24"/>
        </w:rPr>
        <w:t xml:space="preserve"> observação do fenómeno tal como ocorre espontaneamente e por aprofundar uma realidade específica. </w:t>
      </w:r>
    </w:p>
    <w:p w:rsidR="00C63419" w:rsidRPr="00D475BC" w:rsidRDefault="00DE0224" w:rsidP="0011486E">
      <w:pPr>
        <w:spacing w:before="240"/>
        <w:rPr>
          <w:rFonts w:cs="Times New Roman"/>
          <w:b/>
          <w:szCs w:val="24"/>
        </w:rPr>
      </w:pPr>
      <w:bookmarkStart w:id="58" w:name="_Toc455686852"/>
      <w:bookmarkStart w:id="59" w:name="_Toc455687613"/>
      <w:bookmarkStart w:id="60" w:name="_Toc464631195"/>
      <w:r w:rsidRPr="00D475BC">
        <w:rPr>
          <w:rFonts w:cs="Times New Roman"/>
          <w:b/>
          <w:szCs w:val="24"/>
        </w:rPr>
        <w:t xml:space="preserve">3.2 </w:t>
      </w:r>
      <w:r w:rsidR="00501413" w:rsidRPr="00D475BC">
        <w:rPr>
          <w:rFonts w:cs="Times New Roman"/>
          <w:b/>
          <w:szCs w:val="24"/>
        </w:rPr>
        <w:t>Métodos de pesquisa</w:t>
      </w:r>
      <w:bookmarkEnd w:id="58"/>
      <w:bookmarkEnd w:id="59"/>
      <w:bookmarkEnd w:id="60"/>
    </w:p>
    <w:p w:rsidR="00501413" w:rsidRPr="001F3BCA" w:rsidRDefault="00501413" w:rsidP="0011486E">
      <w:pPr>
        <w:spacing w:before="240"/>
        <w:ind w:firstLine="567"/>
        <w:rPr>
          <w:rFonts w:cs="Times New Roman"/>
          <w:szCs w:val="24"/>
        </w:rPr>
      </w:pPr>
      <w:r w:rsidRPr="001F3BCA">
        <w:rPr>
          <w:rFonts w:cs="Times New Roman"/>
          <w:szCs w:val="24"/>
        </w:rPr>
        <w:t xml:space="preserve">Pode ainda considerar-se o método como sendo o caminho que permite atingir os objectivos preconizados. Assim sendo, a pesquisa </w:t>
      </w:r>
      <w:r w:rsidR="0037664F" w:rsidRPr="001F3BCA">
        <w:rPr>
          <w:rFonts w:cs="Times New Roman"/>
          <w:szCs w:val="24"/>
        </w:rPr>
        <w:t xml:space="preserve">apoiou-se em método </w:t>
      </w:r>
      <w:r w:rsidR="0037664F" w:rsidRPr="001F3BCA">
        <w:rPr>
          <w:rFonts w:cs="Times New Roman"/>
          <w:i/>
          <w:szCs w:val="24"/>
        </w:rPr>
        <w:t>dedutivo</w:t>
      </w:r>
      <w:r w:rsidR="0037664F" w:rsidRPr="001F3BCA">
        <w:rPr>
          <w:rFonts w:cs="Times New Roman"/>
          <w:szCs w:val="24"/>
        </w:rPr>
        <w:t>.</w:t>
      </w:r>
    </w:p>
    <w:p w:rsidR="00501413" w:rsidRPr="001F3BCA" w:rsidRDefault="0037664F" w:rsidP="00C63419">
      <w:pPr>
        <w:ind w:firstLine="567"/>
        <w:rPr>
          <w:rFonts w:cs="Times New Roman"/>
          <w:szCs w:val="24"/>
        </w:rPr>
      </w:pPr>
      <w:r w:rsidRPr="001F3BCA">
        <w:rPr>
          <w:rFonts w:cs="Times New Roman"/>
          <w:szCs w:val="24"/>
        </w:rPr>
        <w:t>Pois, partiu-se</w:t>
      </w:r>
      <w:r w:rsidR="00501413" w:rsidRPr="001F3BCA">
        <w:rPr>
          <w:rFonts w:cs="Times New Roman"/>
          <w:szCs w:val="24"/>
        </w:rPr>
        <w:t xml:space="preserve"> do geral ao particular, partindo de princípios reconhecidos como verdadeiros e indiscutíveis e, possibilitando chegar a conclusões de maneira puramente formal, isto é, em virtude unicamente de sua lógica.</w:t>
      </w:r>
    </w:p>
    <w:p w:rsidR="00B33242" w:rsidRPr="001F3BCA" w:rsidRDefault="00B33242" w:rsidP="00FE7A1E">
      <w:pPr>
        <w:rPr>
          <w:rFonts w:cs="Times New Roman"/>
          <w:b/>
          <w:szCs w:val="24"/>
        </w:rPr>
      </w:pPr>
      <w:bookmarkStart w:id="61" w:name="_Toc443429663"/>
      <w:bookmarkStart w:id="62" w:name="_Toc455686855"/>
      <w:bookmarkStart w:id="63" w:name="_Toc455687616"/>
    </w:p>
    <w:p w:rsidR="00501413" w:rsidRPr="00D475BC" w:rsidRDefault="00DE0224" w:rsidP="00D475BC">
      <w:pPr>
        <w:rPr>
          <w:rFonts w:cs="Times New Roman"/>
          <w:b/>
          <w:szCs w:val="24"/>
        </w:rPr>
      </w:pPr>
      <w:bookmarkStart w:id="64" w:name="_Toc464631196"/>
      <w:r w:rsidRPr="00D475BC">
        <w:rPr>
          <w:rFonts w:cs="Times New Roman"/>
          <w:b/>
          <w:szCs w:val="24"/>
        </w:rPr>
        <w:lastRenderedPageBreak/>
        <w:t xml:space="preserve">3.3 </w:t>
      </w:r>
      <w:r w:rsidR="00501413" w:rsidRPr="00D475BC">
        <w:rPr>
          <w:rFonts w:cs="Times New Roman"/>
          <w:b/>
          <w:szCs w:val="24"/>
        </w:rPr>
        <w:t>Técnicas de colecta de dados</w:t>
      </w:r>
      <w:bookmarkEnd w:id="61"/>
      <w:bookmarkEnd w:id="62"/>
      <w:bookmarkEnd w:id="63"/>
      <w:bookmarkEnd w:id="64"/>
    </w:p>
    <w:p w:rsidR="00AB7664" w:rsidRPr="00B73D9B" w:rsidRDefault="00B73D9B" w:rsidP="00FE7A1E">
      <w:pPr>
        <w:rPr>
          <w:rFonts w:cs="Times New Roman"/>
          <w:szCs w:val="24"/>
        </w:rPr>
      </w:pPr>
      <w:bookmarkStart w:id="65" w:name="_Toc443429664"/>
      <w:bookmarkStart w:id="66" w:name="_Toc455686857"/>
      <w:bookmarkStart w:id="67" w:name="_Toc455687617"/>
      <w:r w:rsidRPr="00B73D9B">
        <w:rPr>
          <w:rFonts w:cs="Times New Roman"/>
          <w:szCs w:val="24"/>
        </w:rPr>
        <w:t>Para a materialização da presente pesquisa foram usadas as seguintes técnicas:</w:t>
      </w:r>
    </w:p>
    <w:p w:rsidR="00501413" w:rsidRPr="001F3BCA" w:rsidRDefault="00DE0224" w:rsidP="00FE7A1E">
      <w:pPr>
        <w:rPr>
          <w:rFonts w:cs="Times New Roman"/>
          <w:b/>
          <w:szCs w:val="24"/>
        </w:rPr>
      </w:pPr>
      <w:bookmarkStart w:id="68" w:name="_Toc443429665"/>
      <w:bookmarkStart w:id="69" w:name="_Toc455686858"/>
      <w:bookmarkStart w:id="70" w:name="_Toc455687618"/>
      <w:bookmarkEnd w:id="65"/>
      <w:bookmarkEnd w:id="66"/>
      <w:bookmarkEnd w:id="67"/>
      <w:r w:rsidRPr="001F3BCA">
        <w:rPr>
          <w:rFonts w:cs="Times New Roman"/>
          <w:b/>
          <w:szCs w:val="24"/>
        </w:rPr>
        <w:t xml:space="preserve">3.3.2 </w:t>
      </w:r>
      <w:bookmarkEnd w:id="68"/>
      <w:bookmarkEnd w:id="69"/>
      <w:bookmarkEnd w:id="70"/>
      <w:r w:rsidR="00594540" w:rsidRPr="001F3BCA">
        <w:rPr>
          <w:rFonts w:cs="Times New Roman"/>
          <w:b/>
          <w:szCs w:val="24"/>
        </w:rPr>
        <w:t xml:space="preserve">Questionário </w:t>
      </w:r>
    </w:p>
    <w:p w:rsidR="00C55C32" w:rsidRPr="001F3BCA" w:rsidRDefault="00C55C32" w:rsidP="00C55C32">
      <w:pPr>
        <w:ind w:firstLine="567"/>
        <w:rPr>
          <w:rFonts w:cs="Times New Roman"/>
          <w:szCs w:val="24"/>
        </w:rPr>
      </w:pPr>
      <w:r w:rsidRPr="001F3BCA">
        <w:rPr>
          <w:rFonts w:cs="Times New Roman"/>
          <w:szCs w:val="24"/>
        </w:rPr>
        <w:t>Normalmente usa-se esta técnica numa pesquisa científica para recolher informações primárias. Neste sentido foi empregue</w:t>
      </w:r>
      <w:r w:rsidR="0064397E">
        <w:rPr>
          <w:rFonts w:cs="Times New Roman"/>
          <w:szCs w:val="24"/>
        </w:rPr>
        <w:t xml:space="preserve"> </w:t>
      </w:r>
      <w:r w:rsidRPr="001F3BCA">
        <w:rPr>
          <w:rFonts w:cs="Times New Roman"/>
          <w:szCs w:val="24"/>
        </w:rPr>
        <w:t>esta técnica para recolher informações que ainda não sofreram nenhuma transformação, isto é, ainda não foram analisadas.</w:t>
      </w:r>
    </w:p>
    <w:p w:rsidR="00501413" w:rsidRPr="001F3BCA" w:rsidRDefault="00DE0224" w:rsidP="00FE7A1E">
      <w:pPr>
        <w:rPr>
          <w:rFonts w:cs="Times New Roman"/>
          <w:b/>
          <w:szCs w:val="24"/>
        </w:rPr>
      </w:pPr>
      <w:bookmarkStart w:id="71" w:name="_Toc443429666"/>
      <w:bookmarkStart w:id="72" w:name="_Toc455686859"/>
      <w:bookmarkStart w:id="73" w:name="_Toc455687619"/>
      <w:r w:rsidRPr="001F3BCA">
        <w:rPr>
          <w:rFonts w:cs="Times New Roman"/>
          <w:b/>
          <w:szCs w:val="24"/>
        </w:rPr>
        <w:t xml:space="preserve">3.3.3 </w:t>
      </w:r>
      <w:r w:rsidR="00501413" w:rsidRPr="001F3BCA">
        <w:rPr>
          <w:rFonts w:cs="Times New Roman"/>
          <w:b/>
          <w:szCs w:val="24"/>
        </w:rPr>
        <w:t>Observação</w:t>
      </w:r>
      <w:bookmarkEnd w:id="71"/>
      <w:bookmarkEnd w:id="72"/>
      <w:bookmarkEnd w:id="73"/>
    </w:p>
    <w:p w:rsidR="00594540" w:rsidRPr="001F3BCA" w:rsidRDefault="00594540" w:rsidP="00467580">
      <w:pPr>
        <w:ind w:firstLine="567"/>
        <w:rPr>
          <w:rFonts w:cs="Times New Roman"/>
          <w:szCs w:val="24"/>
        </w:rPr>
      </w:pPr>
      <w:r w:rsidRPr="001F3BCA">
        <w:rPr>
          <w:rFonts w:cs="Times New Roman"/>
          <w:szCs w:val="24"/>
        </w:rPr>
        <w:t xml:space="preserve">Para recolha de dados a cerca de um determinado problema, e para garantir a sua eficiência é necessário que se aplique uma técnica que possa dar suportes verídicos. Uma </w:t>
      </w:r>
      <w:r w:rsidR="00B73D9B" w:rsidRPr="001F3BCA">
        <w:rPr>
          <w:rFonts w:cs="Times New Roman"/>
          <w:szCs w:val="24"/>
        </w:rPr>
        <w:t>das técnicas muito importantes</w:t>
      </w:r>
      <w:r w:rsidRPr="001F3BCA">
        <w:rPr>
          <w:rFonts w:cs="Times New Roman"/>
          <w:szCs w:val="24"/>
        </w:rPr>
        <w:t xml:space="preserve"> de recolha de dados verídica é a observação directa.</w:t>
      </w:r>
    </w:p>
    <w:p w:rsidR="00594540" w:rsidRPr="001F3BCA" w:rsidRDefault="00594540" w:rsidP="004027D8">
      <w:pPr>
        <w:ind w:firstLine="567"/>
        <w:rPr>
          <w:rFonts w:eastAsia="Calibri" w:cs="Times New Roman"/>
          <w:szCs w:val="24"/>
        </w:rPr>
      </w:pPr>
      <w:r w:rsidRPr="001F3BCA">
        <w:rPr>
          <w:rFonts w:eastAsia="Calibri" w:cs="Times New Roman"/>
          <w:szCs w:val="24"/>
        </w:rPr>
        <w:t>Com apli</w:t>
      </w:r>
      <w:r w:rsidR="00C55C32" w:rsidRPr="001F3BCA">
        <w:rPr>
          <w:rFonts w:eastAsia="Calibri" w:cs="Times New Roman"/>
          <w:szCs w:val="24"/>
        </w:rPr>
        <w:t>cação desse método, permitiu</w:t>
      </w:r>
      <w:r w:rsidRPr="001F3BCA">
        <w:rPr>
          <w:rFonts w:eastAsia="Calibri" w:cs="Times New Roman"/>
          <w:szCs w:val="24"/>
        </w:rPr>
        <w:t xml:space="preserve"> observar a forma de como os professores fazem a mediação do processo de ensino e aprendizagem </w:t>
      </w:r>
      <w:r w:rsidR="00C55C32" w:rsidRPr="001F3BCA">
        <w:rPr>
          <w:rFonts w:eastAsia="Calibri" w:cs="Times New Roman"/>
          <w:szCs w:val="24"/>
        </w:rPr>
        <w:t>de</w:t>
      </w:r>
      <w:r w:rsidRPr="001F3BCA">
        <w:rPr>
          <w:rFonts w:eastAsia="Calibri" w:cs="Times New Roman"/>
          <w:szCs w:val="24"/>
        </w:rPr>
        <w:t xml:space="preserve"> física em geral e em particular a carga elé</w:t>
      </w:r>
      <w:r w:rsidR="00C55C32" w:rsidRPr="001F3BCA">
        <w:rPr>
          <w:rFonts w:eastAsia="Calibri" w:cs="Times New Roman"/>
          <w:szCs w:val="24"/>
        </w:rPr>
        <w:t>ctrica, de igual forma a mesma técnica</w:t>
      </w:r>
      <w:r w:rsidR="0064397E">
        <w:rPr>
          <w:rFonts w:eastAsia="Calibri" w:cs="Times New Roman"/>
          <w:szCs w:val="24"/>
        </w:rPr>
        <w:t xml:space="preserve"> </w:t>
      </w:r>
      <w:r w:rsidR="00C55C32" w:rsidRPr="001F3BCA">
        <w:rPr>
          <w:rFonts w:eastAsia="Calibri" w:cs="Times New Roman"/>
          <w:szCs w:val="24"/>
        </w:rPr>
        <w:t>facilitou</w:t>
      </w:r>
      <w:r w:rsidR="0064397E">
        <w:rPr>
          <w:rFonts w:eastAsia="Calibri" w:cs="Times New Roman"/>
          <w:szCs w:val="24"/>
        </w:rPr>
        <w:t xml:space="preserve"> </w:t>
      </w:r>
      <w:r w:rsidR="00C55C32" w:rsidRPr="001F3BCA">
        <w:rPr>
          <w:rFonts w:eastAsia="Calibri" w:cs="Times New Roman"/>
          <w:szCs w:val="24"/>
        </w:rPr>
        <w:t>a verificar</w:t>
      </w:r>
      <w:r w:rsidRPr="001F3BCA">
        <w:rPr>
          <w:rFonts w:eastAsia="Calibri" w:cs="Times New Roman"/>
          <w:szCs w:val="24"/>
        </w:rPr>
        <w:t xml:space="preserve"> como os alunos interagem na </w:t>
      </w:r>
      <w:r w:rsidR="00C55C32" w:rsidRPr="001F3BCA">
        <w:rPr>
          <w:rFonts w:eastAsia="Calibri" w:cs="Times New Roman"/>
          <w:szCs w:val="24"/>
        </w:rPr>
        <w:t xml:space="preserve">sala de </w:t>
      </w:r>
      <w:r w:rsidRPr="001F3BCA">
        <w:rPr>
          <w:rFonts w:eastAsia="Calibri" w:cs="Times New Roman"/>
          <w:szCs w:val="24"/>
        </w:rPr>
        <w:t>aula.</w:t>
      </w:r>
    </w:p>
    <w:p w:rsidR="00AB7664" w:rsidRPr="001F3BCA" w:rsidRDefault="00AB7664" w:rsidP="004027D8">
      <w:pPr>
        <w:rPr>
          <w:rFonts w:cs="Times New Roman"/>
          <w:b/>
          <w:szCs w:val="24"/>
        </w:rPr>
      </w:pPr>
      <w:bookmarkStart w:id="74" w:name="_Toc455731409"/>
      <w:bookmarkStart w:id="75" w:name="_Toc443429667"/>
      <w:bookmarkStart w:id="76" w:name="_Toc455686860"/>
      <w:bookmarkStart w:id="77" w:name="_Toc455687620"/>
    </w:p>
    <w:p w:rsidR="004027D8" w:rsidRPr="00D475BC" w:rsidRDefault="00791494" w:rsidP="0011486E">
      <w:pPr>
        <w:spacing w:before="240"/>
        <w:rPr>
          <w:rFonts w:cs="Times New Roman"/>
          <w:b/>
          <w:szCs w:val="24"/>
        </w:rPr>
      </w:pPr>
      <w:bookmarkStart w:id="78" w:name="_Toc464631197"/>
      <w:r w:rsidRPr="00D475BC">
        <w:rPr>
          <w:rFonts w:cs="Times New Roman"/>
          <w:b/>
          <w:szCs w:val="24"/>
        </w:rPr>
        <w:t xml:space="preserve">3.4 </w:t>
      </w:r>
      <w:r w:rsidR="000B300B" w:rsidRPr="00D475BC">
        <w:rPr>
          <w:rFonts w:cs="Times New Roman"/>
          <w:b/>
          <w:szCs w:val="24"/>
        </w:rPr>
        <w:t xml:space="preserve">Delimitação da </w:t>
      </w:r>
      <w:r w:rsidR="009C460F" w:rsidRPr="00D475BC">
        <w:rPr>
          <w:rFonts w:cs="Times New Roman"/>
          <w:b/>
          <w:szCs w:val="24"/>
        </w:rPr>
        <w:t>população</w:t>
      </w:r>
      <w:r w:rsidR="004027D8" w:rsidRPr="00D475BC">
        <w:rPr>
          <w:rFonts w:cs="Times New Roman"/>
          <w:b/>
          <w:szCs w:val="24"/>
        </w:rPr>
        <w:t xml:space="preserve"> e amostra</w:t>
      </w:r>
      <w:bookmarkEnd w:id="74"/>
      <w:bookmarkEnd w:id="78"/>
    </w:p>
    <w:p w:rsidR="00501413" w:rsidRPr="001F3BCA" w:rsidRDefault="00791494" w:rsidP="0011486E">
      <w:pPr>
        <w:spacing w:before="240"/>
        <w:rPr>
          <w:rFonts w:cs="Times New Roman"/>
          <w:b/>
          <w:szCs w:val="24"/>
        </w:rPr>
      </w:pPr>
      <w:r w:rsidRPr="001F3BCA">
        <w:rPr>
          <w:rFonts w:cs="Times New Roman"/>
          <w:b/>
          <w:szCs w:val="24"/>
        </w:rPr>
        <w:t xml:space="preserve">3.4.1 </w:t>
      </w:r>
      <w:r w:rsidR="00501413" w:rsidRPr="001F3BCA">
        <w:rPr>
          <w:rFonts w:cs="Times New Roman"/>
          <w:b/>
          <w:szCs w:val="24"/>
        </w:rPr>
        <w:t>Universo da Pesquisa</w:t>
      </w:r>
      <w:bookmarkEnd w:id="75"/>
      <w:bookmarkEnd w:id="76"/>
      <w:bookmarkEnd w:id="77"/>
    </w:p>
    <w:p w:rsidR="00501413" w:rsidRPr="001F3BCA" w:rsidRDefault="00501413" w:rsidP="0011486E">
      <w:pPr>
        <w:spacing w:before="240"/>
        <w:ind w:firstLine="567"/>
        <w:rPr>
          <w:rFonts w:cs="Times New Roman"/>
          <w:szCs w:val="24"/>
        </w:rPr>
      </w:pPr>
      <w:r w:rsidRPr="001F3BCA">
        <w:rPr>
          <w:rFonts w:cs="Times New Roman"/>
          <w:szCs w:val="24"/>
        </w:rPr>
        <w:t xml:space="preserve">Desta feita </w:t>
      </w:r>
      <w:r w:rsidR="009C460F" w:rsidRPr="001F3BCA">
        <w:rPr>
          <w:rFonts w:cs="Times New Roman"/>
          <w:szCs w:val="24"/>
        </w:rPr>
        <w:t>população alvo</w:t>
      </w:r>
      <w:r w:rsidR="004D1554">
        <w:rPr>
          <w:rFonts w:cs="Times New Roman"/>
          <w:szCs w:val="24"/>
        </w:rPr>
        <w:t xml:space="preserve"> da presente pesquisa fora</w:t>
      </w:r>
      <w:r w:rsidR="009A1A16" w:rsidRPr="001F3BCA">
        <w:rPr>
          <w:rFonts w:cs="Times New Roman"/>
          <w:szCs w:val="24"/>
        </w:rPr>
        <w:t xml:space="preserve"> </w:t>
      </w:r>
      <w:r w:rsidRPr="001F3BCA">
        <w:rPr>
          <w:rFonts w:cs="Times New Roman"/>
          <w:szCs w:val="24"/>
        </w:rPr>
        <w:t xml:space="preserve">professores e alunos da 10ª da Escola Secundária de Napipine. </w:t>
      </w:r>
    </w:p>
    <w:p w:rsidR="00501413" w:rsidRPr="001F3BCA" w:rsidRDefault="00791494" w:rsidP="0011486E">
      <w:pPr>
        <w:spacing w:before="240"/>
        <w:rPr>
          <w:rFonts w:cs="Times New Roman"/>
          <w:b/>
          <w:szCs w:val="24"/>
        </w:rPr>
      </w:pPr>
      <w:bookmarkStart w:id="79" w:name="_Toc443429668"/>
      <w:bookmarkStart w:id="80" w:name="_Toc455686861"/>
      <w:bookmarkStart w:id="81" w:name="_Toc455687621"/>
      <w:r w:rsidRPr="001F3BCA">
        <w:rPr>
          <w:rFonts w:cs="Times New Roman"/>
          <w:b/>
          <w:szCs w:val="24"/>
        </w:rPr>
        <w:t xml:space="preserve">3.4.2 </w:t>
      </w:r>
      <w:r w:rsidR="00501413" w:rsidRPr="001F3BCA">
        <w:rPr>
          <w:rFonts w:cs="Times New Roman"/>
          <w:b/>
          <w:szCs w:val="24"/>
        </w:rPr>
        <w:t>Amostra</w:t>
      </w:r>
      <w:bookmarkEnd w:id="79"/>
      <w:bookmarkEnd w:id="80"/>
      <w:bookmarkEnd w:id="81"/>
    </w:p>
    <w:p w:rsidR="00501413" w:rsidRPr="001F3BCA" w:rsidRDefault="00501413" w:rsidP="0011486E">
      <w:pPr>
        <w:spacing w:before="240"/>
        <w:ind w:firstLine="567"/>
        <w:rPr>
          <w:rFonts w:cs="Times New Roman"/>
          <w:szCs w:val="24"/>
        </w:rPr>
      </w:pPr>
      <w:r w:rsidRPr="001F3BCA">
        <w:rPr>
          <w:rFonts w:cs="Times New Roman"/>
          <w:szCs w:val="24"/>
        </w:rPr>
        <w:t>Para ser possível a descrição e i</w:t>
      </w:r>
      <w:r w:rsidR="00F770E5" w:rsidRPr="001F3BCA">
        <w:rPr>
          <w:rFonts w:cs="Times New Roman"/>
          <w:szCs w:val="24"/>
        </w:rPr>
        <w:t>nterpretação de dados trabalha</w:t>
      </w:r>
      <w:r w:rsidRPr="001F3BCA">
        <w:rPr>
          <w:rFonts w:cs="Times New Roman"/>
          <w:szCs w:val="24"/>
        </w:rPr>
        <w:t xml:space="preserve">mos com uma amostra constituída por </w:t>
      </w:r>
      <w:r w:rsidR="009A1A16" w:rsidRPr="001F3BCA">
        <w:rPr>
          <w:rFonts w:cs="Times New Roman"/>
          <w:szCs w:val="24"/>
        </w:rPr>
        <w:t>41</w:t>
      </w:r>
      <w:r w:rsidRPr="001F3BCA">
        <w:rPr>
          <w:rFonts w:cs="Times New Roman"/>
          <w:szCs w:val="24"/>
        </w:rPr>
        <w:t xml:space="preserve"> participantes</w:t>
      </w:r>
      <w:r w:rsidR="00F770E5" w:rsidRPr="001F3BCA">
        <w:rPr>
          <w:rFonts w:cs="Times New Roman"/>
          <w:szCs w:val="24"/>
        </w:rPr>
        <w:t>,</w:t>
      </w:r>
      <w:r w:rsidRPr="001F3BCA">
        <w:rPr>
          <w:rFonts w:cs="Times New Roman"/>
          <w:szCs w:val="24"/>
        </w:rPr>
        <w:t xml:space="preserve"> dos quais </w:t>
      </w:r>
      <w:r w:rsidR="009A1A16" w:rsidRPr="001F3BCA">
        <w:rPr>
          <w:rFonts w:cs="Times New Roman"/>
          <w:szCs w:val="24"/>
        </w:rPr>
        <w:t>um</w:t>
      </w:r>
      <w:r w:rsidRPr="001F3BCA">
        <w:rPr>
          <w:rFonts w:cs="Times New Roman"/>
          <w:szCs w:val="24"/>
        </w:rPr>
        <w:t xml:space="preserve"> (</w:t>
      </w:r>
      <w:r w:rsidR="009A1A16" w:rsidRPr="001F3BCA">
        <w:rPr>
          <w:rFonts w:cs="Times New Roman"/>
          <w:szCs w:val="24"/>
        </w:rPr>
        <w:t>1</w:t>
      </w:r>
      <w:r w:rsidRPr="001F3BCA">
        <w:rPr>
          <w:rFonts w:cs="Times New Roman"/>
          <w:szCs w:val="24"/>
        </w:rPr>
        <w:t xml:space="preserve">) professor </w:t>
      </w:r>
      <w:r w:rsidR="009A1A16" w:rsidRPr="001F3BCA">
        <w:rPr>
          <w:rFonts w:cs="Times New Roman"/>
          <w:szCs w:val="24"/>
        </w:rPr>
        <w:t xml:space="preserve">da disciplina de </w:t>
      </w:r>
      <w:r w:rsidR="00F770E5" w:rsidRPr="001F3BCA">
        <w:rPr>
          <w:rFonts w:cs="Times New Roman"/>
          <w:szCs w:val="24"/>
        </w:rPr>
        <w:t xml:space="preserve">Física </w:t>
      </w:r>
      <w:r w:rsidR="009A1A16" w:rsidRPr="001F3BCA">
        <w:rPr>
          <w:rFonts w:cs="Times New Roman"/>
          <w:szCs w:val="24"/>
        </w:rPr>
        <w:t>e 4</w:t>
      </w:r>
      <w:r w:rsidRPr="001F3BCA">
        <w:rPr>
          <w:rFonts w:cs="Times New Roman"/>
          <w:szCs w:val="24"/>
        </w:rPr>
        <w:t xml:space="preserve">0 alunos da 10ª classe da </w:t>
      </w:r>
      <w:r w:rsidR="00F770E5" w:rsidRPr="001F3BCA">
        <w:rPr>
          <w:rFonts w:cs="Times New Roman"/>
          <w:szCs w:val="24"/>
        </w:rPr>
        <w:t xml:space="preserve">Escola </w:t>
      </w:r>
      <w:r w:rsidRPr="001F3BCA">
        <w:rPr>
          <w:rFonts w:cs="Times New Roman"/>
          <w:szCs w:val="24"/>
        </w:rPr>
        <w:t>acima mencionada.</w:t>
      </w:r>
    </w:p>
    <w:p w:rsidR="00E530A1" w:rsidRPr="00D475BC" w:rsidRDefault="00285905" w:rsidP="0011486E">
      <w:pPr>
        <w:spacing w:before="240"/>
        <w:rPr>
          <w:rFonts w:cs="Times New Roman"/>
          <w:b/>
          <w:szCs w:val="24"/>
        </w:rPr>
      </w:pPr>
      <w:bookmarkStart w:id="82" w:name="_Toc443429669"/>
      <w:bookmarkStart w:id="83" w:name="_Toc464631198"/>
      <w:r w:rsidRPr="00D475BC">
        <w:rPr>
          <w:rFonts w:cs="Times New Roman"/>
          <w:b/>
          <w:szCs w:val="24"/>
        </w:rPr>
        <w:t xml:space="preserve">3.5 </w:t>
      </w:r>
      <w:proofErr w:type="gramStart"/>
      <w:r w:rsidR="00E530A1" w:rsidRPr="00D475BC">
        <w:rPr>
          <w:rFonts w:cs="Times New Roman"/>
          <w:b/>
          <w:szCs w:val="24"/>
        </w:rPr>
        <w:t>Procedimentos para</w:t>
      </w:r>
      <w:proofErr w:type="gramEnd"/>
      <w:r w:rsidR="00E530A1" w:rsidRPr="00D475BC">
        <w:rPr>
          <w:rFonts w:cs="Times New Roman"/>
          <w:b/>
          <w:szCs w:val="24"/>
        </w:rPr>
        <w:t xml:space="preserve"> recolha de dados</w:t>
      </w:r>
      <w:bookmarkEnd w:id="83"/>
    </w:p>
    <w:p w:rsidR="005F35E4" w:rsidRPr="001F3BCA" w:rsidRDefault="00E530A1" w:rsidP="0011486E">
      <w:pPr>
        <w:spacing w:before="240"/>
        <w:ind w:firstLine="567"/>
        <w:rPr>
          <w:rFonts w:cs="Times New Roman"/>
          <w:szCs w:val="24"/>
        </w:rPr>
      </w:pPr>
      <w:r w:rsidRPr="001F3BCA">
        <w:rPr>
          <w:rFonts w:cs="Times New Roman"/>
          <w:szCs w:val="24"/>
        </w:rPr>
        <w:t xml:space="preserve">Este trabalho decorreu na cidade de Nampula e desenvolveu-se na Escola </w:t>
      </w:r>
      <w:r w:rsidR="00D620AD" w:rsidRPr="001F3BCA">
        <w:rPr>
          <w:rFonts w:cs="Times New Roman"/>
          <w:szCs w:val="24"/>
        </w:rPr>
        <w:t xml:space="preserve">Secundária </w:t>
      </w:r>
      <w:r w:rsidRPr="001F3BCA">
        <w:rPr>
          <w:rFonts w:cs="Times New Roman"/>
          <w:szCs w:val="24"/>
        </w:rPr>
        <w:t xml:space="preserve">de Napipine, com os </w:t>
      </w:r>
      <w:r w:rsidR="00DE5CBB" w:rsidRPr="001F3BCA">
        <w:rPr>
          <w:rFonts w:cs="Times New Roman"/>
          <w:szCs w:val="24"/>
        </w:rPr>
        <w:t>alunos</w:t>
      </w:r>
      <w:r w:rsidRPr="001F3BCA">
        <w:rPr>
          <w:rFonts w:cs="Times New Roman"/>
          <w:szCs w:val="24"/>
        </w:rPr>
        <w:t xml:space="preserve"> da 10ª classe</w:t>
      </w:r>
      <w:r w:rsidR="00DE5CBB" w:rsidRPr="001F3BCA">
        <w:rPr>
          <w:rFonts w:cs="Times New Roman"/>
          <w:szCs w:val="24"/>
        </w:rPr>
        <w:t xml:space="preserve"> em </w:t>
      </w:r>
      <w:r w:rsidR="0072363C" w:rsidRPr="001F3BCA">
        <w:rPr>
          <w:rFonts w:cs="Times New Roman"/>
          <w:szCs w:val="24"/>
        </w:rPr>
        <w:t>relação</w:t>
      </w:r>
      <w:r w:rsidR="00DE5CBB" w:rsidRPr="001F3BCA">
        <w:rPr>
          <w:rFonts w:cs="Times New Roman"/>
          <w:szCs w:val="24"/>
        </w:rPr>
        <w:t xml:space="preserve"> ao conceito da carga eléctrica</w:t>
      </w:r>
      <w:r w:rsidRPr="001F3BCA">
        <w:rPr>
          <w:rFonts w:cs="Times New Roman"/>
          <w:szCs w:val="24"/>
        </w:rPr>
        <w:t>.</w:t>
      </w:r>
      <w:bookmarkStart w:id="84" w:name="_Toc374294395"/>
    </w:p>
    <w:p w:rsidR="005F35E4" w:rsidRPr="001F3BCA" w:rsidRDefault="005F35E4" w:rsidP="005F35E4">
      <w:pPr>
        <w:ind w:firstLine="567"/>
        <w:rPr>
          <w:rFonts w:cs="Times New Roman"/>
          <w:szCs w:val="24"/>
        </w:rPr>
      </w:pPr>
      <w:r w:rsidRPr="001F3BCA">
        <w:rPr>
          <w:rFonts w:cs="Times New Roman"/>
          <w:szCs w:val="24"/>
        </w:rPr>
        <w:t>A Escola Secundária de Napipine</w:t>
      </w:r>
      <w:proofErr w:type="gramStart"/>
      <w:r w:rsidRPr="001F3BCA">
        <w:rPr>
          <w:rFonts w:cs="Times New Roman"/>
          <w:szCs w:val="24"/>
        </w:rPr>
        <w:t>,</w:t>
      </w:r>
      <w:proofErr w:type="gramEnd"/>
      <w:r w:rsidRPr="001F3BCA">
        <w:rPr>
          <w:rFonts w:cs="Times New Roman"/>
          <w:szCs w:val="24"/>
        </w:rPr>
        <w:t xml:space="preserve"> fica localizada no bairro de Napipine, a noroeste da cidade de Nampula. Possui um vasto pátio limitando-se na sua vista frontal pelo centro de Saúde </w:t>
      </w:r>
      <w:r w:rsidRPr="001F3BCA">
        <w:rPr>
          <w:rFonts w:cs="Times New Roman"/>
          <w:szCs w:val="24"/>
        </w:rPr>
        <w:lastRenderedPageBreak/>
        <w:t>da Missão Católica de São Pedro, a sua vista traseira pelo bairro novo e a residência das irmãs da congregação coração de Jesus e a vista lateral pelo Campus Universitário de Napipine – UP.</w:t>
      </w:r>
      <w:bookmarkEnd w:id="84"/>
    </w:p>
    <w:p w:rsidR="005F35E4" w:rsidRPr="001F3BCA" w:rsidRDefault="005F35E4" w:rsidP="00E37F42">
      <w:pPr>
        <w:ind w:firstLine="567"/>
        <w:rPr>
          <w:rFonts w:cs="Times New Roman"/>
          <w:szCs w:val="24"/>
        </w:rPr>
      </w:pPr>
      <w:r w:rsidRPr="001F3BCA">
        <w:rPr>
          <w:rFonts w:cs="Times New Roman"/>
          <w:szCs w:val="24"/>
        </w:rPr>
        <w:t>Foi fundada em 1986 e inaugurada em 1988 pela Ministra Graça Machel com objectivo de facilitar o estágio dos graduados do ex-Instituto Pedagógico, só em 1989 é que se introduziu a 7ª classe, em 2003 está escola foi elevada a categoria de Escola Secundária de Napipine tendo sido reabilitada com o patrocínio da mCel em parceria com a TDM.</w:t>
      </w:r>
    </w:p>
    <w:p w:rsidR="00AB7664" w:rsidRPr="001F3BCA" w:rsidRDefault="00E530A1" w:rsidP="00AB7664">
      <w:pPr>
        <w:ind w:firstLine="567"/>
        <w:rPr>
          <w:rFonts w:cs="Times New Roman"/>
          <w:szCs w:val="24"/>
        </w:rPr>
      </w:pPr>
      <w:r w:rsidRPr="001F3BCA">
        <w:rPr>
          <w:rFonts w:cs="Times New Roman"/>
          <w:szCs w:val="24"/>
        </w:rPr>
        <w:t>Entretanto, em relação a primeira imagem (fig</w:t>
      </w:r>
      <w:r w:rsidR="00443F54" w:rsidRPr="001F3BCA">
        <w:rPr>
          <w:rFonts w:cs="Times New Roman"/>
          <w:szCs w:val="24"/>
        </w:rPr>
        <w:t xml:space="preserve">. </w:t>
      </w:r>
      <w:r w:rsidR="00704A72" w:rsidRPr="001F3BCA">
        <w:rPr>
          <w:rFonts w:cs="Times New Roman"/>
          <w:szCs w:val="24"/>
        </w:rPr>
        <w:t>3</w:t>
      </w:r>
      <w:r w:rsidR="00443F54" w:rsidRPr="001F3BCA">
        <w:rPr>
          <w:rFonts w:cs="Times New Roman"/>
          <w:szCs w:val="24"/>
        </w:rPr>
        <w:t>.1</w:t>
      </w:r>
      <w:r w:rsidRPr="001F3BCA">
        <w:rPr>
          <w:rFonts w:cs="Times New Roman"/>
          <w:szCs w:val="24"/>
        </w:rPr>
        <w:t>), representa</w:t>
      </w:r>
      <w:r w:rsidR="0011486E">
        <w:rPr>
          <w:rFonts w:cs="Times New Roman"/>
          <w:szCs w:val="24"/>
        </w:rPr>
        <w:t xml:space="preserve"> uma das turmas</w:t>
      </w:r>
      <w:r w:rsidRPr="001F3BCA">
        <w:rPr>
          <w:rFonts w:cs="Times New Roman"/>
          <w:szCs w:val="24"/>
        </w:rPr>
        <w:t xml:space="preserve"> </w:t>
      </w:r>
      <w:r w:rsidR="0011486E">
        <w:rPr>
          <w:rFonts w:cs="Times New Roman"/>
          <w:szCs w:val="24"/>
        </w:rPr>
        <w:t>d</w:t>
      </w:r>
      <w:r w:rsidRPr="001F3BCA">
        <w:rPr>
          <w:rFonts w:cs="Times New Roman"/>
          <w:szCs w:val="24"/>
        </w:rPr>
        <w:t>os</w:t>
      </w:r>
      <w:r w:rsidR="0011486E">
        <w:rPr>
          <w:rFonts w:cs="Times New Roman"/>
          <w:szCs w:val="24"/>
        </w:rPr>
        <w:t xml:space="preserve"> quais foram escolhidos</w:t>
      </w:r>
      <w:r w:rsidRPr="001F3BCA">
        <w:rPr>
          <w:rFonts w:cs="Times New Roman"/>
          <w:szCs w:val="24"/>
        </w:rPr>
        <w:t xml:space="preserve"> 20 alunos escolhidos de acordo com as suas respostas relacionadas ao questionário na turma F. neste caso, o pesquisador reconheceu que os alunos dessa turma têm noção das preconcepções alternativas em relação a carga eléctrica.     </w:t>
      </w:r>
    </w:p>
    <w:p w:rsidR="00E530A1" w:rsidRPr="001F3BCA" w:rsidRDefault="0030591D" w:rsidP="00AB7664">
      <w:pPr>
        <w:ind w:firstLine="567"/>
        <w:jc w:val="center"/>
        <w:rPr>
          <w:rFonts w:cs="Times New Roman"/>
          <w:szCs w:val="24"/>
        </w:rPr>
      </w:pPr>
      <w:r>
        <w:rPr>
          <w:rFonts w:cs="Times New Roman"/>
          <w:noProof/>
          <w:szCs w:val="24"/>
        </w:rPr>
        <w:pict>
          <v:shape id="_x0000_s1087" type="#_x0000_t202" style="position:absolute;left:0;text-align:left;margin-left:38.1pt;margin-top:155.6pt;width:437.85pt;height:37.7pt;z-index:251675648" strokecolor="white [3212]">
            <v:textbox>
              <w:txbxContent>
                <w:p w:rsidR="00842DE8" w:rsidRPr="00704A72" w:rsidRDefault="00842DE8" w:rsidP="007020FE">
                  <w:pPr>
                    <w:jc w:val="center"/>
                    <w:rPr>
                      <w:sz w:val="22"/>
                    </w:rPr>
                  </w:pPr>
                  <w:r w:rsidRPr="00704A72">
                    <w:rPr>
                      <w:b/>
                      <w:sz w:val="22"/>
                    </w:rPr>
                    <w:t xml:space="preserve">Figura </w:t>
                  </w:r>
                  <w:r>
                    <w:rPr>
                      <w:b/>
                      <w:sz w:val="22"/>
                    </w:rPr>
                    <w:t>3</w:t>
                  </w:r>
                  <w:r w:rsidRPr="00704A72">
                    <w:rPr>
                      <w:b/>
                      <w:sz w:val="22"/>
                    </w:rPr>
                    <w:t>.1</w:t>
                  </w:r>
                  <w:r w:rsidR="0011486E">
                    <w:rPr>
                      <w:sz w:val="22"/>
                    </w:rPr>
                    <w:t>: Representação de uma parte dos</w:t>
                  </w:r>
                  <w:r w:rsidRPr="00704A72">
                    <w:rPr>
                      <w:sz w:val="22"/>
                    </w:rPr>
                    <w:t xml:space="preserve"> alunos inqueridos na ESN turma F, 10ª classe.</w:t>
                  </w:r>
                </w:p>
                <w:p w:rsidR="00842DE8" w:rsidRPr="00704A72" w:rsidRDefault="00842DE8" w:rsidP="007020FE">
                  <w:pPr>
                    <w:jc w:val="center"/>
                    <w:rPr>
                      <w:sz w:val="22"/>
                    </w:rPr>
                  </w:pPr>
                  <w:r w:rsidRPr="00704A72">
                    <w:rPr>
                      <w:b/>
                      <w:sz w:val="22"/>
                    </w:rPr>
                    <w:t>Fonte</w:t>
                  </w:r>
                  <w:r w:rsidRPr="00704A72">
                    <w:rPr>
                      <w:sz w:val="22"/>
                    </w:rPr>
                    <w:t>: Autor (2016)</w:t>
                  </w:r>
                </w:p>
              </w:txbxContent>
            </v:textbox>
          </v:shape>
        </w:pict>
      </w:r>
      <w:r w:rsidR="007A73E1" w:rsidRPr="001F3BCA">
        <w:rPr>
          <w:rFonts w:cs="Times New Roman"/>
          <w:noProof/>
          <w:szCs w:val="24"/>
          <w:lang w:eastAsia="pt-PT"/>
        </w:rPr>
        <w:drawing>
          <wp:inline distT="0" distB="0" distL="0" distR="0">
            <wp:extent cx="3702893" cy="1952625"/>
            <wp:effectExtent l="19050" t="0" r="0" b="0"/>
            <wp:docPr id="25" name="Imagem 25" descr="F:\6666666666666666\20160913_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6666666666666666\20160913_094815.jpg"/>
                    <pic:cNvPicPr>
                      <a:picLocks noChangeAspect="1" noChangeArrowheads="1"/>
                    </pic:cNvPicPr>
                  </pic:nvPicPr>
                  <pic:blipFill>
                    <a:blip r:embed="rId64" cstate="print"/>
                    <a:srcRect r="43008"/>
                    <a:stretch>
                      <a:fillRect/>
                    </a:stretch>
                  </pic:blipFill>
                  <pic:spPr bwMode="auto">
                    <a:xfrm>
                      <a:off x="0" y="0"/>
                      <a:ext cx="3702893" cy="1952625"/>
                    </a:xfrm>
                    <a:prstGeom prst="rect">
                      <a:avLst/>
                    </a:prstGeom>
                    <a:noFill/>
                    <a:ln w="9525">
                      <a:noFill/>
                      <a:miter lim="800000"/>
                      <a:headEnd/>
                      <a:tailEnd/>
                    </a:ln>
                  </pic:spPr>
                </pic:pic>
              </a:graphicData>
            </a:graphic>
          </wp:inline>
        </w:drawing>
      </w:r>
    </w:p>
    <w:p w:rsidR="0011486E" w:rsidRDefault="0011486E" w:rsidP="00E37F42">
      <w:pPr>
        <w:ind w:firstLine="720"/>
        <w:rPr>
          <w:rFonts w:cs="Times New Roman"/>
          <w:szCs w:val="24"/>
        </w:rPr>
      </w:pPr>
    </w:p>
    <w:p w:rsidR="0011486E" w:rsidRDefault="0011486E" w:rsidP="00E37F42">
      <w:pPr>
        <w:ind w:firstLine="720"/>
        <w:rPr>
          <w:rFonts w:cs="Times New Roman"/>
          <w:szCs w:val="24"/>
        </w:rPr>
      </w:pPr>
    </w:p>
    <w:p w:rsidR="00E530A1" w:rsidRPr="001F3BCA" w:rsidRDefault="005F35E4" w:rsidP="00E37F42">
      <w:pPr>
        <w:ind w:firstLine="720"/>
        <w:rPr>
          <w:rFonts w:cs="Times New Roman"/>
          <w:szCs w:val="24"/>
        </w:rPr>
      </w:pPr>
      <w:r w:rsidRPr="001F3BCA">
        <w:rPr>
          <w:rFonts w:cs="Times New Roman"/>
          <w:szCs w:val="24"/>
        </w:rPr>
        <w:t>Para essa imagem (Fig. 3.2</w:t>
      </w:r>
      <w:r w:rsidR="00E530A1" w:rsidRPr="001F3BCA">
        <w:rPr>
          <w:rFonts w:cs="Times New Roman"/>
          <w:szCs w:val="24"/>
        </w:rPr>
        <w:t>), foi obtida na turma I</w:t>
      </w:r>
      <w:r w:rsidRPr="001F3BCA">
        <w:rPr>
          <w:rFonts w:cs="Times New Roman"/>
          <w:szCs w:val="24"/>
        </w:rPr>
        <w:t>-</w:t>
      </w:r>
      <w:r w:rsidR="00E530A1" w:rsidRPr="001F3BCA">
        <w:rPr>
          <w:rFonts w:cs="Times New Roman"/>
          <w:szCs w:val="24"/>
        </w:rPr>
        <w:t xml:space="preserve">10ª classe, onde o pesquisador questionou um número de 20 alunos, e as suas ideias são apresentadas nos resultados obtidos.      </w:t>
      </w:r>
    </w:p>
    <w:p w:rsidR="00E530A1" w:rsidRPr="001F3BCA" w:rsidRDefault="0030591D" w:rsidP="00AB7664">
      <w:pPr>
        <w:jc w:val="center"/>
        <w:rPr>
          <w:rFonts w:cs="Times New Roman"/>
          <w:szCs w:val="24"/>
        </w:rPr>
      </w:pPr>
      <w:r>
        <w:rPr>
          <w:rFonts w:cs="Times New Roman"/>
          <w:noProof/>
          <w:szCs w:val="24"/>
        </w:rPr>
        <w:pict>
          <v:shape id="_x0000_s1088" type="#_x0000_t202" style="position:absolute;left:0;text-align:left;margin-left:14.6pt;margin-top:149.6pt;width:442.85pt;height:42.75pt;z-index:251676672" strokecolor="white [3212]">
            <v:textbox>
              <w:txbxContent>
                <w:p w:rsidR="00842DE8" w:rsidRPr="00704A72" w:rsidRDefault="00842DE8" w:rsidP="009A2A1B">
                  <w:pPr>
                    <w:jc w:val="center"/>
                    <w:rPr>
                      <w:sz w:val="22"/>
                    </w:rPr>
                  </w:pPr>
                  <w:r w:rsidRPr="00704A72">
                    <w:rPr>
                      <w:b/>
                      <w:sz w:val="22"/>
                    </w:rPr>
                    <w:t xml:space="preserve">Figura </w:t>
                  </w:r>
                  <w:r>
                    <w:rPr>
                      <w:b/>
                      <w:sz w:val="22"/>
                    </w:rPr>
                    <w:t>3.2</w:t>
                  </w:r>
                  <w:r w:rsidRPr="00704A72">
                    <w:rPr>
                      <w:sz w:val="22"/>
                    </w:rPr>
                    <w:t>: Representação dos alunos inqueridos da ESN turma I 10ª classe.</w:t>
                  </w:r>
                </w:p>
                <w:p w:rsidR="00842DE8" w:rsidRPr="00704A72" w:rsidRDefault="00842DE8" w:rsidP="009A2A1B">
                  <w:pPr>
                    <w:jc w:val="center"/>
                    <w:rPr>
                      <w:sz w:val="22"/>
                    </w:rPr>
                  </w:pPr>
                  <w:r w:rsidRPr="00704A72">
                    <w:rPr>
                      <w:b/>
                      <w:sz w:val="22"/>
                    </w:rPr>
                    <w:t>Fonte</w:t>
                  </w:r>
                  <w:r w:rsidRPr="00704A72">
                    <w:rPr>
                      <w:sz w:val="22"/>
                    </w:rPr>
                    <w:t>: autor (2016)</w:t>
                  </w:r>
                </w:p>
              </w:txbxContent>
            </v:textbox>
          </v:shape>
        </w:pict>
      </w:r>
      <w:r w:rsidR="00E37F42" w:rsidRPr="001F3BCA">
        <w:rPr>
          <w:rFonts w:cs="Times New Roman"/>
          <w:noProof/>
          <w:szCs w:val="24"/>
          <w:lang w:eastAsia="pt-PT"/>
        </w:rPr>
        <w:drawing>
          <wp:inline distT="0" distB="0" distL="0" distR="0">
            <wp:extent cx="4067174" cy="1828800"/>
            <wp:effectExtent l="19050" t="0" r="0" b="0"/>
            <wp:docPr id="26" name="Imagem 26" descr="F:\6666666666666666\20160913_10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6666666666666666\20160913_101036.jpg"/>
                    <pic:cNvPicPr>
                      <a:picLocks noChangeAspect="1" noChangeArrowheads="1"/>
                    </pic:cNvPicPr>
                  </pic:nvPicPr>
                  <pic:blipFill>
                    <a:blip r:embed="rId65" cstate="print"/>
                    <a:srcRect/>
                    <a:stretch>
                      <a:fillRect/>
                    </a:stretch>
                  </pic:blipFill>
                  <pic:spPr bwMode="auto">
                    <a:xfrm>
                      <a:off x="0" y="0"/>
                      <a:ext cx="4074068" cy="1831900"/>
                    </a:xfrm>
                    <a:prstGeom prst="rect">
                      <a:avLst/>
                    </a:prstGeom>
                    <a:noFill/>
                    <a:ln w="9525">
                      <a:noFill/>
                      <a:miter lim="800000"/>
                      <a:headEnd/>
                      <a:tailEnd/>
                    </a:ln>
                  </pic:spPr>
                </pic:pic>
              </a:graphicData>
            </a:graphic>
          </wp:inline>
        </w:drawing>
      </w:r>
    </w:p>
    <w:p w:rsidR="00E37F42" w:rsidRPr="001F3BCA" w:rsidRDefault="00E37F42" w:rsidP="00E530A1">
      <w:pPr>
        <w:rPr>
          <w:rFonts w:cs="Times New Roman"/>
          <w:szCs w:val="24"/>
        </w:rPr>
      </w:pPr>
    </w:p>
    <w:p w:rsidR="00E530A1" w:rsidRPr="001F3BCA" w:rsidRDefault="00E530A1" w:rsidP="00E530A1">
      <w:pPr>
        <w:rPr>
          <w:rFonts w:cs="Times New Roman"/>
          <w:szCs w:val="24"/>
        </w:rPr>
      </w:pPr>
    </w:p>
    <w:p w:rsidR="00E530A1" w:rsidRDefault="00E530A1" w:rsidP="00E530A1">
      <w:pPr>
        <w:rPr>
          <w:rFonts w:cs="Times New Roman"/>
          <w:color w:val="FF0000"/>
          <w:szCs w:val="24"/>
        </w:rPr>
      </w:pPr>
    </w:p>
    <w:p w:rsidR="00501413" w:rsidRPr="00D475BC" w:rsidRDefault="0080566F" w:rsidP="00D475BC">
      <w:pPr>
        <w:rPr>
          <w:rFonts w:cs="Times New Roman"/>
          <w:b/>
          <w:szCs w:val="24"/>
        </w:rPr>
      </w:pPr>
      <w:bookmarkStart w:id="85" w:name="_Toc464631199"/>
      <w:r w:rsidRPr="00D475BC">
        <w:rPr>
          <w:rFonts w:cs="Times New Roman"/>
          <w:b/>
          <w:szCs w:val="24"/>
        </w:rPr>
        <w:lastRenderedPageBreak/>
        <w:t>CAPITULO IV: APRESENTAÇÃO, ANALISE E DISCUSSÃO DOS RESULTADOS</w:t>
      </w:r>
      <w:bookmarkEnd w:id="85"/>
    </w:p>
    <w:p w:rsidR="00501413" w:rsidRPr="001F3BCA" w:rsidRDefault="000A548A" w:rsidP="000A548A">
      <w:pPr>
        <w:pStyle w:val="Ttulo3"/>
        <w:ind w:firstLine="567"/>
        <w:rPr>
          <w:rFonts w:ascii="Times New Roman" w:hAnsi="Times New Roman"/>
          <w:b w:val="0"/>
          <w:color w:val="auto"/>
          <w:szCs w:val="24"/>
        </w:rPr>
      </w:pPr>
      <w:bookmarkStart w:id="86" w:name="_Toc464631200"/>
      <w:r w:rsidRPr="001F3BCA">
        <w:rPr>
          <w:rFonts w:ascii="Times New Roman" w:hAnsi="Times New Roman"/>
          <w:b w:val="0"/>
          <w:color w:val="auto"/>
          <w:szCs w:val="24"/>
        </w:rPr>
        <w:t>Depois</w:t>
      </w:r>
      <w:r w:rsidR="00FD0713">
        <w:rPr>
          <w:rFonts w:ascii="Times New Roman" w:hAnsi="Times New Roman"/>
          <w:b w:val="0"/>
          <w:color w:val="auto"/>
          <w:szCs w:val="24"/>
        </w:rPr>
        <w:t xml:space="preserve"> </w:t>
      </w:r>
      <w:r w:rsidRPr="001F3BCA">
        <w:rPr>
          <w:rFonts w:ascii="Times New Roman" w:hAnsi="Times New Roman"/>
          <w:b w:val="0"/>
          <w:color w:val="auto"/>
          <w:szCs w:val="24"/>
        </w:rPr>
        <w:t>d</w:t>
      </w:r>
      <w:r w:rsidR="0080566F" w:rsidRPr="001F3BCA">
        <w:rPr>
          <w:rFonts w:ascii="Times New Roman" w:hAnsi="Times New Roman"/>
          <w:b w:val="0"/>
          <w:color w:val="auto"/>
          <w:szCs w:val="24"/>
        </w:rPr>
        <w:t xml:space="preserve">o processo de colecta de dados </w:t>
      </w:r>
      <w:r w:rsidRPr="001F3BCA">
        <w:rPr>
          <w:rFonts w:ascii="Times New Roman" w:hAnsi="Times New Roman"/>
          <w:b w:val="0"/>
          <w:color w:val="auto"/>
          <w:szCs w:val="24"/>
        </w:rPr>
        <w:t>previamente</w:t>
      </w:r>
      <w:r w:rsidR="0080566F" w:rsidRPr="001F3BCA">
        <w:rPr>
          <w:rFonts w:ascii="Times New Roman" w:hAnsi="Times New Roman"/>
          <w:b w:val="0"/>
          <w:color w:val="auto"/>
          <w:szCs w:val="24"/>
        </w:rPr>
        <w:t xml:space="preserve"> descrito, </w:t>
      </w:r>
      <w:r w:rsidRPr="001F3BCA">
        <w:rPr>
          <w:rFonts w:ascii="Times New Roman" w:hAnsi="Times New Roman"/>
          <w:b w:val="0"/>
          <w:color w:val="auto"/>
          <w:szCs w:val="24"/>
        </w:rPr>
        <w:t>guardou-se</w:t>
      </w:r>
      <w:r w:rsidR="0080566F" w:rsidRPr="001F3BCA">
        <w:rPr>
          <w:rFonts w:ascii="Times New Roman" w:hAnsi="Times New Roman"/>
          <w:b w:val="0"/>
          <w:color w:val="auto"/>
          <w:szCs w:val="24"/>
        </w:rPr>
        <w:t xml:space="preserve"> naturalmente, esta parte do trabalho para se </w:t>
      </w:r>
      <w:r w:rsidRPr="001F3BCA">
        <w:rPr>
          <w:rFonts w:ascii="Times New Roman" w:hAnsi="Times New Roman"/>
          <w:b w:val="0"/>
          <w:color w:val="auto"/>
          <w:szCs w:val="24"/>
        </w:rPr>
        <w:t>mostrar</w:t>
      </w:r>
      <w:r w:rsidR="0080566F" w:rsidRPr="001F3BCA">
        <w:rPr>
          <w:rFonts w:ascii="Times New Roman" w:hAnsi="Times New Roman"/>
          <w:b w:val="0"/>
          <w:color w:val="auto"/>
          <w:szCs w:val="24"/>
        </w:rPr>
        <w:t xml:space="preserve"> detalhadamente os resultados </w:t>
      </w:r>
      <w:r w:rsidRPr="001F3BCA">
        <w:rPr>
          <w:rFonts w:ascii="Times New Roman" w:hAnsi="Times New Roman"/>
          <w:b w:val="0"/>
          <w:color w:val="auto"/>
          <w:szCs w:val="24"/>
        </w:rPr>
        <w:t>provenientes</w:t>
      </w:r>
      <w:r w:rsidR="0080566F" w:rsidRPr="001F3BCA">
        <w:rPr>
          <w:rFonts w:ascii="Times New Roman" w:hAnsi="Times New Roman"/>
          <w:b w:val="0"/>
          <w:color w:val="auto"/>
          <w:szCs w:val="24"/>
        </w:rPr>
        <w:t xml:space="preserve"> da pesquisa.</w:t>
      </w:r>
      <w:bookmarkStart w:id="87" w:name="_Toc464631201"/>
      <w:bookmarkEnd w:id="86"/>
      <w:r w:rsidR="0011486E">
        <w:rPr>
          <w:rFonts w:ascii="Times New Roman" w:hAnsi="Times New Roman"/>
          <w:b w:val="0"/>
          <w:color w:val="auto"/>
          <w:szCs w:val="24"/>
        </w:rPr>
        <w:t xml:space="preserve"> </w:t>
      </w:r>
      <w:r w:rsidR="0080566F" w:rsidRPr="001F3BCA">
        <w:rPr>
          <w:rFonts w:ascii="Times New Roman" w:hAnsi="Times New Roman" w:cs="Times New Roman"/>
          <w:b w:val="0"/>
          <w:color w:val="auto"/>
          <w:szCs w:val="24"/>
        </w:rPr>
        <w:t xml:space="preserve">Pelo </w:t>
      </w:r>
      <w:proofErr w:type="spellStart"/>
      <w:r w:rsidR="0080566F" w:rsidRPr="001F3BCA">
        <w:rPr>
          <w:rFonts w:ascii="Times New Roman" w:hAnsi="Times New Roman" w:cs="Times New Roman"/>
          <w:b w:val="0"/>
          <w:color w:val="auto"/>
          <w:szCs w:val="24"/>
        </w:rPr>
        <w:t>aspecto</w:t>
      </w:r>
      <w:proofErr w:type="spellEnd"/>
      <w:r w:rsidR="0080566F" w:rsidRPr="001F3BCA">
        <w:rPr>
          <w:rFonts w:ascii="Times New Roman" w:hAnsi="Times New Roman" w:cs="Times New Roman"/>
          <w:b w:val="0"/>
          <w:color w:val="auto"/>
          <w:szCs w:val="24"/>
        </w:rPr>
        <w:t xml:space="preserve"> organizacional e para facilitar, obviamente, a compreensão da nossa abordagem, preferiu-se apresentar e organizar os principais resultados</w:t>
      </w:r>
      <w:r w:rsidRPr="001F3BCA">
        <w:rPr>
          <w:rFonts w:ascii="Times New Roman" w:hAnsi="Times New Roman" w:cs="Times New Roman"/>
          <w:b w:val="0"/>
          <w:color w:val="auto"/>
          <w:szCs w:val="24"/>
        </w:rPr>
        <w:t xml:space="preserve"> em gráficos</w:t>
      </w:r>
      <w:r w:rsidR="0080566F" w:rsidRPr="001F3BCA">
        <w:rPr>
          <w:rFonts w:ascii="Times New Roman" w:hAnsi="Times New Roman" w:cs="Times New Roman"/>
          <w:b w:val="0"/>
          <w:color w:val="auto"/>
          <w:szCs w:val="24"/>
        </w:rPr>
        <w:t>.</w:t>
      </w:r>
      <w:bookmarkEnd w:id="87"/>
    </w:p>
    <w:bookmarkEnd w:id="2"/>
    <w:bookmarkEnd w:id="3"/>
    <w:bookmarkEnd w:id="4"/>
    <w:bookmarkEnd w:id="82"/>
    <w:p w:rsidR="000A548A" w:rsidRPr="001F3BCA" w:rsidRDefault="000A548A" w:rsidP="0068666E">
      <w:pPr>
        <w:rPr>
          <w:rFonts w:cs="Times New Roman"/>
          <w:b/>
          <w:szCs w:val="24"/>
        </w:rPr>
      </w:pPr>
    </w:p>
    <w:p w:rsidR="00804BCA" w:rsidRPr="00D475BC" w:rsidRDefault="00AC236D" w:rsidP="00D475BC">
      <w:pPr>
        <w:rPr>
          <w:rFonts w:cs="Times New Roman"/>
          <w:b/>
          <w:szCs w:val="24"/>
        </w:rPr>
      </w:pPr>
      <w:bookmarkStart w:id="88" w:name="_Toc464631202"/>
      <w:r w:rsidRPr="00D475BC">
        <w:rPr>
          <w:rFonts w:cs="Times New Roman"/>
          <w:b/>
          <w:szCs w:val="24"/>
        </w:rPr>
        <w:t xml:space="preserve">4.1 </w:t>
      </w:r>
      <w:r w:rsidR="00804BCA" w:rsidRPr="00D475BC">
        <w:rPr>
          <w:rFonts w:cs="Times New Roman"/>
          <w:b/>
          <w:szCs w:val="24"/>
        </w:rPr>
        <w:t xml:space="preserve">Resultados do questionário submetido aos </w:t>
      </w:r>
      <w:r w:rsidR="00683693" w:rsidRPr="00D475BC">
        <w:rPr>
          <w:rFonts w:cs="Times New Roman"/>
          <w:b/>
          <w:szCs w:val="24"/>
        </w:rPr>
        <w:t>alunos</w:t>
      </w:r>
      <w:r w:rsidR="005566A6" w:rsidRPr="00D475BC">
        <w:rPr>
          <w:rFonts w:cs="Times New Roman"/>
          <w:b/>
          <w:szCs w:val="24"/>
        </w:rPr>
        <w:t>.</w:t>
      </w:r>
      <w:bookmarkEnd w:id="88"/>
    </w:p>
    <w:p w:rsidR="00D03221" w:rsidRPr="001F3BCA" w:rsidRDefault="00D03221" w:rsidP="008177FB">
      <w:pPr>
        <w:ind w:firstLine="567"/>
        <w:rPr>
          <w:rFonts w:cs="Times New Roman"/>
          <w:szCs w:val="24"/>
        </w:rPr>
      </w:pPr>
      <w:r w:rsidRPr="001F3BCA">
        <w:rPr>
          <w:rFonts w:cs="Times New Roman"/>
          <w:szCs w:val="24"/>
        </w:rPr>
        <w:t xml:space="preserve">Em relação a </w:t>
      </w:r>
      <w:r w:rsidRPr="001F3BCA">
        <w:rPr>
          <w:rFonts w:cs="Times New Roman"/>
          <w:i/>
          <w:szCs w:val="24"/>
        </w:rPr>
        <w:t>questão 1</w:t>
      </w:r>
      <w:r w:rsidR="00FE6DB5" w:rsidRPr="001F3BCA">
        <w:rPr>
          <w:rFonts w:cs="Times New Roman"/>
          <w:szCs w:val="24"/>
        </w:rPr>
        <w:t xml:space="preserve"> (vide apêndice)</w:t>
      </w:r>
      <w:r w:rsidRPr="001F3BCA">
        <w:rPr>
          <w:rFonts w:cs="Times New Roman"/>
          <w:szCs w:val="24"/>
        </w:rPr>
        <w:t xml:space="preserve">, de acordo com o autor, </w:t>
      </w:r>
      <w:r w:rsidR="005566A6" w:rsidRPr="001F3BCA">
        <w:rPr>
          <w:rFonts w:cs="Times New Roman"/>
          <w:szCs w:val="24"/>
        </w:rPr>
        <w:t>procurou</w:t>
      </w:r>
      <w:r w:rsidRPr="001F3BCA">
        <w:rPr>
          <w:rFonts w:cs="Times New Roman"/>
          <w:szCs w:val="24"/>
        </w:rPr>
        <w:t xml:space="preserve"> saber </w:t>
      </w:r>
      <w:r w:rsidR="005566A6" w:rsidRPr="001F3BCA">
        <w:rPr>
          <w:rFonts w:cs="Times New Roman"/>
          <w:szCs w:val="24"/>
        </w:rPr>
        <w:t>dos</w:t>
      </w:r>
      <w:r w:rsidRPr="001F3BCA">
        <w:rPr>
          <w:rFonts w:cs="Times New Roman"/>
          <w:szCs w:val="24"/>
        </w:rPr>
        <w:t xml:space="preserve"> alunos </w:t>
      </w:r>
      <w:proofErr w:type="spellStart"/>
      <w:r w:rsidR="005566A6" w:rsidRPr="001F3BCA">
        <w:rPr>
          <w:rFonts w:cs="Times New Roman"/>
          <w:szCs w:val="24"/>
        </w:rPr>
        <w:t>se</w:t>
      </w:r>
      <w:r w:rsidRPr="001F3BCA">
        <w:rPr>
          <w:rFonts w:cs="Times New Roman"/>
          <w:szCs w:val="24"/>
        </w:rPr>
        <w:t>“</w:t>
      </w:r>
      <w:r w:rsidRPr="001F3BCA">
        <w:rPr>
          <w:rFonts w:cs="Times New Roman"/>
          <w:i/>
          <w:szCs w:val="24"/>
        </w:rPr>
        <w:t>alguma</w:t>
      </w:r>
      <w:proofErr w:type="spellEnd"/>
      <w:r w:rsidRPr="001F3BCA">
        <w:rPr>
          <w:rFonts w:cs="Times New Roman"/>
          <w:i/>
          <w:szCs w:val="24"/>
        </w:rPr>
        <w:t xml:space="preserve"> vez seu professor deu aula de carga eléctrica</w:t>
      </w:r>
      <w:r w:rsidR="005566A6" w:rsidRPr="001F3BCA">
        <w:rPr>
          <w:rFonts w:cs="Times New Roman"/>
          <w:i/>
          <w:szCs w:val="24"/>
        </w:rPr>
        <w:t>?</w:t>
      </w:r>
      <w:r w:rsidRPr="001F3BCA">
        <w:rPr>
          <w:rFonts w:cs="Times New Roman"/>
          <w:i/>
          <w:szCs w:val="24"/>
        </w:rPr>
        <w:t>”</w:t>
      </w:r>
      <w:r w:rsidR="005566A6" w:rsidRPr="001F3BCA">
        <w:rPr>
          <w:rFonts w:cs="Times New Roman"/>
          <w:i/>
          <w:szCs w:val="24"/>
        </w:rPr>
        <w:t>,</w:t>
      </w:r>
      <w:r w:rsidR="005566A6" w:rsidRPr="001F3BCA">
        <w:rPr>
          <w:rFonts w:cs="Times New Roman"/>
          <w:szCs w:val="24"/>
        </w:rPr>
        <w:t xml:space="preserve"> a questão tinha por objectivo saber dos alunos se </w:t>
      </w:r>
      <w:r w:rsidR="002240D3" w:rsidRPr="001F3BCA">
        <w:rPr>
          <w:rFonts w:cs="Times New Roman"/>
          <w:szCs w:val="24"/>
        </w:rPr>
        <w:t xml:space="preserve">alguma vez </w:t>
      </w:r>
      <w:r w:rsidR="005566A6" w:rsidRPr="001F3BCA">
        <w:rPr>
          <w:rFonts w:cs="Times New Roman"/>
          <w:szCs w:val="24"/>
        </w:rPr>
        <w:t xml:space="preserve">já ouviram falar da carga eléctrica. O gráfico </w:t>
      </w:r>
      <w:r w:rsidR="0093378B" w:rsidRPr="001F3BCA">
        <w:rPr>
          <w:rFonts w:cs="Times New Roman"/>
          <w:szCs w:val="24"/>
        </w:rPr>
        <w:t>4.</w:t>
      </w:r>
      <w:r w:rsidR="005566A6" w:rsidRPr="001F3BCA">
        <w:rPr>
          <w:rFonts w:cs="Times New Roman"/>
          <w:szCs w:val="24"/>
        </w:rPr>
        <w:t>1 ilustra os resultados obtidos.</w:t>
      </w:r>
    </w:p>
    <w:p w:rsidR="00D03221" w:rsidRPr="001F3BCA" w:rsidRDefault="0029706D" w:rsidP="008177FB">
      <w:pPr>
        <w:jc w:val="center"/>
        <w:rPr>
          <w:rFonts w:cs="Times New Roman"/>
          <w:szCs w:val="24"/>
        </w:rPr>
      </w:pPr>
      <w:r>
        <w:rPr>
          <w:rFonts w:cs="Times New Roman"/>
          <w:noProof/>
          <w:szCs w:val="24"/>
        </w:rPr>
        <w:pict>
          <v:shape id="_x0000_s1089" type="#_x0000_t202" style="position:absolute;left:0;text-align:left;margin-left:90.45pt;margin-top:159.8pt;width:288.75pt;height:37.5pt;z-index:251677696" strokecolor="white [3212]">
            <v:textbox>
              <w:txbxContent>
                <w:p w:rsidR="00842DE8" w:rsidRPr="00704A72" w:rsidRDefault="00842DE8" w:rsidP="00704A72">
                  <w:pPr>
                    <w:jc w:val="center"/>
                    <w:rPr>
                      <w:sz w:val="22"/>
                    </w:rPr>
                  </w:pPr>
                  <w:r w:rsidRPr="00704A72">
                    <w:rPr>
                      <w:b/>
                      <w:sz w:val="22"/>
                    </w:rPr>
                    <w:t xml:space="preserve">Gráfico </w:t>
                  </w:r>
                  <w:r>
                    <w:rPr>
                      <w:b/>
                      <w:sz w:val="22"/>
                    </w:rPr>
                    <w:t>4.</w:t>
                  </w:r>
                  <w:r w:rsidRPr="00704A72">
                    <w:rPr>
                      <w:b/>
                      <w:sz w:val="22"/>
                    </w:rPr>
                    <w:t>1</w:t>
                  </w:r>
                  <w:r w:rsidRPr="00704A72">
                    <w:rPr>
                      <w:sz w:val="22"/>
                    </w:rPr>
                    <w:t>: Representação da questão número 1</w:t>
                  </w:r>
                </w:p>
                <w:p w:rsidR="00842DE8" w:rsidRPr="00704A72" w:rsidRDefault="00842DE8" w:rsidP="00704A72">
                  <w:pPr>
                    <w:jc w:val="center"/>
                    <w:rPr>
                      <w:sz w:val="22"/>
                    </w:rPr>
                  </w:pPr>
                  <w:r w:rsidRPr="00704A72">
                    <w:rPr>
                      <w:b/>
                      <w:sz w:val="22"/>
                    </w:rPr>
                    <w:t>Fonte</w:t>
                  </w:r>
                  <w:r w:rsidRPr="00704A72">
                    <w:rPr>
                      <w:sz w:val="22"/>
                    </w:rPr>
                    <w:t>: Adaptado pelo Autor</w:t>
                  </w:r>
                </w:p>
              </w:txbxContent>
            </v:textbox>
          </v:shape>
        </w:pict>
      </w:r>
      <w:r w:rsidR="00C94A49" w:rsidRPr="001F3BCA">
        <w:rPr>
          <w:rFonts w:cs="Times New Roman"/>
          <w:noProof/>
          <w:szCs w:val="24"/>
          <w:lang w:eastAsia="pt-PT"/>
        </w:rPr>
        <w:drawing>
          <wp:inline distT="0" distB="0" distL="0" distR="0">
            <wp:extent cx="3352800" cy="2019300"/>
            <wp:effectExtent l="19050" t="0" r="1905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177FB" w:rsidRPr="001F3BCA" w:rsidRDefault="008177FB" w:rsidP="008177FB">
      <w:pPr>
        <w:jc w:val="center"/>
        <w:rPr>
          <w:rFonts w:cs="Times New Roman"/>
          <w:szCs w:val="24"/>
        </w:rPr>
      </w:pPr>
    </w:p>
    <w:p w:rsidR="008177FB" w:rsidRPr="001F3BCA" w:rsidRDefault="008177FB" w:rsidP="008177FB">
      <w:pPr>
        <w:jc w:val="center"/>
        <w:rPr>
          <w:rFonts w:cs="Times New Roman"/>
          <w:szCs w:val="24"/>
        </w:rPr>
      </w:pPr>
    </w:p>
    <w:p w:rsidR="00D03221" w:rsidRPr="001F3BCA" w:rsidRDefault="00D03221" w:rsidP="0068666E">
      <w:pPr>
        <w:rPr>
          <w:rFonts w:cs="Times New Roman"/>
          <w:szCs w:val="24"/>
        </w:rPr>
      </w:pPr>
    </w:p>
    <w:p w:rsidR="001409FA" w:rsidRPr="001F3BCA" w:rsidRDefault="00897B56" w:rsidP="002240D3">
      <w:pPr>
        <w:ind w:firstLine="720"/>
        <w:rPr>
          <w:rFonts w:cs="Times New Roman"/>
          <w:szCs w:val="24"/>
        </w:rPr>
      </w:pPr>
      <w:r w:rsidRPr="001F3BCA">
        <w:rPr>
          <w:rFonts w:cs="Times New Roman"/>
          <w:szCs w:val="24"/>
        </w:rPr>
        <w:t>Do gráfico podemos notar que 85% dos alunos inqueridos afirmaram ter aprendido conteúdo relativo a carga eléctrica, ao passo que 10</w:t>
      </w:r>
      <w:r w:rsidR="001409FA" w:rsidRPr="001F3BCA">
        <w:rPr>
          <w:rFonts w:cs="Times New Roman"/>
          <w:szCs w:val="24"/>
        </w:rPr>
        <w:t>%</w:t>
      </w:r>
      <w:r w:rsidRPr="001F3BCA">
        <w:rPr>
          <w:rFonts w:cs="Times New Roman"/>
          <w:szCs w:val="24"/>
        </w:rPr>
        <w:t>afirmaram que nunca ouviram de falar da carga eléctrica, e 5% dizem que não se recordam dessa aula.</w:t>
      </w:r>
    </w:p>
    <w:p w:rsidR="00FE6DB5" w:rsidRPr="001F3BCA" w:rsidRDefault="00FB1606" w:rsidP="00FE6DB5">
      <w:pPr>
        <w:ind w:firstLine="567"/>
        <w:rPr>
          <w:rFonts w:cs="Times New Roman"/>
          <w:szCs w:val="24"/>
        </w:rPr>
      </w:pPr>
      <w:r w:rsidRPr="001F3BCA">
        <w:rPr>
          <w:rFonts w:cs="Times New Roman"/>
          <w:szCs w:val="24"/>
        </w:rPr>
        <w:t xml:space="preserve">No que concerne a </w:t>
      </w:r>
      <w:r w:rsidRPr="001F3BCA">
        <w:rPr>
          <w:rFonts w:cs="Times New Roman"/>
          <w:i/>
          <w:szCs w:val="24"/>
        </w:rPr>
        <w:t>questão 2</w:t>
      </w:r>
      <w:r w:rsidR="00E024D5" w:rsidRPr="001F3BCA">
        <w:rPr>
          <w:rFonts w:cs="Times New Roman"/>
          <w:szCs w:val="24"/>
        </w:rPr>
        <w:t xml:space="preserve">, vide anexo, procurou saber dos alunos inqueridos </w:t>
      </w:r>
      <w:proofErr w:type="spellStart"/>
      <w:r w:rsidR="00E024D5" w:rsidRPr="001F3BCA">
        <w:rPr>
          <w:rFonts w:cs="Times New Roman"/>
          <w:szCs w:val="24"/>
        </w:rPr>
        <w:t>sobre“</w:t>
      </w:r>
      <w:r w:rsidR="001409FA" w:rsidRPr="001F3BCA">
        <w:rPr>
          <w:rFonts w:cs="Times New Roman"/>
          <w:szCs w:val="24"/>
        </w:rPr>
        <w:t>quantos</w:t>
      </w:r>
      <w:proofErr w:type="spellEnd"/>
      <w:r w:rsidR="001409FA" w:rsidRPr="001F3BCA">
        <w:rPr>
          <w:rFonts w:cs="Times New Roman"/>
          <w:szCs w:val="24"/>
        </w:rPr>
        <w:t xml:space="preserve"> tipos de carga eleática</w:t>
      </w:r>
      <w:r w:rsidR="00E024D5" w:rsidRPr="001F3BCA">
        <w:rPr>
          <w:rFonts w:cs="Times New Roman"/>
          <w:szCs w:val="24"/>
        </w:rPr>
        <w:t xml:space="preserve"> existe”, ao colocar essa questão, tinha por objectivo saber dos inqueridos quantos tipos de carga eléctrica existe</w:t>
      </w:r>
      <w:r w:rsidR="001409FA" w:rsidRPr="001F3BCA">
        <w:rPr>
          <w:rFonts w:cs="Times New Roman"/>
          <w:szCs w:val="24"/>
        </w:rPr>
        <w:t>.</w:t>
      </w:r>
      <w:r w:rsidR="00E024D5" w:rsidRPr="001F3BCA">
        <w:rPr>
          <w:rFonts w:cs="Times New Roman"/>
          <w:szCs w:val="24"/>
        </w:rPr>
        <w:t xml:space="preserve"> Os resultados estão ilustrados </w:t>
      </w:r>
      <w:r w:rsidR="00FE6DB5" w:rsidRPr="001F3BCA">
        <w:rPr>
          <w:rFonts w:cs="Times New Roman"/>
          <w:szCs w:val="24"/>
        </w:rPr>
        <w:t xml:space="preserve">no gráfico </w:t>
      </w:r>
      <w:r w:rsidR="00414DC1" w:rsidRPr="001F3BCA">
        <w:rPr>
          <w:rFonts w:cs="Times New Roman"/>
          <w:szCs w:val="24"/>
        </w:rPr>
        <w:t>4.</w:t>
      </w:r>
      <w:r w:rsidR="00FE6DB5" w:rsidRPr="001F3BCA">
        <w:rPr>
          <w:rFonts w:cs="Times New Roman"/>
          <w:szCs w:val="24"/>
        </w:rPr>
        <w:t>2.</w:t>
      </w:r>
    </w:p>
    <w:p w:rsidR="00FE6DB5" w:rsidRPr="001F3BCA" w:rsidRDefault="0030591D" w:rsidP="003178A3">
      <w:pPr>
        <w:ind w:firstLine="567"/>
        <w:jc w:val="center"/>
        <w:rPr>
          <w:rFonts w:cs="Times New Roman"/>
          <w:szCs w:val="24"/>
        </w:rPr>
      </w:pPr>
      <w:r>
        <w:rPr>
          <w:rFonts w:cs="Times New Roman"/>
          <w:noProof/>
          <w:szCs w:val="24"/>
        </w:rPr>
        <w:lastRenderedPageBreak/>
        <w:pict>
          <v:shape id="_x0000_s1090" type="#_x0000_t202" style="position:absolute;left:0;text-align:left;margin-left:117.45pt;margin-top:132.75pt;width:344.25pt;height:40.5pt;z-index:251678720" strokecolor="white [3212]">
            <v:textbox>
              <w:txbxContent>
                <w:p w:rsidR="00842DE8" w:rsidRPr="00C965D7" w:rsidRDefault="00842DE8" w:rsidP="00BF4CBD">
                  <w:pPr>
                    <w:jc w:val="center"/>
                    <w:rPr>
                      <w:sz w:val="22"/>
                    </w:rPr>
                  </w:pPr>
                  <w:r w:rsidRPr="00C965D7">
                    <w:rPr>
                      <w:b/>
                      <w:sz w:val="22"/>
                    </w:rPr>
                    <w:t xml:space="preserve">Gráfico </w:t>
                  </w:r>
                  <w:r>
                    <w:rPr>
                      <w:b/>
                      <w:sz w:val="22"/>
                    </w:rPr>
                    <w:t>4.</w:t>
                  </w:r>
                  <w:r w:rsidRPr="00C965D7">
                    <w:rPr>
                      <w:b/>
                      <w:sz w:val="22"/>
                    </w:rPr>
                    <w:t>2</w:t>
                  </w:r>
                  <w:r w:rsidRPr="00C965D7">
                    <w:rPr>
                      <w:sz w:val="22"/>
                    </w:rPr>
                    <w:t>: Distribuição percentual dos alunos sobre tipos carga eléctrica</w:t>
                  </w:r>
                </w:p>
                <w:p w:rsidR="00842DE8" w:rsidRPr="00C965D7" w:rsidRDefault="00842DE8" w:rsidP="00BF4CBD">
                  <w:pPr>
                    <w:jc w:val="center"/>
                    <w:rPr>
                      <w:sz w:val="22"/>
                    </w:rPr>
                  </w:pPr>
                  <w:r w:rsidRPr="00C965D7">
                    <w:rPr>
                      <w:b/>
                      <w:sz w:val="22"/>
                    </w:rPr>
                    <w:t>Fonte</w:t>
                  </w:r>
                  <w:r w:rsidRPr="00C965D7">
                    <w:rPr>
                      <w:sz w:val="22"/>
                    </w:rPr>
                    <w:t>: Adaptado pelo autor</w:t>
                  </w:r>
                </w:p>
              </w:txbxContent>
            </v:textbox>
          </v:shape>
        </w:pict>
      </w:r>
      <w:r w:rsidR="003178A3" w:rsidRPr="001F3BCA">
        <w:rPr>
          <w:rFonts w:cs="Times New Roman"/>
          <w:noProof/>
          <w:szCs w:val="24"/>
          <w:lang w:eastAsia="pt-PT"/>
        </w:rPr>
        <w:drawing>
          <wp:inline distT="0" distB="0" distL="0" distR="0">
            <wp:extent cx="2886075" cy="1619250"/>
            <wp:effectExtent l="1905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178A3" w:rsidRPr="001F3BCA" w:rsidRDefault="003178A3" w:rsidP="003178A3">
      <w:pPr>
        <w:ind w:firstLine="567"/>
        <w:jc w:val="center"/>
        <w:rPr>
          <w:rFonts w:cs="Times New Roman"/>
          <w:szCs w:val="24"/>
        </w:rPr>
      </w:pPr>
    </w:p>
    <w:p w:rsidR="00FE6DB5" w:rsidRPr="001F3BCA" w:rsidRDefault="00FE6DB5" w:rsidP="00FE6DB5">
      <w:pPr>
        <w:ind w:firstLine="567"/>
        <w:rPr>
          <w:rFonts w:cs="Times New Roman"/>
          <w:szCs w:val="24"/>
        </w:rPr>
      </w:pPr>
    </w:p>
    <w:p w:rsidR="0029706D" w:rsidRDefault="008F203F" w:rsidP="0029706D">
      <w:pPr>
        <w:ind w:firstLine="567"/>
        <w:rPr>
          <w:rFonts w:cs="Times New Roman"/>
          <w:szCs w:val="24"/>
        </w:rPr>
      </w:pPr>
      <w:r w:rsidRPr="001F3BCA">
        <w:rPr>
          <w:rFonts w:cs="Times New Roman"/>
          <w:szCs w:val="24"/>
        </w:rPr>
        <w:t xml:space="preserve">Do gráfico acima concluímos que, 78% afirmaram de forma categórica que existe dois tipos de carga eléctrica, e o restante 16% afirmam que existe um tipo de carga eléctrica e 6% dizem que existe mais que dois tipos de carga eléctrica. Entretanto, podemos notar que apenas 78%dos inqueridos tem conhecimento relativo a carga eléctrica, por afirmar de forma correcta que existe dois tipos de carga </w:t>
      </w:r>
      <w:proofErr w:type="spellStart"/>
      <w:r w:rsidRPr="001F3BCA">
        <w:rPr>
          <w:rFonts w:cs="Times New Roman"/>
          <w:szCs w:val="24"/>
        </w:rPr>
        <w:t>eléctrica</w:t>
      </w:r>
      <w:proofErr w:type="spellEnd"/>
      <w:r w:rsidRPr="001F3BCA">
        <w:rPr>
          <w:rFonts w:cs="Times New Roman"/>
          <w:szCs w:val="24"/>
        </w:rPr>
        <w:t>.</w:t>
      </w:r>
    </w:p>
    <w:p w:rsidR="00AB2FD9" w:rsidRPr="001F3BCA" w:rsidRDefault="00BC3CDE" w:rsidP="0029706D">
      <w:pPr>
        <w:ind w:firstLine="567"/>
        <w:rPr>
          <w:rFonts w:cs="Times New Roman"/>
          <w:szCs w:val="24"/>
        </w:rPr>
      </w:pPr>
      <w:r w:rsidRPr="001F3BCA">
        <w:rPr>
          <w:rFonts w:cs="Times New Roman"/>
          <w:szCs w:val="24"/>
        </w:rPr>
        <w:t xml:space="preserve">No que tocante a </w:t>
      </w:r>
      <w:r w:rsidRPr="001F3BCA">
        <w:rPr>
          <w:rFonts w:cs="Times New Roman"/>
          <w:i/>
          <w:szCs w:val="24"/>
        </w:rPr>
        <w:t>questão 3</w:t>
      </w:r>
      <w:r w:rsidRPr="001F3BCA">
        <w:rPr>
          <w:rFonts w:cs="Times New Roman"/>
          <w:szCs w:val="24"/>
        </w:rPr>
        <w:t xml:space="preserve"> (vide apêndice)</w:t>
      </w:r>
      <w:r w:rsidR="00BB2A4C" w:rsidRPr="001F3BCA">
        <w:rPr>
          <w:rFonts w:cs="Times New Roman"/>
          <w:szCs w:val="24"/>
        </w:rPr>
        <w:t xml:space="preserve">, </w:t>
      </w:r>
      <w:r w:rsidR="00E33B02" w:rsidRPr="001F3BCA">
        <w:rPr>
          <w:rFonts w:cs="Times New Roman"/>
          <w:szCs w:val="24"/>
        </w:rPr>
        <w:t xml:space="preserve">colocou-se a questão com o intuito de saber dos inqueridos se a carga eléctrica de um corpo depende da quantidade de electrons que ele ganha ou perde. Portanto, a colocar a questão tinha por </w:t>
      </w:r>
      <w:r w:rsidR="00C965D7" w:rsidRPr="001F3BCA">
        <w:rPr>
          <w:rFonts w:cs="Times New Roman"/>
          <w:szCs w:val="24"/>
        </w:rPr>
        <w:t xml:space="preserve">objectivo saber dos alunos de que depende a carga eléctrica em relação a quantidade de electrons. Com base nas respostas obtidas resume-se no gráfico </w:t>
      </w:r>
      <w:r w:rsidR="00414DC1" w:rsidRPr="001F3BCA">
        <w:rPr>
          <w:rFonts w:cs="Times New Roman"/>
          <w:szCs w:val="24"/>
        </w:rPr>
        <w:t>4.</w:t>
      </w:r>
      <w:r w:rsidR="00C965D7" w:rsidRPr="001F3BCA">
        <w:rPr>
          <w:rFonts w:cs="Times New Roman"/>
          <w:szCs w:val="24"/>
        </w:rPr>
        <w:t>3 abaixo.</w:t>
      </w:r>
    </w:p>
    <w:p w:rsidR="00C965D7" w:rsidRPr="001F3BCA" w:rsidRDefault="00C455A9" w:rsidP="00C43C2B">
      <w:pPr>
        <w:ind w:firstLine="567"/>
        <w:jc w:val="center"/>
        <w:rPr>
          <w:rFonts w:cs="Times New Roman"/>
          <w:szCs w:val="24"/>
        </w:rPr>
      </w:pPr>
      <w:r w:rsidRPr="001F3BCA">
        <w:rPr>
          <w:rFonts w:cs="Times New Roman"/>
          <w:noProof/>
          <w:szCs w:val="24"/>
          <w:lang w:eastAsia="pt-PT"/>
        </w:rPr>
        <w:drawing>
          <wp:inline distT="0" distB="0" distL="0" distR="0">
            <wp:extent cx="3609975" cy="2143125"/>
            <wp:effectExtent l="19050" t="0" r="9525"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01952" w:rsidRPr="001F3BCA" w:rsidRDefault="0030591D" w:rsidP="00FE6DB5">
      <w:pPr>
        <w:ind w:firstLine="567"/>
        <w:rPr>
          <w:rFonts w:cs="Times New Roman"/>
          <w:szCs w:val="24"/>
        </w:rPr>
      </w:pPr>
      <w:r>
        <w:rPr>
          <w:rFonts w:cs="Times New Roman"/>
          <w:noProof/>
          <w:szCs w:val="24"/>
        </w:rPr>
        <w:pict>
          <v:shape id="_x0000_s1091" type="#_x0000_t202" style="position:absolute;left:0;text-align:left;margin-left:41.7pt;margin-top:.05pt;width:405.05pt;height:42.75pt;z-index:251679744" strokecolor="white [3212]">
            <v:textbox>
              <w:txbxContent>
                <w:p w:rsidR="00842DE8" w:rsidRDefault="00842DE8" w:rsidP="00C43C2B">
                  <w:pPr>
                    <w:jc w:val="center"/>
                    <w:rPr>
                      <w:sz w:val="22"/>
                    </w:rPr>
                  </w:pPr>
                  <w:r w:rsidRPr="00701952">
                    <w:rPr>
                      <w:b/>
                      <w:sz w:val="22"/>
                    </w:rPr>
                    <w:t xml:space="preserve">Gráfico </w:t>
                  </w:r>
                  <w:r>
                    <w:rPr>
                      <w:b/>
                      <w:sz w:val="22"/>
                    </w:rPr>
                    <w:t>4.</w:t>
                  </w:r>
                  <w:r w:rsidRPr="00701952">
                    <w:rPr>
                      <w:b/>
                      <w:sz w:val="22"/>
                    </w:rPr>
                    <w:t>3</w:t>
                  </w:r>
                  <w:r w:rsidRPr="00701952">
                    <w:rPr>
                      <w:sz w:val="22"/>
                    </w:rPr>
                    <w:t xml:space="preserve">: </w:t>
                  </w:r>
                  <w:r>
                    <w:rPr>
                      <w:sz w:val="22"/>
                    </w:rPr>
                    <w:t>representação percentual da dependência de quantidade de electrons</w:t>
                  </w:r>
                </w:p>
                <w:p w:rsidR="00842DE8" w:rsidRDefault="00842DE8" w:rsidP="00C43C2B">
                  <w:pPr>
                    <w:jc w:val="center"/>
                    <w:rPr>
                      <w:sz w:val="22"/>
                    </w:rPr>
                  </w:pPr>
                  <w:r w:rsidRPr="00C43C2B">
                    <w:rPr>
                      <w:b/>
                      <w:sz w:val="22"/>
                    </w:rPr>
                    <w:t>Fonte</w:t>
                  </w:r>
                  <w:r>
                    <w:rPr>
                      <w:sz w:val="22"/>
                    </w:rPr>
                    <w:t>: Adaptado pelo autor</w:t>
                  </w:r>
                </w:p>
                <w:p w:rsidR="00842DE8" w:rsidRPr="00701952" w:rsidRDefault="00842DE8">
                  <w:pPr>
                    <w:rPr>
                      <w:sz w:val="22"/>
                    </w:rPr>
                  </w:pPr>
                </w:p>
              </w:txbxContent>
            </v:textbox>
          </v:shape>
        </w:pict>
      </w:r>
    </w:p>
    <w:p w:rsidR="00AB2FD9" w:rsidRPr="001F3BCA" w:rsidRDefault="00AB2FD9" w:rsidP="00FE6DB5">
      <w:pPr>
        <w:ind w:firstLine="567"/>
        <w:rPr>
          <w:rFonts w:cs="Times New Roman"/>
          <w:szCs w:val="24"/>
        </w:rPr>
      </w:pPr>
    </w:p>
    <w:p w:rsidR="00903A56" w:rsidRPr="001F3BCA" w:rsidRDefault="00C43C2B" w:rsidP="00C43C2B">
      <w:pPr>
        <w:ind w:firstLine="567"/>
        <w:rPr>
          <w:rFonts w:cs="Times New Roman"/>
          <w:szCs w:val="24"/>
        </w:rPr>
      </w:pPr>
      <w:r w:rsidRPr="001F3BCA">
        <w:rPr>
          <w:rFonts w:cs="Times New Roman"/>
          <w:szCs w:val="24"/>
        </w:rPr>
        <w:t xml:space="preserve">Segundo os dados colhidos, 75% afirmam </w:t>
      </w:r>
      <w:r w:rsidR="00903A56" w:rsidRPr="001F3BCA">
        <w:rPr>
          <w:rFonts w:cs="Times New Roman"/>
          <w:szCs w:val="24"/>
        </w:rPr>
        <w:t xml:space="preserve">a carga eléctrica de um corpo depende da quantidade de </w:t>
      </w:r>
      <w:r w:rsidRPr="001F3BCA">
        <w:rPr>
          <w:rFonts w:cs="Times New Roman"/>
          <w:szCs w:val="24"/>
        </w:rPr>
        <w:t>electrons</w:t>
      </w:r>
      <w:r w:rsidR="00903A56" w:rsidRPr="001F3BCA">
        <w:rPr>
          <w:rFonts w:cs="Times New Roman"/>
          <w:szCs w:val="24"/>
        </w:rPr>
        <w:t xml:space="preserve"> que</w:t>
      </w:r>
      <w:r w:rsidRPr="001F3BCA">
        <w:rPr>
          <w:rFonts w:cs="Times New Roman"/>
          <w:szCs w:val="24"/>
        </w:rPr>
        <w:t xml:space="preserve"> um dado corpo</w:t>
      </w:r>
      <w:r w:rsidR="00903A56" w:rsidRPr="001F3BCA">
        <w:rPr>
          <w:rFonts w:cs="Times New Roman"/>
          <w:szCs w:val="24"/>
        </w:rPr>
        <w:t xml:space="preserve"> ganha ou perde</w:t>
      </w:r>
      <w:r w:rsidRPr="001F3BCA">
        <w:rPr>
          <w:rFonts w:cs="Times New Roman"/>
          <w:szCs w:val="24"/>
        </w:rPr>
        <w:t xml:space="preserve">, ao passo que 25% afirmaram ao </w:t>
      </w:r>
      <w:r w:rsidRPr="001F3BCA">
        <w:rPr>
          <w:rFonts w:cs="Times New Roman"/>
          <w:szCs w:val="24"/>
        </w:rPr>
        <w:lastRenderedPageBreak/>
        <w:t>contrario, isto é, negando que a carga eléctrica não depende da quantidade de electrons que um corpo ganha ou perde.</w:t>
      </w:r>
    </w:p>
    <w:p w:rsidR="00414DC1" w:rsidRPr="001F3BCA" w:rsidRDefault="004B4539" w:rsidP="006C7CE6">
      <w:pPr>
        <w:ind w:firstLine="567"/>
        <w:rPr>
          <w:rFonts w:cs="Times New Roman"/>
          <w:szCs w:val="24"/>
        </w:rPr>
      </w:pPr>
      <w:r w:rsidRPr="001F3BCA">
        <w:rPr>
          <w:rFonts w:cs="Times New Roman"/>
          <w:szCs w:val="24"/>
        </w:rPr>
        <w:t xml:space="preserve">Indo para a </w:t>
      </w:r>
      <w:r w:rsidRPr="001F3BCA">
        <w:rPr>
          <w:rFonts w:cs="Times New Roman"/>
          <w:i/>
          <w:szCs w:val="24"/>
        </w:rPr>
        <w:t>questão 4</w:t>
      </w:r>
      <w:r w:rsidRPr="001F3BCA">
        <w:rPr>
          <w:rFonts w:cs="Times New Roman"/>
          <w:szCs w:val="24"/>
        </w:rPr>
        <w:t xml:space="preserve"> (vide apêndice</w:t>
      </w:r>
      <w:r w:rsidR="00991908" w:rsidRPr="001F3BCA">
        <w:rPr>
          <w:rFonts w:cs="Times New Roman"/>
          <w:szCs w:val="24"/>
        </w:rPr>
        <w:t>)</w:t>
      </w:r>
      <w:r w:rsidRPr="001F3BCA">
        <w:rPr>
          <w:rFonts w:cs="Times New Roman"/>
          <w:szCs w:val="24"/>
        </w:rPr>
        <w:t xml:space="preserve">, ao se colocar a questão tinha por objectivo procurar saber dos alunos quando se considera um corpo negativamente electrizado, </w:t>
      </w:r>
      <w:r w:rsidR="0093378B" w:rsidRPr="001F3BCA">
        <w:rPr>
          <w:rFonts w:cs="Times New Roman"/>
          <w:szCs w:val="24"/>
        </w:rPr>
        <w:t>e os resultados são revelados pelo gráfico 4</w:t>
      </w:r>
      <w:r w:rsidR="00414DC1" w:rsidRPr="001F3BCA">
        <w:rPr>
          <w:rFonts w:cs="Times New Roman"/>
          <w:szCs w:val="24"/>
        </w:rPr>
        <w:t>.4 a seguir.</w:t>
      </w:r>
    </w:p>
    <w:p w:rsidR="00414DC1" w:rsidRPr="001F3BCA" w:rsidRDefault="0029706D" w:rsidP="00414DC1">
      <w:pPr>
        <w:jc w:val="center"/>
        <w:rPr>
          <w:rFonts w:cs="Times New Roman"/>
          <w:szCs w:val="24"/>
        </w:rPr>
      </w:pPr>
      <w:r>
        <w:rPr>
          <w:rFonts w:cs="Times New Roman"/>
          <w:noProof/>
          <w:szCs w:val="24"/>
        </w:rPr>
        <w:pict>
          <v:shape id="_x0000_s1117" type="#_x0000_t202" style="position:absolute;left:0;text-align:left;margin-left:92.7pt;margin-top:159.75pt;width:294pt;height:42.75pt;z-index:251680768" stroked="f">
            <v:textbox>
              <w:txbxContent>
                <w:p w:rsidR="00842DE8" w:rsidRPr="00151E37" w:rsidRDefault="00842DE8" w:rsidP="00151E37">
                  <w:pPr>
                    <w:jc w:val="center"/>
                    <w:rPr>
                      <w:sz w:val="22"/>
                    </w:rPr>
                  </w:pPr>
                  <w:r w:rsidRPr="00151E37">
                    <w:rPr>
                      <w:b/>
                      <w:sz w:val="22"/>
                    </w:rPr>
                    <w:t>Gráfico 4.4</w:t>
                  </w:r>
                  <w:r w:rsidRPr="00151E37">
                    <w:rPr>
                      <w:sz w:val="22"/>
                    </w:rPr>
                    <w:t>:</w:t>
                  </w:r>
                  <w:r>
                    <w:rPr>
                      <w:sz w:val="22"/>
                    </w:rPr>
                    <w:t xml:space="preserve"> representação percentual em relação a questão 4.</w:t>
                  </w:r>
                </w:p>
                <w:p w:rsidR="00842DE8" w:rsidRPr="00151E37" w:rsidRDefault="00842DE8" w:rsidP="00151E37">
                  <w:pPr>
                    <w:jc w:val="center"/>
                    <w:rPr>
                      <w:sz w:val="22"/>
                    </w:rPr>
                  </w:pPr>
                  <w:r w:rsidRPr="00151E37">
                    <w:rPr>
                      <w:b/>
                      <w:sz w:val="22"/>
                    </w:rPr>
                    <w:t>Fonte</w:t>
                  </w:r>
                  <w:r w:rsidRPr="00151E37">
                    <w:rPr>
                      <w:sz w:val="22"/>
                    </w:rPr>
                    <w:t>: Adaptado pelo autor com base no questionário</w:t>
                  </w:r>
                </w:p>
              </w:txbxContent>
            </v:textbox>
          </v:shape>
        </w:pict>
      </w:r>
      <w:r w:rsidR="00414DC1" w:rsidRPr="001F3BCA">
        <w:rPr>
          <w:rFonts w:cs="Times New Roman"/>
          <w:noProof/>
          <w:szCs w:val="24"/>
          <w:lang w:eastAsia="pt-PT"/>
        </w:rPr>
        <w:drawing>
          <wp:inline distT="0" distB="0" distL="0" distR="0">
            <wp:extent cx="3429000" cy="1990725"/>
            <wp:effectExtent l="19050" t="0" r="1905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03A56" w:rsidRPr="001F3BCA" w:rsidRDefault="00903A56" w:rsidP="00414DC1">
      <w:pPr>
        <w:jc w:val="center"/>
        <w:rPr>
          <w:rFonts w:cs="Times New Roman"/>
          <w:szCs w:val="24"/>
        </w:rPr>
      </w:pPr>
    </w:p>
    <w:p w:rsidR="00903A56" w:rsidRPr="001F3BCA" w:rsidRDefault="00903A56" w:rsidP="0068666E">
      <w:pPr>
        <w:rPr>
          <w:rFonts w:cs="Times New Roman"/>
          <w:szCs w:val="24"/>
        </w:rPr>
      </w:pPr>
    </w:p>
    <w:p w:rsidR="0029706D" w:rsidRDefault="00F10A74" w:rsidP="0029706D">
      <w:pPr>
        <w:ind w:firstLine="567"/>
        <w:rPr>
          <w:rFonts w:cs="Times New Roman"/>
          <w:szCs w:val="24"/>
        </w:rPr>
      </w:pPr>
      <w:r w:rsidRPr="001F3BCA">
        <w:rPr>
          <w:rFonts w:cs="Times New Roman"/>
          <w:szCs w:val="24"/>
        </w:rPr>
        <w:t xml:space="preserve">Com base no gráfico 4.4, constatamos que 35% do nosso </w:t>
      </w:r>
      <w:r w:rsidR="0029706D" w:rsidRPr="001F3BCA">
        <w:rPr>
          <w:rFonts w:cs="Times New Roman"/>
          <w:szCs w:val="24"/>
        </w:rPr>
        <w:t>público-alvo</w:t>
      </w:r>
      <w:r w:rsidRPr="001F3BCA">
        <w:rPr>
          <w:rFonts w:cs="Times New Roman"/>
          <w:szCs w:val="24"/>
        </w:rPr>
        <w:t xml:space="preserve"> afirmaram que considera-se corpo negativamente electrizado quando ganha electrões, enquanto 46% afirmaram que considera-se quando perde protões, e 19% afirmou que possui falta de </w:t>
      </w:r>
      <w:proofErr w:type="spellStart"/>
      <w:r w:rsidRPr="001F3BCA">
        <w:rPr>
          <w:rFonts w:cs="Times New Roman"/>
          <w:szCs w:val="24"/>
        </w:rPr>
        <w:t>electrons</w:t>
      </w:r>
      <w:proofErr w:type="spellEnd"/>
      <w:r w:rsidRPr="001F3BCA">
        <w:rPr>
          <w:rFonts w:cs="Times New Roman"/>
          <w:szCs w:val="24"/>
        </w:rPr>
        <w:t>.</w:t>
      </w:r>
    </w:p>
    <w:p w:rsidR="00461CD5" w:rsidRPr="001F3BCA" w:rsidRDefault="00461CD5" w:rsidP="0029706D">
      <w:pPr>
        <w:ind w:firstLine="567"/>
        <w:rPr>
          <w:rFonts w:cs="Times New Roman"/>
          <w:szCs w:val="24"/>
        </w:rPr>
      </w:pPr>
      <w:r w:rsidRPr="001F3BCA">
        <w:rPr>
          <w:rFonts w:cs="Times New Roman"/>
          <w:szCs w:val="24"/>
        </w:rPr>
        <w:t xml:space="preserve">No que concernente a </w:t>
      </w:r>
      <w:r w:rsidRPr="001F3BCA">
        <w:rPr>
          <w:rFonts w:cs="Times New Roman"/>
          <w:i/>
          <w:szCs w:val="24"/>
        </w:rPr>
        <w:t>questão 5</w:t>
      </w:r>
      <w:r w:rsidRPr="001F3BCA">
        <w:rPr>
          <w:rFonts w:cs="Times New Roman"/>
          <w:szCs w:val="24"/>
        </w:rPr>
        <w:t xml:space="preserve"> (vide apêndice)</w:t>
      </w:r>
      <w:proofErr w:type="gramStart"/>
      <w:r w:rsidR="006C7CE6" w:rsidRPr="001F3BCA">
        <w:rPr>
          <w:rFonts w:cs="Times New Roman"/>
          <w:szCs w:val="24"/>
        </w:rPr>
        <w:t>,</w:t>
      </w:r>
      <w:proofErr w:type="gramEnd"/>
      <w:r w:rsidR="006C7CE6" w:rsidRPr="001F3BCA">
        <w:rPr>
          <w:rFonts w:cs="Times New Roman"/>
          <w:szCs w:val="24"/>
        </w:rPr>
        <w:t xml:space="preserve"> colocamos a questão para aver</w:t>
      </w:r>
      <w:r w:rsidR="00EC14ED" w:rsidRPr="001F3BCA">
        <w:rPr>
          <w:rFonts w:cs="Times New Roman"/>
          <w:szCs w:val="24"/>
        </w:rPr>
        <w:t>i</w:t>
      </w:r>
      <w:r w:rsidR="006C7CE6" w:rsidRPr="001F3BCA">
        <w:rPr>
          <w:rFonts w:cs="Times New Roman"/>
          <w:szCs w:val="24"/>
        </w:rPr>
        <w:t>guar se os alunos conseguem fazer distinção entre um corpo electrizado positivamente e um corpo electrizado negativamente, pois os resultados foram ilustrados no gráfico 4.5 abaixo.</w:t>
      </w:r>
    </w:p>
    <w:p w:rsidR="006C7CE6" w:rsidRPr="001F3BCA" w:rsidRDefault="006C7CE6" w:rsidP="006C7CE6">
      <w:pPr>
        <w:jc w:val="center"/>
        <w:rPr>
          <w:rFonts w:cs="Times New Roman"/>
          <w:szCs w:val="24"/>
        </w:rPr>
      </w:pPr>
      <w:r w:rsidRPr="001F3BCA">
        <w:rPr>
          <w:rFonts w:cs="Times New Roman"/>
          <w:noProof/>
          <w:szCs w:val="24"/>
          <w:lang w:eastAsia="pt-PT"/>
        </w:rPr>
        <w:drawing>
          <wp:inline distT="0" distB="0" distL="0" distR="0">
            <wp:extent cx="3314700" cy="2238375"/>
            <wp:effectExtent l="19050" t="0" r="1905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C7CE6" w:rsidRPr="001F3BCA" w:rsidRDefault="0030591D" w:rsidP="006C7CE6">
      <w:pPr>
        <w:ind w:firstLine="720"/>
        <w:jc w:val="center"/>
        <w:rPr>
          <w:rFonts w:cs="Times New Roman"/>
          <w:szCs w:val="24"/>
        </w:rPr>
      </w:pPr>
      <w:r>
        <w:rPr>
          <w:rFonts w:cs="Times New Roman"/>
          <w:noProof/>
          <w:szCs w:val="24"/>
        </w:rPr>
        <w:pict>
          <v:shape id="_x0000_s1143" type="#_x0000_t202" style="position:absolute;left:0;text-align:left;margin-left:12.45pt;margin-top:-.15pt;width:456.75pt;height:42pt;z-index:251681792" stroked="f">
            <v:textbox>
              <w:txbxContent>
                <w:p w:rsidR="00842DE8" w:rsidRPr="006C7CE6" w:rsidRDefault="00842DE8" w:rsidP="006C7CE6">
                  <w:pPr>
                    <w:jc w:val="center"/>
                    <w:rPr>
                      <w:sz w:val="22"/>
                    </w:rPr>
                  </w:pPr>
                  <w:r w:rsidRPr="006C7CE6">
                    <w:rPr>
                      <w:b/>
                      <w:sz w:val="22"/>
                    </w:rPr>
                    <w:t>Gráfico 4.5</w:t>
                  </w:r>
                  <w:r w:rsidRPr="006C7CE6">
                    <w:rPr>
                      <w:sz w:val="22"/>
                    </w:rPr>
                    <w:t>: Representação percentual no tange a questão 5.</w:t>
                  </w:r>
                </w:p>
                <w:p w:rsidR="00842DE8" w:rsidRPr="006C7CE6" w:rsidRDefault="00842DE8" w:rsidP="006C7CE6">
                  <w:pPr>
                    <w:jc w:val="center"/>
                    <w:rPr>
                      <w:sz w:val="22"/>
                    </w:rPr>
                  </w:pPr>
                  <w:r w:rsidRPr="006C7CE6">
                    <w:rPr>
                      <w:b/>
                      <w:sz w:val="22"/>
                    </w:rPr>
                    <w:t>Fonte</w:t>
                  </w:r>
                  <w:r w:rsidRPr="006C7CE6">
                    <w:rPr>
                      <w:sz w:val="22"/>
                    </w:rPr>
                    <w:t>: Autor, 2016</w:t>
                  </w:r>
                </w:p>
              </w:txbxContent>
            </v:textbox>
          </v:shape>
        </w:pict>
      </w:r>
    </w:p>
    <w:p w:rsidR="00962027" w:rsidRPr="001F3BCA" w:rsidRDefault="00962027" w:rsidP="0068666E">
      <w:pPr>
        <w:rPr>
          <w:rFonts w:cs="Times New Roman"/>
          <w:szCs w:val="24"/>
        </w:rPr>
      </w:pPr>
    </w:p>
    <w:p w:rsidR="0018515D" w:rsidRPr="001F3BCA" w:rsidRDefault="004E3A85" w:rsidP="00AB0D86">
      <w:pPr>
        <w:ind w:firstLine="567"/>
        <w:rPr>
          <w:rFonts w:cs="Times New Roman"/>
          <w:szCs w:val="24"/>
        </w:rPr>
      </w:pPr>
      <w:r w:rsidRPr="001F3BCA">
        <w:rPr>
          <w:rFonts w:cs="Times New Roman"/>
          <w:szCs w:val="24"/>
        </w:rPr>
        <w:lastRenderedPageBreak/>
        <w:t>A partir do</w:t>
      </w:r>
      <w:r w:rsidR="002036F3" w:rsidRPr="001F3BCA">
        <w:rPr>
          <w:rFonts w:cs="Times New Roman"/>
          <w:szCs w:val="24"/>
        </w:rPr>
        <w:t xml:space="preserve"> gráfico 4.5, podemos concluir que 45% dos inqueridos afirmaram que um corpo electrizado</w:t>
      </w:r>
      <w:r w:rsidR="00AB0D86" w:rsidRPr="001F3BCA">
        <w:rPr>
          <w:rFonts w:cs="Times New Roman"/>
          <w:szCs w:val="24"/>
        </w:rPr>
        <w:t xml:space="preserve"> positivamente cedeu electrons, portanto, cedendo electrons faz com que o corpo </w:t>
      </w:r>
      <w:r w:rsidR="00AB0D86" w:rsidRPr="001F3BCA">
        <w:rPr>
          <w:rFonts w:cs="Times New Roman"/>
        </w:rPr>
        <w:t>tenha maior numero de prótons do que de electrons, fazendo com que a carga eléctrica sobre o corpo seja positiva</w:t>
      </w:r>
      <w:r w:rsidR="00AB0D86" w:rsidRPr="001F3BCA">
        <w:rPr>
          <w:rFonts w:cs="Times New Roman"/>
          <w:szCs w:val="24"/>
        </w:rPr>
        <w:t>, 35% afirmaram que o corpo electrizado positivamente ganha electrons e ao passo que os restantes 22% dizem que o corpo electrizado positivamente possui falta de prótons que não constitui verdade.</w:t>
      </w:r>
    </w:p>
    <w:p w:rsidR="00AB0D86" w:rsidRPr="001F3BCA" w:rsidRDefault="00AB0D86" w:rsidP="00AB0D86">
      <w:pPr>
        <w:ind w:firstLine="567"/>
        <w:rPr>
          <w:rFonts w:cs="Times New Roman"/>
          <w:szCs w:val="24"/>
        </w:rPr>
      </w:pPr>
    </w:p>
    <w:p w:rsidR="00605138" w:rsidRPr="00D475BC" w:rsidRDefault="000A548A" w:rsidP="00D475BC">
      <w:pPr>
        <w:rPr>
          <w:rFonts w:cs="Times New Roman"/>
          <w:b/>
          <w:szCs w:val="24"/>
        </w:rPr>
      </w:pPr>
      <w:bookmarkStart w:id="89" w:name="_Toc464631203"/>
      <w:r w:rsidRPr="00D475BC">
        <w:rPr>
          <w:rFonts w:cs="Times New Roman"/>
          <w:b/>
          <w:szCs w:val="24"/>
        </w:rPr>
        <w:t xml:space="preserve">4.2 </w:t>
      </w:r>
      <w:r w:rsidR="00605138" w:rsidRPr="00D475BC">
        <w:rPr>
          <w:rFonts w:cs="Times New Roman"/>
          <w:b/>
          <w:szCs w:val="24"/>
        </w:rPr>
        <w:t xml:space="preserve">Resultados do </w:t>
      </w:r>
      <w:r w:rsidR="00E41B7C" w:rsidRPr="00D475BC">
        <w:rPr>
          <w:rFonts w:cs="Times New Roman"/>
          <w:b/>
          <w:szCs w:val="24"/>
        </w:rPr>
        <w:t>questionário</w:t>
      </w:r>
      <w:r w:rsidR="00605138" w:rsidRPr="00D475BC">
        <w:rPr>
          <w:rFonts w:cs="Times New Roman"/>
          <w:b/>
          <w:szCs w:val="24"/>
        </w:rPr>
        <w:t xml:space="preserve"> inquerido aos professores</w:t>
      </w:r>
      <w:bookmarkEnd w:id="89"/>
    </w:p>
    <w:p w:rsidR="000A548A" w:rsidRPr="001F3BCA" w:rsidRDefault="00605138" w:rsidP="000A548A">
      <w:pPr>
        <w:ind w:firstLine="567"/>
        <w:rPr>
          <w:rFonts w:cs="Times New Roman"/>
          <w:szCs w:val="24"/>
        </w:rPr>
      </w:pPr>
      <w:r w:rsidRPr="001F3BCA">
        <w:rPr>
          <w:rFonts w:cs="Times New Roman"/>
          <w:szCs w:val="24"/>
        </w:rPr>
        <w:t xml:space="preserve">Relacionando a primeira pergunta, a resposta foi de sim, enquanto na segunda questão o professor deu seu ponto de vista que deve-se o facto de elevado do nível de abstracção dos conceitos abordados em </w:t>
      </w:r>
      <w:r w:rsidR="000A548A" w:rsidRPr="001F3BCA">
        <w:rPr>
          <w:rFonts w:cs="Times New Roman"/>
          <w:szCs w:val="24"/>
        </w:rPr>
        <w:t>Física</w:t>
      </w:r>
      <w:r w:rsidRPr="001F3BCA">
        <w:rPr>
          <w:rFonts w:cs="Times New Roman"/>
          <w:szCs w:val="24"/>
        </w:rPr>
        <w:t xml:space="preserve">. Nesse sentido, a pergunta numero três, o professor disse que </w:t>
      </w:r>
      <w:r w:rsidR="008C2DB8" w:rsidRPr="001F3BCA">
        <w:rPr>
          <w:rFonts w:cs="Times New Roman"/>
          <w:szCs w:val="24"/>
        </w:rPr>
        <w:t xml:space="preserve">seria a demonstração experimental dos factos abordados ou ainda relacionar com a realidade da </w:t>
      </w:r>
      <w:r w:rsidR="00804BCA" w:rsidRPr="001F3BCA">
        <w:rPr>
          <w:rFonts w:cs="Times New Roman"/>
          <w:szCs w:val="24"/>
        </w:rPr>
        <w:t>prática</w:t>
      </w:r>
      <w:r w:rsidR="008C2DB8" w:rsidRPr="001F3BCA">
        <w:rPr>
          <w:rFonts w:cs="Times New Roman"/>
          <w:szCs w:val="24"/>
        </w:rPr>
        <w:t xml:space="preserve"> vivida pelo aluno.</w:t>
      </w:r>
    </w:p>
    <w:p w:rsidR="000A548A" w:rsidRPr="001F3BCA" w:rsidRDefault="008C2DB8" w:rsidP="000A548A">
      <w:pPr>
        <w:ind w:firstLine="567"/>
        <w:rPr>
          <w:rFonts w:cs="Times New Roman"/>
          <w:szCs w:val="24"/>
        </w:rPr>
      </w:pPr>
      <w:r w:rsidRPr="001F3BCA">
        <w:rPr>
          <w:rFonts w:cs="Times New Roman"/>
          <w:szCs w:val="24"/>
        </w:rPr>
        <w:t xml:space="preserve">Para questão quatro, o professor </w:t>
      </w:r>
      <w:r w:rsidR="00B33242" w:rsidRPr="001F3BCA">
        <w:rPr>
          <w:rFonts w:cs="Times New Roman"/>
          <w:szCs w:val="24"/>
        </w:rPr>
        <w:t xml:space="preserve">disse </w:t>
      </w:r>
      <w:r w:rsidRPr="001F3BCA">
        <w:rPr>
          <w:rFonts w:cs="Times New Roman"/>
          <w:szCs w:val="24"/>
        </w:rPr>
        <w:t xml:space="preserve">sim. Mas com isso, quanto aos métodos afirmou que é relativo experimental. </w:t>
      </w:r>
    </w:p>
    <w:p w:rsidR="00B33242" w:rsidRPr="001F3BCA" w:rsidRDefault="00DC5DC7" w:rsidP="00B33242">
      <w:pPr>
        <w:ind w:firstLine="567"/>
        <w:rPr>
          <w:rFonts w:cs="Times New Roman"/>
          <w:szCs w:val="24"/>
        </w:rPr>
      </w:pPr>
      <w:r w:rsidRPr="001F3BCA">
        <w:rPr>
          <w:rFonts w:cs="Times New Roman"/>
          <w:szCs w:val="24"/>
        </w:rPr>
        <w:t xml:space="preserve">Quanto </w:t>
      </w:r>
      <w:r w:rsidR="008C2DB8" w:rsidRPr="001F3BCA">
        <w:rPr>
          <w:rFonts w:cs="Times New Roman"/>
          <w:szCs w:val="24"/>
        </w:rPr>
        <w:t xml:space="preserve">a primeira pergunta do </w:t>
      </w:r>
      <w:r w:rsidR="00C90375" w:rsidRPr="001F3BCA">
        <w:rPr>
          <w:rFonts w:cs="Times New Roman"/>
          <w:szCs w:val="24"/>
        </w:rPr>
        <w:t>número</w:t>
      </w:r>
      <w:r w:rsidR="008C2DB8" w:rsidRPr="001F3BCA">
        <w:rPr>
          <w:rFonts w:cs="Times New Roman"/>
          <w:szCs w:val="24"/>
        </w:rPr>
        <w:t xml:space="preserve"> 6 (línea a), respondeu que permite-me buscar a segurança do nível inicial dos factos </w:t>
      </w:r>
      <w:r w:rsidRPr="001F3BCA">
        <w:rPr>
          <w:rFonts w:cs="Times New Roman"/>
          <w:szCs w:val="24"/>
        </w:rPr>
        <w:t xml:space="preserve">de acordo com a vivencia, produzindo a conceitos científicos. No entanto, para a segunda (línea b), disse para o caso da carga eléctrica, por ser muito abstracto, os alunos desviam-se daquilo que é a sua </w:t>
      </w:r>
      <w:proofErr w:type="spellStart"/>
      <w:r w:rsidRPr="001F3BCA">
        <w:rPr>
          <w:rFonts w:cs="Times New Roman"/>
          <w:szCs w:val="24"/>
        </w:rPr>
        <w:t>percepção</w:t>
      </w:r>
      <w:proofErr w:type="spellEnd"/>
      <w:r w:rsidRPr="001F3BCA">
        <w:rPr>
          <w:rFonts w:cs="Times New Roman"/>
          <w:szCs w:val="24"/>
        </w:rPr>
        <w:t>.</w:t>
      </w:r>
      <w:r w:rsidR="0029706D">
        <w:rPr>
          <w:rFonts w:cs="Times New Roman"/>
          <w:szCs w:val="24"/>
        </w:rPr>
        <w:t xml:space="preserve"> </w:t>
      </w:r>
      <w:r w:rsidR="000A548A" w:rsidRPr="001F3BCA">
        <w:rPr>
          <w:rFonts w:cs="Times New Roman"/>
          <w:szCs w:val="24"/>
        </w:rPr>
        <w:t>E para as duas ú</w:t>
      </w:r>
      <w:r w:rsidR="0022573D" w:rsidRPr="001F3BCA">
        <w:rPr>
          <w:rFonts w:cs="Times New Roman"/>
          <w:szCs w:val="24"/>
        </w:rPr>
        <w:t>ltimas c) e d) respectivamente, respondeu que uns explicam como sendo choque outros de aço em que para eles percebem como sendo propriedade magnética enquanto para a outra disse que se formos a entender que o aluno não é uma trabalhosa, ele trá</w:t>
      </w:r>
      <w:r w:rsidR="00B33242" w:rsidRPr="001F3BCA">
        <w:rPr>
          <w:rFonts w:cs="Times New Roman"/>
          <w:szCs w:val="24"/>
        </w:rPr>
        <w:t>s algum saber do senso comum, e</w:t>
      </w:r>
      <w:r w:rsidR="0022573D" w:rsidRPr="001F3BCA">
        <w:rPr>
          <w:rFonts w:cs="Times New Roman"/>
          <w:szCs w:val="24"/>
        </w:rPr>
        <w:t xml:space="preserve"> isso pode ajudar no sentido em que o professor vai produzir as preconcepções em conceitos científicos forçando com que eles façam parte da comunidade cinética.</w:t>
      </w:r>
    </w:p>
    <w:p w:rsidR="00B33242" w:rsidRPr="001F3BCA" w:rsidRDefault="00B33242" w:rsidP="00B33242">
      <w:pPr>
        <w:rPr>
          <w:rFonts w:cs="Times New Roman"/>
          <w:szCs w:val="24"/>
        </w:rPr>
      </w:pPr>
    </w:p>
    <w:p w:rsidR="00B33242" w:rsidRPr="00D475BC" w:rsidRDefault="00B33242" w:rsidP="00D475BC">
      <w:pPr>
        <w:rPr>
          <w:rFonts w:cs="Times New Roman"/>
          <w:b/>
          <w:szCs w:val="24"/>
        </w:rPr>
      </w:pPr>
      <w:bookmarkStart w:id="90" w:name="_Toc464631204"/>
      <w:r w:rsidRPr="00D475BC">
        <w:rPr>
          <w:rFonts w:cs="Times New Roman"/>
          <w:b/>
          <w:szCs w:val="24"/>
        </w:rPr>
        <w:t>4.3 Verificações de hipóteses</w:t>
      </w:r>
      <w:bookmarkEnd w:id="90"/>
    </w:p>
    <w:p w:rsidR="00B54718" w:rsidRPr="001F3BCA" w:rsidRDefault="00E07612" w:rsidP="00B54718">
      <w:pPr>
        <w:ind w:firstLine="567"/>
        <w:rPr>
          <w:rFonts w:cs="Times New Roman"/>
          <w:szCs w:val="24"/>
        </w:rPr>
      </w:pPr>
      <w:r w:rsidRPr="00E07E02">
        <w:rPr>
          <w:rFonts w:cs="Times New Roman"/>
          <w:b/>
          <w:i/>
          <w:szCs w:val="24"/>
        </w:rPr>
        <w:t xml:space="preserve"> 1</w:t>
      </w:r>
      <w:r w:rsidRPr="00E07E02">
        <w:rPr>
          <w:rFonts w:cs="Times New Roman"/>
          <w:szCs w:val="24"/>
        </w:rPr>
        <w:t xml:space="preserve">: </w:t>
      </w:r>
      <w:r>
        <w:rPr>
          <w:rFonts w:cs="Times New Roman"/>
          <w:szCs w:val="24"/>
        </w:rPr>
        <w:t xml:space="preserve">Não se pode facilmente </w:t>
      </w:r>
      <w:r w:rsidRPr="00E07E02">
        <w:rPr>
          <w:rFonts w:cs="Times New Roman"/>
          <w:szCs w:val="24"/>
        </w:rPr>
        <w:t>relaciona</w:t>
      </w:r>
      <w:r>
        <w:rPr>
          <w:rFonts w:cs="Times New Roman"/>
          <w:szCs w:val="24"/>
        </w:rPr>
        <w:t>r os conceitos aprendidos na sala de aula com</w:t>
      </w:r>
      <w:r w:rsidRPr="00E07E02">
        <w:rPr>
          <w:rFonts w:cs="Times New Roman"/>
          <w:szCs w:val="24"/>
        </w:rPr>
        <w:t xml:space="preserve"> </w:t>
      </w:r>
      <w:r w:rsidRPr="00E07E02">
        <w:rPr>
          <w:rFonts w:cs="Arial"/>
        </w:rPr>
        <w:t>a experiência quotidiana dos alunos, como pode ocorrer com os conceitos da mecânica</w:t>
      </w:r>
      <w:r w:rsidR="00B54718" w:rsidRPr="001F3BCA">
        <w:rPr>
          <w:rFonts w:cs="Times New Roman"/>
          <w:szCs w:val="24"/>
        </w:rPr>
        <w:t>.</w:t>
      </w:r>
    </w:p>
    <w:p w:rsidR="00427EB8" w:rsidRPr="001F3BCA" w:rsidRDefault="00427EB8" w:rsidP="00B54718">
      <w:pPr>
        <w:ind w:firstLine="567"/>
        <w:rPr>
          <w:rFonts w:cs="Times New Roman"/>
          <w:szCs w:val="24"/>
        </w:rPr>
      </w:pPr>
      <w:r w:rsidRPr="001F3BCA">
        <w:rPr>
          <w:rFonts w:cs="Times New Roman"/>
          <w:szCs w:val="24"/>
        </w:rPr>
        <w:t>Torna-se possível avaliar as pré-</w:t>
      </w:r>
      <w:r w:rsidR="00991D09" w:rsidRPr="001F3BCA">
        <w:rPr>
          <w:rFonts w:cs="Times New Roman"/>
          <w:szCs w:val="24"/>
        </w:rPr>
        <w:t>concepções</w:t>
      </w:r>
      <w:r w:rsidRPr="001F3BCA">
        <w:rPr>
          <w:rFonts w:cs="Times New Roman"/>
          <w:szCs w:val="24"/>
        </w:rPr>
        <w:t xml:space="preserve"> alternativas </w:t>
      </w:r>
      <w:r w:rsidR="00991D09" w:rsidRPr="001F3BCA">
        <w:rPr>
          <w:rFonts w:cs="Times New Roman"/>
          <w:szCs w:val="24"/>
        </w:rPr>
        <w:t>dos nossos alunos e sua capacidade de relacionamento com o novo conhecimento a ser adquirido, o qual será medido pela avaliação do professor.</w:t>
      </w:r>
    </w:p>
    <w:p w:rsidR="0029706D" w:rsidRDefault="00427EB8" w:rsidP="0029706D">
      <w:pPr>
        <w:ind w:firstLine="567"/>
        <w:rPr>
          <w:rFonts w:cs="Times New Roman"/>
          <w:szCs w:val="24"/>
        </w:rPr>
      </w:pPr>
      <w:r w:rsidRPr="001F3BCA">
        <w:rPr>
          <w:rFonts w:cs="Times New Roman"/>
          <w:szCs w:val="24"/>
        </w:rPr>
        <w:lastRenderedPageBreak/>
        <w:t xml:space="preserve">Portanto, as actividades experimentais conjugam um papel preponderante recurso destinado ao aprendizado significativo e pode demonstrarem que podem ser aplicadas em comunidade onde o aluno reside, de forma a serem complementares na busca de um aprendizado construtivo, divertido, estimulante e voltado para as necessidades da comunidade </w:t>
      </w:r>
      <w:proofErr w:type="spellStart"/>
      <w:r w:rsidRPr="001F3BCA">
        <w:rPr>
          <w:rFonts w:cs="Times New Roman"/>
          <w:szCs w:val="24"/>
        </w:rPr>
        <w:t>actual</w:t>
      </w:r>
      <w:proofErr w:type="spellEnd"/>
      <w:r w:rsidRPr="001F3BCA">
        <w:rPr>
          <w:rFonts w:cs="Times New Roman"/>
          <w:szCs w:val="24"/>
        </w:rPr>
        <w:t>.</w:t>
      </w:r>
    </w:p>
    <w:p w:rsidR="00B54718" w:rsidRPr="001F3BCA" w:rsidRDefault="00DE0E8D" w:rsidP="0029706D">
      <w:pPr>
        <w:ind w:firstLine="567"/>
        <w:rPr>
          <w:rFonts w:cs="Times New Roman"/>
          <w:szCs w:val="24"/>
        </w:rPr>
      </w:pPr>
      <w:r w:rsidRPr="00E07E02">
        <w:rPr>
          <w:rFonts w:cs="Times New Roman"/>
          <w:b/>
          <w:i/>
          <w:szCs w:val="24"/>
        </w:rPr>
        <w:t>2</w:t>
      </w:r>
      <w:r w:rsidRPr="00E07E02">
        <w:rPr>
          <w:rFonts w:cs="Times New Roman"/>
          <w:szCs w:val="24"/>
        </w:rPr>
        <w:t xml:space="preserve">: Na planificação da aula sobre a carga eléctrica, deve-se levar em conta os conhecimentos prévios dos alunos, levantados </w:t>
      </w:r>
      <w:proofErr w:type="gramStart"/>
      <w:r w:rsidRPr="00E07E02">
        <w:rPr>
          <w:rFonts w:cs="Times New Roman"/>
          <w:szCs w:val="24"/>
        </w:rPr>
        <w:t>a priori</w:t>
      </w:r>
      <w:proofErr w:type="gramEnd"/>
      <w:r w:rsidRPr="00E07E02">
        <w:rPr>
          <w:rFonts w:cs="Times New Roman"/>
          <w:szCs w:val="24"/>
        </w:rPr>
        <w:t xml:space="preserve"> via pré-questionário, juntamente com os materiais instrucionais e, interligando suas concepções alternativas com o conceito a ser aprendido, potencializa a aprendizagem mais efectiva e significativa do conceito da carga eléctrica.</w:t>
      </w:r>
    </w:p>
    <w:p w:rsidR="00637196" w:rsidRPr="001F3BCA" w:rsidRDefault="007766B3" w:rsidP="00B54718">
      <w:pPr>
        <w:ind w:firstLine="567"/>
        <w:rPr>
          <w:rFonts w:cs="Times New Roman"/>
          <w:szCs w:val="24"/>
        </w:rPr>
      </w:pPr>
      <w:r w:rsidRPr="001F3BCA">
        <w:rPr>
          <w:rFonts w:cs="Times New Roman"/>
          <w:szCs w:val="24"/>
        </w:rPr>
        <w:t>O autor considera que, é incontestável</w:t>
      </w:r>
      <w:r w:rsidR="00637196" w:rsidRPr="001F3BCA">
        <w:rPr>
          <w:rFonts w:cs="Times New Roman"/>
          <w:szCs w:val="24"/>
        </w:rPr>
        <w:t xml:space="preserve"> que uma aula de </w:t>
      </w:r>
      <w:r w:rsidRPr="001F3BCA">
        <w:rPr>
          <w:rFonts w:cs="Times New Roman"/>
          <w:szCs w:val="24"/>
        </w:rPr>
        <w:t xml:space="preserve">Física </w:t>
      </w:r>
      <w:r w:rsidR="00637196" w:rsidRPr="001F3BCA">
        <w:rPr>
          <w:rFonts w:cs="Times New Roman"/>
          <w:szCs w:val="24"/>
        </w:rPr>
        <w:t xml:space="preserve">bem sucedida, deve contar com a participação massiva de todos alunos da turma, a física torna-se mais fascinante e agradável e, resulta num melhor aproveitamento do aprendizado significativo. </w:t>
      </w:r>
    </w:p>
    <w:p w:rsidR="00EF10C1" w:rsidRPr="001F3BCA" w:rsidRDefault="00637196" w:rsidP="00B54718">
      <w:pPr>
        <w:ind w:firstLine="567"/>
        <w:rPr>
          <w:rFonts w:cs="Times New Roman"/>
          <w:szCs w:val="24"/>
        </w:rPr>
      </w:pPr>
      <w:r w:rsidRPr="001F3BCA">
        <w:rPr>
          <w:rFonts w:cs="Times New Roman"/>
          <w:szCs w:val="24"/>
        </w:rPr>
        <w:t xml:space="preserve">Entretanto, para que isso seja possível, é fulcral que tanto os professores quanto os alunos fiquem motivados e obviamente haverá aprendizado construtivo e significado, devendo-se antes do tratamento do conteúdo puramente </w:t>
      </w:r>
      <w:r w:rsidR="00EF10C1" w:rsidRPr="001F3BCA">
        <w:rPr>
          <w:rFonts w:cs="Times New Roman"/>
          <w:szCs w:val="24"/>
        </w:rPr>
        <w:t>cientifica</w:t>
      </w:r>
      <w:r w:rsidRPr="001F3BCA">
        <w:rPr>
          <w:rFonts w:cs="Times New Roman"/>
          <w:szCs w:val="24"/>
        </w:rPr>
        <w:t xml:space="preserve"> seja </w:t>
      </w:r>
      <w:r w:rsidR="00EF10C1" w:rsidRPr="001F3BCA">
        <w:rPr>
          <w:rFonts w:cs="Times New Roman"/>
          <w:szCs w:val="24"/>
        </w:rPr>
        <w:t>necessária a exploração</w:t>
      </w:r>
      <w:r w:rsidRPr="001F3BCA">
        <w:rPr>
          <w:rFonts w:cs="Times New Roman"/>
          <w:szCs w:val="24"/>
        </w:rPr>
        <w:t xml:space="preserve"> das pré-</w:t>
      </w:r>
      <w:r w:rsidR="00EF10C1" w:rsidRPr="001F3BCA">
        <w:rPr>
          <w:rFonts w:cs="Times New Roman"/>
          <w:szCs w:val="24"/>
        </w:rPr>
        <w:t>concepções</w:t>
      </w:r>
      <w:r w:rsidRPr="001F3BCA">
        <w:rPr>
          <w:rFonts w:cs="Times New Roman"/>
          <w:szCs w:val="24"/>
        </w:rPr>
        <w:t xml:space="preserve"> alternativas dos alunos, nesse processo os alunos vão revelando a sua realidade a cerca do </w:t>
      </w:r>
      <w:r w:rsidR="00EF10C1" w:rsidRPr="001F3BCA">
        <w:rPr>
          <w:rFonts w:cs="Times New Roman"/>
          <w:szCs w:val="24"/>
        </w:rPr>
        <w:t>fenómeno</w:t>
      </w:r>
      <w:r w:rsidRPr="001F3BCA">
        <w:rPr>
          <w:rFonts w:cs="Times New Roman"/>
          <w:szCs w:val="24"/>
        </w:rPr>
        <w:t xml:space="preserve">, conceito, lei, etc. </w:t>
      </w:r>
    </w:p>
    <w:p w:rsidR="0029706D" w:rsidRDefault="00EF10C1" w:rsidP="0029706D">
      <w:pPr>
        <w:ind w:firstLine="567"/>
        <w:rPr>
          <w:rFonts w:cs="Times New Roman"/>
          <w:szCs w:val="24"/>
        </w:rPr>
      </w:pPr>
      <w:r w:rsidRPr="001F3BCA">
        <w:rPr>
          <w:rFonts w:cs="Times New Roman"/>
          <w:szCs w:val="24"/>
        </w:rPr>
        <w:t>Dessa forma,</w:t>
      </w:r>
      <w:r w:rsidR="00637196" w:rsidRPr="001F3BCA">
        <w:rPr>
          <w:rFonts w:cs="Times New Roman"/>
          <w:szCs w:val="24"/>
        </w:rPr>
        <w:t xml:space="preserve"> os alunos passa</w:t>
      </w:r>
      <w:r w:rsidRPr="001F3BCA">
        <w:rPr>
          <w:rFonts w:cs="Times New Roman"/>
          <w:szCs w:val="24"/>
        </w:rPr>
        <w:t xml:space="preserve">ram a fazer parte do PEA de aulas e </w:t>
      </w:r>
      <w:r w:rsidR="008F5E97" w:rsidRPr="001F3BCA">
        <w:rPr>
          <w:rFonts w:cs="Times New Roman"/>
          <w:szCs w:val="24"/>
        </w:rPr>
        <w:t>serem colocados</w:t>
      </w:r>
      <w:r w:rsidRPr="001F3BCA">
        <w:rPr>
          <w:rFonts w:cs="Times New Roman"/>
          <w:szCs w:val="24"/>
        </w:rPr>
        <w:t xml:space="preserve"> em contacto com a realidade vivida no seu dia-a-dia, nesse processo o aluno vai ganhando para além da aquisição de conhecimento, vai ampliando as possibilidades de aquisição de novas habilidades e competências.</w:t>
      </w:r>
    </w:p>
    <w:p w:rsidR="0029706D" w:rsidRDefault="007067DE" w:rsidP="0029706D">
      <w:pPr>
        <w:ind w:firstLine="567"/>
        <w:rPr>
          <w:rFonts w:cs="Times New Roman"/>
          <w:szCs w:val="24"/>
        </w:rPr>
      </w:pPr>
      <w:r w:rsidRPr="00184854">
        <w:rPr>
          <w:rFonts w:cs="Times New Roman"/>
          <w:b/>
          <w:i/>
          <w:szCs w:val="24"/>
        </w:rPr>
        <w:t>3</w:t>
      </w:r>
      <w:r w:rsidRPr="00184854">
        <w:rPr>
          <w:rFonts w:cs="Times New Roman"/>
          <w:szCs w:val="24"/>
        </w:rPr>
        <w:t xml:space="preserve">: </w:t>
      </w:r>
      <w:r w:rsidRPr="007067DE">
        <w:rPr>
          <w:rFonts w:cs="Times New Roman"/>
          <w:color w:val="000000"/>
          <w:szCs w:val="24"/>
        </w:rPr>
        <w:t>Analisa</w:t>
      </w:r>
      <w:r>
        <w:rPr>
          <w:rFonts w:cs="Times New Roman"/>
          <w:color w:val="000000"/>
          <w:szCs w:val="24"/>
        </w:rPr>
        <w:t>r</w:t>
      </w:r>
      <w:r w:rsidRPr="007067DE">
        <w:rPr>
          <w:rFonts w:cs="Times New Roman"/>
          <w:color w:val="000000"/>
          <w:szCs w:val="24"/>
        </w:rPr>
        <w:t xml:space="preserve">mos, em sala de aula, o desempenho dos alunos </w:t>
      </w:r>
      <w:r>
        <w:rPr>
          <w:rFonts w:cs="Times New Roman"/>
          <w:color w:val="000000"/>
          <w:szCs w:val="24"/>
        </w:rPr>
        <w:t xml:space="preserve">na disciplina de Física </w:t>
      </w:r>
      <w:r w:rsidRPr="007067DE">
        <w:rPr>
          <w:rFonts w:cs="Times New Roman"/>
          <w:color w:val="000000"/>
          <w:szCs w:val="24"/>
        </w:rPr>
        <w:t xml:space="preserve">e verificamos o quanto é complexo para eles relacionar os conceitos físicos e a </w:t>
      </w:r>
      <w:r>
        <w:rPr>
          <w:rFonts w:cs="Times New Roman"/>
          <w:color w:val="000000"/>
          <w:szCs w:val="24"/>
        </w:rPr>
        <w:t>experiencia diária</w:t>
      </w:r>
      <w:r w:rsidR="00B54718" w:rsidRPr="001F3BCA">
        <w:rPr>
          <w:rFonts w:cs="Times New Roman"/>
          <w:szCs w:val="24"/>
        </w:rPr>
        <w:t>.</w:t>
      </w:r>
    </w:p>
    <w:p w:rsidR="00605138" w:rsidRPr="001F3BCA" w:rsidRDefault="00DE71EB" w:rsidP="0029706D">
      <w:pPr>
        <w:ind w:firstLine="567"/>
        <w:rPr>
          <w:rFonts w:cs="Times New Roman"/>
          <w:szCs w:val="24"/>
        </w:rPr>
      </w:pPr>
      <w:proofErr w:type="gramStart"/>
      <w:r w:rsidRPr="001F3BCA">
        <w:rPr>
          <w:rFonts w:cs="Times New Roman"/>
          <w:szCs w:val="24"/>
        </w:rPr>
        <w:t>Os resultados obtidos dos dois questionários</w:t>
      </w:r>
      <w:r>
        <w:rPr>
          <w:rFonts w:cs="Times New Roman"/>
          <w:szCs w:val="24"/>
        </w:rPr>
        <w:t xml:space="preserve"> aplicados aos alunos e professor da ESN</w:t>
      </w:r>
      <w:r w:rsidR="00C90375" w:rsidRPr="001F3BCA">
        <w:rPr>
          <w:rFonts w:cs="Times New Roman"/>
          <w:szCs w:val="24"/>
        </w:rPr>
        <w:t>, o autor percebeu</w:t>
      </w:r>
      <w:proofErr w:type="gramEnd"/>
      <w:r w:rsidR="00C90375" w:rsidRPr="001F3BCA">
        <w:rPr>
          <w:rFonts w:cs="Times New Roman"/>
          <w:szCs w:val="24"/>
        </w:rPr>
        <w:t xml:space="preserve"> e viu que as preconcepções</w:t>
      </w:r>
      <w:r>
        <w:rPr>
          <w:rFonts w:cs="Times New Roman"/>
          <w:szCs w:val="24"/>
        </w:rPr>
        <w:t xml:space="preserve"> alternativas</w:t>
      </w:r>
      <w:r w:rsidR="00C90375" w:rsidRPr="001F3BCA">
        <w:rPr>
          <w:rFonts w:cs="Times New Roman"/>
          <w:szCs w:val="24"/>
        </w:rPr>
        <w:t xml:space="preserve"> são dependentes de cada indivíduo. Isto significa que, mesmo o professor reproduzindo uma observação experimental os alunos não acreditam. Com tudo, com a observação dos alunos de acord</w:t>
      </w:r>
      <w:r w:rsidR="00B33242" w:rsidRPr="001F3BCA">
        <w:rPr>
          <w:rFonts w:cs="Times New Roman"/>
          <w:szCs w:val="24"/>
        </w:rPr>
        <w:t xml:space="preserve">o com o questionário, viu-se </w:t>
      </w:r>
      <w:r w:rsidR="00C90375" w:rsidRPr="001F3BCA">
        <w:rPr>
          <w:rFonts w:cs="Times New Roman"/>
          <w:szCs w:val="24"/>
        </w:rPr>
        <w:t xml:space="preserve">que se limitam com o senso comum.  </w:t>
      </w:r>
    </w:p>
    <w:p w:rsidR="00804BCA" w:rsidRPr="001F3BCA" w:rsidRDefault="00804BCA" w:rsidP="0068666E">
      <w:pPr>
        <w:rPr>
          <w:rFonts w:cs="Times New Roman"/>
          <w:szCs w:val="24"/>
        </w:rPr>
      </w:pPr>
    </w:p>
    <w:p w:rsidR="00804BCA" w:rsidRPr="001F3BCA" w:rsidRDefault="00804BCA" w:rsidP="0068666E">
      <w:pPr>
        <w:rPr>
          <w:rFonts w:cs="Times New Roman"/>
          <w:szCs w:val="24"/>
        </w:rPr>
      </w:pPr>
    </w:p>
    <w:p w:rsidR="00804BCA" w:rsidRDefault="00804BCA" w:rsidP="0068666E">
      <w:pPr>
        <w:rPr>
          <w:rFonts w:cs="Times New Roman"/>
          <w:szCs w:val="24"/>
        </w:rPr>
      </w:pPr>
    </w:p>
    <w:p w:rsidR="007067DE" w:rsidRPr="001F3BCA" w:rsidRDefault="007067DE" w:rsidP="0068666E">
      <w:pPr>
        <w:rPr>
          <w:rFonts w:cs="Times New Roman"/>
          <w:szCs w:val="24"/>
        </w:rPr>
      </w:pPr>
    </w:p>
    <w:p w:rsidR="007D3CF6" w:rsidRDefault="007D3CF6" w:rsidP="00D475BC">
      <w:pPr>
        <w:rPr>
          <w:rFonts w:cs="Times New Roman"/>
          <w:szCs w:val="24"/>
        </w:rPr>
      </w:pPr>
      <w:bookmarkStart w:id="91" w:name="_Toc464631205"/>
    </w:p>
    <w:p w:rsidR="00EA333A" w:rsidRPr="00D475BC" w:rsidRDefault="00DE71EB" w:rsidP="00D475BC">
      <w:pPr>
        <w:rPr>
          <w:rFonts w:cs="Times New Roman"/>
          <w:szCs w:val="24"/>
        </w:rPr>
      </w:pPr>
      <w:r w:rsidRPr="00D475BC">
        <w:rPr>
          <w:rFonts w:cs="Times New Roman"/>
          <w:b/>
          <w:szCs w:val="24"/>
        </w:rPr>
        <w:lastRenderedPageBreak/>
        <w:t>Conclusões</w:t>
      </w:r>
      <w:bookmarkEnd w:id="91"/>
    </w:p>
    <w:p w:rsidR="00DE71EB" w:rsidRDefault="00750177" w:rsidP="00CD0EB6">
      <w:pPr>
        <w:ind w:firstLine="567"/>
        <w:rPr>
          <w:rFonts w:cs="Times New Roman"/>
          <w:szCs w:val="24"/>
        </w:rPr>
      </w:pPr>
      <w:r>
        <w:rPr>
          <w:rFonts w:cs="Times New Roman"/>
          <w:szCs w:val="24"/>
        </w:rPr>
        <w:t xml:space="preserve">Após o processo de pesquisa, e tendo </w:t>
      </w:r>
      <w:r w:rsidR="00F82006">
        <w:rPr>
          <w:rFonts w:cs="Times New Roman"/>
          <w:szCs w:val="24"/>
        </w:rPr>
        <w:t xml:space="preserve">em conta com o problema </w:t>
      </w:r>
      <w:r>
        <w:rPr>
          <w:rFonts w:cs="Times New Roman"/>
          <w:szCs w:val="24"/>
        </w:rPr>
        <w:t xml:space="preserve">que foi levantado, objectivos e os resultados obtidos pela pesquisa, apuramos que as preconcepções alternativas dos alunos da 10ª classe em relação ao conceito da carga </w:t>
      </w:r>
      <w:r w:rsidR="00DE2028">
        <w:rPr>
          <w:rFonts w:cs="Times New Roman"/>
          <w:szCs w:val="24"/>
        </w:rPr>
        <w:t>eléctrica</w:t>
      </w:r>
      <w:r w:rsidR="00CD0EB6">
        <w:rPr>
          <w:rFonts w:cs="Times New Roman"/>
          <w:szCs w:val="24"/>
        </w:rPr>
        <w:t xml:space="preserve"> são relevantes para motivação dos alunos. No entanto, as ideias e formas de pensar dos alunos devem merecer o respeito do professor e dos outros alunos, isto é, elas devem ser tidas em conta, mas carecem de transformação, evolução e/ou precisão.</w:t>
      </w:r>
    </w:p>
    <w:p w:rsidR="00CD0EB6" w:rsidRDefault="00F924A2" w:rsidP="002A6575">
      <w:pPr>
        <w:ind w:firstLine="567"/>
        <w:rPr>
          <w:rFonts w:cs="Times New Roman"/>
          <w:szCs w:val="24"/>
        </w:rPr>
      </w:pPr>
      <w:r>
        <w:rPr>
          <w:rFonts w:cs="Times New Roman"/>
          <w:szCs w:val="24"/>
        </w:rPr>
        <w:t>Com a pesquisa, verificou-se que o professor deve compreender as preconcepções alternativas dos seus alunos</w:t>
      </w:r>
      <w:r w:rsidR="007548E8">
        <w:rPr>
          <w:rFonts w:cs="Times New Roman"/>
          <w:szCs w:val="24"/>
        </w:rPr>
        <w:t>, deve ser uma tarefa sistemática durante o decurso de todo o PEA.</w:t>
      </w:r>
      <w:r w:rsidR="00903127">
        <w:rPr>
          <w:rFonts w:cs="Times New Roman"/>
          <w:szCs w:val="24"/>
        </w:rPr>
        <w:t xml:space="preserve"> Com ajuda de actividades experimentais convincentes acerca do conceito da carga eléctrica, mostrar as limitações das preconcepções dos seus alunos, entretanto, abrindo e/ou mostrando caminho para as concepções físicas.</w:t>
      </w:r>
    </w:p>
    <w:p w:rsidR="002A6575" w:rsidRDefault="002A6575" w:rsidP="002A6575">
      <w:pPr>
        <w:ind w:firstLine="567"/>
        <w:rPr>
          <w:rFonts w:cs="Times New Roman"/>
          <w:szCs w:val="24"/>
        </w:rPr>
      </w:pPr>
      <w:r>
        <w:rPr>
          <w:rFonts w:cs="Times New Roman"/>
          <w:szCs w:val="24"/>
        </w:rPr>
        <w:t>As preconcepções apresentam exemplos e atributos que demonstram a relevância social do conceito da carga eléctrica, isto é, os alunos apresentam aquilo que é importante para a vida real da comunidade, visto que elas constituem bases úteis para agir em algumas situações da vida diária. Portanto, o objectivo não deve ser necessariamente eliminar ou substituir as preconcepções dos alunos pelas concepções físicas.</w:t>
      </w:r>
    </w:p>
    <w:p w:rsidR="002A6575" w:rsidRPr="001F3BCA" w:rsidRDefault="0029706D" w:rsidP="002A6575">
      <w:pPr>
        <w:ind w:firstLine="567"/>
        <w:rPr>
          <w:rFonts w:cs="Times New Roman"/>
          <w:szCs w:val="24"/>
        </w:rPr>
      </w:pPr>
      <w:r w:rsidRPr="001F3BCA">
        <w:rPr>
          <w:rFonts w:cs="Times New Roman"/>
          <w:szCs w:val="24"/>
        </w:rPr>
        <w:t>Os resultados obtidos dos dois questionários</w:t>
      </w:r>
      <w:r>
        <w:rPr>
          <w:rFonts w:cs="Times New Roman"/>
          <w:szCs w:val="24"/>
        </w:rPr>
        <w:t xml:space="preserve"> aplicados aos alunos e professor da Escola Secundária de </w:t>
      </w:r>
      <w:proofErr w:type="spellStart"/>
      <w:r>
        <w:rPr>
          <w:rFonts w:cs="Times New Roman"/>
          <w:szCs w:val="24"/>
        </w:rPr>
        <w:t>Napipine</w:t>
      </w:r>
      <w:proofErr w:type="spellEnd"/>
      <w:r w:rsidRPr="001F3BCA">
        <w:rPr>
          <w:rFonts w:cs="Times New Roman"/>
          <w:szCs w:val="24"/>
        </w:rPr>
        <w:t>, o autor perceberam</w:t>
      </w:r>
      <w:r w:rsidR="002A6575" w:rsidRPr="001F3BCA">
        <w:rPr>
          <w:rFonts w:cs="Times New Roman"/>
          <w:szCs w:val="24"/>
        </w:rPr>
        <w:t xml:space="preserve"> e viu que as preconcepções</w:t>
      </w:r>
      <w:r w:rsidR="002A6575">
        <w:rPr>
          <w:rFonts w:cs="Times New Roman"/>
          <w:szCs w:val="24"/>
        </w:rPr>
        <w:t xml:space="preserve"> alternativas</w:t>
      </w:r>
      <w:r w:rsidR="002A6575" w:rsidRPr="001F3BCA">
        <w:rPr>
          <w:rFonts w:cs="Times New Roman"/>
          <w:szCs w:val="24"/>
        </w:rPr>
        <w:t xml:space="preserve"> são dependentes de cada indivíduo. Isto significa que, mesmo o professor reproduzindo uma observação experimental os alunos não acreditam.</w:t>
      </w:r>
    </w:p>
    <w:p w:rsidR="00AA0BD0" w:rsidRPr="001F3BCA" w:rsidRDefault="00AA0BD0" w:rsidP="0068666E">
      <w:pPr>
        <w:rPr>
          <w:rFonts w:cs="Times New Roman"/>
          <w:szCs w:val="24"/>
        </w:rPr>
      </w:pPr>
    </w:p>
    <w:p w:rsidR="00AA0BD0" w:rsidRPr="001F3BCA" w:rsidRDefault="00AA0BD0" w:rsidP="0068666E">
      <w:pPr>
        <w:rPr>
          <w:rFonts w:cs="Times New Roman"/>
          <w:szCs w:val="24"/>
        </w:rPr>
      </w:pPr>
    </w:p>
    <w:p w:rsidR="00AA0BD0" w:rsidRPr="001F3BCA" w:rsidRDefault="00AA0BD0" w:rsidP="0068666E">
      <w:pPr>
        <w:rPr>
          <w:rFonts w:cs="Times New Roman"/>
          <w:szCs w:val="24"/>
        </w:rPr>
      </w:pPr>
    </w:p>
    <w:p w:rsidR="00AA0BD0" w:rsidRPr="001F3BCA" w:rsidRDefault="00AA0BD0" w:rsidP="0068666E">
      <w:pPr>
        <w:rPr>
          <w:rFonts w:cs="Times New Roman"/>
          <w:szCs w:val="24"/>
        </w:rPr>
      </w:pPr>
    </w:p>
    <w:p w:rsidR="00AA0BD0" w:rsidRPr="001F3BCA" w:rsidRDefault="00AA0BD0" w:rsidP="0068666E">
      <w:pPr>
        <w:rPr>
          <w:rFonts w:cs="Times New Roman"/>
          <w:szCs w:val="24"/>
        </w:rPr>
      </w:pPr>
    </w:p>
    <w:p w:rsidR="00AA0BD0" w:rsidRPr="001F3BCA" w:rsidRDefault="00AA0BD0" w:rsidP="0068666E">
      <w:pPr>
        <w:rPr>
          <w:rFonts w:cs="Times New Roman"/>
          <w:szCs w:val="24"/>
        </w:rPr>
      </w:pPr>
    </w:p>
    <w:p w:rsidR="00AA0BD0" w:rsidRPr="001F3BCA" w:rsidRDefault="00AA0BD0" w:rsidP="0068666E">
      <w:pPr>
        <w:rPr>
          <w:rFonts w:cs="Times New Roman"/>
          <w:szCs w:val="24"/>
        </w:rPr>
      </w:pPr>
    </w:p>
    <w:p w:rsidR="00AA0BD0" w:rsidRDefault="00AA0BD0" w:rsidP="0068666E">
      <w:pPr>
        <w:rPr>
          <w:rFonts w:cs="Times New Roman"/>
          <w:szCs w:val="24"/>
        </w:rPr>
      </w:pPr>
    </w:p>
    <w:p w:rsidR="007D3CF6" w:rsidRPr="001F3BCA" w:rsidRDefault="007D3CF6" w:rsidP="0068666E">
      <w:pPr>
        <w:rPr>
          <w:rFonts w:cs="Times New Roman"/>
          <w:szCs w:val="24"/>
        </w:rPr>
      </w:pPr>
    </w:p>
    <w:p w:rsidR="00CC4B60" w:rsidRDefault="00CC4B60" w:rsidP="0068666E">
      <w:pPr>
        <w:rPr>
          <w:rFonts w:eastAsia="Calibri" w:cs="Times New Roman"/>
          <w:b/>
          <w:szCs w:val="24"/>
        </w:rPr>
      </w:pPr>
      <w:bookmarkStart w:id="92" w:name="_Toc443429672"/>
      <w:bookmarkStart w:id="93" w:name="_Toc455686865"/>
      <w:bookmarkStart w:id="94" w:name="_Toc455687625"/>
    </w:p>
    <w:p w:rsidR="00325BDE" w:rsidRDefault="00325BDE" w:rsidP="0068666E">
      <w:pPr>
        <w:rPr>
          <w:rFonts w:eastAsia="Calibri" w:cs="Times New Roman"/>
          <w:b/>
          <w:szCs w:val="24"/>
        </w:rPr>
      </w:pPr>
    </w:p>
    <w:p w:rsidR="0029706D" w:rsidRDefault="00AA0BD0" w:rsidP="0029706D">
      <w:pPr>
        <w:rPr>
          <w:rFonts w:eastAsia="Calibri" w:cs="Times New Roman"/>
          <w:szCs w:val="24"/>
        </w:rPr>
      </w:pPr>
      <w:bookmarkStart w:id="95" w:name="_Toc464631207"/>
      <w:r w:rsidRPr="00D475BC">
        <w:rPr>
          <w:rFonts w:eastAsia="Calibri" w:cs="Times New Roman"/>
          <w:b/>
          <w:szCs w:val="24"/>
        </w:rPr>
        <w:lastRenderedPageBreak/>
        <w:t>Bibliográfica</w:t>
      </w:r>
      <w:bookmarkEnd w:id="92"/>
      <w:bookmarkEnd w:id="93"/>
      <w:bookmarkEnd w:id="94"/>
      <w:bookmarkEnd w:id="95"/>
    </w:p>
    <w:p w:rsidR="0029706D" w:rsidRDefault="007D04EA" w:rsidP="0029706D">
      <w:pPr>
        <w:rPr>
          <w:rFonts w:eastAsia="Calibri" w:cs="Times New Roman"/>
          <w:szCs w:val="24"/>
        </w:rPr>
      </w:pPr>
      <w:r w:rsidRPr="001F3BCA">
        <w:rPr>
          <w:rFonts w:cs="Times New Roman"/>
          <w:szCs w:val="24"/>
        </w:rPr>
        <w:t xml:space="preserve">ALVARENGA, B. &amp; MÁXIMO, António. </w:t>
      </w:r>
      <w:r w:rsidRPr="001F3BCA">
        <w:rPr>
          <w:rFonts w:cs="Times New Roman"/>
          <w:i/>
          <w:szCs w:val="24"/>
        </w:rPr>
        <w:t>Física 3</w:t>
      </w:r>
      <w:r w:rsidRPr="001F3BCA">
        <w:rPr>
          <w:rFonts w:cs="Times New Roman"/>
          <w:szCs w:val="24"/>
        </w:rPr>
        <w:t xml:space="preserve">. 1ª </w:t>
      </w:r>
      <w:r w:rsidR="00B948BF" w:rsidRPr="001F3BCA">
        <w:rPr>
          <w:rFonts w:cs="Times New Roman"/>
          <w:szCs w:val="24"/>
        </w:rPr>
        <w:t>Ed.</w:t>
      </w:r>
      <w:r w:rsidRPr="001F3BCA">
        <w:rPr>
          <w:rFonts w:cs="Times New Roman"/>
          <w:szCs w:val="24"/>
        </w:rPr>
        <w:t xml:space="preserve">, </w:t>
      </w:r>
      <w:proofErr w:type="spellStart"/>
      <w:r w:rsidRPr="001F3BCA">
        <w:rPr>
          <w:rFonts w:cs="Times New Roman"/>
          <w:szCs w:val="24"/>
        </w:rPr>
        <w:t>Scipione</w:t>
      </w:r>
      <w:proofErr w:type="spellEnd"/>
      <w:r w:rsidRPr="001F3BCA">
        <w:rPr>
          <w:rFonts w:cs="Times New Roman"/>
          <w:szCs w:val="24"/>
        </w:rPr>
        <w:t>, S.P, 2006.</w:t>
      </w:r>
    </w:p>
    <w:p w:rsidR="0029706D" w:rsidRDefault="00C9425E" w:rsidP="0029706D">
      <w:pPr>
        <w:rPr>
          <w:rFonts w:eastAsia="Calibri" w:cs="Times New Roman"/>
          <w:szCs w:val="24"/>
        </w:rPr>
      </w:pPr>
      <w:r w:rsidRPr="001F3BCA">
        <w:rPr>
          <w:rFonts w:cs="Times New Roman"/>
          <w:szCs w:val="24"/>
        </w:rPr>
        <w:t xml:space="preserve">BESSA, Valeria da Hora. </w:t>
      </w:r>
      <w:r w:rsidRPr="001F3BCA">
        <w:rPr>
          <w:rFonts w:cs="Times New Roman"/>
          <w:i/>
          <w:szCs w:val="24"/>
        </w:rPr>
        <w:t>Teorias da Aprendizagem</w:t>
      </w:r>
      <w:r w:rsidRPr="001F3BCA">
        <w:rPr>
          <w:rFonts w:cs="Times New Roman"/>
          <w:szCs w:val="24"/>
        </w:rPr>
        <w:t>. IESDE, S.A., Brasil, 2008.</w:t>
      </w:r>
    </w:p>
    <w:p w:rsidR="0029706D" w:rsidRDefault="009A1A16" w:rsidP="0029706D">
      <w:pPr>
        <w:rPr>
          <w:rFonts w:eastAsia="Calibri" w:cs="Times New Roman"/>
          <w:szCs w:val="24"/>
        </w:rPr>
      </w:pPr>
      <w:r w:rsidRPr="001F3BCA">
        <w:rPr>
          <w:rFonts w:eastAsia="Calibri" w:cs="Times New Roman"/>
          <w:szCs w:val="24"/>
        </w:rPr>
        <w:t xml:space="preserve">CARVALHO, J. E. </w:t>
      </w:r>
      <w:r w:rsidRPr="001F3BCA">
        <w:rPr>
          <w:rFonts w:eastAsia="Calibri" w:cs="Times New Roman"/>
          <w:i/>
          <w:szCs w:val="24"/>
        </w:rPr>
        <w:t>Metodologia de Trabalho Científico: Saber Fazer da Investigação</w:t>
      </w:r>
      <w:r w:rsidR="0029706D">
        <w:rPr>
          <w:rFonts w:eastAsia="Calibri" w:cs="Times New Roman"/>
          <w:i/>
          <w:szCs w:val="24"/>
        </w:rPr>
        <w:t xml:space="preserve"> </w:t>
      </w:r>
      <w:r w:rsidRPr="001F3BCA">
        <w:rPr>
          <w:rFonts w:eastAsia="Calibri" w:cs="Times New Roman"/>
          <w:i/>
          <w:szCs w:val="24"/>
        </w:rPr>
        <w:t>Para dissertações e teses</w:t>
      </w:r>
      <w:r w:rsidRPr="001F3BCA">
        <w:rPr>
          <w:rFonts w:eastAsia="Calibri" w:cs="Times New Roman"/>
          <w:szCs w:val="24"/>
        </w:rPr>
        <w:t>. 2ª Edição. Lisboa: Porto Editora, 2006.</w:t>
      </w:r>
    </w:p>
    <w:p w:rsidR="00C9425E" w:rsidRPr="0029706D" w:rsidRDefault="00C60E25" w:rsidP="0029706D">
      <w:pPr>
        <w:rPr>
          <w:rFonts w:eastAsia="Calibri" w:cs="Times New Roman"/>
          <w:szCs w:val="24"/>
        </w:rPr>
      </w:pPr>
      <w:r w:rsidRPr="001F3BCA">
        <w:rPr>
          <w:rFonts w:cs="Times New Roman"/>
          <w:szCs w:val="24"/>
        </w:rPr>
        <w:t xml:space="preserve">GERARD, F.M. &amp; ROEGIERS, </w:t>
      </w:r>
      <w:proofErr w:type="spellStart"/>
      <w:r w:rsidRPr="001F3BCA">
        <w:rPr>
          <w:rFonts w:cs="Times New Roman"/>
          <w:szCs w:val="24"/>
        </w:rPr>
        <w:t>X;</w:t>
      </w:r>
      <w:r w:rsidR="00C9425E" w:rsidRPr="001F3BCA">
        <w:rPr>
          <w:rFonts w:cs="Times New Roman"/>
          <w:i/>
          <w:szCs w:val="24"/>
        </w:rPr>
        <w:t>Conceber</w:t>
      </w:r>
      <w:proofErr w:type="spellEnd"/>
      <w:r w:rsidR="00C9425E" w:rsidRPr="001F3BCA">
        <w:rPr>
          <w:rFonts w:cs="Times New Roman"/>
          <w:i/>
          <w:szCs w:val="24"/>
        </w:rPr>
        <w:t xml:space="preserve"> e Avaliar Manuais Escolares.</w:t>
      </w:r>
      <w:r w:rsidR="00C9425E" w:rsidRPr="001F3BCA">
        <w:rPr>
          <w:rFonts w:cs="Times New Roman"/>
          <w:szCs w:val="24"/>
        </w:rPr>
        <w:t xml:space="preserve"> LDA, Portugal, </w:t>
      </w:r>
    </w:p>
    <w:p w:rsidR="0029706D" w:rsidRDefault="00146B06" w:rsidP="0029706D">
      <w:pPr>
        <w:spacing w:line="276" w:lineRule="auto"/>
        <w:rPr>
          <w:rFonts w:cs="Times New Roman"/>
        </w:rPr>
      </w:pPr>
      <w:r w:rsidRPr="001F3BCA">
        <w:rPr>
          <w:rFonts w:cs="Times New Roman"/>
          <w:szCs w:val="24"/>
        </w:rPr>
        <w:t>1998.</w:t>
      </w:r>
    </w:p>
    <w:p w:rsidR="002D6254" w:rsidRDefault="009A1A16" w:rsidP="0029706D">
      <w:pPr>
        <w:spacing w:line="276" w:lineRule="auto"/>
        <w:rPr>
          <w:rFonts w:cs="Times New Roman"/>
          <w:szCs w:val="24"/>
        </w:rPr>
      </w:pPr>
      <w:r w:rsidRPr="001F3BCA">
        <w:rPr>
          <w:rFonts w:cs="Times New Roman"/>
          <w:szCs w:val="24"/>
        </w:rPr>
        <w:t>GIL, António C. “</w:t>
      </w:r>
      <w:r w:rsidRPr="001F3BCA">
        <w:rPr>
          <w:rFonts w:cs="Times New Roman"/>
          <w:i/>
          <w:szCs w:val="24"/>
        </w:rPr>
        <w:t>Métodos e técnicas de pesquisa social</w:t>
      </w:r>
      <w:r w:rsidRPr="001F3BCA">
        <w:rPr>
          <w:rFonts w:cs="Times New Roman"/>
          <w:szCs w:val="24"/>
        </w:rPr>
        <w:t>”, 5ª ed., editora Atlas, São Paulo, 2008.</w:t>
      </w:r>
    </w:p>
    <w:p w:rsidR="002D6254" w:rsidRDefault="002D6254" w:rsidP="0029706D">
      <w:pPr>
        <w:spacing w:line="276" w:lineRule="auto"/>
        <w:rPr>
          <w:rFonts w:cs="Times New Roman"/>
        </w:rPr>
      </w:pPr>
      <w:r>
        <w:rPr>
          <w:rFonts w:cs="Times New Roman"/>
          <w:szCs w:val="24"/>
        </w:rPr>
        <w:t>_______</w:t>
      </w:r>
      <w:r w:rsidR="009A1A16" w:rsidRPr="001F3BCA">
        <w:rPr>
          <w:rFonts w:cs="Times New Roman"/>
          <w:szCs w:val="24"/>
        </w:rPr>
        <w:t xml:space="preserve">, António Carlos. 2009. </w:t>
      </w:r>
      <w:r w:rsidR="009A1A16" w:rsidRPr="001F3BCA">
        <w:rPr>
          <w:rFonts w:cs="Times New Roman"/>
          <w:i/>
          <w:szCs w:val="24"/>
        </w:rPr>
        <w:t>Como elaborar projectos de pesquisa</w:t>
      </w:r>
      <w:r w:rsidR="009A1A16" w:rsidRPr="001F3BCA">
        <w:rPr>
          <w:rFonts w:cs="Times New Roman"/>
          <w:szCs w:val="24"/>
        </w:rPr>
        <w:t xml:space="preserve">. 4ª Ed, atlas, </w:t>
      </w:r>
      <w:r w:rsidR="00A9540D" w:rsidRPr="001F3BCA">
        <w:rPr>
          <w:rFonts w:cs="Times New Roman"/>
          <w:szCs w:val="24"/>
        </w:rPr>
        <w:t xml:space="preserve">São </w:t>
      </w:r>
      <w:r w:rsidR="009A1A16" w:rsidRPr="001F3BCA">
        <w:rPr>
          <w:rFonts w:cs="Times New Roman"/>
          <w:szCs w:val="24"/>
        </w:rPr>
        <w:t>Paulo,</w:t>
      </w:r>
    </w:p>
    <w:p w:rsidR="002D6254" w:rsidRDefault="00C60E25" w:rsidP="0029706D">
      <w:pPr>
        <w:spacing w:line="276" w:lineRule="auto"/>
        <w:rPr>
          <w:rFonts w:cs="Times New Roman"/>
        </w:rPr>
      </w:pPr>
      <w:r w:rsidRPr="001F3BCA">
        <w:rPr>
          <w:rFonts w:cs="Times New Roman"/>
          <w:szCs w:val="24"/>
        </w:rPr>
        <w:t xml:space="preserve">HALLIDAY, D. RESNICK, R. e WALKER, J. </w:t>
      </w:r>
      <w:r w:rsidR="001B40EA">
        <w:rPr>
          <w:rFonts w:cs="Times New Roman"/>
          <w:i/>
          <w:szCs w:val="24"/>
        </w:rPr>
        <w:t xml:space="preserve">Fundamentos de Física: </w:t>
      </w:r>
      <w:proofErr w:type="spellStart"/>
      <w:r w:rsidR="001B40EA">
        <w:rPr>
          <w:rFonts w:cs="Times New Roman"/>
          <w:i/>
          <w:szCs w:val="24"/>
        </w:rPr>
        <w:t>Electromagnetismo</w:t>
      </w:r>
      <w:proofErr w:type="spellEnd"/>
      <w:r w:rsidR="001B40EA">
        <w:rPr>
          <w:rFonts w:cs="Times New Roman"/>
          <w:i/>
          <w:szCs w:val="24"/>
        </w:rPr>
        <w:t xml:space="preserve">, </w:t>
      </w:r>
      <w:r w:rsidR="001B40EA">
        <w:rPr>
          <w:rFonts w:cs="Times New Roman"/>
          <w:szCs w:val="24"/>
        </w:rPr>
        <w:t>V.3.</w:t>
      </w:r>
      <w:r w:rsidR="002D6254">
        <w:rPr>
          <w:rFonts w:cs="Times New Roman"/>
          <w:szCs w:val="24"/>
        </w:rPr>
        <w:t xml:space="preserve"> </w:t>
      </w:r>
      <w:r w:rsidR="00146B06">
        <w:rPr>
          <w:rFonts w:cs="Times New Roman"/>
          <w:szCs w:val="24"/>
        </w:rPr>
        <w:t>9ª ed. LTC, Rio de Janeiro, 2012</w:t>
      </w:r>
      <w:r w:rsidR="00146B06" w:rsidRPr="001F3BCA">
        <w:rPr>
          <w:rFonts w:cs="Times New Roman"/>
          <w:szCs w:val="24"/>
        </w:rPr>
        <w:t>.</w:t>
      </w:r>
    </w:p>
    <w:p w:rsidR="002D6254" w:rsidRDefault="00C60E25" w:rsidP="0029706D">
      <w:pPr>
        <w:spacing w:line="276" w:lineRule="auto"/>
        <w:rPr>
          <w:rFonts w:cs="Times New Roman"/>
        </w:rPr>
      </w:pPr>
      <w:r w:rsidRPr="001F3BCA">
        <w:rPr>
          <w:rFonts w:cs="Times New Roman"/>
          <w:bCs/>
          <w:iCs/>
          <w:noProof/>
          <w:szCs w:val="24"/>
        </w:rPr>
        <w:t xml:space="preserve">HEWITT, Paul. </w:t>
      </w:r>
      <w:r w:rsidRPr="001F3BCA">
        <w:rPr>
          <w:rFonts w:cs="Times New Roman"/>
          <w:bCs/>
          <w:i/>
          <w:iCs/>
          <w:noProof/>
          <w:szCs w:val="24"/>
        </w:rPr>
        <w:t>Fisica Conceitual.</w:t>
      </w:r>
      <w:r w:rsidRPr="001F3BCA">
        <w:rPr>
          <w:rFonts w:cs="Times New Roman"/>
          <w:bCs/>
          <w:iCs/>
          <w:noProof/>
          <w:szCs w:val="24"/>
        </w:rPr>
        <w:t xml:space="preserve"> 9.ed. Bookman, São Paulo, 2002</w:t>
      </w:r>
    </w:p>
    <w:p w:rsidR="002D6254" w:rsidRDefault="00C60E25" w:rsidP="0029706D">
      <w:pPr>
        <w:spacing w:line="276" w:lineRule="auto"/>
        <w:rPr>
          <w:rFonts w:cs="Times New Roman"/>
        </w:rPr>
      </w:pPr>
      <w:r w:rsidRPr="001F3BCA">
        <w:rPr>
          <w:rFonts w:eastAsia="Calibri" w:cs="Times New Roman"/>
          <w:szCs w:val="24"/>
        </w:rPr>
        <w:t xml:space="preserve">KNIGHT, </w:t>
      </w:r>
      <w:proofErr w:type="spellStart"/>
      <w:r w:rsidRPr="001F3BCA">
        <w:rPr>
          <w:rFonts w:eastAsia="Calibri" w:cs="Times New Roman"/>
          <w:szCs w:val="24"/>
        </w:rPr>
        <w:t>Randall</w:t>
      </w:r>
      <w:proofErr w:type="spellEnd"/>
      <w:r w:rsidRPr="001F3BCA">
        <w:rPr>
          <w:rFonts w:eastAsia="Calibri" w:cs="Times New Roman"/>
          <w:szCs w:val="24"/>
        </w:rPr>
        <w:t xml:space="preserve"> D.; </w:t>
      </w:r>
      <w:r w:rsidRPr="001F3BCA">
        <w:rPr>
          <w:rFonts w:eastAsia="Calibri" w:cs="Times New Roman"/>
          <w:i/>
          <w:szCs w:val="24"/>
        </w:rPr>
        <w:t xml:space="preserve">Física Uma Abordagem </w:t>
      </w:r>
      <w:r w:rsidR="00146B06" w:rsidRPr="001F3BCA">
        <w:rPr>
          <w:rFonts w:eastAsia="Calibri" w:cs="Times New Roman"/>
          <w:i/>
          <w:szCs w:val="24"/>
        </w:rPr>
        <w:t>Estratégica</w:t>
      </w:r>
      <w:r w:rsidRPr="001F3BCA">
        <w:rPr>
          <w:rFonts w:eastAsia="Calibri" w:cs="Times New Roman"/>
          <w:i/>
          <w:szCs w:val="24"/>
        </w:rPr>
        <w:t>: Electricidade E Magnetismo</w:t>
      </w:r>
      <w:r w:rsidRPr="001F3BCA">
        <w:rPr>
          <w:rFonts w:eastAsia="Calibri" w:cs="Times New Roman"/>
          <w:szCs w:val="24"/>
        </w:rPr>
        <w:t>; v.3. 2ª</w:t>
      </w:r>
      <w:r w:rsidR="002D6254">
        <w:rPr>
          <w:rFonts w:eastAsia="Calibri" w:cs="Times New Roman"/>
          <w:szCs w:val="24"/>
        </w:rPr>
        <w:t xml:space="preserve"> </w:t>
      </w:r>
      <w:r w:rsidR="00146B06" w:rsidRPr="001F3BCA">
        <w:rPr>
          <w:rFonts w:eastAsia="Calibri" w:cs="Times New Roman"/>
          <w:szCs w:val="24"/>
        </w:rPr>
        <w:t>Edição</w:t>
      </w:r>
      <w:r w:rsidRPr="001F3BCA">
        <w:rPr>
          <w:rFonts w:eastAsia="Calibri" w:cs="Times New Roman"/>
          <w:szCs w:val="24"/>
        </w:rPr>
        <w:t xml:space="preserve">, </w:t>
      </w:r>
      <w:proofErr w:type="spellStart"/>
      <w:r w:rsidR="00146B06" w:rsidRPr="001F3BCA">
        <w:rPr>
          <w:rFonts w:eastAsia="Calibri" w:cs="Times New Roman"/>
          <w:szCs w:val="24"/>
        </w:rPr>
        <w:t>Bookman</w:t>
      </w:r>
      <w:proofErr w:type="spellEnd"/>
      <w:r w:rsidRPr="001F3BCA">
        <w:rPr>
          <w:rFonts w:eastAsia="Calibri" w:cs="Times New Roman"/>
          <w:szCs w:val="24"/>
        </w:rPr>
        <w:t xml:space="preserve">, </w:t>
      </w:r>
      <w:r w:rsidR="00462F15" w:rsidRPr="001F3BCA">
        <w:rPr>
          <w:rFonts w:eastAsia="Calibri" w:cs="Times New Roman"/>
          <w:szCs w:val="24"/>
        </w:rPr>
        <w:t>Porto Alegre</w:t>
      </w:r>
      <w:r w:rsidRPr="001F3BCA">
        <w:rPr>
          <w:rFonts w:eastAsia="Calibri" w:cs="Times New Roman"/>
          <w:szCs w:val="24"/>
        </w:rPr>
        <w:t>; 2009.</w:t>
      </w:r>
    </w:p>
    <w:p w:rsidR="002D6254" w:rsidRDefault="009A1A16" w:rsidP="0029706D">
      <w:pPr>
        <w:spacing w:line="276" w:lineRule="auto"/>
        <w:rPr>
          <w:rFonts w:cs="Times New Roman"/>
        </w:rPr>
      </w:pPr>
      <w:r w:rsidRPr="001F3BCA">
        <w:rPr>
          <w:rFonts w:eastAsia="Calibri" w:cs="Times New Roman"/>
          <w:szCs w:val="24"/>
        </w:rPr>
        <w:t xml:space="preserve">LAKATOS, Eva Maria, MARCONI, Mariana de Andrade. </w:t>
      </w:r>
      <w:r w:rsidRPr="001F3BCA">
        <w:rPr>
          <w:rFonts w:eastAsia="Calibri" w:cs="Times New Roman"/>
          <w:i/>
          <w:szCs w:val="24"/>
        </w:rPr>
        <w:t>Técnicas de pesquisa, 5ª</w:t>
      </w:r>
      <w:r w:rsidRPr="001F3BCA">
        <w:rPr>
          <w:rFonts w:eastAsia="Calibri" w:cs="Times New Roman"/>
          <w:szCs w:val="24"/>
        </w:rPr>
        <w:t>Ed. São</w:t>
      </w:r>
      <w:r w:rsidR="002D6254">
        <w:rPr>
          <w:rFonts w:eastAsia="Calibri" w:cs="Times New Roman"/>
          <w:szCs w:val="24"/>
        </w:rPr>
        <w:t xml:space="preserve"> </w:t>
      </w:r>
      <w:r w:rsidR="00C60E25" w:rsidRPr="001F3BCA">
        <w:rPr>
          <w:rFonts w:eastAsia="Calibri" w:cs="Times New Roman"/>
          <w:szCs w:val="24"/>
        </w:rPr>
        <w:t>Paulo: Atlas, 1999</w:t>
      </w:r>
    </w:p>
    <w:p w:rsidR="002D6254" w:rsidRDefault="009A1A16" w:rsidP="0029706D">
      <w:pPr>
        <w:spacing w:line="276" w:lineRule="auto"/>
        <w:rPr>
          <w:rFonts w:cs="Times New Roman"/>
        </w:rPr>
      </w:pPr>
      <w:r w:rsidRPr="00E3765C">
        <w:rPr>
          <w:rFonts w:eastAsia="Times New Roman" w:cs="Times New Roman"/>
          <w:szCs w:val="24"/>
        </w:rPr>
        <w:t xml:space="preserve">LIBÂNEO, J. C., </w:t>
      </w:r>
      <w:r w:rsidRPr="00E3765C">
        <w:rPr>
          <w:rFonts w:eastAsia="Times New Roman" w:cs="Times New Roman"/>
          <w:i/>
          <w:szCs w:val="24"/>
        </w:rPr>
        <w:t>Didáctica,</w:t>
      </w:r>
      <w:r w:rsidRPr="00E3765C">
        <w:rPr>
          <w:rFonts w:eastAsia="Times New Roman" w:cs="Times New Roman"/>
          <w:szCs w:val="24"/>
        </w:rPr>
        <w:t xml:space="preserve"> Cortez, Editora, São Paulo, 1994.</w:t>
      </w:r>
    </w:p>
    <w:p w:rsidR="002D6254" w:rsidRDefault="002D6254" w:rsidP="0029706D">
      <w:pPr>
        <w:spacing w:line="276" w:lineRule="auto"/>
        <w:rPr>
          <w:rFonts w:cs="Times New Roman"/>
        </w:rPr>
      </w:pPr>
      <w:r>
        <w:rPr>
          <w:rFonts w:cs="Times New Roman"/>
          <w:bCs/>
          <w:iCs/>
          <w:szCs w:val="24"/>
        </w:rPr>
        <w:t>________</w:t>
      </w:r>
      <w:r w:rsidR="00C9425E" w:rsidRPr="00E3765C">
        <w:rPr>
          <w:rFonts w:cs="Times New Roman"/>
          <w:bCs/>
          <w:iCs/>
          <w:szCs w:val="24"/>
        </w:rPr>
        <w:t xml:space="preserve">, José Carlos. </w:t>
      </w:r>
      <w:r w:rsidR="00C9425E" w:rsidRPr="00E3765C">
        <w:rPr>
          <w:rFonts w:cs="Times New Roman"/>
          <w:bCs/>
          <w:i/>
          <w:iCs/>
          <w:szCs w:val="24"/>
        </w:rPr>
        <w:t>Didáctica</w:t>
      </w:r>
      <w:r w:rsidR="00C9425E" w:rsidRPr="00E3765C">
        <w:rPr>
          <w:rFonts w:cs="Times New Roman"/>
          <w:bCs/>
          <w:iCs/>
          <w:szCs w:val="24"/>
        </w:rPr>
        <w:t xml:space="preserve">. Cortez Editora, </w:t>
      </w:r>
      <w:r w:rsidR="00C9425E" w:rsidRPr="00E3765C">
        <w:rPr>
          <w:rFonts w:cs="Times New Roman"/>
          <w:szCs w:val="24"/>
        </w:rPr>
        <w:t>São Paulo, 2006.</w:t>
      </w:r>
    </w:p>
    <w:p w:rsidR="002D6254" w:rsidRDefault="009A1A16" w:rsidP="002D6254">
      <w:pPr>
        <w:spacing w:line="276" w:lineRule="auto"/>
        <w:rPr>
          <w:rFonts w:cs="Times New Roman"/>
          <w:szCs w:val="24"/>
        </w:rPr>
      </w:pPr>
      <w:r w:rsidRPr="00E3765C">
        <w:rPr>
          <w:rFonts w:cs="Times New Roman"/>
          <w:szCs w:val="24"/>
        </w:rPr>
        <w:t>MARCONI, Marina de Andrade &amp; LAKATOS, Eva Maria. “</w:t>
      </w:r>
      <w:r w:rsidRPr="00E3765C">
        <w:rPr>
          <w:rFonts w:cs="Times New Roman"/>
          <w:i/>
          <w:szCs w:val="24"/>
        </w:rPr>
        <w:t>Fundamentos de metodologia científica</w:t>
      </w:r>
      <w:r w:rsidRPr="00E3765C">
        <w:rPr>
          <w:rFonts w:cs="Times New Roman"/>
          <w:szCs w:val="24"/>
        </w:rPr>
        <w:t xml:space="preserve">”. 5. </w:t>
      </w:r>
      <w:proofErr w:type="gramStart"/>
      <w:r w:rsidRPr="00E3765C">
        <w:rPr>
          <w:rFonts w:cs="Times New Roman"/>
          <w:szCs w:val="24"/>
        </w:rPr>
        <w:t>ed</w:t>
      </w:r>
      <w:proofErr w:type="gramEnd"/>
      <w:r w:rsidRPr="00E3765C">
        <w:rPr>
          <w:rFonts w:cs="Times New Roman"/>
          <w:szCs w:val="24"/>
        </w:rPr>
        <w:t>. - São Paulo: Atlas 2003.</w:t>
      </w:r>
    </w:p>
    <w:p w:rsidR="002D6254" w:rsidRDefault="00146B06" w:rsidP="002D6254">
      <w:pPr>
        <w:spacing w:line="276" w:lineRule="auto"/>
      </w:pPr>
      <w:r w:rsidRPr="00E3765C">
        <w:t xml:space="preserve">MARQUES, Heitor Romero, </w:t>
      </w:r>
      <w:proofErr w:type="spellStart"/>
      <w:r w:rsidRPr="00E3765C">
        <w:t>et</w:t>
      </w:r>
      <w:proofErr w:type="spellEnd"/>
      <w:r w:rsidRPr="00E3765C">
        <w:t xml:space="preserve"> al. </w:t>
      </w:r>
      <w:r w:rsidRPr="00E3765C">
        <w:rPr>
          <w:i/>
        </w:rPr>
        <w:t>Metodologia da pesquisa e do trabalho científico</w:t>
      </w:r>
      <w:r w:rsidRPr="00E3765C">
        <w:t>. 1ª Edição;</w:t>
      </w:r>
      <w:r w:rsidR="0029706D">
        <w:t xml:space="preserve"> </w:t>
      </w:r>
      <w:r w:rsidRPr="00E3765C">
        <w:t>editora UCDB; Brasil, 2006</w:t>
      </w:r>
      <w:r w:rsidR="00E3765C" w:rsidRPr="00E3765C">
        <w:t>.</w:t>
      </w:r>
    </w:p>
    <w:p w:rsidR="002D6254" w:rsidRDefault="00E3765C" w:rsidP="002D6254">
      <w:pPr>
        <w:spacing w:line="276" w:lineRule="auto"/>
      </w:pPr>
      <w:r w:rsidRPr="00E3765C">
        <w:t xml:space="preserve">MARTINS, António &amp; RODRIGUES, Bruno; </w:t>
      </w:r>
      <w:r w:rsidRPr="00E3765C">
        <w:rPr>
          <w:i/>
        </w:rPr>
        <w:t>Física: Ensino Secundário 12ª Ano</w:t>
      </w:r>
      <w:r w:rsidRPr="00E3765C">
        <w:t>, 1ª ed. ASA</w:t>
      </w:r>
      <w:r w:rsidR="0029706D">
        <w:t xml:space="preserve"> </w:t>
      </w:r>
      <w:r w:rsidRPr="00E3765C">
        <w:t>editor, Porto, 2005</w:t>
      </w:r>
      <w:r>
        <w:t>.</w:t>
      </w:r>
    </w:p>
    <w:p w:rsidR="002D6254" w:rsidRDefault="00661AFB" w:rsidP="002D6254">
      <w:pPr>
        <w:spacing w:line="276" w:lineRule="auto"/>
      </w:pPr>
      <w:r w:rsidRPr="00E3765C">
        <w:t xml:space="preserve">MAVANGA, Gil Gabriel; </w:t>
      </w:r>
      <w:proofErr w:type="spellStart"/>
      <w:r w:rsidRPr="00E3765C">
        <w:t>et</w:t>
      </w:r>
      <w:proofErr w:type="spellEnd"/>
      <w:r w:rsidRPr="00E3765C">
        <w:t xml:space="preserve"> al; </w:t>
      </w:r>
      <w:r w:rsidRPr="00E3765C">
        <w:rPr>
          <w:i/>
        </w:rPr>
        <w:t xml:space="preserve">Sebenta de </w:t>
      </w:r>
      <w:proofErr w:type="spellStart"/>
      <w:r w:rsidRPr="00E3765C">
        <w:rPr>
          <w:i/>
        </w:rPr>
        <w:t>Didáctica</w:t>
      </w:r>
      <w:proofErr w:type="spellEnd"/>
      <w:r w:rsidRPr="00E3765C">
        <w:rPr>
          <w:i/>
        </w:rPr>
        <w:t xml:space="preserve"> de Física I</w:t>
      </w:r>
      <w:r w:rsidR="00C4630A" w:rsidRPr="00E3765C">
        <w:t>, Universidade Pedagógica;</w:t>
      </w:r>
      <w:r w:rsidR="0029706D">
        <w:t xml:space="preserve"> </w:t>
      </w:r>
      <w:r w:rsidR="00C4630A" w:rsidRPr="00E3765C">
        <w:t>Maputo, Julho de 2009. Pp.79.</w:t>
      </w:r>
    </w:p>
    <w:p w:rsidR="002D6254" w:rsidRDefault="00E3765C" w:rsidP="0029706D">
      <w:pPr>
        <w:spacing w:line="276" w:lineRule="auto"/>
      </w:pPr>
      <w:r>
        <w:t xml:space="preserve">MENEZES, João Paulo &amp; MALEIANE, Gabriel Afonso; </w:t>
      </w:r>
      <w:r w:rsidRPr="00E3765C">
        <w:rPr>
          <w:i/>
        </w:rPr>
        <w:t>Física 9ª Classe</w:t>
      </w:r>
      <w:r>
        <w:t xml:space="preserve">, </w:t>
      </w:r>
      <w:proofErr w:type="spellStart"/>
      <w:r>
        <w:t>diname</w:t>
      </w:r>
      <w:proofErr w:type="spellEnd"/>
      <w:r>
        <w:t>, Maputo, s/d.</w:t>
      </w:r>
    </w:p>
    <w:p w:rsidR="002D6254" w:rsidRDefault="009A1A16" w:rsidP="0029706D">
      <w:pPr>
        <w:spacing w:line="276" w:lineRule="auto"/>
      </w:pPr>
      <w:r w:rsidRPr="00E3765C">
        <w:rPr>
          <w:rFonts w:eastAsia="Times New Roman" w:cs="Times New Roman"/>
          <w:szCs w:val="24"/>
        </w:rPr>
        <w:t>NÉRICI, I. G.</w:t>
      </w:r>
      <w:r w:rsidRPr="00E3765C">
        <w:rPr>
          <w:rFonts w:eastAsia="Times New Roman" w:cs="Times New Roman"/>
          <w:i/>
          <w:szCs w:val="24"/>
        </w:rPr>
        <w:t xml:space="preserve"> Introdução à </w:t>
      </w:r>
      <w:r w:rsidR="00662920" w:rsidRPr="00E3765C">
        <w:rPr>
          <w:rFonts w:eastAsia="Times New Roman" w:cs="Times New Roman"/>
          <w:i/>
          <w:szCs w:val="24"/>
        </w:rPr>
        <w:t>Didáctica Geral</w:t>
      </w:r>
      <w:r w:rsidRPr="00E3765C">
        <w:rPr>
          <w:rFonts w:eastAsia="Times New Roman" w:cs="Times New Roman"/>
          <w:i/>
          <w:szCs w:val="24"/>
        </w:rPr>
        <w:t xml:space="preserve">, </w:t>
      </w:r>
      <w:r w:rsidRPr="00E3765C">
        <w:rPr>
          <w:rFonts w:eastAsia="Times New Roman" w:cs="Times New Roman"/>
          <w:szCs w:val="24"/>
        </w:rPr>
        <w:t>13º Edição, Editora Científica, Rio de Janeiro.</w:t>
      </w:r>
    </w:p>
    <w:p w:rsidR="002D6254" w:rsidRDefault="009A1A16" w:rsidP="0029706D">
      <w:pPr>
        <w:spacing w:line="276" w:lineRule="auto"/>
      </w:pPr>
      <w:r w:rsidRPr="00E3765C">
        <w:rPr>
          <w:rFonts w:eastAsia="Times New Roman" w:cs="Times New Roman"/>
          <w:szCs w:val="24"/>
        </w:rPr>
        <w:t xml:space="preserve">PILETTI. C. </w:t>
      </w:r>
      <w:r w:rsidRPr="00E3765C">
        <w:rPr>
          <w:rFonts w:eastAsia="Times New Roman" w:cs="Times New Roman"/>
          <w:i/>
          <w:szCs w:val="24"/>
        </w:rPr>
        <w:t>Didáctica geral,</w:t>
      </w:r>
      <w:r w:rsidRPr="00E3765C">
        <w:rPr>
          <w:rFonts w:eastAsia="Times New Roman" w:cs="Times New Roman"/>
          <w:szCs w:val="24"/>
        </w:rPr>
        <w:t xml:space="preserve"> Editora Ática, 12ª editora, São Paulo. 1991</w:t>
      </w:r>
    </w:p>
    <w:p w:rsidR="002D6254" w:rsidRDefault="00520457" w:rsidP="0029706D">
      <w:pPr>
        <w:spacing w:line="276" w:lineRule="auto"/>
      </w:pPr>
      <w:r w:rsidRPr="00E3765C">
        <w:rPr>
          <w:rFonts w:cs="Times New Roman"/>
          <w:szCs w:val="24"/>
        </w:rPr>
        <w:t xml:space="preserve">RAMALHO, Júnior F., et al. </w:t>
      </w:r>
      <w:r w:rsidRPr="00E3765C">
        <w:rPr>
          <w:rFonts w:cs="Times New Roman"/>
          <w:i/>
          <w:szCs w:val="24"/>
        </w:rPr>
        <w:t>Os Fundamentos da Física 3: Electricidade e Magnetismo</w:t>
      </w:r>
      <w:r w:rsidRPr="00E3765C">
        <w:rPr>
          <w:rFonts w:cs="Times New Roman"/>
          <w:szCs w:val="24"/>
        </w:rPr>
        <w:t>. 9.ed,</w:t>
      </w:r>
      <w:r w:rsidR="002D6254">
        <w:rPr>
          <w:rFonts w:cs="Times New Roman"/>
          <w:szCs w:val="24"/>
        </w:rPr>
        <w:t xml:space="preserve"> </w:t>
      </w:r>
      <w:r w:rsidR="00C4630A" w:rsidRPr="00E3765C">
        <w:rPr>
          <w:rFonts w:cs="Times New Roman"/>
          <w:szCs w:val="24"/>
        </w:rPr>
        <w:t>Moderna, São Paulo, 2007.</w:t>
      </w:r>
    </w:p>
    <w:p w:rsidR="002D6254" w:rsidRDefault="009A1A16" w:rsidP="0029706D">
      <w:pPr>
        <w:spacing w:line="276" w:lineRule="auto"/>
      </w:pPr>
      <w:r w:rsidRPr="001F3BCA">
        <w:rPr>
          <w:rFonts w:cs="Times New Roman"/>
          <w:bCs/>
          <w:szCs w:val="24"/>
        </w:rPr>
        <w:t>RICHARDSON</w:t>
      </w:r>
      <w:r w:rsidRPr="001F3BCA">
        <w:rPr>
          <w:rFonts w:cs="Times New Roman"/>
          <w:szCs w:val="24"/>
        </w:rPr>
        <w:t xml:space="preserve">, R. J. &amp; Colaboradores. </w:t>
      </w:r>
      <w:r w:rsidRPr="001F3BCA">
        <w:rPr>
          <w:rFonts w:cs="Times New Roman"/>
          <w:i/>
          <w:iCs/>
          <w:szCs w:val="24"/>
        </w:rPr>
        <w:t>Pesquisa Social. Método e Técnicas</w:t>
      </w:r>
      <w:r w:rsidRPr="001F3BCA">
        <w:rPr>
          <w:rFonts w:cs="Times New Roman"/>
          <w:i/>
          <w:szCs w:val="24"/>
        </w:rPr>
        <w:t>.</w:t>
      </w:r>
      <w:r w:rsidRPr="001F3BCA">
        <w:rPr>
          <w:rFonts w:cs="Times New Roman"/>
          <w:szCs w:val="24"/>
        </w:rPr>
        <w:t>3</w:t>
      </w:r>
      <w:r w:rsidRPr="001F3BCA">
        <w:rPr>
          <w:rFonts w:cs="Times New Roman"/>
          <w:szCs w:val="24"/>
          <w:vertAlign w:val="superscript"/>
        </w:rPr>
        <w:t xml:space="preserve"> a</w:t>
      </w:r>
      <w:r w:rsidR="0091023C">
        <w:rPr>
          <w:rFonts w:cs="Times New Roman"/>
          <w:szCs w:val="24"/>
        </w:rPr>
        <w:t xml:space="preserve"> ed. </w:t>
      </w:r>
      <w:r w:rsidRPr="001F3BCA">
        <w:rPr>
          <w:rFonts w:cs="Times New Roman"/>
          <w:szCs w:val="24"/>
        </w:rPr>
        <w:t>Atlas: São</w:t>
      </w:r>
      <w:r w:rsidR="002D6254">
        <w:rPr>
          <w:rFonts w:cs="Times New Roman"/>
          <w:szCs w:val="24"/>
        </w:rPr>
        <w:t xml:space="preserve"> </w:t>
      </w:r>
      <w:r w:rsidR="0091023C" w:rsidRPr="001F3BCA">
        <w:rPr>
          <w:rFonts w:cs="Times New Roman"/>
          <w:szCs w:val="24"/>
        </w:rPr>
        <w:t>Paulo, 1999.</w:t>
      </w:r>
    </w:p>
    <w:p w:rsidR="002D6254" w:rsidRDefault="008F0F11" w:rsidP="0029706D">
      <w:pPr>
        <w:spacing w:line="276" w:lineRule="auto"/>
      </w:pPr>
      <w:r w:rsidRPr="001F3BCA">
        <w:rPr>
          <w:rFonts w:cs="Times New Roman"/>
          <w:bCs/>
          <w:iCs/>
          <w:szCs w:val="24"/>
        </w:rPr>
        <w:t xml:space="preserve">UNIVERSIDADE PEDAGÓGICA. </w:t>
      </w:r>
      <w:r w:rsidR="002D6254" w:rsidRPr="001F3BCA">
        <w:rPr>
          <w:rFonts w:cs="Times New Roman"/>
          <w:bCs/>
          <w:i/>
          <w:iCs/>
          <w:szCs w:val="24"/>
        </w:rPr>
        <w:t>Norma para</w:t>
      </w:r>
      <w:r w:rsidRPr="001F3BCA">
        <w:rPr>
          <w:rFonts w:cs="Times New Roman"/>
          <w:bCs/>
          <w:i/>
          <w:iCs/>
          <w:szCs w:val="24"/>
        </w:rPr>
        <w:t xml:space="preserve"> Produção e Publicação de </w:t>
      </w:r>
      <w:r w:rsidR="002D6254" w:rsidRPr="001F3BCA">
        <w:rPr>
          <w:rFonts w:cs="Times New Roman"/>
          <w:bCs/>
          <w:i/>
          <w:iCs/>
          <w:szCs w:val="24"/>
        </w:rPr>
        <w:t>Trabalho</w:t>
      </w:r>
      <w:r w:rsidR="002D6254">
        <w:rPr>
          <w:rFonts w:cs="Times New Roman"/>
          <w:bCs/>
          <w:i/>
          <w:iCs/>
          <w:szCs w:val="24"/>
        </w:rPr>
        <w:t xml:space="preserve"> </w:t>
      </w:r>
      <w:r w:rsidR="002D6254" w:rsidRPr="001F3BCA">
        <w:rPr>
          <w:rFonts w:cs="Times New Roman"/>
          <w:bCs/>
          <w:i/>
          <w:iCs/>
          <w:szCs w:val="24"/>
        </w:rPr>
        <w:t>Científicos</w:t>
      </w:r>
      <w:r w:rsidR="00C4630A" w:rsidRPr="001F3BCA">
        <w:rPr>
          <w:rFonts w:cs="Times New Roman"/>
          <w:bCs/>
          <w:i/>
          <w:iCs/>
          <w:szCs w:val="24"/>
        </w:rPr>
        <w:t xml:space="preserve"> na Universidade Pedagógica.</w:t>
      </w:r>
      <w:r w:rsidR="00C4630A" w:rsidRPr="001F3BCA">
        <w:rPr>
          <w:rFonts w:cs="Times New Roman"/>
          <w:bCs/>
          <w:iCs/>
          <w:szCs w:val="24"/>
        </w:rPr>
        <w:t xml:space="preserve"> Maputo, 2009</w:t>
      </w:r>
      <w:r w:rsidR="00C4630A" w:rsidRPr="001F3BCA">
        <w:rPr>
          <w:rFonts w:cs="Times New Roman"/>
          <w:bCs/>
          <w:i/>
          <w:iCs/>
          <w:szCs w:val="24"/>
        </w:rPr>
        <w:t>.</w:t>
      </w:r>
    </w:p>
    <w:p w:rsidR="001F3BCA" w:rsidRPr="002D6254" w:rsidRDefault="001F3BCA" w:rsidP="0029706D">
      <w:pPr>
        <w:spacing w:line="276" w:lineRule="auto"/>
      </w:pPr>
      <w:r w:rsidRPr="001F3BCA">
        <w:rPr>
          <w:rFonts w:cs="Times New Roman"/>
          <w:szCs w:val="24"/>
        </w:rPr>
        <w:t xml:space="preserve">YOUNG, </w:t>
      </w:r>
      <w:proofErr w:type="spellStart"/>
      <w:r w:rsidRPr="001F3BCA">
        <w:rPr>
          <w:rFonts w:cs="Times New Roman"/>
          <w:szCs w:val="24"/>
        </w:rPr>
        <w:t>Hugh</w:t>
      </w:r>
      <w:proofErr w:type="spellEnd"/>
      <w:r w:rsidRPr="001F3BCA">
        <w:rPr>
          <w:rFonts w:cs="Times New Roman"/>
          <w:szCs w:val="24"/>
        </w:rPr>
        <w:t xml:space="preserve"> D &amp; FREEDMAN, Roger A; </w:t>
      </w:r>
      <w:r w:rsidRPr="001F3BCA">
        <w:rPr>
          <w:rFonts w:cs="Times New Roman"/>
          <w:i/>
          <w:szCs w:val="24"/>
        </w:rPr>
        <w:t>Física III: Electromagnetismo</w:t>
      </w:r>
      <w:r w:rsidRPr="001F3BCA">
        <w:rPr>
          <w:rFonts w:cs="Times New Roman"/>
          <w:szCs w:val="24"/>
        </w:rPr>
        <w:t>; São Paulo: Addison Wesley, 2009.</w:t>
      </w:r>
    </w:p>
    <w:p w:rsidR="006D2670" w:rsidRPr="001F3BCA" w:rsidRDefault="006D2670" w:rsidP="0029706D">
      <w:pPr>
        <w:spacing w:line="276" w:lineRule="auto"/>
        <w:rPr>
          <w:rFonts w:cs="Times New Roman"/>
          <w:szCs w:val="24"/>
        </w:rPr>
      </w:pPr>
      <w:bookmarkStart w:id="96" w:name="_GoBack"/>
      <w:bookmarkEnd w:id="96"/>
    </w:p>
    <w:sectPr w:rsidR="006D2670" w:rsidRPr="001F3BCA" w:rsidSect="00AB6ED3">
      <w:headerReference w:type="default" r:id="rId71"/>
      <w:headerReference w:type="first" r:id="rId72"/>
      <w:type w:val="continuous"/>
      <w:pgSz w:w="12240" w:h="15840"/>
      <w:pgMar w:top="1560" w:right="1134" w:bottom="1134"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DE8" w:rsidRDefault="00842DE8" w:rsidP="00A87C61">
      <w:pPr>
        <w:spacing w:line="240" w:lineRule="auto"/>
      </w:pPr>
      <w:r>
        <w:separator/>
      </w:r>
    </w:p>
  </w:endnote>
  <w:endnote w:type="continuationSeparator" w:id="0">
    <w:p w:rsidR="00842DE8" w:rsidRDefault="00842DE8" w:rsidP="00A87C6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MT">
    <w:altName w:val="Arial Unicode MS"/>
    <w:panose1 w:val="00000000000000000000"/>
    <w:charset w:val="00"/>
    <w:family w:val="swiss"/>
    <w:notTrueType/>
    <w:pitch w:val="default"/>
    <w:sig w:usb0="00000000" w:usb1="08080000" w:usb2="00000010"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DE8" w:rsidRDefault="00842DE8" w:rsidP="00A87C61">
      <w:pPr>
        <w:spacing w:line="240" w:lineRule="auto"/>
      </w:pPr>
      <w:r>
        <w:separator/>
      </w:r>
    </w:p>
  </w:footnote>
  <w:footnote w:type="continuationSeparator" w:id="0">
    <w:p w:rsidR="00842DE8" w:rsidRDefault="00842DE8" w:rsidP="00A87C61">
      <w:pPr>
        <w:spacing w:line="240" w:lineRule="auto"/>
      </w:pPr>
      <w:r>
        <w:continuationSeparator/>
      </w:r>
    </w:p>
  </w:footnote>
  <w:footnote w:id="1">
    <w:p w:rsidR="00842DE8" w:rsidRPr="004301C4" w:rsidRDefault="00842DE8" w:rsidP="00730FCE">
      <w:pPr>
        <w:rPr>
          <w:rFonts w:cs="Times New Roman"/>
          <w:sz w:val="20"/>
          <w:szCs w:val="24"/>
        </w:rPr>
      </w:pPr>
      <w:r w:rsidRPr="004301C4">
        <w:rPr>
          <w:rStyle w:val="Refdenotaderodap"/>
        </w:rPr>
        <w:footnoteRef/>
      </w:r>
      <w:r w:rsidRPr="004301C4">
        <w:t>.</w:t>
      </w:r>
      <w:r w:rsidRPr="004301C4">
        <w:rPr>
          <w:rFonts w:cs="Times New Roman"/>
          <w:sz w:val="20"/>
          <w:szCs w:val="24"/>
        </w:rPr>
        <w:t xml:space="preserve"> Professor da disciplina de Física, lecionando o </w:t>
      </w:r>
      <w:proofErr w:type="gramStart"/>
      <w:r w:rsidRPr="004301C4">
        <w:rPr>
          <w:rFonts w:cs="Times New Roman"/>
          <w:sz w:val="20"/>
          <w:szCs w:val="24"/>
        </w:rPr>
        <w:t>ensino</w:t>
      </w:r>
      <w:proofErr w:type="gramEnd"/>
      <w:r w:rsidRPr="004301C4">
        <w:rPr>
          <w:rFonts w:cs="Times New Roman"/>
          <w:sz w:val="20"/>
          <w:szCs w:val="24"/>
        </w:rPr>
        <w:t xml:space="preserve"> Medio (11ª e 12ª classes) do SNE Moçambicano e Assistente de laboratório de Mecânica da mesma Escola. </w:t>
      </w:r>
    </w:p>
    <w:p w:rsidR="00842DE8" w:rsidRPr="004301C4" w:rsidRDefault="00842DE8" w:rsidP="00730FCE">
      <w:pPr>
        <w:pStyle w:val="Textodenotaderodap"/>
      </w:pPr>
    </w:p>
  </w:footnote>
  <w:footnote w:id="2">
    <w:p w:rsidR="00842DE8" w:rsidRPr="001655DE" w:rsidRDefault="00842DE8" w:rsidP="001655DE">
      <w:pPr>
        <w:pStyle w:val="Textodenotaderodap"/>
        <w:spacing w:line="360" w:lineRule="auto"/>
        <w:jc w:val="both"/>
        <w:rPr>
          <w:rFonts w:ascii="Times New Roman" w:hAnsi="Times New Roman" w:cs="Times New Roman"/>
          <w:lang w:val="pt-BR"/>
        </w:rPr>
      </w:pPr>
      <w:r w:rsidRPr="001655DE">
        <w:rPr>
          <w:rStyle w:val="Refdenotaderodap"/>
          <w:rFonts w:ascii="Times New Roman" w:hAnsi="Times New Roman" w:cs="Times New Roman"/>
        </w:rPr>
        <w:footnoteRef/>
      </w:r>
      <w:r w:rsidRPr="001655DE">
        <w:rPr>
          <w:rFonts w:ascii="Times New Roman" w:hAnsi="Times New Roman" w:cs="Times New Roman"/>
          <w:lang w:val="pt-BR"/>
        </w:rPr>
        <w:t>Ausebel: grande psicologo da educacao, americano, nascido em Nova York em 1918.</w:t>
      </w:r>
    </w:p>
  </w:footnote>
  <w:footnote w:id="3">
    <w:p w:rsidR="00842DE8" w:rsidRPr="001655DE" w:rsidRDefault="00842DE8" w:rsidP="001655DE">
      <w:pPr>
        <w:pStyle w:val="Textodenotaderodap"/>
        <w:spacing w:line="360" w:lineRule="auto"/>
        <w:jc w:val="both"/>
        <w:rPr>
          <w:rFonts w:ascii="Times New Roman" w:hAnsi="Times New Roman" w:cs="Times New Roman"/>
          <w:lang w:val="pt-BR"/>
        </w:rPr>
      </w:pPr>
      <w:r w:rsidRPr="001655DE">
        <w:rPr>
          <w:rStyle w:val="Refdenotaderodap"/>
          <w:rFonts w:ascii="Times New Roman" w:hAnsi="Times New Roman" w:cs="Times New Roman"/>
        </w:rPr>
        <w:footnoteRef/>
      </w:r>
      <w:r w:rsidRPr="001655DE">
        <w:rPr>
          <w:rFonts w:ascii="Times New Roman" w:hAnsi="Times New Roman" w:cs="Times New Roman"/>
        </w:rPr>
        <w:t xml:space="preserve"> Conhecimento subsunçor</w:t>
      </w:r>
      <w:r>
        <w:rPr>
          <w:rFonts w:ascii="Times New Roman" w:hAnsi="Times New Roman" w:cs="Times New Roman"/>
        </w:rPr>
        <w:t>es</w:t>
      </w:r>
      <w:r w:rsidRPr="001655DE">
        <w:rPr>
          <w:rFonts w:ascii="Times New Roman" w:hAnsi="Times New Roman" w:cs="Times New Roman"/>
        </w:rPr>
        <w:t>: conhecimento anterior que é accionado para agir no agenciamento de novas aprendizagens</w:t>
      </w:r>
    </w:p>
  </w:footnote>
  <w:footnote w:id="4">
    <w:p w:rsidR="00842DE8" w:rsidRPr="00EA5E06" w:rsidRDefault="00842DE8" w:rsidP="00491AA8">
      <w:pPr>
        <w:pStyle w:val="Textodenotaderodap"/>
        <w:spacing w:line="276" w:lineRule="auto"/>
        <w:jc w:val="both"/>
        <w:rPr>
          <w:rFonts w:ascii="Times New Roman" w:hAnsi="Times New Roman" w:cs="Times New Roman"/>
          <w:lang w:val="pt-BR"/>
        </w:rPr>
      </w:pPr>
      <w:r w:rsidRPr="00EA5E06">
        <w:rPr>
          <w:rStyle w:val="Refdenotaderodap"/>
          <w:rFonts w:ascii="Times New Roman" w:hAnsi="Times New Roman" w:cs="Times New Roman"/>
        </w:rPr>
        <w:footnoteRef/>
      </w:r>
      <w:r w:rsidRPr="00EA5E06">
        <w:rPr>
          <w:rFonts w:ascii="Times New Roman" w:hAnsi="Times New Roman" w:cs="Times New Roman"/>
          <w:i/>
          <w:lang w:val="pt-BR"/>
        </w:rPr>
        <w:t>Thales de Mileto (580-546 a.C.)</w:t>
      </w:r>
      <w:r w:rsidRPr="00EA5E06">
        <w:rPr>
          <w:rFonts w:ascii="Times New Roman" w:hAnsi="Times New Roman" w:cs="Times New Roman"/>
          <w:lang w:val="pt-BR"/>
        </w:rPr>
        <w:t>-Filosofo grego, conhecido por suas teorias cosmologicas baseadas na hipotese de ser a agua o constituinte de toda a materia existente no universo.</w:t>
      </w:r>
    </w:p>
  </w:footnote>
  <w:footnote w:id="5">
    <w:p w:rsidR="00842DE8" w:rsidRPr="00EA5E06" w:rsidRDefault="00842DE8" w:rsidP="00491AA8">
      <w:pPr>
        <w:pStyle w:val="Textodenotaderodap"/>
        <w:spacing w:line="276" w:lineRule="auto"/>
        <w:jc w:val="both"/>
        <w:rPr>
          <w:rFonts w:ascii="Times New Roman" w:hAnsi="Times New Roman" w:cs="Times New Roman"/>
        </w:rPr>
      </w:pPr>
      <w:r w:rsidRPr="00EA5E06">
        <w:rPr>
          <w:rStyle w:val="Refdenotaderodap"/>
          <w:rFonts w:ascii="Times New Roman" w:hAnsi="Times New Roman" w:cs="Times New Roman"/>
        </w:rPr>
        <w:footnoteRef/>
      </w:r>
      <w:r w:rsidRPr="00EA5E06">
        <w:rPr>
          <w:rFonts w:ascii="Times New Roman" w:hAnsi="Times New Roman" w:cs="Times New Roman"/>
        </w:rPr>
        <w:t xml:space="preserve"> O </w:t>
      </w:r>
      <w:r w:rsidRPr="00EA5E06">
        <w:rPr>
          <w:rFonts w:ascii="Times New Roman" w:hAnsi="Times New Roman" w:cs="Times New Roman"/>
          <w:i/>
        </w:rPr>
        <w:t>âmbar</w:t>
      </w:r>
      <w:r w:rsidRPr="00EA5E06">
        <w:rPr>
          <w:rFonts w:ascii="Times New Roman" w:hAnsi="Times New Roman" w:cs="Times New Roman"/>
        </w:rPr>
        <w:t xml:space="preserve"> é uma pedra amarelada, que se origina na fossilização de resinas provenientes de árvores de madeira macia.  </w:t>
      </w:r>
    </w:p>
  </w:footnote>
  <w:footnote w:id="6">
    <w:p w:rsidR="00842DE8" w:rsidRPr="00EA5E06" w:rsidRDefault="00842DE8" w:rsidP="00491AA8">
      <w:pPr>
        <w:pStyle w:val="Textodenotaderodap"/>
        <w:spacing w:line="276" w:lineRule="auto"/>
        <w:jc w:val="both"/>
        <w:rPr>
          <w:rFonts w:ascii="Times New Roman" w:hAnsi="Times New Roman" w:cs="Times New Roman"/>
          <w:lang w:val="pt-BR"/>
        </w:rPr>
      </w:pPr>
      <w:r w:rsidRPr="00EA5E06">
        <w:rPr>
          <w:rStyle w:val="Refdenotaderodap"/>
          <w:rFonts w:ascii="Times New Roman" w:hAnsi="Times New Roman" w:cs="Times New Roman"/>
        </w:rPr>
        <w:footnoteRef/>
      </w:r>
      <w:r w:rsidRPr="00EA5E06">
        <w:rPr>
          <w:rFonts w:ascii="Times New Roman" w:hAnsi="Times New Roman" w:cs="Times New Roman"/>
          <w:i/>
          <w:lang w:val="pt-BR"/>
        </w:rPr>
        <w:t>William Gilbert (1544-1603)</w:t>
      </w:r>
      <w:r w:rsidRPr="00EA5E06">
        <w:rPr>
          <w:rFonts w:ascii="Times New Roman" w:hAnsi="Times New Roman" w:cs="Times New Roman"/>
          <w:lang w:val="pt-BR"/>
        </w:rPr>
        <w:t>-muitos historiadores o considera como o pai do estudo da electricidade.</w:t>
      </w:r>
    </w:p>
  </w:footnote>
  <w:footnote w:id="7">
    <w:p w:rsidR="00842DE8" w:rsidRPr="007A5FBC" w:rsidRDefault="00842DE8" w:rsidP="00491AA8">
      <w:pPr>
        <w:pStyle w:val="Textodenotaderodap"/>
        <w:spacing w:line="276" w:lineRule="auto"/>
        <w:jc w:val="both"/>
        <w:rPr>
          <w:rFonts w:ascii="Times New Roman" w:hAnsi="Times New Roman" w:cs="Times New Roman"/>
          <w:lang w:val="pt-BR"/>
        </w:rPr>
      </w:pPr>
      <w:r w:rsidRPr="007A5FBC">
        <w:rPr>
          <w:rStyle w:val="Refdenotaderodap"/>
          <w:rFonts w:ascii="Times New Roman" w:hAnsi="Times New Roman" w:cs="Times New Roman"/>
        </w:rPr>
        <w:footnoteRef/>
      </w:r>
      <w:r w:rsidRPr="007A5FBC">
        <w:rPr>
          <w:rFonts w:ascii="Times New Roman" w:hAnsi="Times New Roman" w:cs="Times New Roman"/>
          <w:lang w:val="pt-BR"/>
        </w:rPr>
        <w:t xml:space="preserve">Benjamin franklin (1706-1790)- nascido em Boston, nos Estados Unidos. Inventor </w:t>
      </w:r>
      <w:r>
        <w:rPr>
          <w:rFonts w:ascii="Times New Roman" w:hAnsi="Times New Roman" w:cs="Times New Roman"/>
          <w:lang w:val="pt-BR"/>
        </w:rPr>
        <w:t>de vá</w:t>
      </w:r>
      <w:r w:rsidRPr="007A5FBC">
        <w:rPr>
          <w:rFonts w:ascii="Times New Roman" w:hAnsi="Times New Roman" w:cs="Times New Roman"/>
          <w:lang w:val="pt-BR"/>
        </w:rPr>
        <w:t>rios aparelhos, entre eles o pará-raios.</w:t>
      </w:r>
    </w:p>
  </w:footnote>
  <w:footnote w:id="8">
    <w:p w:rsidR="00842DE8" w:rsidRPr="009516EE" w:rsidRDefault="00842DE8" w:rsidP="00491AA8">
      <w:pPr>
        <w:pStyle w:val="Textodenotaderodap"/>
        <w:jc w:val="both"/>
        <w:rPr>
          <w:rFonts w:ascii="Times New Roman" w:hAnsi="Times New Roman" w:cs="Times New Roman"/>
        </w:rPr>
      </w:pPr>
      <w:r>
        <w:rPr>
          <w:rStyle w:val="Refdenotaderodap"/>
        </w:rPr>
        <w:footnoteRef/>
      </w:r>
      <w:r w:rsidRPr="009516EE">
        <w:rPr>
          <w:rFonts w:ascii="Times New Roman" w:hAnsi="Times New Roman" w:cs="Times New Roman"/>
        </w:rPr>
        <w:t xml:space="preserve">Coulomb, Charles Augustin (1736-1806), físico francês, trabalhou como engenheiro militar até os 40 anos nas colónias de seu país no Caribe. Por </w:t>
      </w:r>
      <w:r>
        <w:rPr>
          <w:rFonts w:ascii="Times New Roman" w:hAnsi="Times New Roman" w:cs="Times New Roman"/>
        </w:rPr>
        <w:t>razõ</w:t>
      </w:r>
      <w:r w:rsidRPr="009516EE">
        <w:rPr>
          <w:rFonts w:ascii="Times New Roman" w:hAnsi="Times New Roman" w:cs="Times New Roman"/>
        </w:rPr>
        <w:t>es de saúde, voltou à Europa, passando a dedicar-se à pesquisa científica. Inventou a balança de torção, com a qual verificou a lei experimental que rege a acção entre as cargas eléctricas. Em sua homenagem, deu-se no SI o nome de Coulomb (C) à unidade de carga eléctrica.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4843188"/>
      <w:docPartObj>
        <w:docPartGallery w:val="Page Numbers (Top of Page)"/>
        <w:docPartUnique/>
      </w:docPartObj>
    </w:sdtPr>
    <w:sdtContent>
      <w:p w:rsidR="00842DE8" w:rsidRDefault="00842DE8">
        <w:pPr>
          <w:pStyle w:val="Cabealho"/>
          <w:jc w:val="right"/>
        </w:pPr>
        <w:fldSimple w:instr=" PAGE   \* MERGEFORMAT ">
          <w:r w:rsidR="00250EB1">
            <w:rPr>
              <w:noProof/>
            </w:rPr>
            <w:t>29</w:t>
          </w:r>
        </w:fldSimple>
      </w:p>
    </w:sdtContent>
  </w:sdt>
  <w:p w:rsidR="00842DE8" w:rsidRDefault="00842DE8">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DE8" w:rsidRDefault="00842DE8">
    <w:pPr>
      <w:pStyle w:val="Cabealho"/>
      <w:jc w:val="right"/>
    </w:pPr>
  </w:p>
  <w:p w:rsidR="00842DE8" w:rsidRDefault="00842DE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54B29"/>
    <w:multiLevelType w:val="hybridMultilevel"/>
    <w:tmpl w:val="53925B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9041C8"/>
    <w:multiLevelType w:val="hybridMultilevel"/>
    <w:tmpl w:val="D17C1D8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28253F07"/>
    <w:multiLevelType w:val="hybridMultilevel"/>
    <w:tmpl w:val="8750A0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0E1141"/>
    <w:multiLevelType w:val="hybridMultilevel"/>
    <w:tmpl w:val="609EE6C2"/>
    <w:lvl w:ilvl="0" w:tplc="8D9C058A">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nsid w:val="31222263"/>
    <w:multiLevelType w:val="hybridMultilevel"/>
    <w:tmpl w:val="B32AD8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40035F"/>
    <w:multiLevelType w:val="hybridMultilevel"/>
    <w:tmpl w:val="202211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A86A6C"/>
    <w:multiLevelType w:val="hybridMultilevel"/>
    <w:tmpl w:val="FBE88A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1820B9"/>
    <w:multiLevelType w:val="hybridMultilevel"/>
    <w:tmpl w:val="26B204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3942AB"/>
    <w:multiLevelType w:val="hybridMultilevel"/>
    <w:tmpl w:val="C2D274E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0912A89"/>
    <w:multiLevelType w:val="hybridMultilevel"/>
    <w:tmpl w:val="F5D0F1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CC5B28"/>
    <w:multiLevelType w:val="hybridMultilevel"/>
    <w:tmpl w:val="7B04B044"/>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4AAF6057"/>
    <w:multiLevelType w:val="hybridMultilevel"/>
    <w:tmpl w:val="727C75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C42BC7"/>
    <w:multiLevelType w:val="hybridMultilevel"/>
    <w:tmpl w:val="94CE52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FC309B"/>
    <w:multiLevelType w:val="hybridMultilevel"/>
    <w:tmpl w:val="C84470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74684C"/>
    <w:multiLevelType w:val="hybridMultilevel"/>
    <w:tmpl w:val="2CD41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3957F8"/>
    <w:multiLevelType w:val="hybridMultilevel"/>
    <w:tmpl w:val="25CC4A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01484F"/>
    <w:multiLevelType w:val="hybridMultilevel"/>
    <w:tmpl w:val="86F83F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1E2C57"/>
    <w:multiLevelType w:val="hybridMultilevel"/>
    <w:tmpl w:val="77265A2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6"/>
  </w:num>
  <w:num w:numId="4">
    <w:abstractNumId w:val="11"/>
  </w:num>
  <w:num w:numId="5">
    <w:abstractNumId w:val="9"/>
  </w:num>
  <w:num w:numId="6">
    <w:abstractNumId w:val="10"/>
  </w:num>
  <w:num w:numId="7">
    <w:abstractNumId w:val="2"/>
  </w:num>
  <w:num w:numId="8">
    <w:abstractNumId w:val="17"/>
  </w:num>
  <w:num w:numId="9">
    <w:abstractNumId w:val="14"/>
  </w:num>
  <w:num w:numId="10">
    <w:abstractNumId w:val="1"/>
  </w:num>
  <w:num w:numId="11">
    <w:abstractNumId w:val="0"/>
  </w:num>
  <w:num w:numId="12">
    <w:abstractNumId w:val="12"/>
  </w:num>
  <w:num w:numId="13">
    <w:abstractNumId w:val="7"/>
  </w:num>
  <w:num w:numId="14">
    <w:abstractNumId w:val="5"/>
  </w:num>
  <w:num w:numId="15">
    <w:abstractNumId w:val="8"/>
  </w:num>
  <w:num w:numId="16">
    <w:abstractNumId w:val="4"/>
  </w:num>
  <w:num w:numId="17">
    <w:abstractNumId w:val="15"/>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957811"/>
    <w:rsid w:val="00006255"/>
    <w:rsid w:val="0001606D"/>
    <w:rsid w:val="00017B47"/>
    <w:rsid w:val="000422D5"/>
    <w:rsid w:val="00050C49"/>
    <w:rsid w:val="000557B3"/>
    <w:rsid w:val="00063031"/>
    <w:rsid w:val="00070032"/>
    <w:rsid w:val="000869CD"/>
    <w:rsid w:val="000901BC"/>
    <w:rsid w:val="000914DD"/>
    <w:rsid w:val="00092E3B"/>
    <w:rsid w:val="000A13A4"/>
    <w:rsid w:val="000A548A"/>
    <w:rsid w:val="000B26DA"/>
    <w:rsid w:val="000B300B"/>
    <w:rsid w:val="000C2BB0"/>
    <w:rsid w:val="000C51E9"/>
    <w:rsid w:val="000D60C6"/>
    <w:rsid w:val="000E4E6B"/>
    <w:rsid w:val="0011486E"/>
    <w:rsid w:val="00126AB6"/>
    <w:rsid w:val="00132C13"/>
    <w:rsid w:val="001409FA"/>
    <w:rsid w:val="0014647F"/>
    <w:rsid w:val="00146B06"/>
    <w:rsid w:val="00151E37"/>
    <w:rsid w:val="001612D4"/>
    <w:rsid w:val="001655DE"/>
    <w:rsid w:val="00166047"/>
    <w:rsid w:val="0017300C"/>
    <w:rsid w:val="001768A2"/>
    <w:rsid w:val="00184854"/>
    <w:rsid w:val="0018515D"/>
    <w:rsid w:val="00195483"/>
    <w:rsid w:val="001B40EA"/>
    <w:rsid w:val="001C0EBD"/>
    <w:rsid w:val="001D735B"/>
    <w:rsid w:val="001F3BCA"/>
    <w:rsid w:val="002036F3"/>
    <w:rsid w:val="0021701A"/>
    <w:rsid w:val="002240D3"/>
    <w:rsid w:val="0022573D"/>
    <w:rsid w:val="00227C25"/>
    <w:rsid w:val="00232FAD"/>
    <w:rsid w:val="0024533D"/>
    <w:rsid w:val="00250EB1"/>
    <w:rsid w:val="0026227F"/>
    <w:rsid w:val="00264B66"/>
    <w:rsid w:val="00265A7C"/>
    <w:rsid w:val="00285905"/>
    <w:rsid w:val="00287B9A"/>
    <w:rsid w:val="0029706D"/>
    <w:rsid w:val="002A6575"/>
    <w:rsid w:val="002D6254"/>
    <w:rsid w:val="002E4C6E"/>
    <w:rsid w:val="0030591D"/>
    <w:rsid w:val="003178A3"/>
    <w:rsid w:val="00320468"/>
    <w:rsid w:val="00320827"/>
    <w:rsid w:val="00325BDE"/>
    <w:rsid w:val="00325C4E"/>
    <w:rsid w:val="003274CC"/>
    <w:rsid w:val="00340A0D"/>
    <w:rsid w:val="00342B13"/>
    <w:rsid w:val="00343CED"/>
    <w:rsid w:val="00364442"/>
    <w:rsid w:val="00371E73"/>
    <w:rsid w:val="0037664F"/>
    <w:rsid w:val="00380447"/>
    <w:rsid w:val="003928D3"/>
    <w:rsid w:val="00392A51"/>
    <w:rsid w:val="0039549A"/>
    <w:rsid w:val="003C01E6"/>
    <w:rsid w:val="003C1FF0"/>
    <w:rsid w:val="003C29D5"/>
    <w:rsid w:val="003E0BBC"/>
    <w:rsid w:val="003E0CE1"/>
    <w:rsid w:val="003E107C"/>
    <w:rsid w:val="003E1840"/>
    <w:rsid w:val="003F1BEB"/>
    <w:rsid w:val="004027D8"/>
    <w:rsid w:val="00413927"/>
    <w:rsid w:val="00414DC1"/>
    <w:rsid w:val="00421B9E"/>
    <w:rsid w:val="00427EB8"/>
    <w:rsid w:val="00443F54"/>
    <w:rsid w:val="00447CB6"/>
    <w:rsid w:val="00450C67"/>
    <w:rsid w:val="00457BD2"/>
    <w:rsid w:val="00461CD5"/>
    <w:rsid w:val="00462F15"/>
    <w:rsid w:val="00467580"/>
    <w:rsid w:val="004713F4"/>
    <w:rsid w:val="0048180E"/>
    <w:rsid w:val="0048680D"/>
    <w:rsid w:val="00487DE3"/>
    <w:rsid w:val="00491AA8"/>
    <w:rsid w:val="00495ACA"/>
    <w:rsid w:val="004A043C"/>
    <w:rsid w:val="004A1B41"/>
    <w:rsid w:val="004A35B6"/>
    <w:rsid w:val="004B4539"/>
    <w:rsid w:val="004C2046"/>
    <w:rsid w:val="004C651A"/>
    <w:rsid w:val="004D1554"/>
    <w:rsid w:val="004E3A85"/>
    <w:rsid w:val="004F70A2"/>
    <w:rsid w:val="00500ACF"/>
    <w:rsid w:val="00501413"/>
    <w:rsid w:val="00504B35"/>
    <w:rsid w:val="005121D5"/>
    <w:rsid w:val="00520457"/>
    <w:rsid w:val="00530033"/>
    <w:rsid w:val="00547965"/>
    <w:rsid w:val="0055217B"/>
    <w:rsid w:val="0055511A"/>
    <w:rsid w:val="00555AF3"/>
    <w:rsid w:val="005566A6"/>
    <w:rsid w:val="00594540"/>
    <w:rsid w:val="005A5369"/>
    <w:rsid w:val="005A696F"/>
    <w:rsid w:val="005B1E13"/>
    <w:rsid w:val="005B5A09"/>
    <w:rsid w:val="005B75E3"/>
    <w:rsid w:val="005D6169"/>
    <w:rsid w:val="005F35E4"/>
    <w:rsid w:val="00601CD4"/>
    <w:rsid w:val="00605138"/>
    <w:rsid w:val="00611174"/>
    <w:rsid w:val="006214C8"/>
    <w:rsid w:val="006251AF"/>
    <w:rsid w:val="00637196"/>
    <w:rsid w:val="006416C2"/>
    <w:rsid w:val="006436CF"/>
    <w:rsid w:val="0064397E"/>
    <w:rsid w:val="00654A89"/>
    <w:rsid w:val="00661AFB"/>
    <w:rsid w:val="00662920"/>
    <w:rsid w:val="00663A7B"/>
    <w:rsid w:val="00666366"/>
    <w:rsid w:val="0066726C"/>
    <w:rsid w:val="0067354B"/>
    <w:rsid w:val="00677121"/>
    <w:rsid w:val="0068139F"/>
    <w:rsid w:val="00683693"/>
    <w:rsid w:val="00683E2C"/>
    <w:rsid w:val="0068666E"/>
    <w:rsid w:val="006949B8"/>
    <w:rsid w:val="006A0034"/>
    <w:rsid w:val="006A0A3C"/>
    <w:rsid w:val="006A554C"/>
    <w:rsid w:val="006A7361"/>
    <w:rsid w:val="006C077B"/>
    <w:rsid w:val="006C7CE6"/>
    <w:rsid w:val="006D1D27"/>
    <w:rsid w:val="006D2670"/>
    <w:rsid w:val="006F2C90"/>
    <w:rsid w:val="006F659E"/>
    <w:rsid w:val="00701952"/>
    <w:rsid w:val="007020FE"/>
    <w:rsid w:val="00704A72"/>
    <w:rsid w:val="007067DE"/>
    <w:rsid w:val="00707941"/>
    <w:rsid w:val="007176BD"/>
    <w:rsid w:val="0072363C"/>
    <w:rsid w:val="00730FCE"/>
    <w:rsid w:val="00742E9B"/>
    <w:rsid w:val="00750177"/>
    <w:rsid w:val="007518DD"/>
    <w:rsid w:val="007548E8"/>
    <w:rsid w:val="00761780"/>
    <w:rsid w:val="00773C1A"/>
    <w:rsid w:val="007766B3"/>
    <w:rsid w:val="007772B8"/>
    <w:rsid w:val="00784A0C"/>
    <w:rsid w:val="007860AC"/>
    <w:rsid w:val="00791494"/>
    <w:rsid w:val="00791908"/>
    <w:rsid w:val="00793C38"/>
    <w:rsid w:val="007A64AD"/>
    <w:rsid w:val="007A73E1"/>
    <w:rsid w:val="007B1E0F"/>
    <w:rsid w:val="007B3500"/>
    <w:rsid w:val="007D04EA"/>
    <w:rsid w:val="007D3CF6"/>
    <w:rsid w:val="007E4878"/>
    <w:rsid w:val="007F3588"/>
    <w:rsid w:val="00804BCA"/>
    <w:rsid w:val="0080566F"/>
    <w:rsid w:val="008071D9"/>
    <w:rsid w:val="008111D6"/>
    <w:rsid w:val="008177FB"/>
    <w:rsid w:val="00832C9D"/>
    <w:rsid w:val="0084067D"/>
    <w:rsid w:val="00842521"/>
    <w:rsid w:val="00842DE8"/>
    <w:rsid w:val="00846C9E"/>
    <w:rsid w:val="008522E0"/>
    <w:rsid w:val="0085746C"/>
    <w:rsid w:val="00857CD9"/>
    <w:rsid w:val="00877AF8"/>
    <w:rsid w:val="00890A10"/>
    <w:rsid w:val="008952DD"/>
    <w:rsid w:val="00897B56"/>
    <w:rsid w:val="008C1076"/>
    <w:rsid w:val="008C1EF6"/>
    <w:rsid w:val="008C2DB8"/>
    <w:rsid w:val="008D5369"/>
    <w:rsid w:val="008F0F11"/>
    <w:rsid w:val="008F203F"/>
    <w:rsid w:val="008F20A5"/>
    <w:rsid w:val="008F5E97"/>
    <w:rsid w:val="00903127"/>
    <w:rsid w:val="00903A56"/>
    <w:rsid w:val="00906268"/>
    <w:rsid w:val="0091023C"/>
    <w:rsid w:val="00931469"/>
    <w:rsid w:val="00931C93"/>
    <w:rsid w:val="0093378B"/>
    <w:rsid w:val="00933E15"/>
    <w:rsid w:val="009365BE"/>
    <w:rsid w:val="00943393"/>
    <w:rsid w:val="00952E71"/>
    <w:rsid w:val="00957811"/>
    <w:rsid w:val="00962027"/>
    <w:rsid w:val="00970B09"/>
    <w:rsid w:val="00972F8A"/>
    <w:rsid w:val="00981E44"/>
    <w:rsid w:val="00991908"/>
    <w:rsid w:val="00991D09"/>
    <w:rsid w:val="009A1A16"/>
    <w:rsid w:val="009A2A1B"/>
    <w:rsid w:val="009A5CE4"/>
    <w:rsid w:val="009C460F"/>
    <w:rsid w:val="009D4175"/>
    <w:rsid w:val="009E3EF6"/>
    <w:rsid w:val="009E7B4D"/>
    <w:rsid w:val="009F6508"/>
    <w:rsid w:val="00A143F6"/>
    <w:rsid w:val="00A34001"/>
    <w:rsid w:val="00A37272"/>
    <w:rsid w:val="00A413D0"/>
    <w:rsid w:val="00A41FF6"/>
    <w:rsid w:val="00A45401"/>
    <w:rsid w:val="00A87C61"/>
    <w:rsid w:val="00A9540D"/>
    <w:rsid w:val="00AA0BD0"/>
    <w:rsid w:val="00AA72B4"/>
    <w:rsid w:val="00AB0D86"/>
    <w:rsid w:val="00AB2FD9"/>
    <w:rsid w:val="00AB6ED3"/>
    <w:rsid w:val="00AB7664"/>
    <w:rsid w:val="00AC19B5"/>
    <w:rsid w:val="00AC236D"/>
    <w:rsid w:val="00AD3167"/>
    <w:rsid w:val="00AE5531"/>
    <w:rsid w:val="00AF6CE9"/>
    <w:rsid w:val="00B02EE3"/>
    <w:rsid w:val="00B03C2F"/>
    <w:rsid w:val="00B30A03"/>
    <w:rsid w:val="00B33242"/>
    <w:rsid w:val="00B36D4B"/>
    <w:rsid w:val="00B44CB5"/>
    <w:rsid w:val="00B46C26"/>
    <w:rsid w:val="00B54718"/>
    <w:rsid w:val="00B71240"/>
    <w:rsid w:val="00B73D9B"/>
    <w:rsid w:val="00B82C99"/>
    <w:rsid w:val="00B85018"/>
    <w:rsid w:val="00B948BF"/>
    <w:rsid w:val="00B97ED3"/>
    <w:rsid w:val="00BA1939"/>
    <w:rsid w:val="00BB0343"/>
    <w:rsid w:val="00BB2A4C"/>
    <w:rsid w:val="00BB4C76"/>
    <w:rsid w:val="00BC3CDE"/>
    <w:rsid w:val="00BC6F25"/>
    <w:rsid w:val="00BF4CBD"/>
    <w:rsid w:val="00BF6350"/>
    <w:rsid w:val="00C01006"/>
    <w:rsid w:val="00C105A7"/>
    <w:rsid w:val="00C33664"/>
    <w:rsid w:val="00C43C2B"/>
    <w:rsid w:val="00C455A9"/>
    <w:rsid w:val="00C4630A"/>
    <w:rsid w:val="00C46D17"/>
    <w:rsid w:val="00C503A8"/>
    <w:rsid w:val="00C505FD"/>
    <w:rsid w:val="00C529A6"/>
    <w:rsid w:val="00C55C32"/>
    <w:rsid w:val="00C60E25"/>
    <w:rsid w:val="00C63419"/>
    <w:rsid w:val="00C64612"/>
    <w:rsid w:val="00C70249"/>
    <w:rsid w:val="00C71205"/>
    <w:rsid w:val="00C76096"/>
    <w:rsid w:val="00C90375"/>
    <w:rsid w:val="00C9425E"/>
    <w:rsid w:val="00C94A49"/>
    <w:rsid w:val="00C94F63"/>
    <w:rsid w:val="00C95A98"/>
    <w:rsid w:val="00C965D7"/>
    <w:rsid w:val="00C9767D"/>
    <w:rsid w:val="00CA5ABE"/>
    <w:rsid w:val="00CC35D7"/>
    <w:rsid w:val="00CC4B60"/>
    <w:rsid w:val="00CC764F"/>
    <w:rsid w:val="00CD0EB6"/>
    <w:rsid w:val="00D03221"/>
    <w:rsid w:val="00D07D2F"/>
    <w:rsid w:val="00D131B0"/>
    <w:rsid w:val="00D30BCE"/>
    <w:rsid w:val="00D33702"/>
    <w:rsid w:val="00D34D0F"/>
    <w:rsid w:val="00D35EE5"/>
    <w:rsid w:val="00D4235E"/>
    <w:rsid w:val="00D475BC"/>
    <w:rsid w:val="00D620AD"/>
    <w:rsid w:val="00D67FB8"/>
    <w:rsid w:val="00D7436A"/>
    <w:rsid w:val="00D83E99"/>
    <w:rsid w:val="00D87EFF"/>
    <w:rsid w:val="00DA6849"/>
    <w:rsid w:val="00DC420C"/>
    <w:rsid w:val="00DC5DC7"/>
    <w:rsid w:val="00DC6B9E"/>
    <w:rsid w:val="00DE0224"/>
    <w:rsid w:val="00DE0E8D"/>
    <w:rsid w:val="00DE1C30"/>
    <w:rsid w:val="00DE2028"/>
    <w:rsid w:val="00DE433E"/>
    <w:rsid w:val="00DE5CBB"/>
    <w:rsid w:val="00DE71EB"/>
    <w:rsid w:val="00DE7957"/>
    <w:rsid w:val="00DF30B1"/>
    <w:rsid w:val="00E024D5"/>
    <w:rsid w:val="00E07612"/>
    <w:rsid w:val="00E07E02"/>
    <w:rsid w:val="00E15423"/>
    <w:rsid w:val="00E22969"/>
    <w:rsid w:val="00E2771E"/>
    <w:rsid w:val="00E33B02"/>
    <w:rsid w:val="00E3765C"/>
    <w:rsid w:val="00E37F42"/>
    <w:rsid w:val="00E41B7C"/>
    <w:rsid w:val="00E428B2"/>
    <w:rsid w:val="00E46256"/>
    <w:rsid w:val="00E530A1"/>
    <w:rsid w:val="00E5502A"/>
    <w:rsid w:val="00E6139C"/>
    <w:rsid w:val="00E619F6"/>
    <w:rsid w:val="00E713FB"/>
    <w:rsid w:val="00E775C2"/>
    <w:rsid w:val="00E80256"/>
    <w:rsid w:val="00EA333A"/>
    <w:rsid w:val="00EC14ED"/>
    <w:rsid w:val="00ED4136"/>
    <w:rsid w:val="00ED5D6C"/>
    <w:rsid w:val="00ED6F70"/>
    <w:rsid w:val="00EE5297"/>
    <w:rsid w:val="00EE68C5"/>
    <w:rsid w:val="00EF10C1"/>
    <w:rsid w:val="00EF61B3"/>
    <w:rsid w:val="00F05C33"/>
    <w:rsid w:val="00F10A74"/>
    <w:rsid w:val="00F16A47"/>
    <w:rsid w:val="00F22607"/>
    <w:rsid w:val="00F5066D"/>
    <w:rsid w:val="00F52CF1"/>
    <w:rsid w:val="00F55FF6"/>
    <w:rsid w:val="00F65B2F"/>
    <w:rsid w:val="00F73079"/>
    <w:rsid w:val="00F75AF9"/>
    <w:rsid w:val="00F75D43"/>
    <w:rsid w:val="00F7656C"/>
    <w:rsid w:val="00F770E5"/>
    <w:rsid w:val="00F77DB1"/>
    <w:rsid w:val="00F801F1"/>
    <w:rsid w:val="00F80239"/>
    <w:rsid w:val="00F82006"/>
    <w:rsid w:val="00F924A2"/>
    <w:rsid w:val="00FB1606"/>
    <w:rsid w:val="00FD0713"/>
    <w:rsid w:val="00FD1DF4"/>
    <w:rsid w:val="00FD40A5"/>
    <w:rsid w:val="00FE6DB5"/>
    <w:rsid w:val="00FE7A1E"/>
    <w:rsid w:val="00FF79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FAD"/>
    <w:rPr>
      <w:lang w:val="pt-PT"/>
    </w:rPr>
  </w:style>
  <w:style w:type="paragraph" w:styleId="Ttulo1">
    <w:name w:val="heading 1"/>
    <w:basedOn w:val="Normal"/>
    <w:next w:val="Normal"/>
    <w:link w:val="Ttulo1Carcter"/>
    <w:uiPriority w:val="9"/>
    <w:qFormat/>
    <w:rsid w:val="00C976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cter"/>
    <w:uiPriority w:val="9"/>
    <w:unhideWhenUsed/>
    <w:qFormat/>
    <w:rsid w:val="00EA333A"/>
    <w:pPr>
      <w:keepNext/>
      <w:keepLines/>
      <w:spacing w:before="200" w:line="276" w:lineRule="auto"/>
      <w:jc w:val="left"/>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cter"/>
    <w:uiPriority w:val="9"/>
    <w:unhideWhenUsed/>
    <w:qFormat/>
    <w:rsid w:val="00804BCA"/>
    <w:pPr>
      <w:keepNext/>
      <w:keepLines/>
      <w:spacing w:before="20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DE1C30"/>
    <w:pPr>
      <w:autoSpaceDE w:val="0"/>
      <w:autoSpaceDN w:val="0"/>
      <w:adjustRightInd w:val="0"/>
      <w:spacing w:line="240" w:lineRule="auto"/>
      <w:jc w:val="left"/>
    </w:pPr>
    <w:rPr>
      <w:rFonts w:ascii="Comic Sans MS" w:hAnsi="Comic Sans MS" w:cs="Comic Sans MS"/>
      <w:color w:val="000000"/>
      <w:szCs w:val="24"/>
    </w:rPr>
  </w:style>
  <w:style w:type="character" w:customStyle="1" w:styleId="Ttulo2Carcter">
    <w:name w:val="Título 2 Carácter"/>
    <w:basedOn w:val="Tipodeletrapredefinidodopargrafo"/>
    <w:link w:val="Ttulo2"/>
    <w:uiPriority w:val="9"/>
    <w:rsid w:val="00EA333A"/>
    <w:rPr>
      <w:rFonts w:asciiTheme="majorHAnsi" w:eastAsiaTheme="majorEastAsia" w:hAnsiTheme="majorHAnsi" w:cstheme="majorBidi"/>
      <w:b/>
      <w:bCs/>
      <w:color w:val="4F81BD" w:themeColor="accent1"/>
      <w:sz w:val="26"/>
      <w:szCs w:val="26"/>
      <w:lang w:val="pt-PT"/>
    </w:rPr>
  </w:style>
  <w:style w:type="character" w:customStyle="1" w:styleId="Ttulo3Carcter">
    <w:name w:val="Título 3 Carácter"/>
    <w:basedOn w:val="Tipodeletrapredefinidodopargrafo"/>
    <w:link w:val="Ttulo3"/>
    <w:uiPriority w:val="9"/>
    <w:rsid w:val="00804BCA"/>
    <w:rPr>
      <w:rFonts w:asciiTheme="majorHAnsi" w:eastAsiaTheme="majorEastAsia" w:hAnsiTheme="majorHAnsi" w:cstheme="majorBidi"/>
      <w:b/>
      <w:bCs/>
      <w:color w:val="4F81BD" w:themeColor="accent1"/>
      <w:lang w:val="pt-PT"/>
    </w:rPr>
  </w:style>
  <w:style w:type="paragraph" w:styleId="PargrafodaLista">
    <w:name w:val="List Paragraph"/>
    <w:basedOn w:val="Normal"/>
    <w:uiPriority w:val="34"/>
    <w:qFormat/>
    <w:rsid w:val="00501413"/>
    <w:pPr>
      <w:spacing w:after="200" w:line="276" w:lineRule="auto"/>
      <w:ind w:left="720"/>
      <w:contextualSpacing/>
      <w:jc w:val="left"/>
    </w:pPr>
    <w:rPr>
      <w:rFonts w:asciiTheme="minorHAnsi" w:hAnsiTheme="minorHAnsi"/>
      <w:sz w:val="22"/>
    </w:rPr>
  </w:style>
  <w:style w:type="paragraph" w:styleId="Textodenotaderodap">
    <w:name w:val="footnote text"/>
    <w:basedOn w:val="Normal"/>
    <w:link w:val="TextodenotaderodapCarcter"/>
    <w:uiPriority w:val="99"/>
    <w:unhideWhenUsed/>
    <w:rsid w:val="00A87C61"/>
    <w:pPr>
      <w:spacing w:line="240" w:lineRule="auto"/>
      <w:jc w:val="left"/>
    </w:pPr>
    <w:rPr>
      <w:rFonts w:asciiTheme="minorHAnsi" w:hAnsiTheme="minorHAnsi"/>
      <w:sz w:val="20"/>
      <w:szCs w:val="20"/>
    </w:rPr>
  </w:style>
  <w:style w:type="character" w:customStyle="1" w:styleId="TextodenotaderodapCarcter">
    <w:name w:val="Texto de nota de rodapé Carácter"/>
    <w:basedOn w:val="Tipodeletrapredefinidodopargrafo"/>
    <w:link w:val="Textodenotaderodap"/>
    <w:uiPriority w:val="99"/>
    <w:rsid w:val="00A87C61"/>
    <w:rPr>
      <w:rFonts w:asciiTheme="minorHAnsi" w:hAnsiTheme="minorHAnsi"/>
      <w:sz w:val="20"/>
      <w:szCs w:val="20"/>
      <w:lang w:val="pt-PT"/>
    </w:rPr>
  </w:style>
  <w:style w:type="character" w:styleId="Refdenotaderodap">
    <w:name w:val="footnote reference"/>
    <w:basedOn w:val="Tipodeletrapredefinidodopargrafo"/>
    <w:uiPriority w:val="99"/>
    <w:semiHidden/>
    <w:unhideWhenUsed/>
    <w:rsid w:val="00A87C61"/>
    <w:rPr>
      <w:vertAlign w:val="superscript"/>
    </w:rPr>
  </w:style>
  <w:style w:type="table" w:styleId="Tabelacomgrelha">
    <w:name w:val="Table Grid"/>
    <w:basedOn w:val="Tabelanormal"/>
    <w:uiPriority w:val="59"/>
    <w:rsid w:val="00491AA8"/>
    <w:pPr>
      <w:spacing w:line="240" w:lineRule="auto"/>
      <w:jc w:val="left"/>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arcter"/>
    <w:uiPriority w:val="99"/>
    <w:semiHidden/>
    <w:unhideWhenUsed/>
    <w:rsid w:val="00491AA8"/>
    <w:pPr>
      <w:spacing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491AA8"/>
    <w:rPr>
      <w:rFonts w:ascii="Tahoma" w:hAnsi="Tahoma" w:cs="Tahoma"/>
      <w:sz w:val="16"/>
      <w:szCs w:val="16"/>
      <w:lang w:val="pt-PT"/>
    </w:rPr>
  </w:style>
  <w:style w:type="paragraph" w:styleId="Corpodetexto">
    <w:name w:val="Body Text"/>
    <w:aliases w:val="Texto Modelo, Char,Char,Texto Modelo Car,Texto Modelo Car Car Car Car,Texto Modelo Car Car Car,Texto Modelo Car Car,Texto Modelo Car Car Car Car Car Car,Texto Modelo Car Car Car Car Car Car Car, Char Car Car, Char Car Car C"/>
    <w:basedOn w:val="Normal"/>
    <w:link w:val="CorpodetextoCarcter"/>
    <w:rsid w:val="00661AFB"/>
    <w:pPr>
      <w:spacing w:before="120" w:after="120" w:line="240" w:lineRule="auto"/>
      <w:jc w:val="left"/>
    </w:pPr>
    <w:rPr>
      <w:rFonts w:eastAsia="Times New Roman" w:cs="Times New Roman"/>
      <w:sz w:val="22"/>
      <w:szCs w:val="24"/>
      <w:lang w:val="en-GB"/>
    </w:rPr>
  </w:style>
  <w:style w:type="character" w:customStyle="1" w:styleId="CorpodetextoCarcter">
    <w:name w:val="Corpo de texto Carácter"/>
    <w:aliases w:val="Texto Modelo Carácter, Char Carácter,Char Carácter,Texto Modelo Car Carácter,Texto Modelo Car Car Car Car Carácter,Texto Modelo Car Car Car Carácter,Texto Modelo Car Car Carácter,Texto Modelo Car Car Car Car Car Car Carácter"/>
    <w:basedOn w:val="Tipodeletrapredefinidodopargrafo"/>
    <w:link w:val="Corpodetexto"/>
    <w:rsid w:val="00661AFB"/>
    <w:rPr>
      <w:rFonts w:eastAsia="Times New Roman" w:cs="Times New Roman"/>
      <w:sz w:val="22"/>
      <w:szCs w:val="24"/>
      <w:lang w:val="en-GB"/>
    </w:rPr>
  </w:style>
  <w:style w:type="paragraph" w:styleId="Cabealho">
    <w:name w:val="header"/>
    <w:basedOn w:val="Normal"/>
    <w:link w:val="CabealhoCarcter"/>
    <w:uiPriority w:val="99"/>
    <w:unhideWhenUsed/>
    <w:rsid w:val="0039549A"/>
    <w:pPr>
      <w:tabs>
        <w:tab w:val="center" w:pos="4252"/>
        <w:tab w:val="right" w:pos="8504"/>
      </w:tabs>
      <w:spacing w:line="240" w:lineRule="auto"/>
      <w:jc w:val="left"/>
    </w:pPr>
    <w:rPr>
      <w:rFonts w:asciiTheme="minorHAnsi" w:eastAsiaTheme="minorEastAsia" w:hAnsiTheme="minorHAnsi"/>
      <w:sz w:val="22"/>
      <w:lang w:eastAsia="pt-PT"/>
    </w:rPr>
  </w:style>
  <w:style w:type="character" w:customStyle="1" w:styleId="CabealhoCarcter">
    <w:name w:val="Cabeçalho Carácter"/>
    <w:basedOn w:val="Tipodeletrapredefinidodopargrafo"/>
    <w:link w:val="Cabealho"/>
    <w:uiPriority w:val="99"/>
    <w:rsid w:val="0039549A"/>
    <w:rPr>
      <w:rFonts w:asciiTheme="minorHAnsi" w:eastAsiaTheme="minorEastAsia" w:hAnsiTheme="minorHAnsi"/>
      <w:sz w:val="22"/>
      <w:lang w:val="pt-PT" w:eastAsia="pt-PT"/>
    </w:rPr>
  </w:style>
  <w:style w:type="paragraph" w:styleId="Rodap">
    <w:name w:val="footer"/>
    <w:basedOn w:val="Normal"/>
    <w:link w:val="RodapCarcter"/>
    <w:uiPriority w:val="99"/>
    <w:semiHidden/>
    <w:unhideWhenUsed/>
    <w:rsid w:val="0039549A"/>
    <w:pPr>
      <w:tabs>
        <w:tab w:val="center" w:pos="4680"/>
        <w:tab w:val="right" w:pos="9360"/>
      </w:tabs>
      <w:spacing w:line="240" w:lineRule="auto"/>
    </w:pPr>
  </w:style>
  <w:style w:type="character" w:customStyle="1" w:styleId="RodapCarcter">
    <w:name w:val="Rodapé Carácter"/>
    <w:basedOn w:val="Tipodeletrapredefinidodopargrafo"/>
    <w:link w:val="Rodap"/>
    <w:uiPriority w:val="99"/>
    <w:semiHidden/>
    <w:rsid w:val="0039549A"/>
    <w:rPr>
      <w:lang w:val="pt-PT"/>
    </w:rPr>
  </w:style>
  <w:style w:type="character" w:customStyle="1" w:styleId="Ttulo1Carcter">
    <w:name w:val="Título 1 Carácter"/>
    <w:basedOn w:val="Tipodeletrapredefinidodopargrafo"/>
    <w:link w:val="Ttulo1"/>
    <w:uiPriority w:val="9"/>
    <w:rsid w:val="00C9767D"/>
    <w:rPr>
      <w:rFonts w:asciiTheme="majorHAnsi" w:eastAsiaTheme="majorEastAsia" w:hAnsiTheme="majorHAnsi" w:cstheme="majorBidi"/>
      <w:b/>
      <w:bCs/>
      <w:color w:val="365F91" w:themeColor="accent1" w:themeShade="BF"/>
      <w:sz w:val="28"/>
      <w:szCs w:val="28"/>
      <w:lang w:val="pt-PT"/>
    </w:rPr>
  </w:style>
  <w:style w:type="paragraph" w:styleId="Ttulodondice">
    <w:name w:val="TOC Heading"/>
    <w:basedOn w:val="Ttulo1"/>
    <w:next w:val="Normal"/>
    <w:uiPriority w:val="39"/>
    <w:semiHidden/>
    <w:unhideWhenUsed/>
    <w:qFormat/>
    <w:rsid w:val="00C9767D"/>
    <w:pPr>
      <w:spacing w:line="276" w:lineRule="auto"/>
      <w:jc w:val="left"/>
      <w:outlineLvl w:val="9"/>
    </w:pPr>
  </w:style>
  <w:style w:type="paragraph" w:styleId="ndice1">
    <w:name w:val="toc 1"/>
    <w:basedOn w:val="Normal"/>
    <w:next w:val="Normal"/>
    <w:autoRedefine/>
    <w:uiPriority w:val="39"/>
    <w:unhideWhenUsed/>
    <w:rsid w:val="00C9767D"/>
    <w:pPr>
      <w:spacing w:after="100"/>
    </w:pPr>
  </w:style>
  <w:style w:type="paragraph" w:styleId="ndice3">
    <w:name w:val="toc 3"/>
    <w:basedOn w:val="Normal"/>
    <w:next w:val="Normal"/>
    <w:autoRedefine/>
    <w:uiPriority w:val="39"/>
    <w:unhideWhenUsed/>
    <w:rsid w:val="00C9767D"/>
    <w:pPr>
      <w:spacing w:after="100"/>
      <w:ind w:left="480"/>
    </w:pPr>
  </w:style>
  <w:style w:type="character" w:styleId="Hiperligao">
    <w:name w:val="Hyperlink"/>
    <w:basedOn w:val="Tipodeletrapredefinidodopargrafo"/>
    <w:uiPriority w:val="99"/>
    <w:unhideWhenUsed/>
    <w:rsid w:val="00C9767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23435051">
      <w:bodyDiv w:val="1"/>
      <w:marLeft w:val="0"/>
      <w:marRight w:val="0"/>
      <w:marTop w:val="0"/>
      <w:marBottom w:val="0"/>
      <w:divBdr>
        <w:top w:val="none" w:sz="0" w:space="0" w:color="auto"/>
        <w:left w:val="none" w:sz="0" w:space="0" w:color="auto"/>
        <w:bottom w:val="none" w:sz="0" w:space="0" w:color="auto"/>
        <w:right w:val="none" w:sz="0" w:space="0" w:color="auto"/>
      </w:divBdr>
    </w:div>
    <w:div w:id="138132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oleObject" Target="embeddings/oleObject15.bin"/><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image" Target="media/image19.emf"/><Relationship Id="rId47" Type="http://schemas.openxmlformats.org/officeDocument/2006/relationships/image" Target="media/image24.png"/><Relationship Id="rId50" Type="http://schemas.openxmlformats.org/officeDocument/2006/relationships/image" Target="media/image26.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image" Target="media/image22.png"/><Relationship Id="rId53" Type="http://schemas.openxmlformats.org/officeDocument/2006/relationships/oleObject" Target="embeddings/oleObject19.bin"/><Relationship Id="rId58" Type="http://schemas.openxmlformats.org/officeDocument/2006/relationships/image" Target="media/image30.wmf"/><Relationship Id="rId66" Type="http://schemas.openxmlformats.org/officeDocument/2006/relationships/chart" Target="charts/chart1.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jpeg"/><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7.bin"/><Relationship Id="rId57" Type="http://schemas.openxmlformats.org/officeDocument/2006/relationships/oleObject" Target="embeddings/oleObject21.bin"/><Relationship Id="rId61" Type="http://schemas.openxmlformats.org/officeDocument/2006/relationships/oleObject" Target="embeddings/oleObject23.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11.bin"/><Relationship Id="rId44" Type="http://schemas.openxmlformats.org/officeDocument/2006/relationships/image" Target="media/image21.jpeg"/><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image" Target="media/image34.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image" Target="media/image20.emf"/><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jpeg"/><Relationship Id="rId69" Type="http://schemas.openxmlformats.org/officeDocument/2006/relationships/chart" Target="charts/chart4.xml"/><Relationship Id="rId8" Type="http://schemas.openxmlformats.org/officeDocument/2006/relationships/image" Target="media/image1.emf"/><Relationship Id="rId51" Type="http://schemas.openxmlformats.org/officeDocument/2006/relationships/oleObject" Target="embeddings/oleObject18.bin"/><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3.png"/><Relationship Id="rId59" Type="http://schemas.openxmlformats.org/officeDocument/2006/relationships/oleObject" Target="embeddings/oleObject22.bin"/><Relationship Id="rId67" Type="http://schemas.openxmlformats.org/officeDocument/2006/relationships/chart" Target="charts/chart2.xml"/><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Folha_de_C_lculo_do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lha_de_C_lculo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lha_de_C_lculo_do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lha_de_C_lculo_do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olha_de_C_lculo_do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otX val="30"/>
      <c:perspective val="30"/>
    </c:view3D>
    <c:plotArea>
      <c:layout/>
      <c:pie3DChart>
        <c:varyColors val="1"/>
        <c:ser>
          <c:idx val="0"/>
          <c:order val="0"/>
          <c:tx>
            <c:strRef>
              <c:f>Folha1!$B$1</c:f>
              <c:strCache>
                <c:ptCount val="1"/>
                <c:pt idx="0">
                  <c:v>Coluna1</c:v>
                </c:pt>
              </c:strCache>
            </c:strRef>
          </c:tx>
          <c:dLbls>
            <c:dLbl>
              <c:idx val="0"/>
              <c:layout>
                <c:manualLayout>
                  <c:x val="-6.6795504517310852E-2"/>
                  <c:y val="2.9654643685003462E-2"/>
                </c:manualLayout>
              </c:layout>
              <c:showVal val="1"/>
              <c:extLst>
                <c:ext xmlns:c15="http://schemas.microsoft.com/office/drawing/2012/chart" uri="{CE6537A1-D6FC-4f65-9D91-7224C49458BB}"/>
              </c:extLst>
            </c:dLbl>
            <c:dLbl>
              <c:idx val="1"/>
              <c:layout>
                <c:manualLayout>
                  <c:x val="7.8496323862154455E-3"/>
                  <c:y val="-1.4270638850556051E-2"/>
                </c:manualLayout>
              </c:layout>
              <c:showVal val="1"/>
              <c:extLst>
                <c:ext xmlns:c15="http://schemas.microsoft.com/office/drawing/2012/chart" uri="{CE6537A1-D6FC-4f65-9D91-7224C49458BB}"/>
              </c:extLst>
            </c:dLbl>
            <c:dLbl>
              <c:idx val="2"/>
              <c:layout>
                <c:manualLayout>
                  <c:x val="3.8862500199645426E-2"/>
                  <c:y val="-3.3711250011274519E-3"/>
                </c:manualLayout>
              </c:layout>
              <c:showVal val="1"/>
              <c:extLst>
                <c:ext xmlns:c15="http://schemas.microsoft.com/office/drawing/2012/chart" uri="{CE6537A1-D6FC-4f65-9D91-7224C49458BB}"/>
              </c:extLst>
            </c:dLbl>
            <c:spPr>
              <a:noFill/>
              <a:ln>
                <a:noFill/>
              </a:ln>
              <a:effectLst/>
            </c:spPr>
            <c:txPr>
              <a:bodyPr/>
              <a:lstStyle/>
              <a:p>
                <a:pPr>
                  <a:defRPr lang="pt-BR"/>
                </a:pPr>
                <a:endParaRPr lang="pt-PT"/>
              </a:p>
            </c:txPr>
            <c:showVal val="1"/>
            <c:extLst>
              <c:ext xmlns:c15="http://schemas.microsoft.com/office/drawing/2012/chart" uri="{CE6537A1-D6FC-4f65-9D91-7224C49458BB}"/>
            </c:extLst>
          </c:dLbls>
          <c:cat>
            <c:strRef>
              <c:f>Folha1!$A$2:$A$4</c:f>
              <c:strCache>
                <c:ptCount val="3"/>
                <c:pt idx="0">
                  <c:v>sim</c:v>
                </c:pt>
                <c:pt idx="1">
                  <c:v>nao</c:v>
                </c:pt>
                <c:pt idx="2">
                  <c:v>nao recordo</c:v>
                </c:pt>
              </c:strCache>
            </c:strRef>
          </c:cat>
          <c:val>
            <c:numRef>
              <c:f>Folha1!$B$2:$B$4</c:f>
              <c:numCache>
                <c:formatCode>0%</c:formatCode>
                <c:ptCount val="3"/>
                <c:pt idx="0">
                  <c:v>0.85000000000000064</c:v>
                </c:pt>
                <c:pt idx="1">
                  <c:v>0.1</c:v>
                </c:pt>
                <c:pt idx="2">
                  <c:v>5.0000000000000114E-2</c:v>
                </c:pt>
              </c:numCache>
            </c:numRef>
          </c:val>
        </c:ser>
      </c:pie3DChart>
    </c:plotArea>
    <c:legend>
      <c:legendPos val="r"/>
      <c:layout>
        <c:manualLayout>
          <c:xMode val="edge"/>
          <c:yMode val="edge"/>
          <c:x val="0.7801502465823057"/>
          <c:y val="0.70238339772745517"/>
          <c:w val="0.17159561951307811"/>
          <c:h val="0.23318451172984817"/>
        </c:manualLayout>
      </c:layout>
      <c:txPr>
        <a:bodyPr/>
        <a:lstStyle/>
        <a:p>
          <a:pPr>
            <a:defRPr lang="pt-BR"/>
          </a:pPr>
          <a:endParaRPr lang="pt-PT"/>
        </a:p>
      </c:txPr>
    </c:legend>
    <c:plotVisOnly val="1"/>
    <c:dispBlanksAs val="zero"/>
  </c:chart>
  <c:txPr>
    <a:bodyPr/>
    <a:lstStyle/>
    <a:p>
      <a:pPr>
        <a:defRPr>
          <a:latin typeface="Times New Roman" pitchFamily="18" charset="0"/>
          <a:cs typeface="Times New Roman" pitchFamily="18" charset="0"/>
        </a:defRPr>
      </a:pPr>
      <a:endParaRPr lang="pt-P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chart>
    <c:title>
      <c:layout/>
      <c:txPr>
        <a:bodyPr/>
        <a:lstStyle/>
        <a:p>
          <a:pPr>
            <a:defRPr lang="pt-BR" sz="1200"/>
          </a:pPr>
          <a:endParaRPr lang="pt-PT"/>
        </a:p>
      </c:txPr>
    </c:title>
    <c:plotArea>
      <c:layout/>
      <c:pieChart>
        <c:varyColors val="1"/>
        <c:ser>
          <c:idx val="0"/>
          <c:order val="0"/>
          <c:tx>
            <c:strRef>
              <c:f>Folha1!$B$1</c:f>
              <c:strCache>
                <c:ptCount val="1"/>
                <c:pt idx="0">
                  <c:v>tipos de carga electrica </c:v>
                </c:pt>
              </c:strCache>
            </c:strRef>
          </c:tx>
          <c:dLbls>
            <c:dLbl>
              <c:idx val="0"/>
              <c:layout>
                <c:manualLayout>
                  <c:x val="-6.9555711476659482E-2"/>
                  <c:y val="0.13698378879110698"/>
                </c:manualLayout>
              </c:layout>
              <c:tx>
                <c:rich>
                  <a:bodyPr/>
                  <a:lstStyle/>
                  <a:p>
                    <a:r>
                      <a:rPr lang="en-US"/>
                      <a:t>16%</a:t>
                    </a:r>
                  </a:p>
                </c:rich>
              </c:tx>
              <c:showVal val="1"/>
              <c:showPercent val="1"/>
              <c:extLst>
                <c:ext xmlns:c15="http://schemas.microsoft.com/office/drawing/2012/chart" uri="{CE6537A1-D6FC-4f65-9D91-7224C49458BB}"/>
              </c:extLst>
            </c:dLbl>
            <c:dLbl>
              <c:idx val="1"/>
              <c:layout>
                <c:manualLayout>
                  <c:x val="0.12744436648389246"/>
                  <c:y val="-0.16877690288713912"/>
                </c:manualLayout>
              </c:layout>
              <c:tx>
                <c:rich>
                  <a:bodyPr/>
                  <a:lstStyle/>
                  <a:p>
                    <a:r>
                      <a:rPr lang="en-US"/>
                      <a:t>78%</a:t>
                    </a:r>
                  </a:p>
                </c:rich>
              </c:tx>
              <c:showVal val="1"/>
              <c:showPercent val="1"/>
              <c:extLst>
                <c:ext xmlns:c15="http://schemas.microsoft.com/office/drawing/2012/chart" uri="{CE6537A1-D6FC-4f65-9D91-7224C49458BB}"/>
              </c:extLst>
            </c:dLbl>
            <c:dLbl>
              <c:idx val="2"/>
              <c:layout>
                <c:manualLayout>
                  <c:x val="1.8034952421070817E-2"/>
                  <c:y val="4.7478141665412846E-3"/>
                </c:manualLayout>
              </c:layout>
              <c:tx>
                <c:rich>
                  <a:bodyPr/>
                  <a:lstStyle/>
                  <a:p>
                    <a:r>
                      <a:rPr lang="en-US"/>
                      <a:t>6%</a:t>
                    </a:r>
                  </a:p>
                </c:rich>
              </c:tx>
              <c:showVal val="1"/>
              <c:showPercent val="1"/>
              <c:extLst>
                <c:ext xmlns:c15="http://schemas.microsoft.com/office/drawing/2012/chart" uri="{CE6537A1-D6FC-4f65-9D91-7224C49458BB}"/>
              </c:extLst>
            </c:dLbl>
            <c:spPr>
              <a:noFill/>
              <a:ln>
                <a:noFill/>
              </a:ln>
              <a:effectLst/>
            </c:spPr>
            <c:txPr>
              <a:bodyPr/>
              <a:lstStyle/>
              <a:p>
                <a:pPr>
                  <a:defRPr lang="pt-BR"/>
                </a:pPr>
                <a:endParaRPr lang="pt-PT"/>
              </a:p>
            </c:txPr>
            <c:showVal val="1"/>
            <c:showPercent val="1"/>
            <c:showLeaderLines val="1"/>
            <c:extLst>
              <c:ext xmlns:c15="http://schemas.microsoft.com/office/drawing/2012/chart" uri="{CE6537A1-D6FC-4f65-9D91-7224C49458BB}"/>
            </c:extLst>
          </c:dLbls>
          <c:cat>
            <c:strRef>
              <c:f>Folha1!$A$2:$A$4</c:f>
              <c:strCache>
                <c:ptCount val="3"/>
                <c:pt idx="0">
                  <c:v>um</c:v>
                </c:pt>
                <c:pt idx="1">
                  <c:v>dois</c:v>
                </c:pt>
                <c:pt idx="2">
                  <c:v>mais dois</c:v>
                </c:pt>
              </c:strCache>
            </c:strRef>
          </c:cat>
          <c:val>
            <c:numRef>
              <c:f>Folha1!$B$2:$B$4</c:f>
              <c:numCache>
                <c:formatCode>0%</c:formatCode>
                <c:ptCount val="3"/>
                <c:pt idx="0">
                  <c:v>0.16</c:v>
                </c:pt>
                <c:pt idx="1">
                  <c:v>0.78</c:v>
                </c:pt>
                <c:pt idx="2">
                  <c:v>6.0000000000000032E-2</c:v>
                </c:pt>
              </c:numCache>
            </c:numRef>
          </c:val>
        </c:ser>
        <c:firstSliceAng val="0"/>
      </c:pieChart>
    </c:plotArea>
    <c:legend>
      <c:legendPos val="r"/>
      <c:layout/>
      <c:txPr>
        <a:bodyPr/>
        <a:lstStyle/>
        <a:p>
          <a:pPr>
            <a:defRPr lang="pt-BR"/>
          </a:pPr>
          <a:endParaRPr lang="pt-PT"/>
        </a:p>
      </c:txPr>
    </c:legend>
    <c:plotVisOnly val="1"/>
    <c:dispBlanksAs val="zero"/>
  </c:chart>
  <c:txPr>
    <a:bodyPr/>
    <a:lstStyle/>
    <a:p>
      <a:pPr>
        <a:defRPr sz="1200">
          <a:latin typeface="Times New Roman" pitchFamily="18" charset="0"/>
          <a:cs typeface="Times New Roman" pitchFamily="18" charset="0"/>
        </a:defRPr>
      </a:pPr>
      <a:endParaRPr lang="pt-P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otX val="30"/>
      <c:perspective val="30"/>
    </c:view3D>
    <c:plotArea>
      <c:layout/>
      <c:pie3DChart>
        <c:varyColors val="1"/>
        <c:ser>
          <c:idx val="0"/>
          <c:order val="0"/>
          <c:tx>
            <c:strRef>
              <c:f>Folha1!$B$1</c:f>
              <c:strCache>
                <c:ptCount val="1"/>
                <c:pt idx="0">
                  <c:v>Vendas</c:v>
                </c:pt>
              </c:strCache>
            </c:strRef>
          </c:tx>
          <c:dLbls>
            <c:dLbl>
              <c:idx val="0"/>
              <c:layout>
                <c:manualLayout>
                  <c:x val="-0.15078442371484568"/>
                  <c:y val="-0.17086870807815691"/>
                </c:manualLayout>
              </c:layout>
              <c:showVal val="1"/>
              <c:extLst>
                <c:ext xmlns:c15="http://schemas.microsoft.com/office/drawing/2012/chart" uri="{CE6537A1-D6FC-4f65-9D91-7224C49458BB}"/>
              </c:extLst>
            </c:dLbl>
            <c:dLbl>
              <c:idx val="1"/>
              <c:layout>
                <c:manualLayout>
                  <c:x val="0.12178449989265853"/>
                  <c:y val="4.0269233012540102E-2"/>
                </c:manualLayout>
              </c:layout>
              <c:showVal val="1"/>
              <c:extLst>
                <c:ext xmlns:c15="http://schemas.microsoft.com/office/drawing/2012/chart" uri="{CE6537A1-D6FC-4f65-9D91-7224C49458BB}"/>
              </c:extLst>
            </c:dLbl>
            <c:dLbl>
              <c:idx val="2"/>
              <c:layout>
                <c:manualLayout>
                  <c:x val="7.3119065921509158E-2"/>
                  <c:y val="0.11764969378827647"/>
                </c:manualLayout>
              </c:layout>
              <c:showVal val="1"/>
              <c:extLst>
                <c:ext xmlns:c15="http://schemas.microsoft.com/office/drawing/2012/chart" uri="{CE6537A1-D6FC-4f65-9D91-7224C49458BB}"/>
              </c:extLst>
            </c:dLbl>
            <c:spPr>
              <a:noFill/>
              <a:ln>
                <a:noFill/>
              </a:ln>
              <a:effectLst/>
            </c:spPr>
            <c:txPr>
              <a:bodyPr/>
              <a:lstStyle/>
              <a:p>
                <a:pPr>
                  <a:defRPr lang="pt-BR"/>
                </a:pPr>
                <a:endParaRPr lang="pt-PT"/>
              </a:p>
            </c:txPr>
            <c:showVal val="1"/>
            <c:extLst>
              <c:ext xmlns:c15="http://schemas.microsoft.com/office/drawing/2012/chart" uri="{CE6537A1-D6FC-4f65-9D91-7224C49458BB}"/>
            </c:extLst>
          </c:dLbls>
          <c:cat>
            <c:strRef>
              <c:f>Folha1!$A$2:$A$4</c:f>
              <c:strCache>
                <c:ptCount val="3"/>
                <c:pt idx="0">
                  <c:v>sim</c:v>
                </c:pt>
                <c:pt idx="1">
                  <c:v>nao</c:v>
                </c:pt>
                <c:pt idx="2">
                  <c:v>nao concordo</c:v>
                </c:pt>
              </c:strCache>
            </c:strRef>
          </c:cat>
          <c:val>
            <c:numRef>
              <c:f>Folha1!$B$2:$B$4</c:f>
              <c:numCache>
                <c:formatCode>0%</c:formatCode>
                <c:ptCount val="3"/>
                <c:pt idx="0">
                  <c:v>0.75000000000000222</c:v>
                </c:pt>
                <c:pt idx="1">
                  <c:v>0.15000000000000024</c:v>
                </c:pt>
                <c:pt idx="2">
                  <c:v>0.1</c:v>
                </c:pt>
              </c:numCache>
            </c:numRef>
          </c:val>
        </c:ser>
      </c:pie3DChart>
    </c:plotArea>
    <c:legend>
      <c:legendPos val="r"/>
      <c:layout/>
      <c:txPr>
        <a:bodyPr/>
        <a:lstStyle/>
        <a:p>
          <a:pPr>
            <a:defRPr lang="pt-BR" sz="1050">
              <a:latin typeface="Times New Roman" pitchFamily="18" charset="0"/>
              <a:cs typeface="Times New Roman" pitchFamily="18" charset="0"/>
            </a:defRPr>
          </a:pPr>
          <a:endParaRPr lang="pt-PT"/>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otX val="30"/>
      <c:perspective val="30"/>
    </c:view3D>
    <c:plotArea>
      <c:layout/>
      <c:pie3DChart>
        <c:varyColors val="1"/>
        <c:ser>
          <c:idx val="0"/>
          <c:order val="0"/>
          <c:tx>
            <c:strRef>
              <c:f>Folha1!$B$1</c:f>
              <c:strCache>
                <c:ptCount val="1"/>
                <c:pt idx="0">
                  <c:v>Vendas</c:v>
                </c:pt>
              </c:strCache>
            </c:strRef>
          </c:tx>
          <c:dLbls>
            <c:dLbl>
              <c:idx val="0"/>
              <c:layout>
                <c:manualLayout>
                  <c:x val="-0.13604520268299797"/>
                  <c:y val="5.9639736813720201E-2"/>
                </c:manualLayout>
              </c:layout>
              <c:showVal val="1"/>
              <c:extLst>
                <c:ext xmlns:c15="http://schemas.microsoft.com/office/drawing/2012/chart" uri="{CE6537A1-D6FC-4f65-9D91-7224C49458BB}"/>
              </c:extLst>
            </c:dLbl>
            <c:dLbl>
              <c:idx val="1"/>
              <c:layout>
                <c:manualLayout>
                  <c:x val="0.12154972295129775"/>
                  <c:y val="-0.16095063459533313"/>
                </c:manualLayout>
              </c:layout>
              <c:showVal val="1"/>
              <c:extLst>
                <c:ext xmlns:c15="http://schemas.microsoft.com/office/drawing/2012/chart" uri="{CE6537A1-D6FC-4f65-9D91-7224C49458BB}"/>
              </c:extLst>
            </c:dLbl>
            <c:dLbl>
              <c:idx val="2"/>
              <c:layout>
                <c:manualLayout>
                  <c:x val="0.1064015748031496"/>
                  <c:y val="9.4008796845599832E-2"/>
                </c:manualLayout>
              </c:layout>
              <c:showVal val="1"/>
              <c:extLst>
                <c:ext xmlns:c15="http://schemas.microsoft.com/office/drawing/2012/chart" uri="{CE6537A1-D6FC-4f65-9D91-7224C49458BB}"/>
              </c:extLst>
            </c:dLbl>
            <c:spPr>
              <a:noFill/>
              <a:ln>
                <a:noFill/>
              </a:ln>
              <a:effectLst/>
            </c:spPr>
            <c:txPr>
              <a:bodyPr/>
              <a:lstStyle/>
              <a:p>
                <a:pPr>
                  <a:defRPr lang="pt-BR"/>
                </a:pPr>
                <a:endParaRPr lang="pt-PT"/>
              </a:p>
            </c:txPr>
            <c:showVal val="1"/>
            <c:extLst>
              <c:ext xmlns:c15="http://schemas.microsoft.com/office/drawing/2012/chart" uri="{CE6537A1-D6FC-4f65-9D91-7224C49458BB}"/>
            </c:extLst>
          </c:dLbls>
          <c:cat>
            <c:strRef>
              <c:f>Folha1!$A$2:$A$4</c:f>
              <c:strCache>
                <c:ptCount val="3"/>
                <c:pt idx="0">
                  <c:v>ganhou electons</c:v>
                </c:pt>
                <c:pt idx="1">
                  <c:v>perdeu protons</c:v>
                </c:pt>
                <c:pt idx="2">
                  <c:v>possui falta de electrons</c:v>
                </c:pt>
              </c:strCache>
            </c:strRef>
          </c:cat>
          <c:val>
            <c:numRef>
              <c:f>Folha1!$B$2:$B$4</c:f>
              <c:numCache>
                <c:formatCode>0%</c:formatCode>
                <c:ptCount val="3"/>
                <c:pt idx="0">
                  <c:v>0.39000000000000096</c:v>
                </c:pt>
                <c:pt idx="1">
                  <c:v>0.41500000000000031</c:v>
                </c:pt>
                <c:pt idx="2">
                  <c:v>0.19</c:v>
                </c:pt>
              </c:numCache>
            </c:numRef>
          </c:val>
        </c:ser>
      </c:pie3DChart>
    </c:plotArea>
    <c:legend>
      <c:legendPos val="r"/>
      <c:layout/>
      <c:txPr>
        <a:bodyPr/>
        <a:lstStyle/>
        <a:p>
          <a:pPr>
            <a:defRPr lang="pt-BR" sz="1100">
              <a:latin typeface="Times New Roman" pitchFamily="18" charset="0"/>
              <a:cs typeface="Times New Roman" pitchFamily="18" charset="0"/>
            </a:defRPr>
          </a:pPr>
          <a:endParaRPr lang="pt-PT"/>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PT"/>
  <c:chart>
    <c:autoTitleDeleted val="1"/>
    <c:view3D>
      <c:rotX val="30"/>
      <c:perspective val="30"/>
    </c:view3D>
    <c:plotArea>
      <c:layout>
        <c:manualLayout>
          <c:layoutTarget val="inner"/>
          <c:xMode val="edge"/>
          <c:yMode val="edge"/>
          <c:x val="7.5446384419338888E-2"/>
          <c:y val="0.10442859736872513"/>
          <c:w val="0.5634986115865952"/>
          <c:h val="0.78275706102774889"/>
        </c:manualLayout>
      </c:layout>
      <c:pie3DChart>
        <c:varyColors val="1"/>
        <c:ser>
          <c:idx val="0"/>
          <c:order val="0"/>
          <c:tx>
            <c:strRef>
              <c:f>Folha1!$B$1</c:f>
              <c:strCache>
                <c:ptCount val="1"/>
                <c:pt idx="0">
                  <c:v>Vendas</c:v>
                </c:pt>
              </c:strCache>
            </c:strRef>
          </c:tx>
          <c:dLbls>
            <c:dLbl>
              <c:idx val="0"/>
              <c:layout>
                <c:manualLayout>
                  <c:x val="-0.1431800766283525"/>
                  <c:y val="8.5345842407996877E-2"/>
                </c:manualLayout>
              </c:layout>
              <c:showVal val="1"/>
              <c:extLst>
                <c:ext xmlns:c15="http://schemas.microsoft.com/office/drawing/2012/chart" uri="{CE6537A1-D6FC-4f65-9D91-7224C49458BB}"/>
              </c:extLst>
            </c:dLbl>
            <c:dLbl>
              <c:idx val="1"/>
              <c:layout>
                <c:manualLayout>
                  <c:x val="5.510785289769813E-2"/>
                  <c:y val="-0.20866744848383315"/>
                </c:manualLayout>
              </c:layout>
              <c:showVal val="1"/>
              <c:extLst>
                <c:ext xmlns:c15="http://schemas.microsoft.com/office/drawing/2012/chart" uri="{CE6537A1-D6FC-4f65-9D91-7224C49458BB}"/>
              </c:extLst>
            </c:dLbl>
            <c:dLbl>
              <c:idx val="2"/>
              <c:layout>
                <c:manualLayout>
                  <c:x val="0.11420249192988807"/>
                  <c:y val="6.2900094934941697E-2"/>
                </c:manualLayout>
              </c:layout>
              <c:showVal val="1"/>
              <c:extLst>
                <c:ext xmlns:c15="http://schemas.microsoft.com/office/drawing/2012/chart" uri="{CE6537A1-D6FC-4f65-9D91-7224C49458BB}"/>
              </c:extLst>
            </c:dLbl>
            <c:spPr>
              <a:noFill/>
              <a:ln>
                <a:noFill/>
              </a:ln>
              <a:effectLst/>
            </c:spPr>
            <c:txPr>
              <a:bodyPr/>
              <a:lstStyle/>
              <a:p>
                <a:pPr>
                  <a:defRPr lang="pt-BR"/>
                </a:pPr>
                <a:endParaRPr lang="pt-PT"/>
              </a:p>
            </c:txPr>
            <c:showVal val="1"/>
            <c:showLeaderLines val="1"/>
            <c:extLst>
              <c:ext xmlns:c15="http://schemas.microsoft.com/office/drawing/2012/chart" uri="{CE6537A1-D6FC-4f65-9D91-7224C49458BB}"/>
            </c:extLst>
          </c:dLbls>
          <c:cat>
            <c:strRef>
              <c:f>Folha1!$A$2:$A$4</c:f>
              <c:strCache>
                <c:ptCount val="3"/>
                <c:pt idx="0">
                  <c:v>ganhou electrons</c:v>
                </c:pt>
                <c:pt idx="1">
                  <c:v>cedeu electrons</c:v>
                </c:pt>
                <c:pt idx="2">
                  <c:v>possui falta de protons</c:v>
                </c:pt>
              </c:strCache>
            </c:strRef>
          </c:cat>
          <c:val>
            <c:numRef>
              <c:f>Folha1!$B$2:$B$4</c:f>
              <c:numCache>
                <c:formatCode>0%</c:formatCode>
                <c:ptCount val="3"/>
                <c:pt idx="0">
                  <c:v>0.33000000000000107</c:v>
                </c:pt>
                <c:pt idx="1">
                  <c:v>0.45</c:v>
                </c:pt>
                <c:pt idx="2">
                  <c:v>0.22</c:v>
                </c:pt>
              </c:numCache>
            </c:numRef>
          </c:val>
        </c:ser>
      </c:pie3DChart>
    </c:plotArea>
    <c:legend>
      <c:legendPos val="r"/>
      <c:layout/>
      <c:txPr>
        <a:bodyPr/>
        <a:lstStyle/>
        <a:p>
          <a:pPr>
            <a:defRPr lang="pt-BR" sz="1100">
              <a:latin typeface="Times New Roman" pitchFamily="18" charset="0"/>
              <a:cs typeface="Times New Roman" pitchFamily="18" charset="0"/>
            </a:defRPr>
          </a:pPr>
          <a:endParaRPr lang="pt-PT"/>
        </a:p>
      </c:txPr>
    </c:legend>
    <c:plotVisOnly val="1"/>
    <c:dispBlanksAs val="zero"/>
  </c:chart>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FBCF5-4C0B-420F-8508-E957E4273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29</Pages>
  <Words>7930</Words>
  <Characters>42824</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Mamudo PC</cp:lastModifiedBy>
  <cp:revision>4</cp:revision>
  <dcterms:created xsi:type="dcterms:W3CDTF">2016-11-28T20:28:00Z</dcterms:created>
  <dcterms:modified xsi:type="dcterms:W3CDTF">2016-12-10T08:02:00Z</dcterms:modified>
</cp:coreProperties>
</file>