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01"/>
        <w:tblW w:w="8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699"/>
        <w:gridCol w:w="1699"/>
      </w:tblGrid>
      <w:tr w:rsidR="003F4555" w:rsidTr="00C50CBD">
        <w:trPr>
          <w:trHeight w:val="1550"/>
        </w:trPr>
        <w:tc>
          <w:tcPr>
            <w:tcW w:w="1998" w:type="dxa"/>
            <w:vAlign w:val="center"/>
          </w:tcPr>
          <w:p w:rsidR="003F4555" w:rsidRDefault="003F4555" w:rsidP="003F4555">
            <w:pPr>
              <w:pStyle w:val="Cabealho"/>
            </w:pPr>
            <w:r>
              <w:rPr>
                <w:noProof/>
                <w:lang w:eastAsia="pt-BR"/>
              </w:rPr>
              <w:drawing>
                <wp:inline distT="0" distB="0" distL="0" distR="0" wp14:anchorId="05A36BA5" wp14:editId="69654D3D">
                  <wp:extent cx="1133475" cy="647700"/>
                  <wp:effectExtent l="0" t="0" r="9525" b="0"/>
                  <wp:docPr id="2" name="Imagem 2" descr="marca_IFET_pernambuc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a_IFET_pernambuc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vAlign w:val="center"/>
          </w:tcPr>
          <w:p w:rsidR="003F4555" w:rsidRPr="005F7227" w:rsidRDefault="003F4555" w:rsidP="003F4555">
            <w:pPr>
              <w:pStyle w:val="Cabealh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27">
              <w:rPr>
                <w:rFonts w:ascii="Arial" w:hAnsi="Arial" w:cs="Arial"/>
                <w:b/>
                <w:sz w:val="18"/>
                <w:szCs w:val="18"/>
              </w:rPr>
              <w:t>MINISTÉRIO DA EDUCAÇÃO</w:t>
            </w:r>
          </w:p>
          <w:p w:rsidR="003F4555" w:rsidRPr="005F7227" w:rsidRDefault="003F4555" w:rsidP="003F4555">
            <w:pPr>
              <w:pStyle w:val="Cabealh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27">
              <w:rPr>
                <w:rFonts w:ascii="Arial" w:hAnsi="Arial" w:cs="Arial"/>
                <w:b/>
                <w:sz w:val="18"/>
                <w:szCs w:val="18"/>
              </w:rPr>
              <w:t>INSTITUTO FEDERAL DE EDUCAÇÃO, CIÊNCIA E TECNOLOGIA DE PERNAMBUCO</w:t>
            </w:r>
          </w:p>
          <w:p w:rsidR="003F4555" w:rsidRPr="005F7227" w:rsidRDefault="003F4555" w:rsidP="003F4555">
            <w:pPr>
              <w:pStyle w:val="Cabealh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27">
              <w:rPr>
                <w:rFonts w:ascii="Arial" w:hAnsi="Arial" w:cs="Arial"/>
                <w:b/>
                <w:sz w:val="18"/>
                <w:szCs w:val="18"/>
              </w:rPr>
              <w:t>PRÓ-REITORIA DE ENSINO</w:t>
            </w:r>
          </w:p>
          <w:p w:rsidR="003F4555" w:rsidRDefault="003F4555" w:rsidP="003F4555">
            <w:pPr>
              <w:pStyle w:val="Cabealh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27">
              <w:rPr>
                <w:rFonts w:ascii="Arial" w:hAnsi="Arial" w:cs="Arial"/>
                <w:b/>
                <w:sz w:val="18"/>
                <w:szCs w:val="18"/>
              </w:rPr>
              <w:t>DIRETORIA DE EDUCAÇÃO A DISTÂNCIA</w:t>
            </w:r>
          </w:p>
          <w:p w:rsidR="003F4555" w:rsidRDefault="003F4555" w:rsidP="003F4555">
            <w:pPr>
              <w:pStyle w:val="Cabealh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DIVISÃO DE ENSINO - DEN</w:t>
            </w:r>
          </w:p>
        </w:tc>
        <w:tc>
          <w:tcPr>
            <w:tcW w:w="1699" w:type="dxa"/>
            <w:vAlign w:val="center"/>
          </w:tcPr>
          <w:p w:rsidR="003F4555" w:rsidRDefault="003F4555" w:rsidP="003F4555">
            <w:pPr>
              <w:pStyle w:val="Cabealho"/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6E51151E" wp14:editId="37A418AF">
                  <wp:extent cx="781050" cy="466725"/>
                  <wp:effectExtent l="0" t="0" r="0" b="9525"/>
                  <wp:docPr id="1" name="Imagem 1" descr="Nova logo da U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va logo da U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555" w:rsidRDefault="003F4555" w:rsidP="003F455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F4555" w:rsidRDefault="003F4555" w:rsidP="003F4555"/>
    <w:p w:rsidR="00385D03" w:rsidRPr="003A38E0" w:rsidRDefault="00385D03" w:rsidP="00385D03">
      <w:pPr>
        <w:jc w:val="center"/>
        <w:rPr>
          <w:rFonts w:ascii="Arial" w:hAnsi="Arial" w:cs="Arial"/>
          <w:b/>
          <w:sz w:val="32"/>
          <w:szCs w:val="32"/>
        </w:rPr>
      </w:pPr>
      <w:r w:rsidRPr="000D3D95">
        <w:rPr>
          <w:rFonts w:ascii="Arial" w:hAnsi="Arial" w:cs="Arial"/>
          <w:b/>
          <w:sz w:val="32"/>
          <w:szCs w:val="32"/>
        </w:rPr>
        <w:t>Interdisciplinaridad</w:t>
      </w:r>
      <w:r>
        <w:rPr>
          <w:rFonts w:ascii="Arial" w:hAnsi="Arial" w:cs="Arial"/>
          <w:b/>
          <w:sz w:val="32"/>
          <w:szCs w:val="32"/>
        </w:rPr>
        <w:t xml:space="preserve">e: A Importância do Ensino </w:t>
      </w:r>
      <w:r w:rsidRPr="000D3D95">
        <w:rPr>
          <w:rFonts w:ascii="Arial" w:hAnsi="Arial" w:cs="Arial"/>
          <w:b/>
          <w:sz w:val="32"/>
          <w:szCs w:val="32"/>
        </w:rPr>
        <w:t>da Matemática no Ciclo III do EJA</w:t>
      </w:r>
    </w:p>
    <w:p w:rsidR="00736DB3" w:rsidRDefault="00736DB3" w:rsidP="00736DB3"/>
    <w:p w:rsidR="00736DB3" w:rsidRDefault="00736DB3" w:rsidP="00736DB3"/>
    <w:p w:rsidR="00432F65" w:rsidRDefault="00826ECF" w:rsidP="00432F65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AMORIM</w:t>
      </w:r>
      <w:r w:rsidR="00377EEC" w:rsidRPr="00BA4DD6">
        <w:rPr>
          <w:rFonts w:ascii="Arial" w:hAnsi="Arial"/>
          <w:b/>
          <w:sz w:val="20"/>
          <w:szCs w:val="20"/>
        </w:rPr>
        <w:t>,</w:t>
      </w:r>
      <w:r w:rsidR="00384B3D" w:rsidRPr="00BA4DD6">
        <w:rPr>
          <w:rFonts w:ascii="Arial" w:hAnsi="Arial"/>
          <w:b/>
          <w:sz w:val="20"/>
          <w:szCs w:val="20"/>
        </w:rPr>
        <w:t xml:space="preserve"> Henrique dos Santos</w:t>
      </w:r>
      <w:r w:rsidR="00385D03">
        <w:rPr>
          <w:rFonts w:ascii="Arial" w:hAnsi="Arial"/>
          <w:b/>
          <w:sz w:val="20"/>
          <w:szCs w:val="20"/>
        </w:rPr>
        <w:t>¹</w:t>
      </w:r>
    </w:p>
    <w:p w:rsidR="00385D03" w:rsidRDefault="00385D03" w:rsidP="00432F65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</w:t>
      </w:r>
      <w:r w:rsidR="004D545E">
        <w:rPr>
          <w:rFonts w:ascii="Arial" w:hAnsi="Arial"/>
          <w:b/>
          <w:sz w:val="20"/>
          <w:szCs w:val="20"/>
        </w:rPr>
        <w:t>-</w:t>
      </w:r>
      <w:r>
        <w:rPr>
          <w:rFonts w:ascii="Arial" w:hAnsi="Arial"/>
          <w:b/>
          <w:sz w:val="20"/>
          <w:szCs w:val="20"/>
        </w:rPr>
        <w:t>mail:</w:t>
      </w:r>
      <w:r w:rsidRPr="00385D03">
        <w:t xml:space="preserve"> </w:t>
      </w:r>
      <w:hyperlink r:id="rId10" w:history="1">
        <w:r w:rsidRPr="00C8074B">
          <w:rPr>
            <w:rStyle w:val="Hyperlink"/>
            <w:rFonts w:ascii="Arial" w:hAnsi="Arial" w:cs="Arial"/>
            <w:sz w:val="20"/>
            <w:szCs w:val="20"/>
          </w:rPr>
          <w:t>henriquescc20@gmail.com</w:t>
        </w:r>
      </w:hyperlink>
    </w:p>
    <w:p w:rsidR="00D967C3" w:rsidRDefault="00826ECF" w:rsidP="00432F65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NASCIMENTO</w:t>
      </w:r>
      <w:r w:rsidR="00377EEC" w:rsidRPr="00BA4DD6">
        <w:rPr>
          <w:rFonts w:ascii="Arial" w:hAnsi="Arial"/>
          <w:b/>
          <w:sz w:val="20"/>
          <w:szCs w:val="20"/>
        </w:rPr>
        <w:t>, Thaís Barbosa</w:t>
      </w:r>
      <w:r w:rsidR="00385D03">
        <w:rPr>
          <w:rFonts w:ascii="Arial" w:hAnsi="Arial"/>
          <w:b/>
          <w:sz w:val="20"/>
          <w:szCs w:val="20"/>
        </w:rPr>
        <w:t>²</w:t>
      </w:r>
    </w:p>
    <w:p w:rsidR="00385D03" w:rsidRDefault="00385D03" w:rsidP="00432F65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</w:t>
      </w:r>
      <w:r w:rsidR="004D545E">
        <w:rPr>
          <w:rFonts w:ascii="Arial" w:hAnsi="Arial"/>
          <w:b/>
          <w:sz w:val="20"/>
          <w:szCs w:val="20"/>
        </w:rPr>
        <w:t>-</w:t>
      </w:r>
      <w:r>
        <w:rPr>
          <w:rFonts w:ascii="Arial" w:hAnsi="Arial"/>
          <w:b/>
          <w:sz w:val="20"/>
          <w:szCs w:val="20"/>
        </w:rPr>
        <w:t>mail:</w:t>
      </w:r>
      <w:r w:rsidRPr="00385D03">
        <w:t xml:space="preserve"> </w:t>
      </w:r>
      <w:hyperlink r:id="rId11" w:history="1">
        <w:r w:rsidR="00615046" w:rsidRPr="009319E0">
          <w:rPr>
            <w:rStyle w:val="Hyperlink"/>
            <w:rFonts w:ascii="Arial" w:hAnsi="Arial"/>
            <w:b/>
            <w:color w:val="6666FF" w:themeColor="hyperlink" w:themeTint="99"/>
            <w:sz w:val="20"/>
            <w:szCs w:val="20"/>
          </w:rPr>
          <w:t>thaisinhatkm@gmail.com</w:t>
        </w:r>
      </w:hyperlink>
    </w:p>
    <w:p w:rsidR="00615046" w:rsidRDefault="00615046" w:rsidP="00432F65">
      <w:pPr>
        <w:jc w:val="right"/>
        <w:rPr>
          <w:rFonts w:ascii="Arial" w:hAnsi="Arial"/>
          <w:b/>
          <w:sz w:val="20"/>
          <w:szCs w:val="20"/>
        </w:rPr>
      </w:pPr>
    </w:p>
    <w:p w:rsidR="00432F65" w:rsidRDefault="00432F65" w:rsidP="00432F65">
      <w:pPr>
        <w:jc w:val="right"/>
        <w:rPr>
          <w:rFonts w:ascii="Arial" w:hAnsi="Arial"/>
          <w:b/>
          <w:sz w:val="20"/>
          <w:szCs w:val="20"/>
        </w:rPr>
      </w:pPr>
    </w:p>
    <w:p w:rsidR="00736DB3" w:rsidRPr="0012687E" w:rsidRDefault="00736DB3" w:rsidP="00826ECF">
      <w:pPr>
        <w:spacing w:line="240" w:lineRule="auto"/>
        <w:ind w:right="140"/>
        <w:jc w:val="both"/>
        <w:rPr>
          <w:rFonts w:ascii="Arial" w:hAnsi="Arial"/>
          <w:b/>
          <w:sz w:val="24"/>
          <w:szCs w:val="24"/>
        </w:rPr>
      </w:pPr>
      <w:r w:rsidRPr="0012687E">
        <w:rPr>
          <w:rFonts w:ascii="Arial" w:hAnsi="Arial" w:cs="Arial"/>
          <w:b/>
          <w:sz w:val="24"/>
          <w:szCs w:val="24"/>
        </w:rPr>
        <w:t>Resumo</w:t>
      </w:r>
    </w:p>
    <w:p w:rsidR="00826ECF" w:rsidRPr="00432F65" w:rsidRDefault="00736DB3" w:rsidP="00432F65">
      <w:pPr>
        <w:spacing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432F65">
        <w:rPr>
          <w:rFonts w:ascii="Arial" w:eastAsia="Times New Roman" w:hAnsi="Arial" w:cs="Arial"/>
          <w:sz w:val="20"/>
          <w:szCs w:val="20"/>
        </w:rPr>
        <w:t>O presente artigo tem por objetivo analisar a importância da interdisciplinaridade como uma ponte para o melhor entendi</w:t>
      </w:r>
      <w:r w:rsidR="00287FD4" w:rsidRPr="00432F65">
        <w:rPr>
          <w:rFonts w:ascii="Arial" w:eastAsia="Times New Roman" w:hAnsi="Arial" w:cs="Arial"/>
          <w:sz w:val="20"/>
          <w:szCs w:val="20"/>
        </w:rPr>
        <w:t xml:space="preserve">mento das disciplinas entre a </w:t>
      </w:r>
      <w:r w:rsidRPr="00432F65">
        <w:rPr>
          <w:rFonts w:ascii="Arial" w:eastAsia="Times New Roman" w:hAnsi="Arial" w:cs="Arial"/>
          <w:sz w:val="20"/>
          <w:szCs w:val="20"/>
        </w:rPr>
        <w:t xml:space="preserve">prática do ensino da Matemática, fazendo a relação entre as áreas. E, com isso, sendo considerado um ponto positivo, pois os conteúdos interagem como forma de complementação. Esse estudo foi realizado por meio de </w:t>
      </w:r>
      <w:r w:rsidRPr="00432F65">
        <w:rPr>
          <w:rFonts w:ascii="Arial" w:hAnsi="Arial" w:cs="Arial"/>
          <w:sz w:val="20"/>
          <w:szCs w:val="20"/>
        </w:rPr>
        <w:t>método descritivo e exploratório, onde no exploratório utilizam-se livros, revistas e sites. Já na descritiva aplicam-se questionários estruturados para obtenção dos resultados</w:t>
      </w:r>
      <w:r w:rsidRPr="00432F65">
        <w:rPr>
          <w:rFonts w:ascii="Arial" w:eastAsia="Times New Roman" w:hAnsi="Arial" w:cs="Arial"/>
          <w:sz w:val="20"/>
          <w:szCs w:val="20"/>
        </w:rPr>
        <w:t>.</w:t>
      </w:r>
      <w:r w:rsidRPr="00432F65">
        <w:rPr>
          <w:rFonts w:ascii="Arial" w:hAnsi="Arial" w:cs="Arial"/>
          <w:sz w:val="20"/>
          <w:szCs w:val="20"/>
        </w:rPr>
        <w:t xml:space="preserve"> Tem como objetivo identificar o conhecimento dos alunos e professores sobre educação, ensino e interdisciplinaridade da matemática</w:t>
      </w:r>
      <w:r w:rsidRPr="00432F65">
        <w:rPr>
          <w:rFonts w:ascii="Arial" w:eastAsia="Times New Roman" w:hAnsi="Arial" w:cs="Arial"/>
          <w:sz w:val="20"/>
          <w:szCs w:val="20"/>
        </w:rPr>
        <w:t xml:space="preserve"> </w:t>
      </w:r>
      <w:r w:rsidRPr="00432F65">
        <w:rPr>
          <w:rFonts w:ascii="Arial" w:hAnsi="Arial" w:cs="Arial"/>
          <w:sz w:val="20"/>
          <w:szCs w:val="20"/>
        </w:rPr>
        <w:t xml:space="preserve">coletar de dados, observar </w:t>
      </w:r>
      <w:r w:rsidRPr="00432F65">
        <w:rPr>
          <w:rFonts w:ascii="Arial" w:hAnsi="Arial"/>
          <w:sz w:val="20"/>
          <w:szCs w:val="20"/>
        </w:rPr>
        <w:t>mediante</w:t>
      </w:r>
      <w:r w:rsidRPr="00432F65">
        <w:rPr>
          <w:rFonts w:ascii="Arial" w:hAnsi="Arial" w:cs="Arial"/>
          <w:sz w:val="20"/>
          <w:szCs w:val="20"/>
        </w:rPr>
        <w:t xml:space="preserve"> programas e avaliação no contexto educacional e verificar o impacto que o mesmo traz. Uma das principais conclusões e </w:t>
      </w:r>
      <w:r w:rsidRPr="00432F65">
        <w:rPr>
          <w:rFonts w:ascii="Arial" w:eastAsia="Trebuchet MS" w:hAnsi="Arial" w:cs="Arial"/>
          <w:sz w:val="20"/>
          <w:szCs w:val="20"/>
        </w:rPr>
        <w:t>de trazer os elementos conceitu</w:t>
      </w:r>
      <w:r w:rsidR="00432F65" w:rsidRPr="00432F65">
        <w:rPr>
          <w:rFonts w:ascii="Arial" w:eastAsia="Trebuchet MS" w:hAnsi="Arial" w:cs="Arial"/>
          <w:sz w:val="20"/>
          <w:szCs w:val="20"/>
        </w:rPr>
        <w:t>ais e metodológicos para ajudar os alunos a pensarem</w:t>
      </w:r>
      <w:r w:rsidRPr="00432F65">
        <w:rPr>
          <w:rFonts w:ascii="Arial" w:eastAsia="Trebuchet MS" w:hAnsi="Arial" w:cs="Arial"/>
          <w:sz w:val="20"/>
          <w:szCs w:val="20"/>
        </w:rPr>
        <w:t xml:space="preserve"> e serem autônomo de suas próprias conclusões.</w:t>
      </w:r>
      <w:r w:rsidRPr="00432F65">
        <w:rPr>
          <w:rFonts w:ascii="Arial" w:eastAsia="Trebuchet MS" w:hAnsi="Arial"/>
          <w:sz w:val="20"/>
          <w:szCs w:val="20"/>
        </w:rPr>
        <w:t xml:space="preserve"> </w:t>
      </w:r>
      <w:r w:rsidRPr="00432F65">
        <w:rPr>
          <w:rFonts w:ascii="Arial" w:eastAsia="Arial" w:hAnsi="Arial" w:cs="Arial"/>
          <w:sz w:val="20"/>
          <w:szCs w:val="20"/>
        </w:rPr>
        <w:t>A intenção é apresentar a interdisciplinaridade como uma possibilidade de superação dos</w:t>
      </w:r>
      <w:r w:rsidRPr="00432F65">
        <w:rPr>
          <w:rFonts w:ascii="Arial" w:eastAsia="Arial" w:hAnsi="Arial"/>
          <w:sz w:val="20"/>
          <w:szCs w:val="20"/>
        </w:rPr>
        <w:t xml:space="preserve"> </w:t>
      </w:r>
      <w:r w:rsidRPr="00432F65">
        <w:rPr>
          <w:rFonts w:ascii="Arial" w:eastAsia="Arial" w:hAnsi="Arial" w:cs="Arial"/>
          <w:sz w:val="20"/>
          <w:szCs w:val="20"/>
        </w:rPr>
        <w:t>problemas acarretados pela fragmentação do conhecimento. Embora se reconheça que a perspectiva interdi</w:t>
      </w:r>
      <w:r w:rsidR="004B3D95" w:rsidRPr="00432F65">
        <w:rPr>
          <w:rFonts w:ascii="Arial" w:eastAsia="Arial" w:hAnsi="Arial" w:cs="Arial"/>
          <w:sz w:val="20"/>
          <w:szCs w:val="20"/>
        </w:rPr>
        <w:t>sciplinar possui limites. A</w:t>
      </w:r>
      <w:r w:rsidRPr="00432F65">
        <w:rPr>
          <w:rFonts w:ascii="Arial" w:eastAsia="Arial" w:hAnsi="Arial" w:cs="Arial"/>
          <w:sz w:val="20"/>
          <w:szCs w:val="20"/>
        </w:rPr>
        <w:t xml:space="preserve"> </w:t>
      </w:r>
      <w:r w:rsidR="00287FD4" w:rsidRPr="00432F65">
        <w:rPr>
          <w:rFonts w:ascii="Arial" w:eastAsia="Arial" w:hAnsi="Arial" w:cs="Arial"/>
          <w:sz w:val="20"/>
          <w:szCs w:val="20"/>
        </w:rPr>
        <w:t>i</w:t>
      </w:r>
      <w:r w:rsidRPr="00432F65">
        <w:rPr>
          <w:rFonts w:ascii="Arial" w:eastAsia="Arial" w:hAnsi="Arial" w:cs="Arial"/>
          <w:sz w:val="20"/>
          <w:szCs w:val="20"/>
        </w:rPr>
        <w:t>ntenção é desenvolver algumas reflexões a respeito da vis</w:t>
      </w:r>
      <w:r w:rsidR="004B3D95" w:rsidRPr="00432F65">
        <w:rPr>
          <w:rFonts w:ascii="Arial" w:eastAsia="Arial" w:hAnsi="Arial" w:cs="Arial"/>
          <w:sz w:val="20"/>
          <w:szCs w:val="20"/>
        </w:rPr>
        <w:t>ão disciplinar que</w:t>
      </w:r>
      <w:r w:rsidRPr="00432F65">
        <w:rPr>
          <w:rFonts w:ascii="Arial" w:eastAsia="Arial" w:hAnsi="Arial" w:cs="Arial"/>
          <w:sz w:val="20"/>
          <w:szCs w:val="20"/>
        </w:rPr>
        <w:t xml:space="preserve"> mostra sinais de esgotamento ao limitar a produção de saberes capazes de oferecer respostas às problemáticas da contemporaneidade.</w:t>
      </w:r>
    </w:p>
    <w:p w:rsidR="00486819" w:rsidRDefault="00736DB3" w:rsidP="00954501">
      <w:pPr>
        <w:spacing w:line="240" w:lineRule="auto"/>
        <w:ind w:right="140"/>
        <w:jc w:val="both"/>
        <w:rPr>
          <w:rFonts w:ascii="Arial" w:eastAsia="Arial" w:hAnsi="Arial"/>
        </w:rPr>
      </w:pPr>
      <w:r w:rsidRPr="0012687E">
        <w:rPr>
          <w:rFonts w:ascii="Arial" w:eastAsia="Arial" w:hAnsi="Arial" w:cs="Arial"/>
          <w:b/>
          <w:sz w:val="20"/>
          <w:szCs w:val="20"/>
        </w:rPr>
        <w:t xml:space="preserve">Palavras-chave: </w:t>
      </w:r>
      <w:r w:rsidRPr="0012687E">
        <w:rPr>
          <w:rFonts w:ascii="Arial" w:eastAsia="Arial" w:hAnsi="Arial" w:cs="Arial"/>
          <w:sz w:val="20"/>
          <w:szCs w:val="20"/>
        </w:rPr>
        <w:t>Interdisciplinaridade, Importância</w:t>
      </w:r>
      <w:r w:rsidR="00B9045C">
        <w:rPr>
          <w:rFonts w:ascii="Arial" w:eastAsia="Arial" w:hAnsi="Arial" w:cs="Arial"/>
          <w:sz w:val="20"/>
          <w:szCs w:val="20"/>
        </w:rPr>
        <w:t xml:space="preserve"> do Ensino, Ensino da Matemática</w:t>
      </w:r>
      <w:r w:rsidR="00B9045C">
        <w:rPr>
          <w:rFonts w:ascii="Arial" w:eastAsia="Arial" w:hAnsi="Arial"/>
        </w:rPr>
        <w:t>.</w:t>
      </w:r>
    </w:p>
    <w:p w:rsidR="00486819" w:rsidRPr="00C8074B" w:rsidRDefault="00486819" w:rsidP="00954501">
      <w:pPr>
        <w:pStyle w:val="Rodap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C8074B">
        <w:rPr>
          <w:rFonts w:ascii="Arial" w:hAnsi="Arial" w:cs="Arial"/>
          <w:sz w:val="20"/>
          <w:szCs w:val="20"/>
        </w:rPr>
        <w:t>¹</w:t>
      </w:r>
      <w:r>
        <w:rPr>
          <w:rFonts w:ascii="Arial" w:hAnsi="Arial" w:cs="Arial"/>
          <w:sz w:val="20"/>
          <w:szCs w:val="20"/>
        </w:rPr>
        <w:t xml:space="preserve"> </w:t>
      </w:r>
      <w:r w:rsidRPr="00C8074B">
        <w:rPr>
          <w:rFonts w:ascii="Arial" w:hAnsi="Arial" w:cs="Arial"/>
          <w:sz w:val="20"/>
          <w:szCs w:val="20"/>
        </w:rPr>
        <w:t>Graduando em Licenciatura em Matemática a distância pelo In</w:t>
      </w:r>
      <w:r>
        <w:rPr>
          <w:rFonts w:ascii="Arial" w:hAnsi="Arial" w:cs="Arial"/>
          <w:sz w:val="20"/>
          <w:szCs w:val="20"/>
        </w:rPr>
        <w:t>stituto Federal de Educação, Ciê</w:t>
      </w:r>
      <w:r w:rsidRPr="00C8074B">
        <w:rPr>
          <w:rFonts w:ascii="Arial" w:hAnsi="Arial" w:cs="Arial"/>
          <w:sz w:val="20"/>
          <w:szCs w:val="20"/>
        </w:rPr>
        <w:t xml:space="preserve">ncia e Tecnologia de Pernambuco – IFPE. e-mail: </w:t>
      </w:r>
      <w:hyperlink r:id="rId12" w:history="1">
        <w:r w:rsidRPr="00C8074B">
          <w:rPr>
            <w:rStyle w:val="Hyperlink"/>
            <w:rFonts w:ascii="Arial" w:hAnsi="Arial" w:cs="Arial"/>
            <w:sz w:val="20"/>
            <w:szCs w:val="20"/>
          </w:rPr>
          <w:t>henriquescc20@gmail.com</w:t>
        </w:r>
      </w:hyperlink>
    </w:p>
    <w:p w:rsidR="00486819" w:rsidRPr="00C8074B" w:rsidRDefault="00486819" w:rsidP="00486819">
      <w:pPr>
        <w:pStyle w:val="Rodap"/>
        <w:rPr>
          <w:rFonts w:ascii="Arial" w:hAnsi="Arial" w:cs="Arial"/>
          <w:sz w:val="20"/>
          <w:szCs w:val="20"/>
        </w:rPr>
      </w:pPr>
    </w:p>
    <w:p w:rsidR="00486819" w:rsidRPr="00C8074B" w:rsidRDefault="00486819" w:rsidP="00486819">
      <w:pPr>
        <w:pStyle w:val="Rodap"/>
        <w:rPr>
          <w:rFonts w:ascii="Arial" w:hAnsi="Arial" w:cs="Arial"/>
          <w:sz w:val="20"/>
          <w:szCs w:val="20"/>
        </w:rPr>
      </w:pPr>
      <w:r w:rsidRPr="00C8074B">
        <w:rPr>
          <w:rFonts w:ascii="Arial" w:hAnsi="Arial" w:cs="Arial"/>
          <w:sz w:val="20"/>
          <w:szCs w:val="20"/>
        </w:rPr>
        <w:t>² Graduando em Licenciatura em Matemática a distância pelo In</w:t>
      </w:r>
      <w:r>
        <w:rPr>
          <w:rFonts w:ascii="Arial" w:hAnsi="Arial" w:cs="Arial"/>
          <w:sz w:val="20"/>
          <w:szCs w:val="20"/>
        </w:rPr>
        <w:t>stituto Federal de Educação, Ciê</w:t>
      </w:r>
      <w:r w:rsidRPr="00C8074B">
        <w:rPr>
          <w:rFonts w:ascii="Arial" w:hAnsi="Arial" w:cs="Arial"/>
          <w:sz w:val="20"/>
          <w:szCs w:val="20"/>
        </w:rPr>
        <w:t xml:space="preserve">ncia e Tecnologia de Pernambuco – IFPE. e-mail: </w:t>
      </w:r>
      <w:hyperlink r:id="rId13" w:history="1">
        <w:r w:rsidRPr="00C8074B">
          <w:rPr>
            <w:rStyle w:val="Hyperlink"/>
            <w:rFonts w:ascii="Arial" w:hAnsi="Arial" w:cs="Arial"/>
            <w:sz w:val="20"/>
            <w:szCs w:val="20"/>
          </w:rPr>
          <w:t>thaisinhatkm@gmail.com</w:t>
        </w:r>
      </w:hyperlink>
    </w:p>
    <w:p w:rsidR="00486819" w:rsidRDefault="00486819" w:rsidP="00C8074B">
      <w:pPr>
        <w:spacing w:line="240" w:lineRule="auto"/>
        <w:jc w:val="both"/>
        <w:rPr>
          <w:rFonts w:ascii="Arial" w:eastAsia="Arial" w:hAnsi="Arial"/>
          <w:sz w:val="20"/>
          <w:szCs w:val="20"/>
        </w:rPr>
      </w:pPr>
    </w:p>
    <w:p w:rsidR="00736DB3" w:rsidRPr="003327F4" w:rsidRDefault="00736DB3" w:rsidP="003327F4">
      <w:pPr>
        <w:spacing w:line="360" w:lineRule="auto"/>
        <w:jc w:val="both"/>
        <w:rPr>
          <w:rFonts w:ascii="Arial" w:eastAsia="Arial" w:hAnsi="Arial"/>
          <w:sz w:val="28"/>
          <w:szCs w:val="28"/>
        </w:rPr>
      </w:pPr>
      <w:r w:rsidRPr="003327F4">
        <w:rPr>
          <w:rFonts w:ascii="Arial" w:hAnsi="Arial" w:cs="Arial"/>
          <w:b/>
          <w:sz w:val="28"/>
          <w:szCs w:val="28"/>
        </w:rPr>
        <w:lastRenderedPageBreak/>
        <w:t>Introduçã</w:t>
      </w:r>
      <w:r w:rsidR="003327F4" w:rsidRPr="003327F4">
        <w:rPr>
          <w:rFonts w:ascii="Arial" w:hAnsi="Arial" w:cs="Arial"/>
          <w:b/>
          <w:sz w:val="28"/>
          <w:szCs w:val="28"/>
        </w:rPr>
        <w:t>o</w:t>
      </w:r>
    </w:p>
    <w:p w:rsidR="00385D03" w:rsidRDefault="00736DB3" w:rsidP="00E85FD9">
      <w:pPr>
        <w:spacing w:line="360" w:lineRule="auto"/>
        <w:ind w:left="6" w:firstLine="703"/>
        <w:jc w:val="both"/>
        <w:rPr>
          <w:rFonts w:ascii="Arial" w:hAnsi="Arial" w:cs="Arial"/>
          <w:sz w:val="24"/>
          <w:szCs w:val="24"/>
        </w:rPr>
      </w:pPr>
      <w:r w:rsidRPr="008C5466">
        <w:rPr>
          <w:rFonts w:ascii="Arial" w:hAnsi="Arial" w:cs="Arial"/>
          <w:sz w:val="24"/>
          <w:szCs w:val="24"/>
        </w:rPr>
        <w:t xml:space="preserve">O presente trabalho originou-se pela preocupação com a conscientização da interdisciplinaridade no ensino da matemática do ciclo III do EJA. </w:t>
      </w:r>
      <w:r w:rsidR="00385D03" w:rsidRPr="00385D03">
        <w:rPr>
          <w:rFonts w:ascii="Arial" w:hAnsi="Arial" w:cs="Arial"/>
          <w:sz w:val="24"/>
          <w:szCs w:val="24"/>
        </w:rPr>
        <w:t xml:space="preserve">Onde </w:t>
      </w:r>
      <w:r w:rsidRPr="00385D03">
        <w:rPr>
          <w:rFonts w:ascii="Arial" w:hAnsi="Arial" w:cs="Arial"/>
          <w:sz w:val="24"/>
          <w:szCs w:val="24"/>
        </w:rPr>
        <w:t>está</w:t>
      </w:r>
      <w:r w:rsidRPr="008C5466">
        <w:rPr>
          <w:rFonts w:ascii="Arial" w:hAnsi="Arial" w:cs="Arial"/>
          <w:sz w:val="24"/>
          <w:szCs w:val="24"/>
        </w:rPr>
        <w:t xml:space="preserve"> dirigida para alunos de escolarização básica incompleta ou jamais iniciada, que recorre ao sistema escolar na idade adulta ou na juventude.</w:t>
      </w:r>
    </w:p>
    <w:p w:rsidR="00615046" w:rsidRDefault="00736DB3" w:rsidP="00E85FD9">
      <w:pPr>
        <w:spacing w:line="360" w:lineRule="auto"/>
        <w:ind w:left="6" w:firstLine="703"/>
        <w:jc w:val="both"/>
        <w:rPr>
          <w:rFonts w:ascii="Arial" w:hAnsi="Arial" w:cs="Arial"/>
          <w:sz w:val="24"/>
          <w:szCs w:val="24"/>
        </w:rPr>
      </w:pPr>
      <w:r w:rsidRPr="008C5466">
        <w:rPr>
          <w:rFonts w:ascii="Arial" w:hAnsi="Arial" w:cs="Arial"/>
          <w:sz w:val="24"/>
          <w:szCs w:val="24"/>
        </w:rPr>
        <w:t xml:space="preserve"> O distanciamento de sua vida escolar não lhe ocorre apenas como um acontecimento isolado de não acesso a um serviço, mas no ponto de vista mais amplo de exclusão social e cultural, portanto a EJA é uma educação que tem seu direcionamento voltado aos excluídos. </w:t>
      </w:r>
    </w:p>
    <w:p w:rsidR="00385D03" w:rsidRDefault="00736DB3" w:rsidP="00E85FD9">
      <w:pPr>
        <w:spacing w:line="360" w:lineRule="auto"/>
        <w:ind w:left="6" w:firstLine="703"/>
        <w:jc w:val="both"/>
        <w:rPr>
          <w:rFonts w:ascii="Arial" w:hAnsi="Arial" w:cs="Arial"/>
          <w:sz w:val="24"/>
          <w:szCs w:val="24"/>
        </w:rPr>
      </w:pPr>
      <w:r w:rsidRPr="008C5466">
        <w:rPr>
          <w:rFonts w:ascii="Arial" w:hAnsi="Arial" w:cs="Arial"/>
          <w:sz w:val="24"/>
          <w:szCs w:val="24"/>
        </w:rPr>
        <w:t>No entanto a forma pela qual a Matemática está sendo abordada com memorizações de regras ou de estratégias para resolver problemas não vem contribuindo para uma boa formação, em especial aos alunos da Educação de Jovens e Adultos, pois os conteúdos são poucos significativos para os estudantes</w:t>
      </w:r>
      <w:r w:rsidR="008C5466" w:rsidRPr="008C5466">
        <w:rPr>
          <w:rFonts w:ascii="Arial" w:hAnsi="Arial" w:cs="Arial"/>
          <w:sz w:val="24"/>
          <w:szCs w:val="24"/>
        </w:rPr>
        <w:t>. Torna-se cada vez mais difícil despertar nos alunos, os quais vivem numa sociedade amplamente tecnológica e em constante transformação, o interesse por aulas cuja metodologia baseia-se apenas nessa exposição oral e têm como único recurso o quadro e o giz.</w:t>
      </w:r>
    </w:p>
    <w:p w:rsidR="00615046" w:rsidRDefault="008C5466" w:rsidP="00E85FD9">
      <w:pPr>
        <w:spacing w:line="360" w:lineRule="auto"/>
        <w:ind w:left="6" w:firstLine="703"/>
        <w:jc w:val="both"/>
        <w:rPr>
          <w:rFonts w:ascii="Arial" w:hAnsi="Arial" w:cs="Arial"/>
          <w:sz w:val="24"/>
          <w:szCs w:val="24"/>
        </w:rPr>
      </w:pPr>
      <w:r w:rsidRPr="008C5466">
        <w:rPr>
          <w:rFonts w:ascii="Arial" w:hAnsi="Arial" w:cs="Arial"/>
          <w:sz w:val="24"/>
          <w:szCs w:val="24"/>
        </w:rPr>
        <w:t xml:space="preserve"> Contudo, em geral, os professores não estão preparados para trabalhar nesta nova realidade.</w:t>
      </w:r>
      <w:r>
        <w:rPr>
          <w:rFonts w:ascii="Arial" w:hAnsi="Arial" w:cs="Arial"/>
          <w:sz w:val="24"/>
          <w:szCs w:val="24"/>
        </w:rPr>
        <w:t xml:space="preserve"> </w:t>
      </w:r>
      <w:r w:rsidRPr="008C5466">
        <w:rPr>
          <w:rFonts w:ascii="Arial" w:hAnsi="Arial" w:cs="Arial"/>
          <w:sz w:val="24"/>
          <w:szCs w:val="24"/>
        </w:rPr>
        <w:t>Para lidar com essa nova fase, decorrente de um mundo globalizado, precisamos saber integrar as diversas concepções e realidades. Esta integração deve complementar as diversas disciplinas e a possibilidade de acesso à pesquisa, motivando o educando e o educador a buscarem novos conhecimentos sobre um determinad</w:t>
      </w:r>
      <w:r w:rsidR="00615046">
        <w:rPr>
          <w:rFonts w:ascii="Arial" w:hAnsi="Arial" w:cs="Arial"/>
          <w:sz w:val="24"/>
          <w:szCs w:val="24"/>
        </w:rPr>
        <w:t>o assunto, problema ou questão.</w:t>
      </w:r>
    </w:p>
    <w:p w:rsidR="00E85FD9" w:rsidRDefault="00736DB3" w:rsidP="00E85FD9">
      <w:pPr>
        <w:spacing w:line="360" w:lineRule="auto"/>
        <w:ind w:left="6" w:firstLine="703"/>
        <w:jc w:val="both"/>
        <w:rPr>
          <w:rFonts w:ascii="Arial" w:eastAsia="Trebuchet MS" w:hAnsi="Arial" w:cs="Arial"/>
          <w:sz w:val="24"/>
          <w:szCs w:val="24"/>
        </w:rPr>
      </w:pPr>
      <w:r w:rsidRPr="008C5466">
        <w:rPr>
          <w:rFonts w:ascii="Arial" w:eastAsia="Trebuchet MS" w:hAnsi="Arial" w:cs="Arial"/>
          <w:sz w:val="24"/>
          <w:szCs w:val="24"/>
        </w:rPr>
        <w:t xml:space="preserve">Organizar uma visão de mundo e aplicar criativamente seus conhecimentos na prática. Para isso, convêm verificar a linguagem matemática do texto, a argumentação lógica, os desafios cognitivos propostos nos exercícios e nas perguntas. </w:t>
      </w:r>
      <w:r w:rsidRPr="008C5466">
        <w:rPr>
          <w:rFonts w:ascii="Arial" w:hAnsi="Arial" w:cs="Arial"/>
          <w:sz w:val="24"/>
          <w:szCs w:val="24"/>
        </w:rPr>
        <w:t>Investir numa mudança de mentalidade do método tradicional, conscientizando e é evidente a importância de educar os alunos e professores e comunidade escolar em geral para terem novos pontos de vista e novas posturas diante dos problemas atuais.</w:t>
      </w:r>
    </w:p>
    <w:p w:rsidR="00046608" w:rsidRPr="00615046" w:rsidRDefault="00046608" w:rsidP="00E85FD9">
      <w:pPr>
        <w:spacing w:line="360" w:lineRule="auto"/>
        <w:jc w:val="both"/>
        <w:rPr>
          <w:rFonts w:ascii="Arial" w:eastAsia="Trebuchet MS" w:hAnsi="Arial" w:cs="Arial"/>
          <w:sz w:val="28"/>
          <w:szCs w:val="28"/>
        </w:rPr>
      </w:pPr>
      <w:r w:rsidRPr="00615046">
        <w:rPr>
          <w:rFonts w:ascii="Arial" w:hAnsi="Arial" w:cs="Arial"/>
          <w:b/>
          <w:sz w:val="28"/>
          <w:szCs w:val="28"/>
        </w:rPr>
        <w:lastRenderedPageBreak/>
        <w:t>Revisão Literatura</w:t>
      </w:r>
    </w:p>
    <w:p w:rsidR="00736DB3" w:rsidRPr="000617C4" w:rsidRDefault="00736DB3" w:rsidP="001E138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617C4">
        <w:rPr>
          <w:rFonts w:ascii="Arial" w:hAnsi="Arial" w:cs="Arial"/>
          <w:b/>
          <w:sz w:val="24"/>
          <w:szCs w:val="24"/>
        </w:rPr>
        <w:t>A Importância do Ensino</w:t>
      </w:r>
    </w:p>
    <w:p w:rsidR="00736DB3" w:rsidRPr="000617C4" w:rsidRDefault="00736DB3" w:rsidP="00736DB3">
      <w:pPr>
        <w:spacing w:line="360" w:lineRule="auto"/>
        <w:ind w:left="40" w:firstLine="566"/>
        <w:jc w:val="both"/>
        <w:rPr>
          <w:rFonts w:ascii="Arial" w:eastAsia="Times New Roman" w:hAnsi="Arial" w:cs="Arial"/>
          <w:sz w:val="24"/>
          <w:szCs w:val="24"/>
        </w:rPr>
      </w:pPr>
      <w:r w:rsidRPr="000617C4">
        <w:rPr>
          <w:rFonts w:ascii="Arial" w:eastAsia="Times New Roman" w:hAnsi="Arial" w:cs="Arial"/>
          <w:sz w:val="24"/>
          <w:szCs w:val="24"/>
        </w:rPr>
        <w:t>Uma educação de qualidade é o que falta para o mundo em que vivemos, mas a tarefa de educar representa um grande desafio. Segundo Libâneo, (2002, p. 4) “</w:t>
      </w:r>
      <w:r w:rsidRPr="000617C4">
        <w:rPr>
          <w:rFonts w:ascii="Arial" w:eastAsia="Trebuchet MS" w:hAnsi="Arial" w:cs="Arial"/>
          <w:sz w:val="24"/>
          <w:szCs w:val="24"/>
        </w:rPr>
        <w:t>Acredito que a maioria do professorado tem como principal objetivo do seu trabalho conseguir que seus alunos aprendam da melhor forma possível”.</w:t>
      </w:r>
      <w:r w:rsidRPr="000617C4">
        <w:rPr>
          <w:rFonts w:ascii="Arial" w:eastAsia="Times New Roman" w:hAnsi="Arial" w:cs="Arial"/>
          <w:sz w:val="24"/>
          <w:szCs w:val="24"/>
        </w:rPr>
        <w:t xml:space="preserve"> Esse é o intuito de todos os educadores, precisamos começar a acreditar mais no que fazemos, mostrando que é possível desenvolver um trabalho competente. De acordo com Mizukami (2001,p.1).</w:t>
      </w:r>
    </w:p>
    <w:p w:rsidR="00736DB3" w:rsidRPr="00E85FD9" w:rsidRDefault="00736DB3" w:rsidP="00E85FD9">
      <w:pPr>
        <w:spacing w:line="240" w:lineRule="auto"/>
        <w:ind w:left="2268" w:right="23"/>
        <w:jc w:val="both"/>
        <w:rPr>
          <w:rFonts w:ascii="Arial" w:eastAsia="Times New Roman" w:hAnsi="Arial" w:cs="Arial"/>
        </w:rPr>
      </w:pPr>
      <w:r w:rsidRPr="00E85FD9">
        <w:rPr>
          <w:rFonts w:ascii="Arial" w:eastAsia="Times New Roman" w:hAnsi="Arial" w:cs="Arial"/>
        </w:rPr>
        <w:t xml:space="preserve">Há várias formas de se conceber o fenômeno educativo. Por sua própria natureza, não é uma realidade acabada que se dá a conhecer de forma única e precisa em suas múltiplas aspectos. É um fenômeno humano, histórico e multidimensional. Nele estão presentes tanto as dimensões humanas quanto a técnicas, a cognitiva. A emocional, a sociopolítica e cultural. Não se </w:t>
      </w:r>
      <w:r w:rsidRPr="00E85FD9">
        <w:rPr>
          <w:rFonts w:ascii="Arial" w:eastAsia="Arial" w:hAnsi="Arial" w:cs="Arial"/>
        </w:rPr>
        <w:t>trata</w:t>
      </w:r>
      <w:r w:rsidRPr="00E85FD9">
        <w:rPr>
          <w:rFonts w:ascii="Arial" w:eastAsia="Times New Roman" w:hAnsi="Arial" w:cs="Arial"/>
        </w:rPr>
        <w:t xml:space="preserve"> de mera justaposição das referidas dimensões, mas, sim da aceitação de suas múltiplas implicações e relações.</w:t>
      </w:r>
    </w:p>
    <w:p w:rsidR="001E1381" w:rsidRDefault="00736DB3" w:rsidP="001E1381">
      <w:pPr>
        <w:spacing w:line="360" w:lineRule="auto"/>
        <w:ind w:firstLine="708"/>
        <w:jc w:val="both"/>
        <w:rPr>
          <w:rFonts w:ascii="Arial" w:eastAsia="Times New Roman" w:hAnsi="Arial" w:cs="Arial"/>
        </w:rPr>
      </w:pPr>
      <w:r w:rsidRPr="000617C4">
        <w:rPr>
          <w:rFonts w:ascii="Arial" w:eastAsia="Times New Roman" w:hAnsi="Arial" w:cs="Arial"/>
          <w:sz w:val="24"/>
          <w:szCs w:val="24"/>
        </w:rPr>
        <w:t>Nesse sentido, precisamos ligar o ensino à realidade, ao cotidiano presente em todos os âmbitos do contexto social. Como o aprendizado não se dá simplesmente por meio de repasse de conteúdos, pela acumulação de informações, o professor deve ser capaz de intervir no contexto escolar, planejando e executando ações didáticas apropriadas e de qualidade</w:t>
      </w:r>
      <w:r w:rsidR="001E1381">
        <w:rPr>
          <w:rFonts w:ascii="Arial" w:eastAsia="Times New Roman" w:hAnsi="Arial" w:cs="Arial"/>
          <w:sz w:val="24"/>
          <w:szCs w:val="24"/>
        </w:rPr>
        <w:t>.</w:t>
      </w:r>
      <w:r w:rsidRPr="000617C4">
        <w:rPr>
          <w:rFonts w:ascii="Arial" w:eastAsia="Times New Roman" w:hAnsi="Arial" w:cs="Arial"/>
          <w:sz w:val="24"/>
          <w:szCs w:val="24"/>
        </w:rPr>
        <w:t xml:space="preserve"> </w:t>
      </w:r>
    </w:p>
    <w:p w:rsidR="00736DB3" w:rsidRPr="001E1381" w:rsidRDefault="00736DB3" w:rsidP="001E1381">
      <w:pPr>
        <w:spacing w:line="360" w:lineRule="auto"/>
        <w:jc w:val="both"/>
        <w:rPr>
          <w:rFonts w:ascii="Arial" w:eastAsia="Times New Roman" w:hAnsi="Arial" w:cs="Arial"/>
        </w:rPr>
      </w:pPr>
      <w:r w:rsidRPr="000617C4">
        <w:rPr>
          <w:rFonts w:ascii="Arial" w:hAnsi="Arial" w:cs="Arial"/>
          <w:b/>
          <w:sz w:val="24"/>
          <w:szCs w:val="24"/>
        </w:rPr>
        <w:t>Ensino da Educação da Matemática</w:t>
      </w:r>
    </w:p>
    <w:p w:rsidR="00736DB3" w:rsidRDefault="00736DB3" w:rsidP="00736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0617C4">
        <w:rPr>
          <w:rFonts w:ascii="Arial" w:hAnsi="Arial" w:cs="Arial"/>
          <w:color w:val="000000"/>
        </w:rPr>
        <w:t>O processo de ensino e aprendizagem da Matemática deve ser bem trabalhado nas escolas, para que futuramente os alunos não apresentem dificuldades graves, quanto a construção deficiente do pensamento lógico-abstrato. Conforme Skovsmose (2008, p.13)</w:t>
      </w:r>
    </w:p>
    <w:p w:rsidR="00385D03" w:rsidRPr="000617C4" w:rsidRDefault="00385D03" w:rsidP="00736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736DB3" w:rsidRDefault="00736DB3" w:rsidP="00E85FD9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 w:rsidRPr="00E85FD9">
        <w:rPr>
          <w:rFonts w:ascii="Arial" w:hAnsi="Arial" w:cs="Arial"/>
          <w:color w:val="000000"/>
          <w:sz w:val="22"/>
          <w:szCs w:val="22"/>
        </w:rPr>
        <w:t>O professor não pode permanecer em uma zona de conforto, garantida pela tradição e pelas rotinas educacionais. Não pode esperar por qualquer tipo de conforto quando se entra em cenário para investigação [...] Adentra um cenário para a investigação abre novas possibilidade de reflexão.</w:t>
      </w:r>
    </w:p>
    <w:p w:rsidR="00385D03" w:rsidRPr="00E85FD9" w:rsidRDefault="00385D03" w:rsidP="00E85FD9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442015" w:rsidRDefault="00736DB3" w:rsidP="002F03A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0617C4">
        <w:rPr>
          <w:rFonts w:ascii="Arial" w:hAnsi="Arial" w:cs="Arial"/>
          <w:color w:val="000000"/>
          <w:shd w:val="clear" w:color="auto" w:fill="FFFFFF"/>
        </w:rPr>
        <w:lastRenderedPageBreak/>
        <w:t xml:space="preserve"> </w:t>
      </w:r>
      <w:r w:rsidRPr="000617C4">
        <w:rPr>
          <w:rFonts w:ascii="Arial" w:hAnsi="Arial" w:cs="Arial"/>
          <w:color w:val="000000"/>
        </w:rPr>
        <w:t>Atualmente o ensino da Matemática s</w:t>
      </w:r>
      <w:r w:rsidR="00046389">
        <w:rPr>
          <w:rFonts w:ascii="Arial" w:hAnsi="Arial" w:cs="Arial"/>
          <w:color w:val="000000"/>
        </w:rPr>
        <w:t>e apresenta descontextualizados, inflexíveis e imutáveis</w:t>
      </w:r>
      <w:r w:rsidRPr="000617C4">
        <w:rPr>
          <w:rFonts w:ascii="Arial" w:hAnsi="Arial" w:cs="Arial"/>
          <w:color w:val="000000"/>
        </w:rPr>
        <w:t>, sendo produto de mentes privilegiadas. Voltemos a outra grande reflexão segundo Skovsmose (2008, p.13) “Refletir é preciso uma vez que a racionalidade da matemática não é, por si só, “boa”  nem “má” trata-se de uma racionalidade complexa”. Onde o aluno é, muitas vezes, um mero expectador e não um sujeito partícipe, sendo a maior preocupação dos pr</w:t>
      </w:r>
      <w:r w:rsidR="00442015">
        <w:rPr>
          <w:rFonts w:ascii="Arial" w:hAnsi="Arial" w:cs="Arial"/>
          <w:color w:val="000000"/>
        </w:rPr>
        <w:t>ofessores em cumprir o programa.</w:t>
      </w:r>
    </w:p>
    <w:p w:rsidR="00736DB3" w:rsidRDefault="00736DB3" w:rsidP="00736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0617C4">
        <w:rPr>
          <w:rFonts w:ascii="Arial" w:hAnsi="Arial" w:cs="Arial"/>
          <w:color w:val="000000"/>
        </w:rPr>
        <w:t>Os conteúdos e a metodologia não se articulam com os objetivos de um ensino que sirva à inserção social das crianças, jovens e adultos, ao desenvolvimento do seu potencial, de sua expressão e interação com o meio. A matemática é um grande pesadelo e principalmente no mundo tão momentâneo e exposto a mudança como nos dias atuais principalmente quando tratamos de educação da matemática</w:t>
      </w:r>
      <w:r w:rsidR="00046389">
        <w:rPr>
          <w:rFonts w:ascii="Arial" w:hAnsi="Arial" w:cs="Arial"/>
          <w:color w:val="000000"/>
        </w:rPr>
        <w:t xml:space="preserve"> segundo D`Ambrósio (1996, p.8):</w:t>
      </w:r>
    </w:p>
    <w:p w:rsidR="00092F91" w:rsidRPr="000617C4" w:rsidRDefault="00092F91" w:rsidP="00736D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736DB3" w:rsidRDefault="00736DB3" w:rsidP="00E85FD9">
      <w:pPr>
        <w:spacing w:line="240" w:lineRule="auto"/>
        <w:ind w:left="2268"/>
        <w:jc w:val="both"/>
        <w:rPr>
          <w:rFonts w:ascii="Arial" w:eastAsia="Trebuchet MS" w:hAnsi="Arial" w:cs="Arial"/>
        </w:rPr>
      </w:pPr>
      <w:r w:rsidRPr="00E85FD9">
        <w:rPr>
          <w:rFonts w:ascii="Arial" w:eastAsia="Trebuchet MS" w:hAnsi="Arial" w:cs="Arial"/>
        </w:rPr>
        <w:t xml:space="preserve">A educação em geral depende de variáveis que se </w:t>
      </w:r>
      <w:r w:rsidR="004A11E8">
        <w:rPr>
          <w:rFonts w:ascii="Arial" w:eastAsia="Trebuchet MS" w:hAnsi="Arial" w:cs="Arial"/>
        </w:rPr>
        <w:t>a</w:t>
      </w:r>
      <w:r w:rsidRPr="00E85FD9">
        <w:rPr>
          <w:rFonts w:ascii="Arial" w:eastAsia="Trebuchet MS" w:hAnsi="Arial" w:cs="Arial"/>
        </w:rPr>
        <w:t>glomera</w:t>
      </w:r>
      <w:r w:rsidR="004A11E8">
        <w:rPr>
          <w:rFonts w:ascii="Arial" w:eastAsia="Trebuchet MS" w:hAnsi="Arial" w:cs="Arial"/>
        </w:rPr>
        <w:t xml:space="preserve">m </w:t>
      </w:r>
      <w:r w:rsidRPr="00E85FD9">
        <w:rPr>
          <w:rFonts w:ascii="Arial" w:eastAsia="Trebuchet MS" w:hAnsi="Arial" w:cs="Arial"/>
        </w:rPr>
        <w:t>em direções muito ampla: a) o aluno que está no processo educativo, como individuo procurando realizar suas aspirações e responder as inquietudes; b) sua inserção na sociedade e as expectativas da sociedade com relação a ele; c) as estratégias dessa sociedade para realizar essas expectativas; d) os agentes e instrumentos para executar essas estratégias; e) o conteúdo que é parte das estratégias.</w:t>
      </w:r>
    </w:p>
    <w:p w:rsidR="00092F91" w:rsidRPr="00E85FD9" w:rsidRDefault="00092F91" w:rsidP="00E85FD9">
      <w:pPr>
        <w:spacing w:line="240" w:lineRule="auto"/>
        <w:ind w:left="2268"/>
        <w:jc w:val="both"/>
        <w:rPr>
          <w:rFonts w:ascii="Arial" w:eastAsia="Trebuchet MS" w:hAnsi="Arial" w:cs="Arial"/>
        </w:rPr>
      </w:pPr>
    </w:p>
    <w:p w:rsidR="00736DB3" w:rsidRPr="00901004" w:rsidRDefault="00736DB3" w:rsidP="00736DB3">
      <w:pPr>
        <w:spacing w:line="360" w:lineRule="auto"/>
        <w:ind w:firstLine="708"/>
        <w:jc w:val="both"/>
        <w:rPr>
          <w:rFonts w:ascii="Arial" w:eastAsia="Trebuchet MS" w:hAnsi="Arial" w:cs="Arial"/>
          <w:sz w:val="20"/>
          <w:szCs w:val="20"/>
        </w:rPr>
      </w:pPr>
      <w:r w:rsidRPr="000617C4">
        <w:rPr>
          <w:rFonts w:ascii="Arial" w:hAnsi="Arial" w:cs="Arial"/>
          <w:color w:val="000000"/>
          <w:sz w:val="24"/>
          <w:szCs w:val="24"/>
          <w:shd w:val="clear" w:color="auto" w:fill="FFFFFF"/>
        </w:rPr>
        <w:t>As dificuldades encontradas por alunos e professores no processo ensino-aprendizagem da matemática são muitas e conhecidas, por um lado, o aluno não consegue entender a matemática que a escola lhe ensina, muitas vezes é reprovado nesta disciplina, ou então, mesmo que aprovado, sente dificuldades em fazer relações com o dia a dia daquilo que a escola lhe ensinou</w:t>
      </w:r>
      <w:r w:rsidR="006E1A8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36DB3" w:rsidRPr="00901004" w:rsidRDefault="00736DB3" w:rsidP="00736DB3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01004">
        <w:rPr>
          <w:rFonts w:ascii="Arial" w:hAnsi="Arial" w:cs="Arial"/>
          <w:b/>
          <w:color w:val="000000"/>
          <w:sz w:val="24"/>
          <w:szCs w:val="24"/>
        </w:rPr>
        <w:t>Educação de Jovens e Adultos EJA</w:t>
      </w:r>
    </w:p>
    <w:p w:rsidR="00736DB3" w:rsidRDefault="00736DB3" w:rsidP="00736D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17C4">
        <w:rPr>
          <w:rFonts w:ascii="Arial" w:hAnsi="Arial" w:cs="Arial"/>
          <w:sz w:val="24"/>
          <w:szCs w:val="24"/>
        </w:rPr>
        <w:t>Para o ser humano exercer a cidadania é necessário saber calcular, medir, raciocinar, argumentar e resolver situações-problema. Assim sendo aprender Matemática é um direito básico de todas as pessoas e uma necessidade individual e social do ser humano e sendo por isso, fundamental na formação de jovens e adult</w:t>
      </w:r>
      <w:r w:rsidR="00046389">
        <w:rPr>
          <w:rFonts w:ascii="Arial" w:hAnsi="Arial" w:cs="Arial"/>
          <w:sz w:val="24"/>
          <w:szCs w:val="24"/>
        </w:rPr>
        <w:t>os. Segundo Cortada (2013, p.7):</w:t>
      </w:r>
    </w:p>
    <w:p w:rsidR="00736DB3" w:rsidRPr="00557A07" w:rsidRDefault="00736DB3" w:rsidP="006E1A88">
      <w:pPr>
        <w:spacing w:line="240" w:lineRule="auto"/>
        <w:ind w:left="2268"/>
        <w:jc w:val="both"/>
        <w:rPr>
          <w:rFonts w:ascii="Arial" w:hAnsi="Arial" w:cs="Arial"/>
        </w:rPr>
      </w:pPr>
      <w:r w:rsidRPr="00557A07">
        <w:rPr>
          <w:rFonts w:ascii="Arial" w:hAnsi="Arial" w:cs="Arial"/>
        </w:rPr>
        <w:lastRenderedPageBreak/>
        <w:t>Compreender o que EJA se faz necessário, devidos a sua importância no cenário educacional como instrumentos de inclusão da fração da sociedade cujas oportunidade foram subtraídas por efeitos da situação politica, econômica, social ou cultural do pais.</w:t>
      </w:r>
    </w:p>
    <w:p w:rsidR="00736DB3" w:rsidRPr="000617C4" w:rsidRDefault="00736DB3" w:rsidP="00736D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17C4">
        <w:rPr>
          <w:rFonts w:ascii="Arial" w:hAnsi="Arial" w:cs="Arial"/>
          <w:sz w:val="24"/>
          <w:szCs w:val="24"/>
        </w:rPr>
        <w:t xml:space="preserve">As especificidades do ensino de Matemática para jovens e adultos são conhecidas geralmente pelas mesmas características que estão nas demais áreas de ensino: alunos em condições especiais, aulas com limitações de tempo e de escassez de materiais e professores geralmente sem formação específica para essa atuação. Além dessas, somam-se outras variáveis </w:t>
      </w:r>
      <w:r w:rsidR="00A54685">
        <w:rPr>
          <w:rFonts w:ascii="Arial" w:hAnsi="Arial" w:cs="Arial"/>
          <w:sz w:val="24"/>
          <w:szCs w:val="24"/>
        </w:rPr>
        <w:t xml:space="preserve"> que colabora para uma escola fragmentada, afirma </w:t>
      </w:r>
      <w:r w:rsidR="00A54685">
        <w:rPr>
          <w:rFonts w:ascii="Arial" w:hAnsi="Arial" w:cs="Arial"/>
        </w:rPr>
        <w:t>F</w:t>
      </w:r>
      <w:r w:rsidR="00A54685" w:rsidRPr="00A54685">
        <w:rPr>
          <w:rFonts w:ascii="Arial" w:hAnsi="Arial" w:cs="Arial"/>
          <w:sz w:val="24"/>
          <w:szCs w:val="24"/>
        </w:rPr>
        <w:t>onseca</w:t>
      </w:r>
      <w:r w:rsidR="00A54685">
        <w:rPr>
          <w:rFonts w:ascii="Arial" w:hAnsi="Arial" w:cs="Arial"/>
        </w:rPr>
        <w:t xml:space="preserve"> (</w:t>
      </w:r>
      <w:r w:rsidR="00A54685" w:rsidRPr="00557A07">
        <w:rPr>
          <w:rFonts w:ascii="Arial" w:hAnsi="Arial" w:cs="Arial"/>
        </w:rPr>
        <w:t>2002, p.37)</w:t>
      </w:r>
      <w:r w:rsidR="00A54685">
        <w:rPr>
          <w:rFonts w:ascii="Arial" w:hAnsi="Arial" w:cs="Arial"/>
          <w:sz w:val="24"/>
          <w:szCs w:val="24"/>
        </w:rPr>
        <w:t>:</w:t>
      </w:r>
    </w:p>
    <w:p w:rsidR="00736DB3" w:rsidRPr="00557A07" w:rsidRDefault="00736DB3" w:rsidP="00557A07">
      <w:pPr>
        <w:spacing w:line="240" w:lineRule="auto"/>
        <w:ind w:left="2268"/>
        <w:jc w:val="both"/>
        <w:rPr>
          <w:rFonts w:ascii="Arial" w:hAnsi="Arial" w:cs="Arial"/>
        </w:rPr>
      </w:pPr>
      <w:r w:rsidRPr="00557A07">
        <w:rPr>
          <w:rFonts w:ascii="Arial" w:hAnsi="Arial" w:cs="Arial"/>
        </w:rPr>
        <w:t>Nesses casos, o ensino da Matemática poderá contribuir para um novo episódio de evasão da escola, na medida em que não consegue oferecer aos alunos e às alunas da EJA razões ou motivação para nela permanecerem e reproduz fórmulas de discriminação etária, cultural ou social para justificar insucessos dos processos de ensino-apr</w:t>
      </w:r>
      <w:r w:rsidR="00046389">
        <w:rPr>
          <w:rFonts w:ascii="Arial" w:hAnsi="Arial" w:cs="Arial"/>
        </w:rPr>
        <w:t>endizagem.</w:t>
      </w:r>
    </w:p>
    <w:p w:rsidR="00736DB3" w:rsidRPr="000617C4" w:rsidRDefault="00736DB3" w:rsidP="00736D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17C4">
        <w:rPr>
          <w:rFonts w:ascii="Arial" w:hAnsi="Arial" w:cs="Arial"/>
          <w:sz w:val="24"/>
          <w:szCs w:val="24"/>
        </w:rPr>
        <w:t>Por causa disso a preocupação com a formação específica do professor para atuar na EJA é grande, interpretações equivocadas de concepções pedagógicas, ausência de publicações específicas para os profissionais fazendo esses casos notórios.</w:t>
      </w:r>
    </w:p>
    <w:p w:rsidR="00736DB3" w:rsidRPr="000617C4" w:rsidRDefault="00736DB3" w:rsidP="00736D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17C4">
        <w:rPr>
          <w:rFonts w:ascii="Arial" w:hAnsi="Arial" w:cs="Arial"/>
          <w:b/>
          <w:sz w:val="24"/>
          <w:szCs w:val="24"/>
        </w:rPr>
        <w:t xml:space="preserve">Interdisciplinaridade </w:t>
      </w:r>
    </w:p>
    <w:p w:rsidR="00736DB3" w:rsidRPr="000617C4" w:rsidRDefault="00736DB3" w:rsidP="00736D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17C4">
        <w:rPr>
          <w:rFonts w:ascii="Arial" w:hAnsi="Arial" w:cs="Arial"/>
          <w:sz w:val="24"/>
          <w:szCs w:val="24"/>
        </w:rPr>
        <w:t xml:space="preserve">Apesar de conhecermos todos os benefícios que a Interdisciplinaridade traz ao processo ensino-aprendizagem, ainda encontramos resistência em sua utilização como método de ensino. Inicialmente, podemos destacar que a formação inicial dos professores que estão inseridos nas salas de aula traz consigo pouca informação a respeito de trabalho docente que se trata de questionar, responder e avaliar </w:t>
      </w:r>
      <w:r w:rsidR="00A54685" w:rsidRPr="000617C4">
        <w:rPr>
          <w:rFonts w:ascii="Arial" w:hAnsi="Arial" w:cs="Arial"/>
          <w:sz w:val="24"/>
          <w:szCs w:val="24"/>
        </w:rPr>
        <w:t>constitui</w:t>
      </w:r>
      <w:r w:rsidRPr="000617C4">
        <w:rPr>
          <w:rFonts w:ascii="Arial" w:hAnsi="Arial" w:cs="Arial"/>
          <w:sz w:val="24"/>
          <w:szCs w:val="24"/>
        </w:rPr>
        <w:t xml:space="preserve"> nas categorias básicas</w:t>
      </w:r>
      <w:r w:rsidR="00A54685">
        <w:rPr>
          <w:rFonts w:ascii="Arial" w:hAnsi="Arial" w:cs="Arial"/>
          <w:sz w:val="24"/>
          <w:szCs w:val="24"/>
        </w:rPr>
        <w:t xml:space="preserve"> e </w:t>
      </w:r>
      <w:r w:rsidRPr="000617C4">
        <w:rPr>
          <w:rFonts w:ascii="Arial" w:hAnsi="Arial" w:cs="Arial"/>
          <w:sz w:val="24"/>
          <w:szCs w:val="24"/>
        </w:rPr>
        <w:t>nas atividades seja ela na escola ou em in</w:t>
      </w:r>
      <w:r>
        <w:rPr>
          <w:rFonts w:ascii="Arial" w:hAnsi="Arial" w:cs="Arial"/>
          <w:sz w:val="24"/>
          <w:szCs w:val="24"/>
        </w:rPr>
        <w:t>stituiçõ</w:t>
      </w:r>
      <w:r w:rsidRPr="000617C4">
        <w:rPr>
          <w:rFonts w:ascii="Arial" w:hAnsi="Arial" w:cs="Arial"/>
          <w:sz w:val="24"/>
          <w:szCs w:val="24"/>
        </w:rPr>
        <w:t>es de que o homem participe segundo Fazenda (2008, p. 18</w:t>
      </w:r>
      <w:r w:rsidR="00A54685" w:rsidRPr="000617C4">
        <w:rPr>
          <w:rFonts w:ascii="Arial" w:hAnsi="Arial" w:cs="Arial"/>
          <w:sz w:val="24"/>
          <w:szCs w:val="24"/>
        </w:rPr>
        <w:t>).</w:t>
      </w:r>
    </w:p>
    <w:p w:rsidR="00736DB3" w:rsidRPr="001E1381" w:rsidRDefault="00736DB3" w:rsidP="001E1381">
      <w:pPr>
        <w:spacing w:line="240" w:lineRule="auto"/>
        <w:ind w:left="2268"/>
        <w:jc w:val="both"/>
        <w:rPr>
          <w:rFonts w:ascii="Arial" w:hAnsi="Arial" w:cs="Arial"/>
        </w:rPr>
      </w:pPr>
      <w:r w:rsidRPr="001E1381">
        <w:rPr>
          <w:rFonts w:ascii="Arial" w:eastAsia="Times New Roman" w:hAnsi="Arial" w:cs="Arial"/>
        </w:rPr>
        <w:t xml:space="preserve">A científica nos conduziria à construção do que denominaríamos saberes interdisciplinar. A organização de tais saberes teria como alicerce o cerne do conhecimento científico do ato de formar professores, tais que a estruturação hierárquica das disciplinas, sua organização e dinâmica, a interação dos artefatos que as compõem, sua mobilidade conceituai, a comunicação dos saberes nas sequências a serem organizadas. Essa proposição conduziria à busca da </w:t>
      </w:r>
      <w:r w:rsidRPr="001E1381">
        <w:rPr>
          <w:rFonts w:ascii="Arial" w:eastAsia="Times New Roman" w:hAnsi="Arial" w:cs="Arial"/>
        </w:rPr>
        <w:lastRenderedPageBreak/>
        <w:t>cientificidade disciplinar e com ela o surgimento de novas motivações epistemológicas, de novas fronteiras existenciais.</w:t>
      </w:r>
    </w:p>
    <w:p w:rsidR="00C43346" w:rsidRDefault="00C43346" w:rsidP="00C4334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17C4">
        <w:rPr>
          <w:rFonts w:ascii="Arial" w:hAnsi="Arial" w:cs="Arial"/>
          <w:sz w:val="24"/>
          <w:szCs w:val="24"/>
        </w:rPr>
        <w:t>Ao dar início à prática interdisciplinar, é necessário que se tenha consciência de que será preciso compromet</w:t>
      </w:r>
      <w:r>
        <w:rPr>
          <w:rFonts w:ascii="Arial" w:hAnsi="Arial" w:cs="Arial"/>
          <w:sz w:val="24"/>
          <w:szCs w:val="24"/>
        </w:rPr>
        <w:t>imento e planejamento adequado nos</w:t>
      </w:r>
      <w:r w:rsidRPr="000617C4">
        <w:rPr>
          <w:rFonts w:ascii="Arial" w:hAnsi="Arial" w:cs="Arial"/>
          <w:sz w:val="24"/>
          <w:szCs w:val="24"/>
        </w:rPr>
        <w:t xml:space="preserve"> diversos pontos </w:t>
      </w:r>
      <w:r>
        <w:rPr>
          <w:rFonts w:ascii="Arial" w:hAnsi="Arial" w:cs="Arial"/>
          <w:sz w:val="24"/>
          <w:szCs w:val="24"/>
        </w:rPr>
        <w:t>das reais dificuldades e também</w:t>
      </w:r>
      <w:r w:rsidRPr="000617C4">
        <w:rPr>
          <w:rFonts w:ascii="Arial" w:hAnsi="Arial" w:cs="Arial"/>
          <w:sz w:val="24"/>
          <w:szCs w:val="24"/>
        </w:rPr>
        <w:t xml:space="preserve"> conscientização para que a mudança ocorra gradualment</w:t>
      </w:r>
      <w:r>
        <w:rPr>
          <w:rFonts w:ascii="Arial" w:hAnsi="Arial" w:cs="Arial"/>
          <w:sz w:val="24"/>
          <w:szCs w:val="24"/>
        </w:rPr>
        <w:t>e, sem que haja maiores perdas.</w:t>
      </w:r>
    </w:p>
    <w:p w:rsidR="00C43346" w:rsidRPr="003327F4" w:rsidRDefault="00C43346" w:rsidP="00C4334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327F4">
        <w:rPr>
          <w:rFonts w:ascii="Arial" w:hAnsi="Arial" w:cs="Arial"/>
          <w:b/>
          <w:sz w:val="28"/>
          <w:szCs w:val="28"/>
        </w:rPr>
        <w:t>Procedimentos Metodológico</w:t>
      </w:r>
      <w:r w:rsidR="003327F4" w:rsidRPr="003327F4">
        <w:rPr>
          <w:rFonts w:ascii="Arial" w:hAnsi="Arial" w:cs="Arial"/>
          <w:b/>
          <w:sz w:val="28"/>
          <w:szCs w:val="28"/>
        </w:rPr>
        <w:t>s</w:t>
      </w:r>
    </w:p>
    <w:p w:rsidR="00385D03" w:rsidRDefault="00F659C9" w:rsidP="00385D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E9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FA6E9B">
        <w:rPr>
          <w:rFonts w:ascii="Arial" w:hAnsi="Arial" w:cs="Arial"/>
          <w:sz w:val="24"/>
          <w:szCs w:val="24"/>
        </w:rPr>
        <w:t xml:space="preserve"> procedimento</w:t>
      </w:r>
      <w:r>
        <w:rPr>
          <w:rFonts w:ascii="Arial" w:hAnsi="Arial" w:cs="Arial"/>
          <w:sz w:val="24"/>
          <w:szCs w:val="24"/>
        </w:rPr>
        <w:t>s</w:t>
      </w:r>
      <w:r w:rsidRPr="00FA6E9B">
        <w:rPr>
          <w:rFonts w:ascii="Arial" w:hAnsi="Arial" w:cs="Arial"/>
          <w:sz w:val="24"/>
          <w:szCs w:val="24"/>
        </w:rPr>
        <w:t xml:space="preserve"> metodológico</w:t>
      </w:r>
      <w:r>
        <w:rPr>
          <w:rFonts w:ascii="Arial" w:hAnsi="Arial" w:cs="Arial"/>
          <w:sz w:val="24"/>
          <w:szCs w:val="24"/>
        </w:rPr>
        <w:t>s</w:t>
      </w:r>
      <w:r w:rsidRPr="00FA6E9B">
        <w:rPr>
          <w:rFonts w:ascii="Arial" w:hAnsi="Arial" w:cs="Arial"/>
          <w:sz w:val="24"/>
          <w:szCs w:val="24"/>
        </w:rPr>
        <w:t xml:space="preserve"> utilizado</w:t>
      </w:r>
      <w:r>
        <w:rPr>
          <w:rFonts w:ascii="Arial" w:hAnsi="Arial" w:cs="Arial"/>
          <w:sz w:val="24"/>
          <w:szCs w:val="24"/>
        </w:rPr>
        <w:t>s foram uma entrevista e um questionário. A</w:t>
      </w:r>
      <w:r w:rsidRPr="00FA6E9B">
        <w:rPr>
          <w:rFonts w:ascii="Arial" w:hAnsi="Arial" w:cs="Arial"/>
          <w:sz w:val="24"/>
          <w:szCs w:val="24"/>
        </w:rPr>
        <w:t xml:space="preserve"> partir do referencial teórico</w:t>
      </w:r>
      <w:r>
        <w:rPr>
          <w:rFonts w:ascii="Arial" w:hAnsi="Arial" w:cs="Arial"/>
          <w:sz w:val="24"/>
          <w:szCs w:val="24"/>
        </w:rPr>
        <w:t xml:space="preserve"> de Libâneo (2002), Mizukami (2001), Skovsmose (2008), D`Anbrósio (1996), Cortada (2013), Fonseca (2002) e Fazenda (2008).</w:t>
      </w:r>
      <w:r w:rsidRPr="00FA6E9B">
        <w:rPr>
          <w:rFonts w:ascii="Arial" w:hAnsi="Arial" w:cs="Arial"/>
          <w:sz w:val="24"/>
          <w:szCs w:val="24"/>
        </w:rPr>
        <w:t xml:space="preserve"> </w:t>
      </w:r>
    </w:p>
    <w:p w:rsidR="00C3336F" w:rsidRDefault="00F659C9" w:rsidP="00385D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realizada a entrevista com o professor da escola - campo da rede de ensino publica. </w:t>
      </w:r>
      <w:r w:rsidRPr="00FA6E9B">
        <w:rPr>
          <w:rFonts w:ascii="Arial" w:hAnsi="Arial" w:cs="Arial"/>
          <w:sz w:val="24"/>
          <w:szCs w:val="24"/>
        </w:rPr>
        <w:t>A entrevista esteve vinculada</w:t>
      </w:r>
      <w:r>
        <w:rPr>
          <w:rFonts w:ascii="Arial" w:hAnsi="Arial" w:cs="Arial"/>
          <w:sz w:val="24"/>
          <w:szCs w:val="24"/>
        </w:rPr>
        <w:t xml:space="preserve"> a um roteiro estruturado com 8 (oito)</w:t>
      </w:r>
      <w:r w:rsidRPr="00FA6E9B">
        <w:rPr>
          <w:rFonts w:ascii="Arial" w:hAnsi="Arial" w:cs="Arial"/>
          <w:sz w:val="24"/>
          <w:szCs w:val="24"/>
        </w:rPr>
        <w:t xml:space="preserve"> questões </w:t>
      </w:r>
      <w:r>
        <w:rPr>
          <w:rFonts w:ascii="Arial" w:hAnsi="Arial" w:cs="Arial"/>
          <w:sz w:val="24"/>
          <w:szCs w:val="24"/>
        </w:rPr>
        <w:t>objetivas aplicadas aos estudantes relacionado a interdisciplinaridade, matemática e professor, e a entrevista  que</w:t>
      </w:r>
      <w:r w:rsidRPr="00FA6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foi a conversar entre o professor e os pesquisadores</w:t>
      </w:r>
      <w:r w:rsidRPr="00FA6E9B">
        <w:rPr>
          <w:rFonts w:ascii="Arial" w:hAnsi="Arial" w:cs="Arial"/>
          <w:sz w:val="24"/>
          <w:szCs w:val="24"/>
        </w:rPr>
        <w:t>. O registro da entrevista de</w:t>
      </w:r>
      <w:r>
        <w:rPr>
          <w:rFonts w:ascii="Arial" w:hAnsi="Arial" w:cs="Arial"/>
          <w:sz w:val="24"/>
          <w:szCs w:val="24"/>
        </w:rPr>
        <w:t>u-se pelo uso de um gravador. A entrevista foi</w:t>
      </w:r>
      <w:r w:rsidRPr="00FA6E9B">
        <w:rPr>
          <w:rFonts w:ascii="Arial" w:hAnsi="Arial" w:cs="Arial"/>
          <w:sz w:val="24"/>
          <w:szCs w:val="24"/>
        </w:rPr>
        <w:t xml:space="preserve"> tr</w:t>
      </w:r>
      <w:r>
        <w:rPr>
          <w:rFonts w:ascii="Arial" w:hAnsi="Arial" w:cs="Arial"/>
          <w:sz w:val="24"/>
          <w:szCs w:val="24"/>
        </w:rPr>
        <w:t>anscrita pelos pesquisadores</w:t>
      </w:r>
      <w:r w:rsidRPr="00FA6E9B">
        <w:rPr>
          <w:rFonts w:ascii="Arial" w:hAnsi="Arial" w:cs="Arial"/>
          <w:sz w:val="24"/>
          <w:szCs w:val="24"/>
        </w:rPr>
        <w:t xml:space="preserve"> para a análise dos dados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3336F" w:rsidRDefault="00F659C9" w:rsidP="00385D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professor entrevistado</w:t>
      </w:r>
      <w:r w:rsidRPr="00FA6E9B">
        <w:rPr>
          <w:rFonts w:ascii="Arial" w:hAnsi="Arial" w:cs="Arial"/>
          <w:sz w:val="24"/>
          <w:szCs w:val="24"/>
        </w:rPr>
        <w:t xml:space="preserve"> trabalha </w:t>
      </w:r>
      <w:r>
        <w:rPr>
          <w:rFonts w:ascii="Arial" w:hAnsi="Arial" w:cs="Arial"/>
          <w:sz w:val="24"/>
          <w:szCs w:val="24"/>
        </w:rPr>
        <w:t xml:space="preserve">na escola Municipal Ivone Gonçalves de Araújo </w:t>
      </w:r>
      <w:r w:rsidR="00092F91">
        <w:rPr>
          <w:rFonts w:ascii="Arial" w:hAnsi="Arial" w:cs="Arial"/>
          <w:sz w:val="24"/>
          <w:szCs w:val="24"/>
        </w:rPr>
        <w:t>com Educação de Jovens e A</w:t>
      </w:r>
      <w:r w:rsidRPr="00FA6E9B">
        <w:rPr>
          <w:rFonts w:ascii="Arial" w:hAnsi="Arial" w:cs="Arial"/>
          <w:sz w:val="24"/>
          <w:szCs w:val="24"/>
        </w:rPr>
        <w:t>dultos</w:t>
      </w:r>
      <w:r w:rsidR="00001A4A">
        <w:rPr>
          <w:rFonts w:ascii="Arial" w:hAnsi="Arial" w:cs="Arial"/>
          <w:sz w:val="24"/>
          <w:szCs w:val="24"/>
        </w:rPr>
        <w:t xml:space="preserve"> (EJA), </w:t>
      </w:r>
      <w:r>
        <w:rPr>
          <w:rFonts w:ascii="Arial" w:hAnsi="Arial" w:cs="Arial"/>
          <w:sz w:val="24"/>
          <w:szCs w:val="24"/>
        </w:rPr>
        <w:t xml:space="preserve">equivalente ao </w:t>
      </w:r>
      <w:r w:rsidR="00C3336F" w:rsidRPr="00C3336F">
        <w:rPr>
          <w:rFonts w:ascii="Arial" w:hAnsi="Arial" w:cs="Arial"/>
          <w:sz w:val="24"/>
          <w:szCs w:val="24"/>
        </w:rPr>
        <w:t xml:space="preserve">6º e 7º Ano </w:t>
      </w:r>
      <w:r w:rsidR="00C3336F">
        <w:rPr>
          <w:rFonts w:ascii="Arial" w:hAnsi="Arial" w:cs="Arial"/>
          <w:sz w:val="24"/>
          <w:szCs w:val="24"/>
        </w:rPr>
        <w:t>do Ensino F</w:t>
      </w:r>
      <w:r w:rsidRPr="00FA6E9B">
        <w:rPr>
          <w:rFonts w:ascii="Arial" w:hAnsi="Arial" w:cs="Arial"/>
          <w:sz w:val="24"/>
          <w:szCs w:val="24"/>
        </w:rPr>
        <w:t>undamental</w:t>
      </w:r>
      <w:r>
        <w:rPr>
          <w:rFonts w:ascii="Arial" w:hAnsi="Arial" w:cs="Arial"/>
          <w:sz w:val="24"/>
          <w:szCs w:val="24"/>
        </w:rPr>
        <w:t xml:space="preserve"> I</w:t>
      </w:r>
      <w:r w:rsidR="00C3336F">
        <w:rPr>
          <w:rFonts w:ascii="Arial" w:hAnsi="Arial" w:cs="Arial"/>
          <w:sz w:val="24"/>
          <w:szCs w:val="24"/>
        </w:rPr>
        <w:t>I</w:t>
      </w:r>
      <w:r w:rsidR="00001A4A">
        <w:rPr>
          <w:rStyle w:val="Refdecomentrio"/>
        </w:rPr>
        <w:t>,</w:t>
      </w:r>
      <w:r>
        <w:rPr>
          <w:rFonts w:ascii="Arial" w:hAnsi="Arial" w:cs="Arial"/>
          <w:sz w:val="24"/>
          <w:szCs w:val="24"/>
        </w:rPr>
        <w:t xml:space="preserve"> também trabalha na Escola Senador do mesmo municipal junto a uma turma de </w:t>
      </w:r>
      <w:r w:rsidR="00C3336F">
        <w:rPr>
          <w:rFonts w:ascii="Arial" w:hAnsi="Arial" w:cs="Arial"/>
          <w:sz w:val="24"/>
          <w:szCs w:val="24"/>
        </w:rPr>
        <w:t>6º e 7º A</w:t>
      </w:r>
      <w:r w:rsidR="00F60BC3">
        <w:rPr>
          <w:rFonts w:ascii="Arial" w:hAnsi="Arial" w:cs="Arial"/>
          <w:sz w:val="24"/>
          <w:szCs w:val="24"/>
        </w:rPr>
        <w:t>no do Ensino F</w:t>
      </w:r>
      <w:r w:rsidR="00D254E2">
        <w:rPr>
          <w:rFonts w:ascii="Arial" w:hAnsi="Arial" w:cs="Arial"/>
          <w:sz w:val="24"/>
          <w:szCs w:val="24"/>
        </w:rPr>
        <w:t xml:space="preserve">undamental II, </w:t>
      </w:r>
      <w:r>
        <w:rPr>
          <w:rFonts w:ascii="Arial" w:hAnsi="Arial" w:cs="Arial"/>
          <w:sz w:val="24"/>
          <w:szCs w:val="24"/>
        </w:rPr>
        <w:t xml:space="preserve">e que fez Licenciatura Plena na Universidade Estadual da Paraíba que iniciou em 2003 e terminou em 2008. </w:t>
      </w:r>
    </w:p>
    <w:p w:rsidR="00C3336F" w:rsidRDefault="00F659C9" w:rsidP="00385D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critério para a escolha do professor guiou-se pelo</w:t>
      </w:r>
      <w:r w:rsidRPr="00FA6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trabalho e</w:t>
      </w:r>
      <w:r w:rsidRPr="00FA6E9B">
        <w:rPr>
          <w:rFonts w:ascii="Arial" w:hAnsi="Arial" w:cs="Arial"/>
          <w:sz w:val="24"/>
          <w:szCs w:val="24"/>
        </w:rPr>
        <w:t xml:space="preserve"> perspectiva </w:t>
      </w:r>
      <w:r>
        <w:rPr>
          <w:rFonts w:ascii="Arial" w:hAnsi="Arial" w:cs="Arial"/>
          <w:sz w:val="24"/>
          <w:szCs w:val="24"/>
        </w:rPr>
        <w:t>realizada na escola. Comunicamos</w:t>
      </w:r>
      <w:r w:rsidRPr="00FA6E9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o professor e explicamos sobre o trabalho que estamos desenvolvendo, convidando</w:t>
      </w:r>
      <w:r w:rsidRPr="00FA6E9B">
        <w:rPr>
          <w:rFonts w:ascii="Arial" w:hAnsi="Arial" w:cs="Arial"/>
          <w:sz w:val="24"/>
          <w:szCs w:val="24"/>
        </w:rPr>
        <w:t xml:space="preserve"> para participar de uma entrevista. </w:t>
      </w:r>
      <w:r>
        <w:rPr>
          <w:rFonts w:ascii="Arial" w:hAnsi="Arial" w:cs="Arial"/>
          <w:sz w:val="24"/>
          <w:szCs w:val="24"/>
        </w:rPr>
        <w:t>Para a realização do questionário</w:t>
      </w:r>
      <w:r w:rsidRPr="00FA6E9B">
        <w:rPr>
          <w:rFonts w:ascii="Arial" w:hAnsi="Arial" w:cs="Arial"/>
          <w:sz w:val="24"/>
          <w:szCs w:val="24"/>
        </w:rPr>
        <w:t xml:space="preserve"> foi utilizado um</w:t>
      </w:r>
      <w:r>
        <w:rPr>
          <w:rFonts w:ascii="Arial" w:hAnsi="Arial" w:cs="Arial"/>
          <w:sz w:val="24"/>
          <w:szCs w:val="24"/>
        </w:rPr>
        <w:t>a folha com os dados da escola e da instituição de ensino do pesquisador e 8 (oito) questões, esclarecen</w:t>
      </w:r>
      <w:r w:rsidRPr="00FA6E9B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o objetivo e como será feito. Depois de esclarecidos o mesmo, será tomado medidas e sigilo das informações coletadas</w:t>
      </w:r>
      <w:r w:rsidRPr="00FA6E9B">
        <w:rPr>
          <w:rFonts w:ascii="Arial" w:hAnsi="Arial" w:cs="Arial"/>
          <w:sz w:val="24"/>
          <w:szCs w:val="24"/>
        </w:rPr>
        <w:t>.</w:t>
      </w:r>
    </w:p>
    <w:p w:rsidR="00C3336F" w:rsidRDefault="00F659C9" w:rsidP="003327F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E9B">
        <w:rPr>
          <w:rFonts w:ascii="Arial" w:hAnsi="Arial" w:cs="Arial"/>
          <w:sz w:val="24"/>
          <w:szCs w:val="24"/>
        </w:rPr>
        <w:lastRenderedPageBreak/>
        <w:t xml:space="preserve"> As entrev</w:t>
      </w:r>
      <w:r>
        <w:rPr>
          <w:rFonts w:ascii="Arial" w:hAnsi="Arial" w:cs="Arial"/>
          <w:sz w:val="24"/>
          <w:szCs w:val="24"/>
        </w:rPr>
        <w:t>istas foram realizadas no dia 11/05/2016 com o professor Anselmo</w:t>
      </w:r>
      <w:r w:rsidRPr="00FA6E9B">
        <w:rPr>
          <w:rFonts w:ascii="Arial" w:hAnsi="Arial" w:cs="Arial"/>
          <w:sz w:val="24"/>
          <w:szCs w:val="24"/>
        </w:rPr>
        <w:t xml:space="preserve"> na escola </w:t>
      </w:r>
      <w:r>
        <w:rPr>
          <w:rFonts w:ascii="Arial" w:hAnsi="Arial" w:cs="Arial"/>
          <w:sz w:val="24"/>
          <w:szCs w:val="24"/>
        </w:rPr>
        <w:t>com duração de 1hora e 30 minutos e no dia 12/05/2016</w:t>
      </w:r>
      <w:r w:rsidRPr="00FA6E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aplicação do questionário com duração de 1 hora e 30 minutos</w:t>
      </w:r>
      <w:r w:rsidRPr="00FA6E9B">
        <w:rPr>
          <w:rFonts w:ascii="Arial" w:hAnsi="Arial" w:cs="Arial"/>
          <w:sz w:val="24"/>
          <w:szCs w:val="24"/>
        </w:rPr>
        <w:t>. Após a transcrição das entrevistas</w:t>
      </w:r>
      <w:r>
        <w:rPr>
          <w:rFonts w:ascii="Arial" w:hAnsi="Arial" w:cs="Arial"/>
          <w:sz w:val="24"/>
          <w:szCs w:val="24"/>
        </w:rPr>
        <w:t xml:space="preserve"> e </w:t>
      </w:r>
      <w:r w:rsidR="00092F91">
        <w:rPr>
          <w:rFonts w:ascii="Arial" w:hAnsi="Arial" w:cs="Arial"/>
          <w:sz w:val="24"/>
          <w:szCs w:val="24"/>
        </w:rPr>
        <w:t>dos questionários</w:t>
      </w:r>
      <w:r>
        <w:rPr>
          <w:rFonts w:ascii="Arial" w:hAnsi="Arial" w:cs="Arial"/>
          <w:sz w:val="24"/>
          <w:szCs w:val="24"/>
        </w:rPr>
        <w:t xml:space="preserve"> foi feita uma </w:t>
      </w:r>
      <w:r w:rsidRPr="00FA6E9B">
        <w:rPr>
          <w:rFonts w:ascii="Arial" w:hAnsi="Arial" w:cs="Arial"/>
          <w:sz w:val="24"/>
          <w:szCs w:val="24"/>
        </w:rPr>
        <w:t>análises</w:t>
      </w:r>
      <w:r>
        <w:rPr>
          <w:rFonts w:ascii="Arial" w:hAnsi="Arial" w:cs="Arial"/>
          <w:sz w:val="24"/>
          <w:szCs w:val="24"/>
        </w:rPr>
        <w:t xml:space="preserve"> de dados que gerou uns gráficos.</w:t>
      </w:r>
    </w:p>
    <w:p w:rsidR="00EA58E7" w:rsidRPr="003327F4" w:rsidRDefault="00EA58E7" w:rsidP="00EA58E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327F4">
        <w:rPr>
          <w:rFonts w:ascii="Arial" w:hAnsi="Arial" w:cs="Arial"/>
          <w:b/>
          <w:sz w:val="28"/>
          <w:szCs w:val="28"/>
        </w:rPr>
        <w:t>Resultados e Analise dos Dados</w:t>
      </w:r>
    </w:p>
    <w:p w:rsidR="00C3336F" w:rsidRDefault="00EA58E7" w:rsidP="00EA58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7530">
        <w:rPr>
          <w:rFonts w:ascii="Arial" w:hAnsi="Arial" w:cs="Arial"/>
          <w:sz w:val="24"/>
          <w:szCs w:val="24"/>
        </w:rPr>
        <w:t>Foi Realizada uma pesquisa qualitativa e quantitativa, na Escola Municipal Escola Ivone Gonçalves de Araújo, sendo ela localizada, em zona Urbana na Avenida (29) vinte e nove de Dezembro, nº 41. Centro, Santa Cruz do Capibaribe/PE</w:t>
      </w:r>
      <w:r w:rsidRPr="00AC7530">
        <w:rPr>
          <w:rFonts w:ascii="Arial" w:eastAsia="Times New Roman" w:hAnsi="Arial" w:cs="Arial"/>
          <w:sz w:val="24"/>
          <w:szCs w:val="24"/>
        </w:rPr>
        <w:t xml:space="preserve">. </w:t>
      </w:r>
      <w:r w:rsidRPr="00AC7530">
        <w:rPr>
          <w:rFonts w:ascii="Arial" w:hAnsi="Arial" w:cs="Arial"/>
          <w:sz w:val="24"/>
          <w:szCs w:val="24"/>
        </w:rPr>
        <w:t xml:space="preserve">A coleta de dados para a pesquisa se deu por meio da aplicação de um questionário, que foram entregues para 65(sessenta e cinco) estudantes, após uma breve explanação da finalidade da pesquisa. </w:t>
      </w:r>
    </w:p>
    <w:p w:rsidR="00EA58E7" w:rsidRDefault="00C3336F" w:rsidP="00EA58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7530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7479378" wp14:editId="7FF1183D">
            <wp:simplePos x="0" y="0"/>
            <wp:positionH relativeFrom="column">
              <wp:posOffset>1596390</wp:posOffset>
            </wp:positionH>
            <wp:positionV relativeFrom="paragraph">
              <wp:posOffset>840105</wp:posOffset>
            </wp:positionV>
            <wp:extent cx="2009775" cy="1209675"/>
            <wp:effectExtent l="0" t="0" r="9525" b="952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8E7">
        <w:rPr>
          <w:rFonts w:ascii="Arial" w:hAnsi="Arial" w:cs="Arial"/>
          <w:sz w:val="24"/>
          <w:szCs w:val="24"/>
        </w:rPr>
        <w:t xml:space="preserve"> </w:t>
      </w:r>
      <w:r w:rsidR="00EA58E7" w:rsidRPr="00AC7530">
        <w:rPr>
          <w:rFonts w:ascii="Arial" w:hAnsi="Arial" w:cs="Arial"/>
          <w:sz w:val="24"/>
          <w:szCs w:val="24"/>
        </w:rPr>
        <w:t>O gráfico 01 realizado com as devidas respostas dadas pelos sujeitos e analisada pelo os pesquisadores, Ao questionarmos sobre a concepção que os estudantes sabem “O QUE É INTERDISCIPLINARIDADE”, obteve o seguinte:</w:t>
      </w:r>
    </w:p>
    <w:p w:rsidR="00C3336F" w:rsidRPr="00AC7530" w:rsidRDefault="00C3336F" w:rsidP="00EA58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58E7" w:rsidRPr="00AC7530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58E7" w:rsidRPr="00AC7530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58E7" w:rsidRDefault="00EA58E7" w:rsidP="00C333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AC7530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ráfico 01</w:t>
      </w:r>
    </w:p>
    <w:p w:rsidR="00EA58E7" w:rsidRPr="005E3BF5" w:rsidRDefault="00F60BC3" w:rsidP="00EA58E7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Destacando o “SIM”, com 20</w:t>
      </w:r>
      <w:r w:rsidR="00EA58E7" w:rsidRPr="00AC7530">
        <w:rPr>
          <w:rFonts w:ascii="Arial" w:hAnsi="Arial" w:cs="Arial"/>
          <w:sz w:val="24"/>
          <w:szCs w:val="24"/>
        </w:rPr>
        <w:t>%, dos quais têm uma concepção interdisciplinar relacionando-a como o envolvimento ou integração de vári</w:t>
      </w:r>
      <w:r>
        <w:rPr>
          <w:rFonts w:ascii="Arial" w:hAnsi="Arial" w:cs="Arial"/>
          <w:sz w:val="24"/>
          <w:szCs w:val="24"/>
        </w:rPr>
        <w:t>as disciplinas, o “NÃO”, com 80</w:t>
      </w:r>
      <w:r w:rsidR="00EA58E7" w:rsidRPr="00AC7530">
        <w:rPr>
          <w:rFonts w:ascii="Arial" w:hAnsi="Arial" w:cs="Arial"/>
          <w:sz w:val="24"/>
          <w:szCs w:val="24"/>
        </w:rPr>
        <w:t xml:space="preserve">% dos quais não têm concepção acerca do tema interdisciplinaridade. Analisando as descrições de outro gráfico, foi constatado que uma boa parte deles, embora não representem a maioria, cultiva concepções das quais relacionam a integração das disciplinas. </w:t>
      </w:r>
    </w:p>
    <w:p w:rsidR="00EA58E7" w:rsidRPr="00AC7530" w:rsidRDefault="00EA58E7" w:rsidP="00EA58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7530">
        <w:rPr>
          <w:rFonts w:ascii="Arial" w:hAnsi="Arial" w:cs="Arial"/>
          <w:sz w:val="24"/>
          <w:szCs w:val="24"/>
        </w:rPr>
        <w:t xml:space="preserve">No gráfico 02 á interpretação, não apresenta uma concepção clara sobre a Matemática, a pergunta foi “VOCÊ TEM AFINIDADE COM A DISCIPLINA DE MATEMÁTICA”. No qual afirma a sua afinidade com a mesma, NÃO TENHO: superior o que imaginava com 88% é um assunto delicado. Para esses </w:t>
      </w:r>
      <w:r w:rsidRPr="00AC7530">
        <w:rPr>
          <w:rFonts w:ascii="Arial" w:hAnsi="Arial" w:cs="Arial"/>
          <w:sz w:val="24"/>
          <w:szCs w:val="24"/>
        </w:rPr>
        <w:lastRenderedPageBreak/>
        <w:t xml:space="preserve">estudantes a matemática é compreendida como algo inexplicável e inacessível. TENHO MAIS POUCA: não é espanto mais se tornou um complicador com 8%, nos lembram o ensino pouco assimilado, em outras palavras “sei mais não entendo”. </w:t>
      </w:r>
      <w:r>
        <w:rPr>
          <w:rFonts w:ascii="Arial" w:hAnsi="Arial" w:cs="Arial"/>
          <w:sz w:val="24"/>
          <w:szCs w:val="24"/>
        </w:rPr>
        <w:t>O “SIM TENHO</w:t>
      </w:r>
      <w:r w:rsidRPr="00AC7530">
        <w:rPr>
          <w:rFonts w:ascii="Arial" w:hAnsi="Arial" w:cs="Arial"/>
          <w:sz w:val="24"/>
          <w:szCs w:val="24"/>
        </w:rPr>
        <w:t xml:space="preserve"> AFINIDADE” chegou a 4%, são estudantes dedicados e com boa disciplina com a escola. Vejamos:</w:t>
      </w:r>
    </w:p>
    <w:p w:rsidR="00EA58E7" w:rsidRDefault="00C3336F" w:rsidP="00EA58E7">
      <w:pPr>
        <w:tabs>
          <w:tab w:val="left" w:pos="34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7530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69DA2683" wp14:editId="71044ED2">
            <wp:simplePos x="0" y="0"/>
            <wp:positionH relativeFrom="column">
              <wp:posOffset>1482090</wp:posOffset>
            </wp:positionH>
            <wp:positionV relativeFrom="paragraph">
              <wp:posOffset>-15240</wp:posOffset>
            </wp:positionV>
            <wp:extent cx="2400300" cy="1485900"/>
            <wp:effectExtent l="0" t="0" r="19050" b="19050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8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EA58E7" w:rsidRPr="00AC7530" w:rsidRDefault="00EA58E7" w:rsidP="00EA58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C3336F" w:rsidRDefault="00C3336F" w:rsidP="00EA58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3336F" w:rsidRDefault="00C3336F" w:rsidP="00EA58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3336F" w:rsidRPr="00D254E2" w:rsidRDefault="00995713" w:rsidP="0099571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C3336F" w:rsidRPr="00D254E2">
        <w:rPr>
          <w:rFonts w:ascii="Arial" w:hAnsi="Arial" w:cs="Arial"/>
          <w:b/>
          <w:sz w:val="20"/>
          <w:szCs w:val="20"/>
        </w:rPr>
        <w:t>Gráfico 02</w:t>
      </w:r>
    </w:p>
    <w:p w:rsidR="00EA58E7" w:rsidRPr="00AC7530" w:rsidRDefault="00EA58E7" w:rsidP="00EA58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7530">
        <w:rPr>
          <w:rFonts w:ascii="Arial" w:hAnsi="Arial" w:cs="Arial"/>
          <w:sz w:val="24"/>
          <w:szCs w:val="24"/>
        </w:rPr>
        <w:t xml:space="preserve">No gráfico 03 foi realizada a seguinte pergunta “PARA VOCÊ QUE TIPO DE AULA É MELHOR”, diante das perguntas, a esportiva como sempre ganhou mais foi uma surpresa com 60%, imaginava ser bem mais. Já existem aqueles que querem algo a mais, com 15% dos estudantes que querem algo novo “COM USO DE DINÂMICA”, outros apresentaram 12% preferem “COM EXERCICIO” e os mais falantes “APRESENTAÇÃO DE TRABALHO com 8% e “DEBATES” com 5%. Isso demostra que existe estudante unido e que é uma ótima proposta de trabalho, desde que, haja o comprometimento de todos os profissionais envolvidos. Vejamos o gráfico: </w:t>
      </w:r>
    </w:p>
    <w:p w:rsidR="00EA58E7" w:rsidRPr="00AC7530" w:rsidRDefault="00D254E2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7530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3AE27515" wp14:editId="1CB287AA">
            <wp:simplePos x="0" y="0"/>
            <wp:positionH relativeFrom="column">
              <wp:posOffset>1377315</wp:posOffset>
            </wp:positionH>
            <wp:positionV relativeFrom="paragraph">
              <wp:posOffset>160655</wp:posOffset>
            </wp:positionV>
            <wp:extent cx="2657475" cy="2057400"/>
            <wp:effectExtent l="0" t="0" r="9525" b="1905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8E7" w:rsidRPr="00AC7530">
        <w:rPr>
          <w:rFonts w:ascii="Arial" w:hAnsi="Arial" w:cs="Arial"/>
          <w:sz w:val="24"/>
          <w:szCs w:val="24"/>
        </w:rPr>
        <w:t xml:space="preserve"> </w:t>
      </w:r>
    </w:p>
    <w:p w:rsidR="00EA58E7" w:rsidRPr="00AC7530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58E7" w:rsidRPr="00AC7530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58E7" w:rsidRPr="00AC7530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58E7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336F" w:rsidRPr="00AC7530" w:rsidRDefault="00C3336F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58E7" w:rsidRPr="00AC7530" w:rsidRDefault="00EA58E7" w:rsidP="00C3336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7530">
        <w:rPr>
          <w:rFonts w:ascii="Arial" w:hAnsi="Arial" w:cs="Arial"/>
          <w:b/>
          <w:sz w:val="20"/>
          <w:szCs w:val="20"/>
        </w:rPr>
        <w:t>Gráfico 03</w:t>
      </w:r>
    </w:p>
    <w:p w:rsidR="00EA58E7" w:rsidRPr="00AC7530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7530">
        <w:rPr>
          <w:rFonts w:ascii="Arial" w:hAnsi="Arial" w:cs="Arial"/>
          <w:sz w:val="24"/>
          <w:szCs w:val="24"/>
        </w:rPr>
        <w:lastRenderedPageBreak/>
        <w:t>No gráfico 04 a pergunta foi: “COMO VOCÊ DESCREVE SEU REDIMENTO ESCOLAR”, que é sem dúvida importante para saber o desenvolvimento e quais medidas a serem tomadas o “RUIM” foi grande o dessa historia com 84%, “BOM” com 9% teve ainda como salvar, os 5% ficou com “ÓTIMO” e o “</w:t>
      </w:r>
      <w:r w:rsidRPr="00AC7530">
        <w:rPr>
          <w:rFonts w:ascii="Arial" w:hAnsi="Arial" w:cs="Arial"/>
          <w:caps/>
          <w:sz w:val="24"/>
          <w:szCs w:val="24"/>
        </w:rPr>
        <w:t xml:space="preserve">REGULaR” com 2%%. </w:t>
      </w:r>
      <w:r w:rsidRPr="00AC7530">
        <w:rPr>
          <w:rFonts w:ascii="Arial" w:hAnsi="Arial" w:cs="Arial"/>
          <w:sz w:val="24"/>
          <w:szCs w:val="24"/>
        </w:rPr>
        <w:t>para enfrentar esse problema devemos compreendê-la também como uma proposta pedagógica envolvendo conteúdos e buscando solucionar problemas comuns. Vejamos:</w:t>
      </w:r>
    </w:p>
    <w:p w:rsidR="00EA58E7" w:rsidRDefault="00D254E2" w:rsidP="00EA58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7530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 wp14:anchorId="07C322CC" wp14:editId="641A97F1">
            <wp:simplePos x="0" y="0"/>
            <wp:positionH relativeFrom="column">
              <wp:posOffset>1596390</wp:posOffset>
            </wp:positionH>
            <wp:positionV relativeFrom="paragraph">
              <wp:posOffset>79375</wp:posOffset>
            </wp:positionV>
            <wp:extent cx="2362200" cy="1247775"/>
            <wp:effectExtent l="0" t="0" r="19050" b="9525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8E7" w:rsidRDefault="00EA58E7" w:rsidP="00EA58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A58E7" w:rsidRDefault="00EA58E7" w:rsidP="00EA58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E179C" w:rsidRDefault="00EA58E7" w:rsidP="00EA58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</w:p>
    <w:p w:rsidR="00EA58E7" w:rsidRPr="005E3BF5" w:rsidRDefault="00EA58E7" w:rsidP="005E179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5E179C">
        <w:rPr>
          <w:rFonts w:ascii="Arial" w:hAnsi="Arial" w:cs="Arial"/>
          <w:b/>
          <w:sz w:val="20"/>
          <w:szCs w:val="20"/>
        </w:rPr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254E2">
        <w:rPr>
          <w:rFonts w:ascii="Arial" w:hAnsi="Arial" w:cs="Arial"/>
          <w:b/>
          <w:sz w:val="20"/>
          <w:szCs w:val="20"/>
        </w:rPr>
        <w:t xml:space="preserve">                 Gráfico 04</w:t>
      </w:r>
    </w:p>
    <w:p w:rsidR="00EA58E7" w:rsidRPr="00AC7530" w:rsidRDefault="005E179C" w:rsidP="00EA58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7530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29C618EF" wp14:editId="2FB75A46">
            <wp:simplePos x="0" y="0"/>
            <wp:positionH relativeFrom="column">
              <wp:posOffset>1596390</wp:posOffset>
            </wp:positionH>
            <wp:positionV relativeFrom="paragraph">
              <wp:posOffset>1294765</wp:posOffset>
            </wp:positionV>
            <wp:extent cx="2009775" cy="1209675"/>
            <wp:effectExtent l="0" t="0" r="9525" b="9525"/>
            <wp:wrapSquare wrapText="bothSides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8E7" w:rsidRPr="00AC7530">
        <w:rPr>
          <w:rFonts w:ascii="Arial" w:hAnsi="Arial" w:cs="Arial"/>
          <w:sz w:val="24"/>
          <w:szCs w:val="24"/>
        </w:rPr>
        <w:t>No gráfico 05 foi perguntado ser “ELES GOSTAM DE ESTAGIARIO” todos praticamente disseram SIM com 92% esse fato ocorre por que somos novos ou por que eles uma visão mais parecidas com as deles, o “NÃO” com 8%, os mesmo afirmam que somos intrometidos e não fazem nada vej</w:t>
      </w:r>
      <w:r w:rsidR="00D254E2">
        <w:rPr>
          <w:rFonts w:ascii="Arial" w:hAnsi="Arial" w:cs="Arial"/>
          <w:sz w:val="24"/>
          <w:szCs w:val="24"/>
        </w:rPr>
        <w:t>a o gráfico:</w:t>
      </w:r>
    </w:p>
    <w:p w:rsidR="00EA58E7" w:rsidRPr="00AC7530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58E7" w:rsidRPr="00AC7530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179C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EA58E7" w:rsidRPr="005E3BF5" w:rsidRDefault="00EA58E7" w:rsidP="005E17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E3BF5">
        <w:rPr>
          <w:rFonts w:ascii="Arial" w:hAnsi="Arial" w:cs="Arial"/>
          <w:b/>
          <w:sz w:val="20"/>
          <w:szCs w:val="20"/>
        </w:rPr>
        <w:t>Gráfico 05</w:t>
      </w:r>
    </w:p>
    <w:p w:rsidR="00EA58E7" w:rsidRPr="00AC7530" w:rsidRDefault="00EA58E7" w:rsidP="00EA58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7530">
        <w:rPr>
          <w:rFonts w:ascii="Arial" w:hAnsi="Arial" w:cs="Arial"/>
          <w:sz w:val="24"/>
          <w:szCs w:val="24"/>
        </w:rPr>
        <w:t>Ao serem perguntados em qual “ESCOLA ESTUDARAM MAIS” a maioria respondeu que viam de escola publica com 95% e afirmam que o ensino foi bem mais não obtiveram sucesso com a matemática, já 5% afirmam vim de escola particular que obterão sucesso não só em matemática mais em toda disciplina veja o gráfico 06:</w:t>
      </w:r>
    </w:p>
    <w:p w:rsidR="00EA58E7" w:rsidRPr="00AC7530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58E7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58E7" w:rsidRDefault="00D254E2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7530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 wp14:anchorId="01557875" wp14:editId="46FAC18C">
            <wp:simplePos x="0" y="0"/>
            <wp:positionH relativeFrom="column">
              <wp:posOffset>1748790</wp:posOffset>
            </wp:positionH>
            <wp:positionV relativeFrom="paragraph">
              <wp:posOffset>85725</wp:posOffset>
            </wp:positionV>
            <wp:extent cx="2009775" cy="1295400"/>
            <wp:effectExtent l="0" t="0" r="9525" b="19050"/>
            <wp:wrapSquare wrapText="bothSides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4E2" w:rsidRDefault="005E179C" w:rsidP="005E17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</w:p>
    <w:p w:rsidR="00D254E2" w:rsidRDefault="00D254E2" w:rsidP="005E17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254E2" w:rsidRDefault="00D254E2" w:rsidP="005E17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254E2" w:rsidRPr="00D254E2" w:rsidRDefault="00EA58E7" w:rsidP="00D254E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3BF5">
        <w:rPr>
          <w:rFonts w:ascii="Arial" w:hAnsi="Arial" w:cs="Arial"/>
          <w:b/>
          <w:sz w:val="20"/>
          <w:szCs w:val="20"/>
        </w:rPr>
        <w:t>Gráfico 06</w:t>
      </w:r>
    </w:p>
    <w:p w:rsidR="00EA58E7" w:rsidRPr="00AC7530" w:rsidRDefault="00EA58E7" w:rsidP="00EA58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7530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0F9F0D2C" wp14:editId="63C91864">
            <wp:simplePos x="0" y="0"/>
            <wp:positionH relativeFrom="column">
              <wp:posOffset>1682115</wp:posOffset>
            </wp:positionH>
            <wp:positionV relativeFrom="paragraph">
              <wp:posOffset>1617980</wp:posOffset>
            </wp:positionV>
            <wp:extent cx="2400300" cy="1762125"/>
            <wp:effectExtent l="0" t="0" r="19050" b="9525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530">
        <w:rPr>
          <w:rFonts w:ascii="Arial" w:hAnsi="Arial" w:cs="Arial"/>
          <w:sz w:val="24"/>
          <w:szCs w:val="24"/>
        </w:rPr>
        <w:t xml:space="preserve">No gráfico 07 foi </w:t>
      </w:r>
      <w:r w:rsidR="005F242A" w:rsidRPr="00AC7530">
        <w:rPr>
          <w:rFonts w:ascii="Arial" w:hAnsi="Arial" w:cs="Arial"/>
          <w:sz w:val="24"/>
          <w:szCs w:val="24"/>
        </w:rPr>
        <w:t>realizada uma pergunta pertinente</w:t>
      </w:r>
      <w:r w:rsidRPr="00AC7530">
        <w:rPr>
          <w:rFonts w:ascii="Arial" w:hAnsi="Arial" w:cs="Arial"/>
          <w:sz w:val="24"/>
          <w:szCs w:val="24"/>
        </w:rPr>
        <w:t xml:space="preserve"> “EM SUA OPINIÃO QUAL É A QUALIDADE DE UM BOM PROFESSOR”, 12% disseram que era o professor que “NÃO FALTASSEM”, DOMINAR A MATÉRIA com 16%, com 8% SER EXIGENTE” E com 64% a grande maioria afirmam que o professor “TEM QUE EXPLICAR BEM” sem duvidas um melhor preparo profissional faz toda a diferença e um dialoga estudante e professor. Veja o gráfico 07</w:t>
      </w:r>
      <w:r>
        <w:rPr>
          <w:rFonts w:ascii="Arial" w:hAnsi="Arial" w:cs="Arial"/>
          <w:sz w:val="24"/>
          <w:szCs w:val="24"/>
        </w:rPr>
        <w:t>:</w:t>
      </w:r>
    </w:p>
    <w:p w:rsidR="00EA58E7" w:rsidRPr="00AC7530" w:rsidRDefault="00EA58E7" w:rsidP="00EA5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58E7" w:rsidRDefault="00EA58E7" w:rsidP="00EA58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A58E7" w:rsidRDefault="00EA58E7" w:rsidP="00EA58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A58E7" w:rsidRDefault="00EA58E7" w:rsidP="00EA58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A58E7" w:rsidRPr="005E3BF5" w:rsidRDefault="00EA58E7" w:rsidP="00EA58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5E3BF5">
        <w:rPr>
          <w:rFonts w:ascii="Arial" w:hAnsi="Arial" w:cs="Arial"/>
          <w:b/>
          <w:sz w:val="20"/>
          <w:szCs w:val="20"/>
        </w:rPr>
        <w:t>Gráfico 07</w:t>
      </w:r>
    </w:p>
    <w:p w:rsidR="00EA58E7" w:rsidRDefault="009D723F" w:rsidP="00EA58E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gráfico </w:t>
      </w:r>
      <w:r w:rsidR="00EA58E7" w:rsidRPr="00AC7530">
        <w:rPr>
          <w:rFonts w:ascii="Arial" w:hAnsi="Arial" w:cs="Arial"/>
          <w:sz w:val="24"/>
          <w:szCs w:val="24"/>
        </w:rPr>
        <w:t xml:space="preserve">08 foi </w:t>
      </w:r>
      <w:r w:rsidR="005F242A" w:rsidRPr="00AC7530">
        <w:rPr>
          <w:rFonts w:ascii="Arial" w:hAnsi="Arial" w:cs="Arial"/>
          <w:sz w:val="24"/>
          <w:szCs w:val="24"/>
        </w:rPr>
        <w:t>realizada</w:t>
      </w:r>
      <w:r w:rsidR="00EA58E7" w:rsidRPr="00AC7530">
        <w:rPr>
          <w:rFonts w:ascii="Arial" w:hAnsi="Arial" w:cs="Arial"/>
          <w:sz w:val="24"/>
          <w:szCs w:val="24"/>
        </w:rPr>
        <w:t xml:space="preserve"> a seguinte pergunta: “PRETENDE INGRESSAR EM UMA UNIVERSIDADE” se eles pretendiam fazer um curso superior e a grande maioria respondeu com 85% que SIM, outro avança para essa turma que sonha em um dia estar em uma universidade, por outro lado 15 % revelam que “Não” pretende ingressar em nada, pois só querem terminar e nenhuma expectativa para o futuro eles tem. Nessa verifica que o ensino a interdisciplinaridade e a relação professores e estudantes desenvolve um trabalho cooperativo e reflexivo. Veja o gráfico 08</w:t>
      </w:r>
      <w:r w:rsidR="00EA58E7">
        <w:rPr>
          <w:rFonts w:ascii="Arial" w:hAnsi="Arial" w:cs="Arial"/>
          <w:sz w:val="24"/>
          <w:szCs w:val="24"/>
        </w:rPr>
        <w:t>:</w:t>
      </w:r>
    </w:p>
    <w:p w:rsidR="00D254E2" w:rsidRDefault="00EA58E7" w:rsidP="00D254E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7530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 wp14:anchorId="3E9A75E1" wp14:editId="46A90757">
            <wp:simplePos x="0" y="0"/>
            <wp:positionH relativeFrom="column">
              <wp:posOffset>1653540</wp:posOffset>
            </wp:positionH>
            <wp:positionV relativeFrom="paragraph">
              <wp:posOffset>-110490</wp:posOffset>
            </wp:positionV>
            <wp:extent cx="2009775" cy="1362075"/>
            <wp:effectExtent l="0" t="0" r="9525" b="9525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4E2" w:rsidRDefault="00D254E2" w:rsidP="00D254E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254E2" w:rsidRDefault="00D254E2" w:rsidP="00D254E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15046" w:rsidRPr="00D254E2" w:rsidRDefault="00D254E2" w:rsidP="00C433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r w:rsidR="00EA58E7" w:rsidRPr="00D37B71">
        <w:rPr>
          <w:rFonts w:ascii="Arial" w:hAnsi="Arial" w:cs="Arial"/>
          <w:b/>
          <w:sz w:val="20"/>
          <w:szCs w:val="20"/>
        </w:rPr>
        <w:t>Gráfico 08</w:t>
      </w:r>
    </w:p>
    <w:p w:rsidR="00736DB3" w:rsidRPr="00615046" w:rsidRDefault="00672A36" w:rsidP="00C4334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Considerações Finais</w:t>
      </w:r>
    </w:p>
    <w:p w:rsidR="00736DB3" w:rsidRPr="00F659C9" w:rsidRDefault="00736DB3" w:rsidP="00F659C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9C9">
        <w:rPr>
          <w:rFonts w:ascii="Arial" w:hAnsi="Arial" w:cs="Arial"/>
          <w:sz w:val="24"/>
          <w:szCs w:val="24"/>
        </w:rPr>
        <w:t xml:space="preserve">Com o desenvolvimento da tecnologia, inúmeras mudanças ocorreram no comportamento da sociedade. Essas mudanças também se refletem no âmbito educacional. Torna-se cada vez mais difícil despertar nos alunos, os quais vivem numa sociedade amplamente tecnológica e em constante transformação, o interesse por aulas cuja metodologia baseia-se apenas em exposição oral e têm como único recurso o quadro e o giz. Contudo, em geral, os professores não estão preparados para trabalhar nesta nova realidade. </w:t>
      </w:r>
    </w:p>
    <w:p w:rsidR="00615046" w:rsidRDefault="00736DB3" w:rsidP="008B235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9C9">
        <w:rPr>
          <w:rFonts w:ascii="Arial" w:hAnsi="Arial" w:cs="Arial"/>
          <w:sz w:val="24"/>
          <w:szCs w:val="24"/>
        </w:rPr>
        <w:t>Partindo desta vertente, cujo objetivo principal é alcançar aprendizagem, averiguamos como a interdisciplinaridade, segundo a concepção dos professores, pode contribuir para a construção do conhecimento do aluno e sua formação profissional; detectar o uso da interdisciplinaridade como parte integrante da metodologia do professor de Matemática; e investigar em que situações de ensino o professor recorre ao uso da interdisciplinaridade para produzir aprendizagem significativa para o aluno.</w:t>
      </w:r>
      <w:r w:rsidR="00F659C9" w:rsidRPr="00F659C9">
        <w:rPr>
          <w:rFonts w:ascii="Arial" w:hAnsi="Arial" w:cs="Arial"/>
          <w:sz w:val="24"/>
          <w:szCs w:val="24"/>
        </w:rPr>
        <w:t xml:space="preserve"> </w:t>
      </w:r>
    </w:p>
    <w:p w:rsidR="00736DB3" w:rsidRPr="00F659C9" w:rsidRDefault="00F659C9" w:rsidP="008B235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9C9">
        <w:rPr>
          <w:rFonts w:ascii="Arial" w:hAnsi="Arial" w:cs="Arial"/>
          <w:sz w:val="24"/>
          <w:szCs w:val="24"/>
        </w:rPr>
        <w:t>Sem dúvida, a efetivação de um trabalho interdisciplinar pode começar pelo envolvimento do educador, através da interação, a partir das seguintes situações: do próprio docente com seu aluno, de professor com professor, pois a educação tem sentido a partir do encontro de pessoas que geram o conhecimento do objeto de ensino como um todo.</w:t>
      </w:r>
    </w:p>
    <w:p w:rsidR="00615046" w:rsidRDefault="006F1C8F" w:rsidP="006150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Conclui-se, que a</w:t>
      </w:r>
      <w:r w:rsidR="00F659C9" w:rsidRPr="00F659C9">
        <w:rPr>
          <w:rFonts w:ascii="Arial" w:hAnsi="Arial" w:cs="Arial"/>
          <w:sz w:val="24"/>
          <w:szCs w:val="24"/>
        </w:rPr>
        <w:t xml:space="preserve"> interdisciplinaridade é uma metodologia de ensino inovadora e importante</w:t>
      </w:r>
      <w:r>
        <w:rPr>
          <w:rFonts w:ascii="Arial" w:hAnsi="Arial" w:cs="Arial"/>
          <w:sz w:val="24"/>
          <w:szCs w:val="24"/>
        </w:rPr>
        <w:t>, não somente para a Educação M</w:t>
      </w:r>
      <w:r w:rsidR="00F659C9" w:rsidRPr="00F659C9">
        <w:rPr>
          <w:rFonts w:ascii="Arial" w:hAnsi="Arial" w:cs="Arial"/>
          <w:sz w:val="24"/>
          <w:szCs w:val="24"/>
        </w:rPr>
        <w:t xml:space="preserve">atemática, mas também para as demais áreas do conhecimento, envolvendo ações coletivas entre os professores, explicitando sua importância no processo educativo. </w:t>
      </w:r>
    </w:p>
    <w:p w:rsidR="00615046" w:rsidRDefault="00F659C9" w:rsidP="004D54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9C9">
        <w:rPr>
          <w:rFonts w:ascii="Arial" w:hAnsi="Arial" w:cs="Arial"/>
          <w:sz w:val="24"/>
          <w:szCs w:val="24"/>
        </w:rPr>
        <w:t>Dessa forma, acredita-se que com atitude e responsabilidade possamos proporcionar aprendizagem de maior qualidade, servindo para ajudar os alunos a compreender cada vez mais o mundo globalizado em que vivemos e também a compreender atitudes do cotidiano, tendo a responsabilidade de sermos formadores de opinião e interlocutores do saber.</w:t>
      </w:r>
    </w:p>
    <w:p w:rsidR="004D545E" w:rsidRPr="004D545E" w:rsidRDefault="004D545E" w:rsidP="004D545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5046" w:rsidRPr="005C2357" w:rsidRDefault="00615046" w:rsidP="006150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2357">
        <w:rPr>
          <w:rFonts w:ascii="Arial" w:hAnsi="Arial" w:cs="Arial"/>
          <w:b/>
          <w:sz w:val="24"/>
          <w:szCs w:val="24"/>
        </w:rPr>
        <w:lastRenderedPageBreak/>
        <w:t>A</w:t>
      </w:r>
      <w:r w:rsidRPr="00615046">
        <w:rPr>
          <w:rFonts w:ascii="Arial" w:hAnsi="Arial" w:cs="Arial"/>
          <w:b/>
          <w:sz w:val="28"/>
          <w:szCs w:val="28"/>
        </w:rPr>
        <w:t>gradeciment</w:t>
      </w:r>
      <w:r w:rsidR="00001A4A">
        <w:rPr>
          <w:rFonts w:ascii="Arial" w:hAnsi="Arial" w:cs="Arial"/>
          <w:b/>
          <w:sz w:val="28"/>
          <w:szCs w:val="28"/>
        </w:rPr>
        <w:t>o</w:t>
      </w:r>
    </w:p>
    <w:p w:rsidR="00615046" w:rsidRPr="005C2357" w:rsidRDefault="00615046" w:rsidP="00615046">
      <w:pPr>
        <w:spacing w:line="36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  <w:r w:rsidRPr="005C2357">
        <w:rPr>
          <w:rFonts w:ascii="Arial" w:eastAsia="Times New Roman" w:hAnsi="Arial" w:cs="Arial"/>
          <w:sz w:val="24"/>
          <w:szCs w:val="24"/>
        </w:rPr>
        <w:t>Agrademos a Deus por dar forças, sabedoria, coragem e saúde a nós e a todos da nossa família, pois sem sua graça, não conseguiríamos as vitórias que nos foram concedidas.</w:t>
      </w:r>
    </w:p>
    <w:p w:rsidR="00615046" w:rsidRPr="005C2357" w:rsidRDefault="00615046" w:rsidP="00615046">
      <w:pPr>
        <w:spacing w:line="36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  <w:r w:rsidRPr="005C2357">
        <w:rPr>
          <w:rFonts w:ascii="Arial" w:eastAsia="Times New Roman" w:hAnsi="Arial" w:cs="Arial"/>
          <w:sz w:val="24"/>
          <w:szCs w:val="24"/>
        </w:rPr>
        <w:t>Aos nossos pais que, com humildade, nos deu suporte para a vida através dos exemplos de responsabilidade, dedicação e amor, nos ajudando em toda a nossa vida. Através dos seus incentivos, que foram de grande valia para o nosso caminhar.</w:t>
      </w:r>
    </w:p>
    <w:p w:rsidR="00615046" w:rsidRPr="005C2357" w:rsidRDefault="00615046" w:rsidP="00615046">
      <w:pPr>
        <w:spacing w:line="36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  <w:r w:rsidRPr="005C2357">
        <w:rPr>
          <w:rFonts w:ascii="Arial" w:eastAsia="Times New Roman" w:hAnsi="Arial" w:cs="Arial"/>
          <w:sz w:val="24"/>
          <w:szCs w:val="24"/>
        </w:rPr>
        <w:t>A nossos Professores Formadores do Estágio Supervisionado I, Rosa Maria Oliveira Teixeira de Vasconcelos e Adriano de Oliveira da Costa, que, com seus conhecimentos e experiência, vem contribuindo significativamente para nossa formação profissional, e que com seu carisma e companheirismo conquistou a posição de amigos fieis.</w:t>
      </w:r>
    </w:p>
    <w:p w:rsidR="00615046" w:rsidRPr="005C2357" w:rsidRDefault="00615046" w:rsidP="00615046">
      <w:pPr>
        <w:spacing w:line="36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  <w:r w:rsidRPr="005C2357">
        <w:rPr>
          <w:rFonts w:ascii="Arial" w:eastAsia="Times New Roman" w:hAnsi="Arial" w:cs="Arial"/>
          <w:sz w:val="24"/>
          <w:szCs w:val="24"/>
        </w:rPr>
        <w:t>A Professora Tutora Maria Gran</w:t>
      </w:r>
      <w:r>
        <w:rPr>
          <w:rFonts w:ascii="Arial" w:eastAsia="Times New Roman" w:hAnsi="Arial" w:cs="Arial"/>
          <w:sz w:val="24"/>
          <w:szCs w:val="24"/>
        </w:rPr>
        <w:t xml:space="preserve">cineide Cordeiro Mergulhão </w:t>
      </w:r>
      <w:r w:rsidRPr="005C2357">
        <w:rPr>
          <w:rFonts w:ascii="Arial" w:eastAsia="Times New Roman" w:hAnsi="Arial" w:cs="Arial"/>
          <w:sz w:val="24"/>
          <w:szCs w:val="24"/>
        </w:rPr>
        <w:t xml:space="preserve">Teti, </w:t>
      </w:r>
      <w:r w:rsidRPr="005C2357">
        <w:rPr>
          <w:rFonts w:ascii="Arial" w:eastAsia="Arial" w:hAnsi="Arial" w:cs="Arial"/>
          <w:sz w:val="24"/>
          <w:szCs w:val="24"/>
        </w:rPr>
        <w:t>pelas palavras de apoio e incentivo; pelo carinho, pela paciência e dedicação e "puxões de orelhas".</w:t>
      </w:r>
      <w:r>
        <w:rPr>
          <w:rFonts w:ascii="Arial" w:eastAsia="Arial" w:hAnsi="Arial" w:cs="Arial"/>
          <w:sz w:val="24"/>
          <w:szCs w:val="24"/>
        </w:rPr>
        <w:t xml:space="preserve"> Obrigado</w:t>
      </w:r>
      <w:r w:rsidRPr="005C2357">
        <w:rPr>
          <w:rFonts w:ascii="Arial" w:eastAsia="Arial" w:hAnsi="Arial" w:cs="Arial"/>
          <w:sz w:val="24"/>
          <w:szCs w:val="24"/>
        </w:rPr>
        <w:t xml:space="preserve"> pela compreensão e sua amizade.</w:t>
      </w:r>
    </w:p>
    <w:p w:rsidR="00615046" w:rsidRDefault="00615046" w:rsidP="0061504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357">
        <w:rPr>
          <w:rFonts w:ascii="Arial" w:eastAsia="Times New Roman" w:hAnsi="Arial" w:cs="Arial"/>
          <w:sz w:val="24"/>
          <w:szCs w:val="24"/>
        </w:rPr>
        <w:t>Ao p</w:t>
      </w:r>
      <w:r>
        <w:rPr>
          <w:rFonts w:ascii="Arial" w:eastAsia="Times New Roman" w:hAnsi="Arial" w:cs="Arial"/>
          <w:sz w:val="24"/>
          <w:szCs w:val="24"/>
        </w:rPr>
        <w:t>rofessor da escola – campo</w:t>
      </w:r>
      <w:r w:rsidRPr="005C2357">
        <w:rPr>
          <w:rFonts w:ascii="Arial" w:eastAsia="Times New Roman" w:hAnsi="Arial" w:cs="Arial"/>
          <w:sz w:val="24"/>
          <w:szCs w:val="24"/>
        </w:rPr>
        <w:t xml:space="preserve"> Anselmo de Farias Silva e a</w:t>
      </w:r>
      <w:r>
        <w:rPr>
          <w:rFonts w:ascii="Arial" w:eastAsia="Times New Roman" w:hAnsi="Arial" w:cs="Arial"/>
          <w:sz w:val="24"/>
          <w:szCs w:val="24"/>
        </w:rPr>
        <w:t>s</w:t>
      </w:r>
      <w:r w:rsidRPr="005C235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querida</w:t>
      </w:r>
      <w:r w:rsidRPr="005C2357">
        <w:rPr>
          <w:rFonts w:ascii="Arial" w:eastAsia="Times New Roman" w:hAnsi="Arial" w:cs="Arial"/>
          <w:sz w:val="24"/>
          <w:szCs w:val="24"/>
        </w:rPr>
        <w:t>s e inesquecíveis Turma “C” e “D” do Ciclo III do EJA da Escola Municipal Ivone Gonçalves de Araújo e coo</w:t>
      </w:r>
      <w:r>
        <w:rPr>
          <w:rFonts w:ascii="Arial" w:eastAsia="Times New Roman" w:hAnsi="Arial" w:cs="Arial"/>
          <w:sz w:val="24"/>
          <w:szCs w:val="24"/>
        </w:rPr>
        <w:t>rdenação da escola que juntos nos</w:t>
      </w:r>
      <w:r w:rsidRPr="005C2357">
        <w:rPr>
          <w:rFonts w:ascii="Arial" w:eastAsia="Times New Roman" w:hAnsi="Arial" w:cs="Arial"/>
          <w:sz w:val="24"/>
          <w:szCs w:val="24"/>
        </w:rPr>
        <w:t xml:space="preserve"> cederam </w:t>
      </w:r>
      <w:r>
        <w:rPr>
          <w:rFonts w:ascii="Arial" w:eastAsia="Times New Roman" w:hAnsi="Arial" w:cs="Arial"/>
          <w:sz w:val="24"/>
          <w:szCs w:val="24"/>
        </w:rPr>
        <w:t>espaço para mais este trabalho.</w:t>
      </w:r>
    </w:p>
    <w:p w:rsidR="00615046" w:rsidRPr="008B235D" w:rsidRDefault="00615046" w:rsidP="0061504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2357">
        <w:rPr>
          <w:rFonts w:ascii="Arial" w:eastAsia="Times New Roman" w:hAnsi="Arial" w:cs="Arial"/>
          <w:sz w:val="24"/>
          <w:szCs w:val="24"/>
        </w:rPr>
        <w:t>Enfim, somos gratos a todos que contribuíram de forma direta ou indireta para realização deste trabalho.</w:t>
      </w:r>
    </w:p>
    <w:p w:rsidR="00736DB3" w:rsidRPr="003327F4" w:rsidRDefault="00736DB3" w:rsidP="00736DB3">
      <w:pPr>
        <w:spacing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 w:rsidRPr="003327F4">
        <w:rPr>
          <w:rFonts w:ascii="Arial" w:eastAsia="Times New Roman" w:hAnsi="Arial" w:cs="Arial"/>
          <w:b/>
          <w:sz w:val="28"/>
          <w:szCs w:val="28"/>
        </w:rPr>
        <w:t>Referencias Bibliografias</w:t>
      </w:r>
    </w:p>
    <w:p w:rsidR="00736DB3" w:rsidRPr="000617C4" w:rsidRDefault="00736DB3" w:rsidP="00736DB3">
      <w:pPr>
        <w:spacing w:line="360" w:lineRule="auto"/>
        <w:ind w:left="40"/>
        <w:jc w:val="both"/>
        <w:rPr>
          <w:rFonts w:ascii="Arial" w:eastAsia="Times New Roman" w:hAnsi="Arial" w:cs="Arial"/>
          <w:color w:val="4F81BD" w:themeColor="accent1"/>
          <w:sz w:val="24"/>
          <w:szCs w:val="24"/>
        </w:rPr>
      </w:pPr>
      <w:r w:rsidRPr="000617C4">
        <w:rPr>
          <w:rFonts w:ascii="Arial" w:hAnsi="Arial" w:cs="Arial"/>
          <w:sz w:val="24"/>
          <w:szCs w:val="24"/>
        </w:rPr>
        <w:t>FONSECA, Maria da Conceição Ferreira Reis. Educação Matemática de Jovens e Adultos. Belo Horizonte: Autêntica, 2002.</w:t>
      </w:r>
    </w:p>
    <w:p w:rsidR="00736DB3" w:rsidRDefault="00736DB3" w:rsidP="00736DB3">
      <w:pPr>
        <w:spacing w:line="36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CORTADA, Silvana. EJA – Educação de Jovens e Adultos e seus. Diferentes contextos. Jundiaí: Paco editorial, 2013.</w:t>
      </w:r>
    </w:p>
    <w:p w:rsidR="00736DB3" w:rsidRDefault="00736DB3" w:rsidP="00736DB3">
      <w:pPr>
        <w:spacing w:line="36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FAZENDA, Ivani CA (org.). O que é interdisciplinaridade? . São Paulo: Cortez, 2008.</w:t>
      </w:r>
    </w:p>
    <w:p w:rsidR="00736DB3" w:rsidRDefault="00736DB3" w:rsidP="00736DB3">
      <w:pPr>
        <w:spacing w:line="36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LIBÂNEO, José Carlos. Didáticas: velhos e novos temas. Edição do autor. 2002.</w:t>
      </w:r>
    </w:p>
    <w:p w:rsidR="00736DB3" w:rsidRDefault="00736DB3" w:rsidP="00736DB3">
      <w:pPr>
        <w:spacing w:line="36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MIZUKA</w:t>
      </w:r>
      <w:r w:rsidR="00446682">
        <w:rPr>
          <w:rFonts w:ascii="Arial" w:hAnsi="Arial" w:cs="Arial"/>
          <w:sz w:val="24"/>
          <w:szCs w:val="24"/>
        </w:rPr>
        <w:t>MI, Maria da Graça Nicolette Ensi</w:t>
      </w:r>
      <w:r>
        <w:rPr>
          <w:rFonts w:ascii="Arial" w:hAnsi="Arial" w:cs="Arial"/>
          <w:sz w:val="24"/>
          <w:szCs w:val="24"/>
        </w:rPr>
        <w:t>no: as abordagens do processo. São Paulo: EDU,1986. (temas básicos de educação e ensino)</w:t>
      </w:r>
    </w:p>
    <w:p w:rsidR="00736DB3" w:rsidRDefault="00736DB3" w:rsidP="00736DB3">
      <w:pPr>
        <w:spacing w:line="36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D’AMBROSIO, Ubiratan. Educação matemática: da teoria à pratica. Campinas, SP: Papirus, 1996 (coleção perspectivas em educação matemática).</w:t>
      </w:r>
    </w:p>
    <w:p w:rsidR="00736DB3" w:rsidRPr="005D586B" w:rsidRDefault="00736DB3" w:rsidP="00736DB3">
      <w:pPr>
        <w:spacing w:line="36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SKOVSMOSE, Ole Desafios da reflexão em educação matemática crítica/ Ole Skovsmose: tradução: Orlando de Andrade Figueiredo, Jornei Cerqueira Barbosa. Campinas, São Paulo, 2008 – ( coleção perspectivas em educação Matemática).</w:t>
      </w:r>
    </w:p>
    <w:p w:rsidR="00C82386" w:rsidRDefault="00C82386"/>
    <w:sectPr w:rsidR="00C82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73" w:rsidRDefault="00CC4973" w:rsidP="00BA4DD6">
      <w:pPr>
        <w:spacing w:after="0" w:line="240" w:lineRule="auto"/>
      </w:pPr>
      <w:r>
        <w:separator/>
      </w:r>
    </w:p>
  </w:endnote>
  <w:endnote w:type="continuationSeparator" w:id="0">
    <w:p w:rsidR="00CC4973" w:rsidRDefault="00CC4973" w:rsidP="00BA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73" w:rsidRDefault="00CC4973" w:rsidP="00BA4DD6">
      <w:pPr>
        <w:spacing w:after="0" w:line="240" w:lineRule="auto"/>
      </w:pPr>
      <w:r>
        <w:separator/>
      </w:r>
    </w:p>
  </w:footnote>
  <w:footnote w:type="continuationSeparator" w:id="0">
    <w:p w:rsidR="00CC4973" w:rsidRDefault="00CC4973" w:rsidP="00BA4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B3"/>
    <w:rsid w:val="00001A4A"/>
    <w:rsid w:val="0001675A"/>
    <w:rsid w:val="000418F5"/>
    <w:rsid w:val="00046389"/>
    <w:rsid w:val="00046608"/>
    <w:rsid w:val="00052BE6"/>
    <w:rsid w:val="00091ABA"/>
    <w:rsid w:val="00092F91"/>
    <w:rsid w:val="000D3D95"/>
    <w:rsid w:val="000F0DED"/>
    <w:rsid w:val="001D3F08"/>
    <w:rsid w:val="001E1381"/>
    <w:rsid w:val="00265D81"/>
    <w:rsid w:val="00287FD4"/>
    <w:rsid w:val="002A49F4"/>
    <w:rsid w:val="002F03A6"/>
    <w:rsid w:val="0030393F"/>
    <w:rsid w:val="00311150"/>
    <w:rsid w:val="00317AF3"/>
    <w:rsid w:val="003327F4"/>
    <w:rsid w:val="00377EEC"/>
    <w:rsid w:val="00384B3D"/>
    <w:rsid w:val="00385D03"/>
    <w:rsid w:val="003A38E0"/>
    <w:rsid w:val="003F4555"/>
    <w:rsid w:val="00414084"/>
    <w:rsid w:val="00432F65"/>
    <w:rsid w:val="00442015"/>
    <w:rsid w:val="00446682"/>
    <w:rsid w:val="00455EE6"/>
    <w:rsid w:val="00486819"/>
    <w:rsid w:val="004A11E8"/>
    <w:rsid w:val="004B3D95"/>
    <w:rsid w:val="004D545E"/>
    <w:rsid w:val="004E00FE"/>
    <w:rsid w:val="0050165B"/>
    <w:rsid w:val="00557A07"/>
    <w:rsid w:val="00591E39"/>
    <w:rsid w:val="005E179C"/>
    <w:rsid w:val="005F242A"/>
    <w:rsid w:val="00615046"/>
    <w:rsid w:val="0062542C"/>
    <w:rsid w:val="0062680A"/>
    <w:rsid w:val="00672A36"/>
    <w:rsid w:val="006A7DA0"/>
    <w:rsid w:val="006E1A88"/>
    <w:rsid w:val="006F1C8F"/>
    <w:rsid w:val="00736DB3"/>
    <w:rsid w:val="007C4C51"/>
    <w:rsid w:val="007C69D1"/>
    <w:rsid w:val="007F3AA4"/>
    <w:rsid w:val="00826ECF"/>
    <w:rsid w:val="00885C3D"/>
    <w:rsid w:val="008B235D"/>
    <w:rsid w:val="008C5466"/>
    <w:rsid w:val="00954501"/>
    <w:rsid w:val="00995713"/>
    <w:rsid w:val="009C7735"/>
    <w:rsid w:val="009D723F"/>
    <w:rsid w:val="00A35A56"/>
    <w:rsid w:val="00A430EB"/>
    <w:rsid w:val="00A54685"/>
    <w:rsid w:val="00AA50F2"/>
    <w:rsid w:val="00AE4A21"/>
    <w:rsid w:val="00B21EEC"/>
    <w:rsid w:val="00B5294F"/>
    <w:rsid w:val="00B9045C"/>
    <w:rsid w:val="00B90571"/>
    <w:rsid w:val="00BA4DD6"/>
    <w:rsid w:val="00BB65E1"/>
    <w:rsid w:val="00BD7724"/>
    <w:rsid w:val="00BE0BD4"/>
    <w:rsid w:val="00C27736"/>
    <w:rsid w:val="00C3336F"/>
    <w:rsid w:val="00C359C8"/>
    <w:rsid w:val="00C43346"/>
    <w:rsid w:val="00C8074B"/>
    <w:rsid w:val="00C82386"/>
    <w:rsid w:val="00CB6ACC"/>
    <w:rsid w:val="00CC4973"/>
    <w:rsid w:val="00D254E2"/>
    <w:rsid w:val="00D778A7"/>
    <w:rsid w:val="00D961AA"/>
    <w:rsid w:val="00D967C3"/>
    <w:rsid w:val="00DF249E"/>
    <w:rsid w:val="00E34C2A"/>
    <w:rsid w:val="00E34DDE"/>
    <w:rsid w:val="00E54EB0"/>
    <w:rsid w:val="00E65395"/>
    <w:rsid w:val="00E85FD9"/>
    <w:rsid w:val="00EA58E7"/>
    <w:rsid w:val="00F1550A"/>
    <w:rsid w:val="00F60BC3"/>
    <w:rsid w:val="00F659C9"/>
    <w:rsid w:val="00FB5D16"/>
    <w:rsid w:val="00FB6B24"/>
    <w:rsid w:val="00FC68A1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B3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36DB3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736DB3"/>
    <w:rPr>
      <w:rFonts w:ascii="Calibri" w:eastAsia="Calibri" w:hAnsi="Calibri" w:cs="Calibri"/>
      <w:lang w:eastAsia="ar-SA"/>
    </w:rPr>
  </w:style>
  <w:style w:type="paragraph" w:styleId="NormalWeb">
    <w:name w:val="Normal (Web)"/>
    <w:basedOn w:val="Normal"/>
    <w:uiPriority w:val="99"/>
    <w:unhideWhenUsed/>
    <w:rsid w:val="00736D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36D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DB3"/>
    <w:rPr>
      <w:rFonts w:ascii="Tahoma" w:eastAsia="Calibri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4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DD6"/>
    <w:rPr>
      <w:rFonts w:ascii="Calibri" w:eastAsia="Calibri" w:hAnsi="Calibri" w:cs="Calibri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385D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5D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5D03"/>
    <w:rPr>
      <w:rFonts w:ascii="Calibri" w:eastAsia="Calibri" w:hAnsi="Calibri" w:cs="Calibri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5D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5D03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B3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36DB3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736DB3"/>
    <w:rPr>
      <w:rFonts w:ascii="Calibri" w:eastAsia="Calibri" w:hAnsi="Calibri" w:cs="Calibri"/>
      <w:lang w:eastAsia="ar-SA"/>
    </w:rPr>
  </w:style>
  <w:style w:type="paragraph" w:styleId="NormalWeb">
    <w:name w:val="Normal (Web)"/>
    <w:basedOn w:val="Normal"/>
    <w:uiPriority w:val="99"/>
    <w:unhideWhenUsed/>
    <w:rsid w:val="00736D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36D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DB3"/>
    <w:rPr>
      <w:rFonts w:ascii="Tahoma" w:eastAsia="Calibri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4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DD6"/>
    <w:rPr>
      <w:rFonts w:ascii="Calibri" w:eastAsia="Calibri" w:hAnsi="Calibri" w:cs="Calibri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385D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5D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5D03"/>
    <w:rPr>
      <w:rFonts w:ascii="Calibri" w:eastAsia="Calibri" w:hAnsi="Calibri" w:cs="Calibri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5D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5D03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haisinhatkm@gmail.com" TargetMode="External"/><Relationship Id="rId18" Type="http://schemas.openxmlformats.org/officeDocument/2006/relationships/chart" Target="charts/chart5.xml"/><Relationship Id="rId3" Type="http://schemas.microsoft.com/office/2007/relationships/stylesWithEffects" Target="stylesWithEffect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hyperlink" Target="mailto:henriquescc20@gmail.com" TargetMode="External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aisinhatkm@gmail.com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hyperlink" Target="mailto:henriquescc20@gmail.com" TargetMode="Externa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Você sabe o que é Interdisciplinaridade?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Você tem afinidade com a disciplina de matemática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Plan1!$A$2:$A$4</c:f>
              <c:strCache>
                <c:ptCount val="3"/>
                <c:pt idx="0">
                  <c:v>Não tenho</c:v>
                </c:pt>
                <c:pt idx="1">
                  <c:v>Tenho, mais pouca</c:v>
                </c:pt>
                <c:pt idx="2">
                  <c:v>Sim, tenho afinidade</c:v>
                </c:pt>
              </c:strCache>
            </c:strRef>
          </c:cat>
          <c:val>
            <c:numRef>
              <c:f>Plan1!$B$2:$B$4</c:f>
              <c:numCache>
                <c:formatCode>0%</c:formatCode>
                <c:ptCount val="3"/>
                <c:pt idx="0">
                  <c:v>0.88</c:v>
                </c:pt>
                <c:pt idx="1">
                  <c:v>0.08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10499628406665"/>
          <c:y val="0.13040099154272383"/>
          <c:w val="0.44056181149399337"/>
          <c:h val="0.73919801691455234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Para você que tipo de aula é melhor: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Plan1!$A$2:$A$6</c:f>
              <c:strCache>
                <c:ptCount val="5"/>
                <c:pt idx="0">
                  <c:v>Esportiva</c:v>
                </c:pt>
                <c:pt idx="1">
                  <c:v>Com uso de Dinâmica</c:v>
                </c:pt>
                <c:pt idx="2">
                  <c:v>Com Exercício</c:v>
                </c:pt>
                <c:pt idx="3">
                  <c:v>Apresentação de trabalho</c:v>
                </c:pt>
                <c:pt idx="4">
                  <c:v>Debates</c:v>
                </c:pt>
              </c:strCache>
            </c:strRef>
          </c:cat>
          <c:val>
            <c:numRef>
              <c:f>Plan1!$B$2:$B$6</c:f>
              <c:numCache>
                <c:formatCode>0%</c:formatCode>
                <c:ptCount val="5"/>
                <c:pt idx="0">
                  <c:v>0.6</c:v>
                </c:pt>
                <c:pt idx="1">
                  <c:v>0.15</c:v>
                </c:pt>
                <c:pt idx="2">
                  <c:v>0.12</c:v>
                </c:pt>
                <c:pt idx="3">
                  <c:v>0.08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624649859943981"/>
          <c:y val="0.22440253504897256"/>
          <c:w val="0.35014005602240894"/>
          <c:h val="0.661764035593111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Como você descreve seu rendimento escolar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Plan1!$A$2:$A$5</c:f>
              <c:strCache>
                <c:ptCount val="4"/>
                <c:pt idx="0">
                  <c:v>Ruim</c:v>
                </c:pt>
                <c:pt idx="1">
                  <c:v>Bom</c:v>
                </c:pt>
                <c:pt idx="2">
                  <c:v>Regular</c:v>
                </c:pt>
                <c:pt idx="3">
                  <c:v>Ótimo</c:v>
                </c:pt>
              </c:strCache>
            </c:strRef>
          </c:cat>
          <c:val>
            <c:numRef>
              <c:f>Plan1!$B$2:$B$5</c:f>
              <c:numCache>
                <c:formatCode>0%</c:formatCode>
                <c:ptCount val="4"/>
                <c:pt idx="0">
                  <c:v>0.76</c:v>
                </c:pt>
                <c:pt idx="1">
                  <c:v>0.08</c:v>
                </c:pt>
                <c:pt idx="2">
                  <c:v>0.02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Você gosta de estagiários?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77608189971516"/>
          <c:y val="0.17034275127373785"/>
          <c:w val="0.438702342301999"/>
          <c:h val="0.65931449745252435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Você estudou mais em escola?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Plan1!$A$2:$A$3</c:f>
              <c:strCache>
                <c:ptCount val="2"/>
                <c:pt idx="0">
                  <c:v>Público</c:v>
                </c:pt>
                <c:pt idx="1">
                  <c:v>Privado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Em sua opinião qual é a qualidade de um bom professor é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Plan1!$A$2:$A$5</c:f>
              <c:strCache>
                <c:ptCount val="4"/>
                <c:pt idx="0">
                  <c:v>Não faltar</c:v>
                </c:pt>
                <c:pt idx="1">
                  <c:v>Explicar bem </c:v>
                </c:pt>
                <c:pt idx="2">
                  <c:v>Ser exigente</c:v>
                </c:pt>
                <c:pt idx="3">
                  <c:v>Dominar a matéria</c:v>
                </c:pt>
              </c:strCache>
            </c:strRef>
          </c:cat>
          <c:val>
            <c:numRef>
              <c:f>Plan1!$B$2:$B$5</c:f>
              <c:numCache>
                <c:formatCode>0%</c:formatCode>
                <c:ptCount val="4"/>
                <c:pt idx="0">
                  <c:v>0.12</c:v>
                </c:pt>
                <c:pt idx="1">
                  <c:v>0.64</c:v>
                </c:pt>
                <c:pt idx="2">
                  <c:v>0.08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Pretende ingressar em universidade?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0.85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EAEE-79F3-4A56-B824-2E9658DE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3486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9</cp:revision>
  <dcterms:created xsi:type="dcterms:W3CDTF">2016-06-05T22:14:00Z</dcterms:created>
  <dcterms:modified xsi:type="dcterms:W3CDTF">2016-06-05T23:53:00Z</dcterms:modified>
</cp:coreProperties>
</file>