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1B" w:rsidRDefault="00C6261B" w:rsidP="009B6CDA">
      <w:pPr>
        <w:spacing w:line="360" w:lineRule="auto"/>
        <w:jc w:val="center"/>
        <w:rPr>
          <w:b/>
          <w:sz w:val="28"/>
          <w:szCs w:val="28"/>
        </w:rPr>
      </w:pPr>
    </w:p>
    <w:p w:rsidR="00276AE8" w:rsidRDefault="004147A7" w:rsidP="008865B8">
      <w:pPr>
        <w:spacing w:line="360" w:lineRule="auto"/>
        <w:jc w:val="center"/>
        <w:rPr>
          <w:b/>
          <w:sz w:val="28"/>
          <w:szCs w:val="28"/>
        </w:rPr>
      </w:pPr>
      <w:r>
        <w:rPr>
          <w:b/>
          <w:sz w:val="28"/>
          <w:szCs w:val="28"/>
        </w:rPr>
        <w:t>A TERCEIRIZAÇÃO E SUAS CONSEQU</w:t>
      </w:r>
      <w:r w:rsidRPr="004147A7">
        <w:rPr>
          <w:b/>
          <w:sz w:val="28"/>
          <w:szCs w:val="28"/>
        </w:rPr>
        <w:t>ÊNCIAS PARA O TRABALHADOR</w:t>
      </w:r>
      <w:r w:rsidR="00276AE8">
        <w:rPr>
          <w:rStyle w:val="Refdenotaderodap"/>
          <w:b/>
          <w:sz w:val="28"/>
          <w:szCs w:val="28"/>
        </w:rPr>
        <w:footnoteReference w:id="1"/>
      </w:r>
    </w:p>
    <w:p w:rsidR="00276AE8" w:rsidRPr="00D32EA4" w:rsidRDefault="00D32EA4" w:rsidP="008865B8">
      <w:pPr>
        <w:spacing w:after="0" w:line="240" w:lineRule="auto"/>
        <w:jc w:val="right"/>
      </w:pPr>
      <w:r w:rsidRPr="00D32EA4">
        <w:t xml:space="preserve">Amanda Duarte e </w:t>
      </w:r>
      <w:r w:rsidR="00276AE8" w:rsidRPr="00D32EA4">
        <w:t>K</w:t>
      </w:r>
      <w:r w:rsidRPr="00D32EA4">
        <w:t>atherynne Dias</w:t>
      </w:r>
      <w:r w:rsidR="00276AE8" w:rsidRPr="00D32EA4">
        <w:rPr>
          <w:rStyle w:val="Refdenotaderodap"/>
        </w:rPr>
        <w:footnoteReference w:id="2"/>
      </w:r>
    </w:p>
    <w:p w:rsidR="00276AE8" w:rsidRPr="00D32EA4" w:rsidRDefault="00D6203A" w:rsidP="008865B8">
      <w:pPr>
        <w:spacing w:after="0" w:line="240" w:lineRule="auto"/>
        <w:jc w:val="right"/>
      </w:pPr>
      <w:r w:rsidRPr="00D6203A">
        <w:t>Mayco Murilo Pinheiro</w:t>
      </w:r>
      <w:r w:rsidR="00276AE8" w:rsidRPr="00D32EA4">
        <w:rPr>
          <w:rStyle w:val="Refdenotaderodap"/>
        </w:rPr>
        <w:footnoteReference w:id="3"/>
      </w:r>
    </w:p>
    <w:p w:rsidR="00276AE8" w:rsidRPr="00D32EA4" w:rsidRDefault="00276AE8" w:rsidP="009B6CDA">
      <w:pPr>
        <w:pStyle w:val="PargrafodaLista"/>
        <w:spacing w:line="360" w:lineRule="auto"/>
        <w:ind w:left="0"/>
        <w:jc w:val="both"/>
        <w:rPr>
          <w:b/>
        </w:rPr>
      </w:pPr>
    </w:p>
    <w:p w:rsidR="0070612C" w:rsidRPr="003435DD" w:rsidRDefault="00092E7D" w:rsidP="003435DD">
      <w:pPr>
        <w:autoSpaceDE w:val="0"/>
        <w:autoSpaceDN w:val="0"/>
        <w:adjustRightInd w:val="0"/>
        <w:spacing w:after="0" w:line="360" w:lineRule="auto"/>
        <w:jc w:val="both"/>
      </w:pPr>
      <w:r>
        <w:rPr>
          <w:b/>
        </w:rPr>
        <w:t xml:space="preserve">SUMÁRIO: </w:t>
      </w:r>
      <w:r w:rsidRPr="00092E7D">
        <w:rPr>
          <w:rFonts w:eastAsia="Times New Roman"/>
          <w:lang w:val="pt" w:eastAsia="pt-BR"/>
        </w:rPr>
        <w:t xml:space="preserve">Introdução; </w:t>
      </w:r>
      <w:proofErr w:type="gramStart"/>
      <w:r w:rsidRPr="00092E7D">
        <w:rPr>
          <w:rFonts w:eastAsia="Times New Roman"/>
          <w:lang w:val="pt" w:eastAsia="pt-BR"/>
        </w:rPr>
        <w:t>1</w:t>
      </w:r>
      <w:proofErr w:type="gramEnd"/>
      <w:r w:rsidRPr="00092E7D">
        <w:rPr>
          <w:rFonts w:eastAsia="Times New Roman"/>
          <w:lang w:val="pt" w:eastAsia="pt-BR"/>
        </w:rPr>
        <w:t>. F</w:t>
      </w:r>
      <w:r w:rsidR="00D6203A" w:rsidRPr="00092E7D">
        <w:rPr>
          <w:rFonts w:eastAsia="Times New Roman"/>
          <w:lang w:val="pt" w:eastAsia="pt-BR"/>
        </w:rPr>
        <w:t>undamentação teórica</w:t>
      </w:r>
      <w:r w:rsidRPr="00092E7D">
        <w:rPr>
          <w:rFonts w:eastAsia="Times New Roman"/>
          <w:lang w:val="pt" w:eastAsia="pt-BR"/>
        </w:rPr>
        <w:t xml:space="preserve">; </w:t>
      </w:r>
      <w:proofErr w:type="gramStart"/>
      <w:r w:rsidR="001772DD">
        <w:rPr>
          <w:rFonts w:eastAsia="Times New Roman"/>
          <w:lang w:eastAsia="pt-BR"/>
        </w:rPr>
        <w:t>2</w:t>
      </w:r>
      <w:proofErr w:type="gramEnd"/>
      <w:r w:rsidRPr="00092E7D">
        <w:rPr>
          <w:rFonts w:eastAsia="Times New Roman"/>
          <w:lang w:eastAsia="pt-BR"/>
        </w:rPr>
        <w:t xml:space="preserve">. </w:t>
      </w:r>
      <w:r w:rsidRPr="00092E7D">
        <w:rPr>
          <w:rFonts w:eastAsia="Times New Roman"/>
          <w:lang w:val="pt" w:eastAsia="pt-BR"/>
        </w:rPr>
        <w:t>P</w:t>
      </w:r>
      <w:r w:rsidR="00D6203A" w:rsidRPr="00092E7D">
        <w:rPr>
          <w:rFonts w:eastAsia="Times New Roman"/>
          <w:lang w:val="pt" w:eastAsia="pt-BR"/>
        </w:rPr>
        <w:t>rojeto de lei 4.330</w:t>
      </w:r>
      <w:r w:rsidR="001772DD">
        <w:rPr>
          <w:rFonts w:eastAsia="Times New Roman"/>
          <w:lang w:val="pt" w:eastAsia="pt-BR"/>
        </w:rPr>
        <w:t>/2004; 2</w:t>
      </w:r>
      <w:r w:rsidRPr="00092E7D">
        <w:rPr>
          <w:rFonts w:eastAsia="Times New Roman"/>
          <w:lang w:val="pt" w:eastAsia="pt-BR"/>
        </w:rPr>
        <w:t>.1 A</w:t>
      </w:r>
      <w:r w:rsidR="00D6203A" w:rsidRPr="00092E7D">
        <w:rPr>
          <w:rFonts w:eastAsia="Times New Roman"/>
          <w:lang w:val="pt" w:eastAsia="pt-BR"/>
        </w:rPr>
        <w:t>spect</w:t>
      </w:r>
      <w:r w:rsidRPr="00092E7D">
        <w:rPr>
          <w:rFonts w:eastAsia="Times New Roman"/>
          <w:lang w:val="pt" w:eastAsia="pt-BR"/>
        </w:rPr>
        <w:t>os negativos</w:t>
      </w:r>
      <w:r w:rsidR="003A37B8">
        <w:rPr>
          <w:rFonts w:eastAsia="Times New Roman"/>
          <w:lang w:val="pt" w:eastAsia="pt-BR"/>
        </w:rPr>
        <w:t xml:space="preserve">; </w:t>
      </w:r>
      <w:r w:rsidR="001772DD">
        <w:t>2</w:t>
      </w:r>
      <w:r w:rsidR="003A37B8">
        <w:rPr>
          <w:rFonts w:eastAsia="Times New Roman"/>
          <w:lang w:val="pt" w:eastAsia="pt-BR"/>
        </w:rPr>
        <w:t>.2</w:t>
      </w:r>
      <w:r>
        <w:rPr>
          <w:rFonts w:eastAsia="Times New Roman"/>
          <w:lang w:val="pt" w:eastAsia="pt-BR"/>
        </w:rPr>
        <w:t>. T</w:t>
      </w:r>
      <w:r w:rsidR="00D6203A" w:rsidRPr="00092E7D">
        <w:rPr>
          <w:rFonts w:eastAsia="Times New Roman"/>
          <w:lang w:val="pt" w:eastAsia="pt-BR"/>
        </w:rPr>
        <w:t>erceir</w:t>
      </w:r>
      <w:r w:rsidRPr="00092E7D">
        <w:rPr>
          <w:rFonts w:eastAsia="Times New Roman"/>
          <w:lang w:val="pt" w:eastAsia="pt-BR"/>
        </w:rPr>
        <w:t xml:space="preserve">ização na administração pública; </w:t>
      </w:r>
      <w:proofErr w:type="gramStart"/>
      <w:r w:rsidR="001772DD">
        <w:rPr>
          <w:rFonts w:eastAsia="Times New Roman"/>
          <w:lang w:val="pt" w:eastAsia="pt-BR"/>
        </w:rPr>
        <w:t>3</w:t>
      </w:r>
      <w:proofErr w:type="gramEnd"/>
      <w:r>
        <w:rPr>
          <w:rFonts w:eastAsia="Times New Roman"/>
          <w:lang w:val="pt" w:eastAsia="pt-BR"/>
        </w:rPr>
        <w:t>. P</w:t>
      </w:r>
      <w:r w:rsidR="00D6203A" w:rsidRPr="00092E7D">
        <w:rPr>
          <w:rFonts w:eastAsia="Times New Roman"/>
          <w:lang w:val="pt" w:eastAsia="pt-BR"/>
        </w:rPr>
        <w:t>rojeto de lei 1.621/2007</w:t>
      </w:r>
      <w:r w:rsidRPr="00092E7D">
        <w:t xml:space="preserve">; </w:t>
      </w:r>
      <w:proofErr w:type="gramStart"/>
      <w:r w:rsidR="001772DD">
        <w:rPr>
          <w:rFonts w:eastAsia="Times New Roman"/>
          <w:lang w:val="pt" w:eastAsia="pt-BR"/>
        </w:rPr>
        <w:t>3</w:t>
      </w:r>
      <w:r>
        <w:rPr>
          <w:rFonts w:eastAsia="Times New Roman"/>
          <w:lang w:val="pt" w:eastAsia="pt-BR"/>
        </w:rPr>
        <w:t>.1T</w:t>
      </w:r>
      <w:r w:rsidR="00D6203A" w:rsidRPr="00092E7D">
        <w:rPr>
          <w:rFonts w:eastAsia="Times New Roman"/>
          <w:lang w:val="pt" w:eastAsia="pt-BR"/>
        </w:rPr>
        <w:t>erceirização</w:t>
      </w:r>
      <w:proofErr w:type="gramEnd"/>
      <w:r w:rsidR="00D6203A" w:rsidRPr="00092E7D">
        <w:rPr>
          <w:rFonts w:eastAsia="Times New Roman"/>
          <w:lang w:val="pt" w:eastAsia="pt-BR"/>
        </w:rPr>
        <w:t xml:space="preserve"> no setor privado</w:t>
      </w:r>
      <w:r w:rsidRPr="00092E7D">
        <w:t xml:space="preserve">; </w:t>
      </w:r>
      <w:r w:rsidR="001772DD">
        <w:rPr>
          <w:rFonts w:eastAsia="Times New Roman"/>
          <w:lang w:val="pt" w:eastAsia="pt-BR"/>
        </w:rPr>
        <w:t>4</w:t>
      </w:r>
      <w:r>
        <w:rPr>
          <w:rFonts w:eastAsia="Times New Roman"/>
          <w:lang w:val="pt" w:eastAsia="pt-BR"/>
        </w:rPr>
        <w:t xml:space="preserve"> C</w:t>
      </w:r>
      <w:r w:rsidR="00D6203A" w:rsidRPr="00092E7D">
        <w:rPr>
          <w:rFonts w:eastAsia="Times New Roman"/>
          <w:lang w:val="pt" w:eastAsia="pt-BR"/>
        </w:rPr>
        <w:t>onclusão</w:t>
      </w:r>
      <w:r w:rsidRPr="00092E7D">
        <w:rPr>
          <w:rFonts w:eastAsia="Times New Roman"/>
          <w:lang w:val="pt" w:eastAsia="pt-BR"/>
        </w:rPr>
        <w:t>.</w:t>
      </w:r>
    </w:p>
    <w:p w:rsidR="00077D7C" w:rsidRDefault="00077D7C" w:rsidP="00D32EA4">
      <w:pPr>
        <w:pStyle w:val="PargrafodaLista"/>
        <w:spacing w:line="360" w:lineRule="auto"/>
        <w:ind w:left="0"/>
        <w:jc w:val="both"/>
        <w:rPr>
          <w:b/>
          <w:sz w:val="24"/>
          <w:szCs w:val="24"/>
        </w:rPr>
      </w:pPr>
    </w:p>
    <w:p w:rsidR="00F23D23" w:rsidRDefault="00276AE8" w:rsidP="002A77DB">
      <w:pPr>
        <w:pStyle w:val="PargrafodaLista"/>
        <w:spacing w:line="360" w:lineRule="auto"/>
        <w:ind w:left="0"/>
        <w:jc w:val="center"/>
        <w:rPr>
          <w:sz w:val="24"/>
          <w:szCs w:val="24"/>
        </w:rPr>
      </w:pPr>
      <w:r>
        <w:rPr>
          <w:b/>
          <w:sz w:val="24"/>
          <w:szCs w:val="24"/>
        </w:rPr>
        <w:t>RESUMO</w:t>
      </w:r>
    </w:p>
    <w:p w:rsidR="002A77DB" w:rsidRDefault="003A37B8" w:rsidP="003A37B8">
      <w:pPr>
        <w:pStyle w:val="PargrafodaLista"/>
        <w:tabs>
          <w:tab w:val="left" w:pos="0"/>
        </w:tabs>
        <w:spacing w:line="360" w:lineRule="auto"/>
        <w:ind w:left="0"/>
        <w:jc w:val="center"/>
        <w:rPr>
          <w:sz w:val="24"/>
          <w:szCs w:val="24"/>
        </w:rPr>
      </w:pPr>
      <w:r>
        <w:rPr>
          <w:sz w:val="24"/>
          <w:szCs w:val="24"/>
        </w:rPr>
        <w:t>TERCEIRIZAÇÃO E TRABALHO</w:t>
      </w:r>
    </w:p>
    <w:p w:rsidR="00D60D31" w:rsidRPr="00D6203A" w:rsidRDefault="00D6203A" w:rsidP="00822058">
      <w:pPr>
        <w:pStyle w:val="PargrafodaLista"/>
        <w:spacing w:line="360" w:lineRule="auto"/>
        <w:ind w:left="0"/>
        <w:jc w:val="both"/>
        <w:rPr>
          <w:color w:val="000000"/>
          <w:sz w:val="24"/>
        </w:rPr>
      </w:pPr>
      <w:r w:rsidRPr="00D6203A">
        <w:rPr>
          <w:color w:val="000000"/>
          <w:sz w:val="24"/>
        </w:rPr>
        <w:t xml:space="preserve">A terceirização é tema que há tempos desafia a doutrina e em especial a jurisprudência dos Tribunais trabalhistas país afora, em razão de suas características e peculiaridades que, se de um lado trazem benefícios produtivos às empresas e empregadores, do outro trazem em si o risco da relativização ou enfraquecimento de direitos trabalhistas conquistados após grande esforço social e político. Atualmente, o Projeto de Lei nº 4.330 de 2004 do Deputado Sandro Mabel se propõe a regulamentar a prestação de serviços a terceiros e as relações de trabalho dela decorrentes, na tentativa de colocar fim à insegurança jurídica que caracteriza a terceirização no Direito brasileiro. O Projeto de Lei positiva alguns entendimentos já consolidados na jurisprudência trabalhista, apresenta uma conceituação do trabalho terceirizado, regulamenta a atividade de empresas prestadoras de serviços a terceiros, e ao mesmo tempo, pode criar novos paradigmas ao tornar legais situações até então proibidas pela orientação jurisprudencial e pela imensa maioria doutrinária, como por exemplo, a possibilidade de a atividade terceirizada ser inerente à atividade econômica da empresa contratante. Sob este prisma, pode o Projeto de Lei ao ser aprovado, e ao que tudo indica será aprovado em sua redação atual sem modificações, reavivar </w:t>
      </w:r>
      <w:proofErr w:type="gramStart"/>
      <w:r w:rsidRPr="00D6203A">
        <w:rPr>
          <w:color w:val="000000"/>
          <w:sz w:val="24"/>
        </w:rPr>
        <w:t>sob novos</w:t>
      </w:r>
      <w:proofErr w:type="gramEnd"/>
      <w:r w:rsidRPr="00D6203A">
        <w:rPr>
          <w:color w:val="000000"/>
          <w:sz w:val="24"/>
        </w:rPr>
        <w:t xml:space="preserve"> paradigmas um debate doutrinário e jurisprudencial sobre o tema.</w:t>
      </w:r>
    </w:p>
    <w:p w:rsidR="004147A7" w:rsidRDefault="004147A7" w:rsidP="00037AD0">
      <w:pPr>
        <w:pStyle w:val="PargrafodaLista"/>
        <w:spacing w:line="360" w:lineRule="auto"/>
        <w:ind w:left="0"/>
        <w:jc w:val="both"/>
        <w:rPr>
          <w:b/>
          <w:sz w:val="24"/>
          <w:szCs w:val="24"/>
        </w:rPr>
      </w:pPr>
    </w:p>
    <w:p w:rsidR="004147A7" w:rsidRDefault="004147A7" w:rsidP="00037AD0">
      <w:pPr>
        <w:pStyle w:val="PargrafodaLista"/>
        <w:spacing w:line="360" w:lineRule="auto"/>
        <w:ind w:left="0"/>
        <w:jc w:val="both"/>
        <w:rPr>
          <w:b/>
          <w:sz w:val="24"/>
          <w:szCs w:val="24"/>
        </w:rPr>
      </w:pPr>
    </w:p>
    <w:p w:rsidR="004147A7" w:rsidRDefault="004147A7" w:rsidP="00037AD0">
      <w:pPr>
        <w:pStyle w:val="PargrafodaLista"/>
        <w:spacing w:line="360" w:lineRule="auto"/>
        <w:ind w:left="0"/>
        <w:jc w:val="both"/>
        <w:rPr>
          <w:b/>
          <w:sz w:val="24"/>
          <w:szCs w:val="24"/>
        </w:rPr>
      </w:pPr>
    </w:p>
    <w:p w:rsidR="00037AD0" w:rsidRDefault="0070612C" w:rsidP="00037AD0">
      <w:pPr>
        <w:pStyle w:val="PargrafodaLista"/>
        <w:spacing w:line="360" w:lineRule="auto"/>
        <w:ind w:left="0"/>
        <w:jc w:val="both"/>
        <w:rPr>
          <w:sz w:val="24"/>
          <w:szCs w:val="24"/>
          <w:lang w:val="pt"/>
        </w:rPr>
      </w:pPr>
      <w:r>
        <w:rPr>
          <w:b/>
          <w:sz w:val="24"/>
          <w:szCs w:val="24"/>
        </w:rPr>
        <w:t>PALAVRAS-CHAVES:</w:t>
      </w:r>
      <w:r w:rsidR="00BC61EE">
        <w:rPr>
          <w:b/>
          <w:sz w:val="24"/>
          <w:szCs w:val="24"/>
        </w:rPr>
        <w:t xml:space="preserve"> </w:t>
      </w:r>
      <w:r w:rsidR="00092E7D">
        <w:rPr>
          <w:sz w:val="24"/>
          <w:szCs w:val="24"/>
          <w:lang w:val="pt"/>
        </w:rPr>
        <w:t>Terceirizaç</w:t>
      </w:r>
      <w:r w:rsidR="003A37B8">
        <w:rPr>
          <w:sz w:val="24"/>
          <w:szCs w:val="24"/>
          <w:lang w:val="pt"/>
        </w:rPr>
        <w:t xml:space="preserve">ão. Projeto de Lei nº 4.330/04. </w:t>
      </w:r>
      <w:r w:rsidR="00037AD0">
        <w:rPr>
          <w:sz w:val="24"/>
          <w:szCs w:val="24"/>
          <w:lang w:val="pt"/>
        </w:rPr>
        <w:t>Terceirização na administração pública</w:t>
      </w:r>
      <w:r w:rsidR="00092E7D">
        <w:rPr>
          <w:sz w:val="24"/>
          <w:szCs w:val="24"/>
          <w:lang w:val="pt"/>
        </w:rPr>
        <w:t xml:space="preserve">. </w:t>
      </w:r>
      <w:r w:rsidR="00092E7D" w:rsidRPr="00092E7D">
        <w:rPr>
          <w:sz w:val="24"/>
          <w:szCs w:val="24"/>
          <w:lang w:val="pt"/>
        </w:rPr>
        <w:t>Projeto de</w:t>
      </w:r>
      <w:r w:rsidR="00092E7D">
        <w:rPr>
          <w:sz w:val="24"/>
          <w:szCs w:val="24"/>
          <w:lang w:val="pt"/>
        </w:rPr>
        <w:t xml:space="preserve"> lei 1.621/2007.</w:t>
      </w:r>
      <w:r w:rsidR="00037AD0">
        <w:rPr>
          <w:sz w:val="24"/>
          <w:szCs w:val="24"/>
          <w:lang w:val="pt"/>
        </w:rPr>
        <w:t xml:space="preserve"> Terceirização no setor privado.</w:t>
      </w:r>
    </w:p>
    <w:p w:rsidR="003A37B8" w:rsidRDefault="003A37B8" w:rsidP="00037AD0">
      <w:pPr>
        <w:pStyle w:val="PargrafodaLista"/>
        <w:spacing w:line="360" w:lineRule="auto"/>
        <w:ind w:left="0"/>
        <w:jc w:val="both"/>
        <w:rPr>
          <w:b/>
          <w:sz w:val="24"/>
        </w:rPr>
      </w:pPr>
    </w:p>
    <w:p w:rsidR="00037AD0" w:rsidRDefault="00037AD0" w:rsidP="00037AD0">
      <w:pPr>
        <w:pStyle w:val="PargrafodaLista"/>
        <w:spacing w:line="360" w:lineRule="auto"/>
        <w:ind w:left="0"/>
        <w:jc w:val="both"/>
        <w:rPr>
          <w:rFonts w:eastAsia="Times New Roman"/>
          <w:b/>
          <w:sz w:val="24"/>
          <w:szCs w:val="24"/>
          <w:lang w:val="pt" w:eastAsia="pt-BR"/>
        </w:rPr>
      </w:pPr>
      <w:r>
        <w:rPr>
          <w:b/>
          <w:sz w:val="24"/>
        </w:rPr>
        <w:t>INTRO</w:t>
      </w:r>
      <w:r w:rsidRPr="00037AD0">
        <w:rPr>
          <w:rFonts w:eastAsia="Times New Roman"/>
          <w:b/>
          <w:sz w:val="24"/>
          <w:szCs w:val="24"/>
          <w:lang w:val="pt" w:eastAsia="pt-BR"/>
        </w:rPr>
        <w:t xml:space="preserve">DUÇÃO </w:t>
      </w:r>
    </w:p>
    <w:p w:rsidR="00037AD0" w:rsidRPr="00037AD0" w:rsidRDefault="00037AD0" w:rsidP="00037AD0">
      <w:pPr>
        <w:spacing w:after="0" w:line="360" w:lineRule="auto"/>
        <w:ind w:firstLine="851"/>
        <w:jc w:val="both"/>
        <w:rPr>
          <w:sz w:val="24"/>
          <w:szCs w:val="24"/>
        </w:rPr>
      </w:pPr>
      <w:r w:rsidRPr="00037AD0">
        <w:rPr>
          <w:sz w:val="24"/>
          <w:szCs w:val="24"/>
        </w:rPr>
        <w:t xml:space="preserve">A proposta do trabalho em questão é pesquisar a origem da terceirização, um breve estudo dos poucos diplomas legais que tratam do assunto no Brasil. Em regra, leciona a doutrina que a terceirização é possível nos casos de trabalho temporário, vigilância, conservação e limpeza, bem como serviços sempre relacionados a atividades meio da empresa tomadora. A própria doutrina preconiza a ideia de que a terceirização ocorra, desde que não </w:t>
      </w:r>
      <w:proofErr w:type="spellStart"/>
      <w:r w:rsidRPr="00037AD0">
        <w:rPr>
          <w:sz w:val="24"/>
          <w:szCs w:val="24"/>
        </w:rPr>
        <w:t>precarize</w:t>
      </w:r>
      <w:proofErr w:type="spellEnd"/>
      <w:r w:rsidRPr="00037AD0">
        <w:rPr>
          <w:sz w:val="24"/>
          <w:szCs w:val="24"/>
        </w:rPr>
        <w:t xml:space="preserve"> as condições de trabalho e salário, portanto há que se </w:t>
      </w:r>
      <w:proofErr w:type="gramStart"/>
      <w:r w:rsidRPr="00037AD0">
        <w:rPr>
          <w:sz w:val="24"/>
          <w:szCs w:val="24"/>
        </w:rPr>
        <w:t>analisar</w:t>
      </w:r>
      <w:proofErr w:type="gramEnd"/>
      <w:r w:rsidRPr="00037AD0">
        <w:rPr>
          <w:sz w:val="24"/>
          <w:szCs w:val="24"/>
        </w:rPr>
        <w:t xml:space="preserve"> os diversos aspectos deste fenômeno que não foi criado no mundo jurídico, mas que produz efeitos no mundo do trabalho.</w:t>
      </w:r>
    </w:p>
    <w:p w:rsidR="00037AD0" w:rsidRPr="00037AD0" w:rsidRDefault="00037AD0" w:rsidP="00037AD0">
      <w:pPr>
        <w:spacing w:after="0" w:line="360" w:lineRule="auto"/>
        <w:ind w:firstLine="851"/>
        <w:jc w:val="both"/>
        <w:rPr>
          <w:sz w:val="24"/>
          <w:szCs w:val="24"/>
        </w:rPr>
      </w:pPr>
      <w:r w:rsidRPr="00037AD0">
        <w:rPr>
          <w:sz w:val="24"/>
          <w:szCs w:val="24"/>
        </w:rPr>
        <w:t xml:space="preserve">Não há como estancar os efeitos que tal instituto provoca, tão pouco </w:t>
      </w:r>
      <w:proofErr w:type="gramStart"/>
      <w:r w:rsidRPr="00037AD0">
        <w:rPr>
          <w:sz w:val="24"/>
          <w:szCs w:val="24"/>
        </w:rPr>
        <w:t>bani-lo</w:t>
      </w:r>
      <w:proofErr w:type="gramEnd"/>
      <w:r w:rsidRPr="00037AD0">
        <w:rPr>
          <w:sz w:val="24"/>
          <w:szCs w:val="24"/>
        </w:rPr>
        <w:t xml:space="preserve"> das relações trabalhistas, o Brasil se utiliza largamente da terceirização, mas há uma lacuna legislativa que deve ser preenchida de maneira criteriosa devido à multiplicidade de questões e problemas fáticos que suscita.</w:t>
      </w:r>
    </w:p>
    <w:p w:rsidR="00037AD0" w:rsidRPr="00037AD0" w:rsidRDefault="00037AD0" w:rsidP="00037AD0">
      <w:pPr>
        <w:spacing w:after="0" w:line="360" w:lineRule="auto"/>
        <w:ind w:firstLine="851"/>
        <w:jc w:val="both"/>
        <w:rPr>
          <w:sz w:val="24"/>
          <w:szCs w:val="24"/>
        </w:rPr>
      </w:pPr>
      <w:r w:rsidRPr="00037AD0">
        <w:rPr>
          <w:sz w:val="24"/>
          <w:szCs w:val="24"/>
        </w:rPr>
        <w:t>Trabalha-se com a hipótese de que o fenômeno da terceirização deve ser analisado com cuidado, uma vez que o objetivo principal da empresa tomadora é o enxugamento de custos, em contrapartida a contratada deve oferecer valores atrativos. A “conta” de tal economia é paga pelo empregado terceirizado que geralmente mantém a percepção de salários menores que os empregados efetivos na mesma função. A discrepância é real, comprovada e ofende a inviolabilidade de direitos sociais assegurados pela Constituição da República, como os princípios da dignidade da pessoa humana e da isonomia.</w:t>
      </w:r>
    </w:p>
    <w:p w:rsidR="00037AD0" w:rsidRPr="00037AD0" w:rsidRDefault="00037AD0" w:rsidP="00037AD0">
      <w:pPr>
        <w:spacing w:after="0" w:line="360" w:lineRule="auto"/>
        <w:ind w:firstLine="851"/>
        <w:jc w:val="both"/>
        <w:rPr>
          <w:sz w:val="24"/>
          <w:szCs w:val="24"/>
        </w:rPr>
      </w:pPr>
      <w:r w:rsidRPr="00037AD0">
        <w:rPr>
          <w:sz w:val="24"/>
          <w:szCs w:val="24"/>
        </w:rPr>
        <w:t xml:space="preserve">A finalidade da proposta é, através da reunião do entendimento doutrinário e jurisprudencial acerca do tema, discutir sob uma perspectiva crítica, a fragilidade das </w:t>
      </w:r>
      <w:proofErr w:type="gramStart"/>
      <w:r w:rsidRPr="00037AD0">
        <w:rPr>
          <w:sz w:val="24"/>
          <w:szCs w:val="24"/>
        </w:rPr>
        <w:t>relações</w:t>
      </w:r>
      <w:proofErr w:type="gramEnd"/>
      <w:r w:rsidRPr="00037AD0">
        <w:rPr>
          <w:sz w:val="24"/>
          <w:szCs w:val="24"/>
        </w:rPr>
        <w:t xml:space="preserve"> </w:t>
      </w:r>
      <w:proofErr w:type="gramStart"/>
      <w:r w:rsidRPr="00037AD0">
        <w:rPr>
          <w:sz w:val="24"/>
          <w:szCs w:val="24"/>
        </w:rPr>
        <w:t>trabalhistas</w:t>
      </w:r>
      <w:proofErr w:type="gramEnd"/>
      <w:r w:rsidRPr="00037AD0">
        <w:rPr>
          <w:sz w:val="24"/>
          <w:szCs w:val="24"/>
        </w:rPr>
        <w:t xml:space="preserve"> na esfera das terceirizações, tendo como foco a analise do Projeto de Lei 4330/04 proposto pelo deputado do Estado de Goiás, Sandro Mabel, que tramita na Câmara dos deputados desde 2004. Serão apresentadas as consequências negativas oriundas de sua aprovação, considerando que, viria a </w:t>
      </w:r>
      <w:proofErr w:type="spellStart"/>
      <w:r w:rsidRPr="00037AD0">
        <w:rPr>
          <w:sz w:val="24"/>
          <w:szCs w:val="24"/>
        </w:rPr>
        <w:t>precarizar</w:t>
      </w:r>
      <w:proofErr w:type="spellEnd"/>
      <w:r w:rsidRPr="00037AD0">
        <w:rPr>
          <w:sz w:val="24"/>
          <w:szCs w:val="24"/>
        </w:rPr>
        <w:t xml:space="preserve"> e fragilizar ainda mais as relações trabalhistas, vindo de encontro às necessidades dos empregados que se submetem a este tipo de contratação. A fragilização surge quando admite que a Administração Pública invoque a Lei </w:t>
      </w:r>
      <w:r w:rsidRPr="00037AD0">
        <w:rPr>
          <w:sz w:val="24"/>
          <w:szCs w:val="24"/>
        </w:rPr>
        <w:lastRenderedPageBreak/>
        <w:t>das Licitações para se eximir da responsabilidade subsidiária nos contratos, prossegue quando permite que haja a terceirização nas atividades fim em serviços públicos essenciais como educação e saúde, além enfraquecer a representatividade sindical dos terceirizados, tendo em vista que os mesmos são filiados aos sindicatos oferecidos pela prestadora de serviços e não aos da categoria de atuação, entre outros prejuízos que certamente significariam um retrocesso nas conquistas trabalhistas.</w:t>
      </w:r>
    </w:p>
    <w:p w:rsidR="00037AD0" w:rsidRPr="00037AD0" w:rsidRDefault="00037AD0" w:rsidP="00037AD0">
      <w:pPr>
        <w:spacing w:after="0" w:line="360" w:lineRule="auto"/>
        <w:ind w:firstLine="851"/>
        <w:jc w:val="both"/>
        <w:rPr>
          <w:sz w:val="24"/>
          <w:szCs w:val="24"/>
        </w:rPr>
      </w:pPr>
      <w:r w:rsidRPr="00037AD0">
        <w:rPr>
          <w:sz w:val="24"/>
          <w:szCs w:val="24"/>
        </w:rPr>
        <w:t>Diante do exposto, acredita-se que a ampliação do debate proposto, encontra alguma relevância sob a ótica da necessária democratização das discussões diante de uma mudança tão significativa e que afeta grande parcela de trabalhadores. Cumpre ressaltar a importância de um estudo legislativo e democrático sobre o tema, onde as discussões sejam abertas, respeitando-se o posicionamento de todos os interessados, de modo a equilibrar as decisões tendo como norte os princípios e direitos assegurados pela Constituição da República.</w:t>
      </w:r>
    </w:p>
    <w:p w:rsidR="00037AD0"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proofErr w:type="gramStart"/>
      <w:r>
        <w:rPr>
          <w:rFonts w:eastAsia="Times New Roman"/>
          <w:b/>
          <w:sz w:val="24"/>
          <w:szCs w:val="24"/>
          <w:lang w:val="pt" w:eastAsia="pt-BR"/>
        </w:rPr>
        <w:t>1</w:t>
      </w:r>
      <w:proofErr w:type="gramEnd"/>
      <w:r w:rsidR="00037AD0" w:rsidRPr="00037AD0">
        <w:rPr>
          <w:rFonts w:eastAsia="Times New Roman"/>
          <w:b/>
          <w:sz w:val="24"/>
          <w:szCs w:val="24"/>
          <w:lang w:val="pt" w:eastAsia="pt-BR"/>
        </w:rPr>
        <w:t xml:space="preserve"> FUNDAMENTAÇÃO TEÓRICA</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2"/>
          <w:lang w:eastAsia="pt-BR"/>
        </w:rPr>
      </w:pPr>
      <w:r w:rsidRPr="003435DD">
        <w:rPr>
          <w:rFonts w:eastAsia="Times New Roman"/>
          <w:sz w:val="24"/>
          <w:szCs w:val="22"/>
          <w:lang w:val="pt" w:eastAsia="pt-BR"/>
        </w:rPr>
        <w:t>O</w:t>
      </w:r>
      <w:r w:rsidRPr="003435DD">
        <w:rPr>
          <w:rFonts w:eastAsia="Times New Roman"/>
          <w:sz w:val="24"/>
          <w:szCs w:val="22"/>
          <w:lang w:eastAsia="pt-BR"/>
        </w:rPr>
        <w:t xml:space="preserve"> modelo da contratualização social da modernidade capitalista o trabalho foi </w:t>
      </w:r>
      <w:proofErr w:type="gramStart"/>
      <w:r w:rsidRPr="003435DD">
        <w:rPr>
          <w:rFonts w:eastAsia="Times New Roman"/>
          <w:sz w:val="24"/>
          <w:szCs w:val="22"/>
          <w:lang w:eastAsia="pt-BR"/>
        </w:rPr>
        <w:t>a</w:t>
      </w:r>
      <w:proofErr w:type="gramEnd"/>
      <w:r w:rsidRPr="003435DD">
        <w:rPr>
          <w:rFonts w:eastAsia="Times New Roman"/>
          <w:sz w:val="24"/>
          <w:szCs w:val="22"/>
          <w:lang w:eastAsia="pt-BR"/>
        </w:rPr>
        <w:t xml:space="preserve"> via de acesso à cidadania, quer pela extensão aos trabalhadores dos direitos cívicos e políticos, quer pela conquista de direitos novos específicos ou tendencialmente específicos do coletivo de trabalhadores, como o direito do trabalho e os direitos econômicos e sociais. A erosão crescente desses direitos, combinada com o aumento do desemprego estrutural, conduz à passagem dos trabalhadores de um estatuto de cidadania para um estatuto de “</w:t>
      </w:r>
      <w:proofErr w:type="spellStart"/>
      <w:r w:rsidRPr="003435DD">
        <w:rPr>
          <w:rFonts w:eastAsia="Times New Roman"/>
          <w:sz w:val="24"/>
          <w:szCs w:val="22"/>
          <w:lang w:eastAsia="pt-BR"/>
        </w:rPr>
        <w:t>lumpencidadania</w:t>
      </w:r>
      <w:proofErr w:type="spellEnd"/>
      <w:r w:rsidRPr="003435DD">
        <w:rPr>
          <w:rFonts w:eastAsia="Times New Roman"/>
          <w:sz w:val="24"/>
          <w:szCs w:val="22"/>
          <w:lang w:eastAsia="pt-BR"/>
        </w:rPr>
        <w:t>.</w:t>
      </w:r>
      <w:proofErr w:type="gramStart"/>
      <w:r w:rsidRPr="003435DD">
        <w:rPr>
          <w:rFonts w:eastAsia="Times New Roman"/>
          <w:sz w:val="24"/>
          <w:szCs w:val="22"/>
          <w:lang w:eastAsia="pt-BR"/>
        </w:rPr>
        <w:t>”</w:t>
      </w:r>
      <w:proofErr w:type="gramEnd"/>
      <w:r w:rsidRPr="003435DD">
        <w:rPr>
          <w:rFonts w:eastAsia="Times New Roman"/>
          <w:sz w:val="24"/>
          <w:szCs w:val="22"/>
          <w:lang w:eastAsia="pt-BR"/>
        </w:rPr>
        <w:t xml:space="preserve"> </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3435DD">
        <w:rPr>
          <w:rFonts w:eastAsia="Times New Roman"/>
          <w:sz w:val="24"/>
          <w:szCs w:val="24"/>
          <w:lang w:eastAsia="pt-BR"/>
        </w:rPr>
        <w:t xml:space="preserve">A licitude da terceirização envolve as seguintes situações fático-jurídicas: a) relação de trabalho </w:t>
      </w:r>
      <w:proofErr w:type="gramStart"/>
      <w:r w:rsidRPr="003435DD">
        <w:rPr>
          <w:rFonts w:eastAsia="Times New Roman"/>
          <w:sz w:val="24"/>
          <w:szCs w:val="24"/>
          <w:lang w:eastAsia="pt-BR"/>
        </w:rPr>
        <w:t>temporário –Lei</w:t>
      </w:r>
      <w:proofErr w:type="gramEnd"/>
      <w:r w:rsidRPr="003435DD">
        <w:rPr>
          <w:rFonts w:eastAsia="Times New Roman"/>
          <w:sz w:val="24"/>
          <w:szCs w:val="24"/>
          <w:lang w:eastAsia="pt-BR"/>
        </w:rPr>
        <w:t xml:space="preserve"> 6.019/74 (Enunciado de Súmula TST 331 - I); b) contratação de atividades de vigilância – Lei 7.102/83 (Enunciado TST 331 – III); c) contratação de atividades de conservação e limpeza (Enunciado TST 331 – III); d) contratação de serviços especializados, ligados a atividade-meio do tomador do serviço (Enunciado TST 331 – III), o que erá destrinchado no trabalho final .</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proofErr w:type="gramStart"/>
      <w:r w:rsidRPr="003435DD">
        <w:rPr>
          <w:rFonts w:eastAsia="Times New Roman"/>
          <w:sz w:val="24"/>
          <w:szCs w:val="24"/>
          <w:lang w:val="pt" w:eastAsia="pt-BR"/>
        </w:rPr>
        <w:t>Via de regra</w:t>
      </w:r>
      <w:proofErr w:type="gramEnd"/>
      <w:r w:rsidRPr="003435DD">
        <w:rPr>
          <w:rFonts w:eastAsia="Times New Roman"/>
          <w:sz w:val="24"/>
          <w:szCs w:val="24"/>
          <w:lang w:val="pt" w:eastAsia="pt-BR"/>
        </w:rPr>
        <w:t>, o trabalhador presta seus serviços diretamente em benefício da empresa que o contratou e através dela se insere em determinado meio ambiente de trabalho. Se em algum momento tiver direitos lesados, pode cobrar do empregador o que lhe é devido.</w:t>
      </w:r>
      <w:r w:rsidRPr="003435DD">
        <w:rPr>
          <w:rFonts w:eastAsia="Times New Roman"/>
          <w:sz w:val="24"/>
          <w:szCs w:val="24"/>
          <w:lang w:eastAsia="pt-BR"/>
        </w:rPr>
        <w:t xml:space="preserve"> </w:t>
      </w:r>
      <w:r w:rsidRPr="003435DD">
        <w:rPr>
          <w:rFonts w:eastAsia="Times New Roman"/>
          <w:sz w:val="24"/>
          <w:szCs w:val="24"/>
          <w:lang w:val="pt" w:eastAsia="pt-BR"/>
        </w:rPr>
        <w:t xml:space="preserve">Instituto desenvolvido originalmente dentre as ciências da administração, a terceirização qualifica-se pela possibilidade de uma empresa ou Ente Público delegar para outra empresa a execução de parte das suas atividades. Desse modo, a prestadora de serviços terceirizados </w:t>
      </w:r>
      <w:r w:rsidRPr="003435DD">
        <w:rPr>
          <w:rFonts w:eastAsia="Times New Roman"/>
          <w:sz w:val="24"/>
          <w:szCs w:val="24"/>
          <w:lang w:val="pt" w:eastAsia="pt-BR"/>
        </w:rPr>
        <w:lastRenderedPageBreak/>
        <w:t xml:space="preserve">disponibiliza mão de obra para a tomadora. </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3435DD">
        <w:rPr>
          <w:rFonts w:eastAsia="Times New Roman"/>
          <w:sz w:val="24"/>
          <w:szCs w:val="24"/>
          <w:lang w:val="pt" w:eastAsia="pt-BR"/>
        </w:rPr>
        <w:t xml:space="preserve">O que ocorre, então, é que os empregados terceirizados, a despeito do local onde trabalham, não </w:t>
      </w:r>
      <w:proofErr w:type="gramStart"/>
      <w:r w:rsidRPr="003435DD">
        <w:rPr>
          <w:rFonts w:eastAsia="Times New Roman"/>
          <w:sz w:val="24"/>
          <w:szCs w:val="24"/>
          <w:lang w:val="pt" w:eastAsia="pt-BR"/>
        </w:rPr>
        <w:t>são empregados</w:t>
      </w:r>
      <w:proofErr w:type="gramEnd"/>
      <w:r w:rsidRPr="003435DD">
        <w:rPr>
          <w:rFonts w:eastAsia="Times New Roman"/>
          <w:sz w:val="24"/>
          <w:szCs w:val="24"/>
          <w:lang w:val="pt" w:eastAsia="pt-BR"/>
        </w:rPr>
        <w:t xml:space="preserve"> da empresa ou servidores do Ente Público em que atuam.</w:t>
      </w:r>
      <w:r w:rsidRPr="003435DD">
        <w:rPr>
          <w:rFonts w:eastAsia="Times New Roman"/>
          <w:sz w:val="24"/>
          <w:szCs w:val="24"/>
          <w:lang w:eastAsia="pt-BR"/>
        </w:rPr>
        <w:t xml:space="preserve"> </w:t>
      </w:r>
      <w:r w:rsidRPr="003435DD">
        <w:rPr>
          <w:rFonts w:eastAsia="Times New Roman"/>
          <w:sz w:val="24"/>
          <w:szCs w:val="24"/>
          <w:lang w:val="pt" w:eastAsia="pt-BR"/>
        </w:rPr>
        <w:t>A finalidade maior da opção pela contratação de uma empresa terceirizada é a de maximização de resultados, leia-se, redução de custos, o que na prática tem implicado cortes de despesas com direitos trabalhistas. A realidade demonstra, então, que a terceirização de serviços funciona como mecanismo de diminuição de garantias e de direitos para boa parte dos empregados terceirizados, os quais recebem salários mais baixos e tem menos benefícios</w:t>
      </w:r>
      <w:r w:rsidRPr="003435DD">
        <w:rPr>
          <w:rFonts w:eastAsia="Times New Roman"/>
          <w:sz w:val="24"/>
          <w:szCs w:val="24"/>
          <w:lang w:eastAsia="pt-BR"/>
        </w:rPr>
        <w:t xml:space="preserve"> </w:t>
      </w:r>
      <w:r w:rsidRPr="003435DD">
        <w:rPr>
          <w:rFonts w:eastAsia="Times New Roman"/>
          <w:sz w:val="24"/>
          <w:szCs w:val="24"/>
          <w:lang w:val="pt" w:eastAsia="pt-BR"/>
        </w:rPr>
        <w:t>quando comparados com trabalhadores da mesma função que não sejam terceirizados</w:t>
      </w:r>
      <w:r w:rsidRPr="003435DD">
        <w:rPr>
          <w:rFonts w:eastAsia="Times New Roman"/>
          <w:sz w:val="24"/>
          <w:szCs w:val="24"/>
          <w:vertAlign w:val="superscript"/>
          <w:lang w:val="pt" w:eastAsia="pt-BR"/>
        </w:rPr>
        <w:footnoteReference w:id="4"/>
      </w:r>
      <w:r w:rsidRPr="003435DD">
        <w:rPr>
          <w:rFonts w:eastAsia="Times New Roman"/>
          <w:sz w:val="24"/>
          <w:szCs w:val="24"/>
          <w:lang w:val="pt" w:eastAsia="pt-BR"/>
        </w:rPr>
        <w:t>.</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435DD">
        <w:rPr>
          <w:rFonts w:eastAsia="Times New Roman"/>
          <w:sz w:val="24"/>
          <w:szCs w:val="24"/>
          <w:lang w:val="pt" w:eastAsia="pt-BR"/>
        </w:rPr>
        <w:t xml:space="preserve">A terceirização comprovadamente também diminui a disponibilidade de postos de empregos e paralelamente aumenta a rotatividade de mão de obra, pontos que são absolutamente prejudiciais não só à classe trabalhadora, mas também </w:t>
      </w:r>
      <w:proofErr w:type="gramStart"/>
      <w:r w:rsidRPr="003435DD">
        <w:rPr>
          <w:rFonts w:eastAsia="Times New Roman"/>
          <w:sz w:val="24"/>
          <w:szCs w:val="24"/>
          <w:lang w:val="pt" w:eastAsia="pt-BR"/>
        </w:rPr>
        <w:t>à</w:t>
      </w:r>
      <w:proofErr w:type="gramEnd"/>
      <w:r w:rsidRPr="003435DD">
        <w:rPr>
          <w:rFonts w:eastAsia="Times New Roman"/>
          <w:sz w:val="24"/>
          <w:szCs w:val="24"/>
          <w:lang w:val="pt" w:eastAsia="pt-BR"/>
        </w:rPr>
        <w:t xml:space="preserve"> toda a sociedade, pois quanto mais vezes o trabalhador for demitido, para, poucos meses depois, ser novamente contratado, maior será o tempo em que ficará recebendo seguro-desemprego, benefício concedido a partir de aportes feitos por toda a sociedade ao FAT (fundo de amparo ao trabalhador).</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3435DD">
        <w:rPr>
          <w:rFonts w:eastAsia="Times New Roman"/>
          <w:sz w:val="24"/>
          <w:szCs w:val="24"/>
          <w:lang w:val="pt" w:eastAsia="pt-BR"/>
        </w:rPr>
        <w:t>Daí porque o PL 4.330/2004 sofre tanta resistência dentre os estudiosos e aplicadores do Direito do Trabalho.</w:t>
      </w:r>
      <w:r w:rsidRPr="003435DD">
        <w:rPr>
          <w:rFonts w:eastAsia="Times New Roman"/>
          <w:sz w:val="24"/>
          <w:szCs w:val="24"/>
          <w:lang w:eastAsia="pt-BR"/>
        </w:rPr>
        <w:t xml:space="preserve"> </w:t>
      </w:r>
      <w:r w:rsidRPr="003435DD">
        <w:rPr>
          <w:rFonts w:eastAsia="Times New Roman"/>
          <w:sz w:val="24"/>
          <w:szCs w:val="17"/>
          <w:lang w:eastAsia="pt-BR"/>
        </w:rPr>
        <w:t>A despeito da realidade exposta, o projeto de Lei 4.330/2004, com a intenção de aparentemente preencher uma lacuna da Lei, já que nosso ordenamento jurídico não dispõe de uma regulamentação - especialmente, quanto à responsabilidade trabalhista do tomador e à especificação das atividades em que a terceirização seria lícita – simplesmente ignora toda a experiência acumulada pela Justiça do Trabalho, que só a admite em situações excepcionais: quando se trata de serviço especializado e no desenvolvimento de atividades acessórias da empresa</w:t>
      </w:r>
      <w:r w:rsidRPr="003435DD">
        <w:rPr>
          <w:rFonts w:eastAsia="Times New Roman"/>
          <w:sz w:val="24"/>
          <w:szCs w:val="24"/>
          <w:lang w:eastAsia="pt-BR"/>
        </w:rPr>
        <w:t>.</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3435DD">
        <w:rPr>
          <w:rFonts w:eastAsia="Times New Roman"/>
          <w:sz w:val="24"/>
          <w:szCs w:val="17"/>
          <w:lang w:eastAsia="pt-BR"/>
        </w:rPr>
        <w:t xml:space="preserve">Em sentido diverso ao consolidado perante a maioria dos que lidam diretamente com as questões trabalhistas, a ideia que norteia o referido projeto é estender de forma indiscriminada a terceirização de serviços a quaisquer atividades, inclusive, para aquelas essenciais ou principais das empresas (atividades fim). Ou seja, a contratante/tomadora entregando a outrem o cumprimento direto da atividade que justifica a existência dela, poderia terceirizar a si mesma </w:t>
      </w:r>
      <w:proofErr w:type="gramStart"/>
      <w:r w:rsidRPr="003435DD">
        <w:rPr>
          <w:rFonts w:eastAsia="Times New Roman"/>
          <w:sz w:val="24"/>
          <w:szCs w:val="17"/>
          <w:lang w:eastAsia="pt-BR"/>
        </w:rPr>
        <w:t>às custas</w:t>
      </w:r>
      <w:proofErr w:type="gramEnd"/>
      <w:r w:rsidRPr="003435DD">
        <w:rPr>
          <w:rFonts w:eastAsia="Times New Roman"/>
          <w:sz w:val="24"/>
          <w:szCs w:val="17"/>
          <w:lang w:eastAsia="pt-BR"/>
        </w:rPr>
        <w:t xml:space="preserve"> do sacrifício de direitos trabalhistas.</w:t>
      </w:r>
    </w:p>
    <w:p w:rsidR="003435DD" w:rsidRPr="003435DD"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17"/>
          <w:lang w:eastAsia="pt-BR"/>
        </w:rPr>
      </w:pPr>
      <w:r w:rsidRPr="003435DD">
        <w:rPr>
          <w:rFonts w:eastAsia="Times New Roman"/>
          <w:sz w:val="24"/>
          <w:szCs w:val="17"/>
          <w:lang w:eastAsia="pt-BR"/>
        </w:rPr>
        <w:t xml:space="preserve">E se no contexto atual em que não há uma regulamentação da questão e em que </w:t>
      </w:r>
      <w:r w:rsidRPr="003435DD">
        <w:rPr>
          <w:rFonts w:eastAsia="Times New Roman"/>
          <w:sz w:val="24"/>
          <w:szCs w:val="17"/>
          <w:lang w:eastAsia="pt-BR"/>
        </w:rPr>
        <w:lastRenderedPageBreak/>
        <w:t>prevalece o entendimento restritivo a respeito das hipóteses de terceirização de serviços perante a Justiça do Trabalho do País, ainda assim, esta já se encontra atulhada de processos movidos por trabalhadores contra empresas terceirizadas que, muitas vezes, simplesmente encerraram suas atividades sem quitar qualquer parcela rescisória, imagine-se como será se efetivamente houver uma Lei ampliando a possibilidade de terceirização para todas e quaisquer atividades das empresas.</w:t>
      </w:r>
    </w:p>
    <w:p w:rsidR="003435DD" w:rsidRPr="00037AD0" w:rsidRDefault="003435DD" w:rsidP="003435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3435DD">
        <w:rPr>
          <w:rFonts w:eastAsia="Times New Roman"/>
          <w:sz w:val="24"/>
          <w:szCs w:val="17"/>
          <w:lang w:eastAsia="pt-BR"/>
        </w:rPr>
        <w:t>Vê-se, então, que na contramão da realidade, o PL 4.330/2004 permite expandir o que necessita ser restringido, representando séria ameaça aos direitos e garantias fundamentais do cidadão trabalhador, com reflexos danosos para toda a sociedade</w:t>
      </w:r>
      <w:r w:rsidRPr="003435DD">
        <w:rPr>
          <w:rFonts w:eastAsia="Times New Roman"/>
          <w:sz w:val="24"/>
          <w:szCs w:val="17"/>
          <w:vertAlign w:val="superscript"/>
          <w:lang w:eastAsia="pt-BR"/>
        </w:rPr>
        <w:footnoteReference w:id="5"/>
      </w:r>
      <w:r w:rsidRPr="003435DD">
        <w:rPr>
          <w:rFonts w:eastAsia="Times New Roman"/>
          <w:sz w:val="24"/>
          <w:szCs w:val="17"/>
          <w:lang w:eastAsia="pt-BR"/>
        </w:rPr>
        <w:t>.</w:t>
      </w:r>
    </w:p>
    <w:p w:rsidR="00037AD0" w:rsidRPr="00037AD0"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proofErr w:type="gramStart"/>
      <w:r>
        <w:rPr>
          <w:rFonts w:eastAsia="Times New Roman"/>
          <w:b/>
          <w:sz w:val="24"/>
          <w:szCs w:val="24"/>
          <w:lang w:val="pt" w:eastAsia="pt-BR"/>
        </w:rPr>
        <w:t>2</w:t>
      </w:r>
      <w:proofErr w:type="gramEnd"/>
      <w:r w:rsidR="00037AD0" w:rsidRPr="00037AD0">
        <w:rPr>
          <w:rFonts w:eastAsia="Times New Roman"/>
          <w:b/>
          <w:sz w:val="24"/>
          <w:szCs w:val="24"/>
          <w:lang w:val="pt" w:eastAsia="pt-BR"/>
        </w:rPr>
        <w:t xml:space="preserve"> PROJETO DE LEI 4.330/2004</w:t>
      </w:r>
    </w:p>
    <w:p w:rsidR="00037AD0"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r>
        <w:rPr>
          <w:rFonts w:eastAsia="Times New Roman"/>
          <w:b/>
          <w:sz w:val="24"/>
          <w:szCs w:val="24"/>
          <w:lang w:val="pt" w:eastAsia="pt-BR"/>
        </w:rPr>
        <w:t>2</w:t>
      </w:r>
      <w:r w:rsidR="00037AD0" w:rsidRPr="00037AD0">
        <w:rPr>
          <w:rFonts w:eastAsia="Times New Roman"/>
          <w:b/>
          <w:sz w:val="24"/>
          <w:szCs w:val="24"/>
          <w:lang w:val="pt" w:eastAsia="pt-BR"/>
        </w:rPr>
        <w:t>.1 Aspectos negativos</w:t>
      </w:r>
    </w:p>
    <w:p w:rsidR="004E505B" w:rsidRP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A falta de legislação específica sobre a terceirização afeta de maneira</w:t>
      </w:r>
      <w:r w:rsidRPr="003A37B8">
        <w:rPr>
          <w:rFonts w:eastAsia="Times New Roman"/>
          <w:sz w:val="24"/>
          <w:szCs w:val="24"/>
          <w:lang w:val="pt" w:eastAsia="pt-BR"/>
        </w:rPr>
        <w:t xml:space="preserve"> </w:t>
      </w:r>
      <w:r w:rsidRPr="003A37B8">
        <w:rPr>
          <w:rFonts w:eastAsia="Times New Roman"/>
          <w:sz w:val="24"/>
          <w:szCs w:val="24"/>
          <w:lang w:val="pt" w:eastAsia="pt-BR"/>
        </w:rPr>
        <w:t xml:space="preserve">nefasta o direito do trabalho, </w:t>
      </w:r>
      <w:proofErr w:type="spellStart"/>
      <w:r w:rsidRPr="003A37B8">
        <w:rPr>
          <w:rFonts w:eastAsia="Times New Roman"/>
          <w:sz w:val="24"/>
          <w:szCs w:val="24"/>
          <w:lang w:val="pt" w:eastAsia="pt-BR"/>
        </w:rPr>
        <w:t>precarizando</w:t>
      </w:r>
      <w:proofErr w:type="spellEnd"/>
      <w:r w:rsidRPr="003A37B8">
        <w:rPr>
          <w:rFonts w:eastAsia="Times New Roman"/>
          <w:sz w:val="24"/>
          <w:szCs w:val="24"/>
          <w:lang w:val="pt" w:eastAsia="pt-BR"/>
        </w:rPr>
        <w:t xml:space="preserve"> direitos, s</w:t>
      </w:r>
      <w:r w:rsidRPr="003A37B8">
        <w:rPr>
          <w:rFonts w:eastAsia="Times New Roman"/>
          <w:sz w:val="24"/>
          <w:szCs w:val="24"/>
          <w:lang w:val="pt" w:eastAsia="pt-BR"/>
        </w:rPr>
        <w:t xml:space="preserve">uprimindo conquistas, excluindo </w:t>
      </w:r>
      <w:r w:rsidRPr="003A37B8">
        <w:rPr>
          <w:rFonts w:eastAsia="Times New Roman"/>
          <w:sz w:val="24"/>
          <w:szCs w:val="24"/>
          <w:lang w:val="pt" w:eastAsia="pt-BR"/>
        </w:rPr>
        <w:t>o trabalhador em suas categorias enfraquecidas</w:t>
      </w:r>
      <w:r w:rsidRPr="003A37B8">
        <w:rPr>
          <w:rFonts w:eastAsia="Times New Roman"/>
          <w:sz w:val="24"/>
          <w:szCs w:val="24"/>
          <w:lang w:val="pt" w:eastAsia="pt-BR"/>
        </w:rPr>
        <w:t xml:space="preserve"> e que, sem opção, se submete a </w:t>
      </w:r>
      <w:r w:rsidRPr="003A37B8">
        <w:rPr>
          <w:rFonts w:eastAsia="Times New Roman"/>
          <w:sz w:val="24"/>
          <w:szCs w:val="24"/>
          <w:lang w:val="pt" w:eastAsia="pt-BR"/>
        </w:rPr>
        <w:t>salários baixos, benefícios sociais inferiores</w:t>
      </w:r>
      <w:r w:rsidRPr="003A37B8">
        <w:rPr>
          <w:rFonts w:eastAsia="Times New Roman"/>
          <w:sz w:val="24"/>
          <w:szCs w:val="24"/>
          <w:lang w:val="pt" w:eastAsia="pt-BR"/>
        </w:rPr>
        <w:t xml:space="preserve"> e jornada de trabalho extensa.</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A polêmica gerada pelo PL 4330/04 deve-se ao</w:t>
      </w:r>
      <w:r w:rsidRPr="003A37B8">
        <w:rPr>
          <w:rFonts w:eastAsia="Times New Roman"/>
          <w:sz w:val="24"/>
          <w:szCs w:val="24"/>
          <w:lang w:val="pt" w:eastAsia="pt-BR"/>
        </w:rPr>
        <w:t xml:space="preserve"> fato do legislativo ser omisso </w:t>
      </w:r>
      <w:r w:rsidRPr="003A37B8">
        <w:rPr>
          <w:rFonts w:eastAsia="Times New Roman"/>
          <w:sz w:val="24"/>
          <w:szCs w:val="24"/>
          <w:lang w:val="pt" w:eastAsia="pt-BR"/>
        </w:rPr>
        <w:t>acerca da terceirização, não estabel</w:t>
      </w:r>
      <w:r w:rsidRPr="003A37B8">
        <w:rPr>
          <w:rFonts w:eastAsia="Times New Roman"/>
          <w:sz w:val="24"/>
          <w:szCs w:val="24"/>
          <w:lang w:val="pt" w:eastAsia="pt-BR"/>
        </w:rPr>
        <w:t xml:space="preserve">ecendo de maneira concisa quais </w:t>
      </w:r>
      <w:r w:rsidRPr="003A37B8">
        <w:rPr>
          <w:rFonts w:eastAsia="Times New Roman"/>
          <w:sz w:val="24"/>
          <w:szCs w:val="24"/>
          <w:lang w:val="pt" w:eastAsia="pt-BR"/>
        </w:rPr>
        <w:t xml:space="preserve">procedimentos devem ser praticados pelas empresas ao </w:t>
      </w:r>
      <w:r w:rsidRPr="003A37B8">
        <w:rPr>
          <w:rFonts w:eastAsia="Times New Roman"/>
          <w:sz w:val="24"/>
          <w:szCs w:val="24"/>
          <w:lang w:val="pt" w:eastAsia="pt-BR"/>
        </w:rPr>
        <w:t xml:space="preserve">optarem pela utilização </w:t>
      </w:r>
      <w:r w:rsidRPr="003A37B8">
        <w:rPr>
          <w:rFonts w:eastAsia="Times New Roman"/>
          <w:sz w:val="24"/>
          <w:szCs w:val="24"/>
          <w:lang w:val="pt" w:eastAsia="pt-BR"/>
        </w:rPr>
        <w:t xml:space="preserve">deste instituto. A divergência doutrinária reside em </w:t>
      </w:r>
      <w:r w:rsidRPr="003A37B8">
        <w:rPr>
          <w:rFonts w:eastAsia="Times New Roman"/>
          <w:sz w:val="24"/>
          <w:szCs w:val="24"/>
          <w:lang w:val="pt" w:eastAsia="pt-BR"/>
        </w:rPr>
        <w:t xml:space="preserve">estabelecer objetivamente o que </w:t>
      </w:r>
      <w:r w:rsidRPr="003A37B8">
        <w:rPr>
          <w:rFonts w:eastAsia="Times New Roman"/>
          <w:sz w:val="24"/>
          <w:szCs w:val="24"/>
          <w:lang w:val="pt" w:eastAsia="pt-BR"/>
        </w:rPr>
        <w:t>é atividade-meio e atividade-fim de uma empresa</w:t>
      </w:r>
      <w:r w:rsidRPr="003A37B8">
        <w:rPr>
          <w:rFonts w:eastAsia="Times New Roman"/>
          <w:sz w:val="24"/>
          <w:szCs w:val="24"/>
          <w:lang w:val="pt" w:eastAsia="pt-BR"/>
        </w:rPr>
        <w:t xml:space="preserve">. Diante do impasse e da lacuna </w:t>
      </w:r>
      <w:r w:rsidRPr="003A37B8">
        <w:rPr>
          <w:rFonts w:eastAsia="Times New Roman"/>
          <w:sz w:val="24"/>
          <w:szCs w:val="24"/>
          <w:lang w:val="pt" w:eastAsia="pt-BR"/>
        </w:rPr>
        <w:t>legislativa, o Poder Judiciário vai coibindo os abusos de empresas c</w:t>
      </w:r>
      <w:r w:rsidRPr="003A37B8">
        <w:rPr>
          <w:rFonts w:eastAsia="Times New Roman"/>
          <w:sz w:val="24"/>
          <w:szCs w:val="24"/>
          <w:lang w:val="pt" w:eastAsia="pt-BR"/>
        </w:rPr>
        <w:t xml:space="preserve">riadas com o </w:t>
      </w:r>
      <w:r w:rsidR="003A37B8">
        <w:rPr>
          <w:rFonts w:eastAsia="Times New Roman"/>
          <w:sz w:val="24"/>
          <w:szCs w:val="24"/>
          <w:lang w:val="pt" w:eastAsia="pt-BR"/>
        </w:rPr>
        <w:t>propósito de fraudar</w:t>
      </w:r>
      <w:r w:rsidR="003A37B8">
        <w:rPr>
          <w:rStyle w:val="Refdenotaderodap"/>
          <w:rFonts w:eastAsia="Times New Roman"/>
          <w:sz w:val="24"/>
          <w:szCs w:val="24"/>
          <w:lang w:val="pt" w:eastAsia="pt-BR"/>
        </w:rPr>
        <w:footnoteReference w:id="6"/>
      </w:r>
      <w:r w:rsidR="003A37B8">
        <w:rPr>
          <w:rFonts w:eastAsia="Times New Roman"/>
          <w:sz w:val="24"/>
          <w:szCs w:val="24"/>
          <w:lang w:val="pt" w:eastAsia="pt-BR"/>
        </w:rPr>
        <w:t>.</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É certo que nem todas as prestadoras de serv</w:t>
      </w:r>
      <w:r w:rsidRPr="003A37B8">
        <w:rPr>
          <w:rFonts w:eastAsia="Times New Roman"/>
          <w:sz w:val="24"/>
          <w:szCs w:val="24"/>
          <w:lang w:val="pt" w:eastAsia="pt-BR"/>
        </w:rPr>
        <w:t xml:space="preserve">iços tem o objetivo de fraudar, </w:t>
      </w:r>
      <w:r w:rsidRPr="003A37B8">
        <w:rPr>
          <w:rFonts w:eastAsia="Times New Roman"/>
          <w:sz w:val="24"/>
          <w:szCs w:val="24"/>
          <w:lang w:val="pt" w:eastAsia="pt-BR"/>
        </w:rPr>
        <w:t>entretanto é praticamente impossível oferecer ser</w:t>
      </w:r>
      <w:r w:rsidRPr="003A37B8">
        <w:rPr>
          <w:rFonts w:eastAsia="Times New Roman"/>
          <w:sz w:val="24"/>
          <w:szCs w:val="24"/>
          <w:lang w:val="pt" w:eastAsia="pt-BR"/>
        </w:rPr>
        <w:t xml:space="preserve">viços de qualidade por um preço </w:t>
      </w:r>
      <w:r w:rsidRPr="003A37B8">
        <w:rPr>
          <w:rFonts w:eastAsia="Times New Roman"/>
          <w:sz w:val="24"/>
          <w:szCs w:val="24"/>
          <w:lang w:val="pt" w:eastAsia="pt-BR"/>
        </w:rPr>
        <w:t>pequeno, necessariamente estará havendo a exploração da mão-de-o</w:t>
      </w:r>
      <w:r w:rsidRPr="003A37B8">
        <w:rPr>
          <w:rFonts w:eastAsia="Times New Roman"/>
          <w:sz w:val="24"/>
          <w:szCs w:val="24"/>
          <w:lang w:val="pt" w:eastAsia="pt-BR"/>
        </w:rPr>
        <w:t xml:space="preserve">bra </w:t>
      </w:r>
      <w:r w:rsidRPr="003A37B8">
        <w:rPr>
          <w:rFonts w:eastAsia="Times New Roman"/>
          <w:sz w:val="24"/>
          <w:szCs w:val="24"/>
          <w:lang w:val="pt" w:eastAsia="pt-BR"/>
        </w:rPr>
        <w:t>terceirizada, do contrário a terceirização não seria viável.</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Quando o assunto é terceirização, a propost</w:t>
      </w:r>
      <w:r w:rsidRPr="003A37B8">
        <w:rPr>
          <w:rFonts w:eastAsia="Times New Roman"/>
          <w:sz w:val="24"/>
          <w:szCs w:val="24"/>
          <w:lang w:val="pt" w:eastAsia="pt-BR"/>
        </w:rPr>
        <w:t xml:space="preserve">a é reduzir custos às tomadoras </w:t>
      </w:r>
      <w:r w:rsidRPr="003A37B8">
        <w:rPr>
          <w:rFonts w:eastAsia="Times New Roman"/>
          <w:sz w:val="24"/>
          <w:szCs w:val="24"/>
          <w:lang w:val="pt" w:eastAsia="pt-BR"/>
        </w:rPr>
        <w:t xml:space="preserve">de serviços, que por sua vez, tem a facilidade de </w:t>
      </w:r>
      <w:r w:rsidRPr="003A37B8">
        <w:rPr>
          <w:rFonts w:eastAsia="Times New Roman"/>
          <w:sz w:val="24"/>
          <w:szCs w:val="24"/>
          <w:lang w:val="pt" w:eastAsia="pt-BR"/>
        </w:rPr>
        <w:t xml:space="preserve">delegar suas responsabilidades, </w:t>
      </w:r>
      <w:r w:rsidRPr="003A37B8">
        <w:rPr>
          <w:rFonts w:eastAsia="Times New Roman"/>
          <w:sz w:val="24"/>
          <w:szCs w:val="24"/>
          <w:lang w:val="pt" w:eastAsia="pt-BR"/>
        </w:rPr>
        <w:t xml:space="preserve">ficando </w:t>
      </w:r>
      <w:r w:rsidRPr="003A37B8">
        <w:rPr>
          <w:rFonts w:eastAsia="Times New Roman"/>
          <w:sz w:val="24"/>
          <w:szCs w:val="24"/>
          <w:lang w:val="pt" w:eastAsia="pt-BR"/>
        </w:rPr>
        <w:lastRenderedPageBreak/>
        <w:t>desobrigadas de seus encargos traba</w:t>
      </w:r>
      <w:r w:rsidRPr="003A37B8">
        <w:rPr>
          <w:rFonts w:eastAsia="Times New Roman"/>
          <w:sz w:val="24"/>
          <w:szCs w:val="24"/>
          <w:lang w:val="pt" w:eastAsia="pt-BR"/>
        </w:rPr>
        <w:t xml:space="preserve">lhistas. A economia feita pelas </w:t>
      </w:r>
      <w:r w:rsidRPr="003A37B8">
        <w:rPr>
          <w:rFonts w:eastAsia="Times New Roman"/>
          <w:sz w:val="24"/>
          <w:szCs w:val="24"/>
          <w:lang w:val="pt" w:eastAsia="pt-BR"/>
        </w:rPr>
        <w:t xml:space="preserve">empresas é retirada do suor do trabalhador </w:t>
      </w:r>
      <w:r w:rsidRPr="003A37B8">
        <w:rPr>
          <w:rFonts w:eastAsia="Times New Roman"/>
          <w:sz w:val="24"/>
          <w:szCs w:val="24"/>
          <w:lang w:val="pt" w:eastAsia="pt-BR"/>
        </w:rPr>
        <w:t xml:space="preserve">que recebe salários inferiores, </w:t>
      </w:r>
      <w:r w:rsidRPr="003A37B8">
        <w:rPr>
          <w:rFonts w:eastAsia="Times New Roman"/>
          <w:sz w:val="24"/>
          <w:szCs w:val="24"/>
          <w:lang w:val="pt" w:eastAsia="pt-BR"/>
        </w:rPr>
        <w:t>geralmente tem jornada ampliada, é discriminado, tem uma representação sindical</w:t>
      </w:r>
      <w:r w:rsidRPr="003A37B8">
        <w:rPr>
          <w:rFonts w:eastAsia="Times New Roman"/>
          <w:sz w:val="24"/>
          <w:szCs w:val="24"/>
          <w:lang w:val="pt" w:eastAsia="pt-BR"/>
        </w:rPr>
        <w:t xml:space="preserve"> </w:t>
      </w:r>
      <w:r w:rsidRPr="003A37B8">
        <w:rPr>
          <w:rFonts w:eastAsia="Times New Roman"/>
          <w:sz w:val="24"/>
          <w:szCs w:val="24"/>
          <w:lang w:val="pt" w:eastAsia="pt-BR"/>
        </w:rPr>
        <w:t>fraca e adoece nos postos de trabalho, recebendo tratamento degradante.</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Caso haja aprovação do projeto, os d</w:t>
      </w:r>
      <w:r w:rsidRPr="003A37B8">
        <w:rPr>
          <w:rFonts w:eastAsia="Times New Roman"/>
          <w:sz w:val="24"/>
          <w:szCs w:val="24"/>
          <w:lang w:val="pt" w:eastAsia="pt-BR"/>
        </w:rPr>
        <w:t xml:space="preserve">anos causados aos trabalhadores </w:t>
      </w:r>
      <w:r w:rsidRPr="003A37B8">
        <w:rPr>
          <w:rFonts w:eastAsia="Times New Roman"/>
          <w:sz w:val="24"/>
          <w:szCs w:val="24"/>
          <w:lang w:val="pt" w:eastAsia="pt-BR"/>
        </w:rPr>
        <w:t>serão significativos. A sociedade estará avali</w:t>
      </w:r>
      <w:r w:rsidRPr="003A37B8">
        <w:rPr>
          <w:rFonts w:eastAsia="Times New Roman"/>
          <w:sz w:val="24"/>
          <w:szCs w:val="24"/>
          <w:lang w:val="pt" w:eastAsia="pt-BR"/>
        </w:rPr>
        <w:t xml:space="preserve">zando a criação de empresas sem </w:t>
      </w:r>
      <w:r w:rsidRPr="003A37B8">
        <w:rPr>
          <w:rFonts w:eastAsia="Times New Roman"/>
          <w:sz w:val="24"/>
          <w:szCs w:val="24"/>
          <w:lang w:val="pt" w:eastAsia="pt-BR"/>
        </w:rPr>
        <w:t>empregados, a violação dos direitos constitucionais</w:t>
      </w:r>
      <w:r w:rsidRPr="003A37B8">
        <w:rPr>
          <w:rFonts w:eastAsia="Times New Roman"/>
          <w:sz w:val="24"/>
          <w:szCs w:val="24"/>
          <w:lang w:val="pt" w:eastAsia="pt-BR"/>
        </w:rPr>
        <w:t xml:space="preserve"> fundamentais dos trabalhadores </w:t>
      </w:r>
      <w:r w:rsidRPr="003A37B8">
        <w:rPr>
          <w:rFonts w:eastAsia="Times New Roman"/>
          <w:sz w:val="24"/>
          <w:szCs w:val="24"/>
          <w:lang w:val="pt" w:eastAsia="pt-BR"/>
        </w:rPr>
        <w:t xml:space="preserve">e o enfraquecimento sindical, uma vez que as </w:t>
      </w:r>
      <w:r w:rsidRPr="003A37B8">
        <w:rPr>
          <w:rFonts w:eastAsia="Times New Roman"/>
          <w:sz w:val="24"/>
          <w:szCs w:val="24"/>
          <w:lang w:val="pt" w:eastAsia="pt-BR"/>
        </w:rPr>
        <w:t xml:space="preserve">prestadoras de serviços não tem </w:t>
      </w:r>
      <w:r w:rsidRPr="003A37B8">
        <w:rPr>
          <w:rFonts w:eastAsia="Times New Roman"/>
          <w:sz w:val="24"/>
          <w:szCs w:val="24"/>
          <w:lang w:val="pt" w:eastAsia="pt-BR"/>
        </w:rPr>
        <w:t xml:space="preserve">especialidade alguma, apenas intermediam </w:t>
      </w:r>
      <w:r w:rsidRPr="003A37B8">
        <w:rPr>
          <w:rFonts w:eastAsia="Times New Roman"/>
          <w:sz w:val="24"/>
          <w:szCs w:val="24"/>
          <w:lang w:val="pt" w:eastAsia="pt-BR"/>
        </w:rPr>
        <w:t xml:space="preserve">mão-de-obra e desta feita, seus </w:t>
      </w:r>
      <w:r w:rsidRPr="003A37B8">
        <w:rPr>
          <w:rFonts w:eastAsia="Times New Roman"/>
          <w:sz w:val="24"/>
          <w:szCs w:val="24"/>
          <w:lang w:val="pt" w:eastAsia="pt-BR"/>
        </w:rPr>
        <w:t>empregados não p</w:t>
      </w:r>
      <w:r w:rsidRPr="003A37B8">
        <w:rPr>
          <w:rFonts w:eastAsia="Times New Roman"/>
          <w:sz w:val="24"/>
          <w:szCs w:val="24"/>
          <w:lang w:val="pt" w:eastAsia="pt-BR"/>
        </w:rPr>
        <w:t xml:space="preserve">ertencem </w:t>
      </w:r>
      <w:proofErr w:type="gramStart"/>
      <w:r w:rsidRPr="003A37B8">
        <w:rPr>
          <w:rFonts w:eastAsia="Times New Roman"/>
          <w:sz w:val="24"/>
          <w:szCs w:val="24"/>
          <w:lang w:val="pt" w:eastAsia="pt-BR"/>
        </w:rPr>
        <w:t>a</w:t>
      </w:r>
      <w:proofErr w:type="gramEnd"/>
      <w:r w:rsidRPr="003A37B8">
        <w:rPr>
          <w:rFonts w:eastAsia="Times New Roman"/>
          <w:sz w:val="24"/>
          <w:szCs w:val="24"/>
          <w:lang w:val="pt" w:eastAsia="pt-BR"/>
        </w:rPr>
        <w:t xml:space="preserve"> categoria definida. </w:t>
      </w:r>
      <w:r w:rsidRPr="003A37B8">
        <w:rPr>
          <w:rFonts w:eastAsia="Times New Roman"/>
          <w:sz w:val="24"/>
          <w:szCs w:val="24"/>
          <w:lang w:val="pt" w:eastAsia="pt-BR"/>
        </w:rPr>
        <w:t>Não obstante a tantas mudanças negativas, o projeto de lei ainda prevê</w:t>
      </w:r>
      <w:r w:rsidRPr="003A37B8">
        <w:rPr>
          <w:rFonts w:eastAsia="Times New Roman"/>
          <w:sz w:val="24"/>
          <w:szCs w:val="24"/>
          <w:lang w:val="pt" w:eastAsia="pt-BR"/>
        </w:rPr>
        <w:t xml:space="preserve"> a </w:t>
      </w:r>
      <w:r w:rsidRPr="003A37B8">
        <w:rPr>
          <w:rFonts w:eastAsia="Times New Roman"/>
          <w:sz w:val="24"/>
          <w:szCs w:val="24"/>
          <w:lang w:val="pt" w:eastAsia="pt-BR"/>
        </w:rPr>
        <w:t>liberação da terceirização também para atividades</w:t>
      </w:r>
      <w:r w:rsidRPr="003A37B8">
        <w:rPr>
          <w:rFonts w:eastAsia="Times New Roman"/>
          <w:sz w:val="24"/>
          <w:szCs w:val="24"/>
          <w:lang w:val="pt" w:eastAsia="pt-BR"/>
        </w:rPr>
        <w:t xml:space="preserve">-fim da tomadora. Sua aprovação </w:t>
      </w:r>
      <w:r w:rsidRPr="003A37B8">
        <w:rPr>
          <w:rFonts w:eastAsia="Times New Roman"/>
          <w:sz w:val="24"/>
          <w:szCs w:val="24"/>
          <w:lang w:val="pt" w:eastAsia="pt-BR"/>
        </w:rPr>
        <w:t>traria uma movimentação de empresas terceiriz</w:t>
      </w:r>
      <w:r w:rsidRPr="003A37B8">
        <w:rPr>
          <w:rFonts w:eastAsia="Times New Roman"/>
          <w:sz w:val="24"/>
          <w:szCs w:val="24"/>
          <w:lang w:val="pt" w:eastAsia="pt-BR"/>
        </w:rPr>
        <w:t xml:space="preserve">ando de maneira indiscriminada, </w:t>
      </w:r>
      <w:r w:rsidRPr="003A37B8">
        <w:rPr>
          <w:rFonts w:eastAsia="Times New Roman"/>
          <w:sz w:val="24"/>
          <w:szCs w:val="24"/>
          <w:lang w:val="pt" w:eastAsia="pt-BR"/>
        </w:rPr>
        <w:t>além de permitir que atividades essenciais</w:t>
      </w:r>
      <w:r w:rsidRPr="003A37B8">
        <w:rPr>
          <w:rFonts w:eastAsia="Times New Roman"/>
          <w:sz w:val="24"/>
          <w:szCs w:val="24"/>
          <w:lang w:val="pt" w:eastAsia="pt-BR"/>
        </w:rPr>
        <w:t xml:space="preserve"> como saúde e educação saiam do </w:t>
      </w:r>
      <w:r w:rsidRPr="003A37B8">
        <w:rPr>
          <w:rFonts w:eastAsia="Times New Roman"/>
          <w:sz w:val="24"/>
          <w:szCs w:val="24"/>
          <w:lang w:val="pt" w:eastAsia="pt-BR"/>
        </w:rPr>
        <w:t>domínio da administração pública e sejam entregues a particulares</w:t>
      </w:r>
      <w:r w:rsidR="00EE1253">
        <w:rPr>
          <w:rStyle w:val="Refdenotaderodap"/>
          <w:rFonts w:eastAsia="Times New Roman"/>
          <w:sz w:val="24"/>
          <w:szCs w:val="24"/>
          <w:lang w:val="pt" w:eastAsia="pt-BR"/>
        </w:rPr>
        <w:footnoteReference w:id="7"/>
      </w:r>
      <w:r w:rsidRPr="003A37B8">
        <w:rPr>
          <w:rFonts w:eastAsia="Times New Roman"/>
          <w:sz w:val="24"/>
          <w:szCs w:val="24"/>
          <w:lang w:val="pt" w:eastAsia="pt-BR"/>
        </w:rPr>
        <w:t>.</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Aceitar o discurso que a terce</w:t>
      </w:r>
      <w:r w:rsidRPr="003A37B8">
        <w:rPr>
          <w:rFonts w:eastAsia="Times New Roman"/>
          <w:sz w:val="24"/>
          <w:szCs w:val="24"/>
          <w:lang w:val="pt" w:eastAsia="pt-BR"/>
        </w:rPr>
        <w:t xml:space="preserve">irização é uma forma moderna de </w:t>
      </w:r>
      <w:r w:rsidRPr="003A37B8">
        <w:rPr>
          <w:rFonts w:eastAsia="Times New Roman"/>
          <w:sz w:val="24"/>
          <w:szCs w:val="24"/>
          <w:lang w:val="pt" w:eastAsia="pt-BR"/>
        </w:rPr>
        <w:t xml:space="preserve">administração empresarial é </w:t>
      </w:r>
      <w:proofErr w:type="gramStart"/>
      <w:r w:rsidRPr="003A37B8">
        <w:rPr>
          <w:rFonts w:eastAsia="Times New Roman"/>
          <w:sz w:val="24"/>
          <w:szCs w:val="24"/>
          <w:lang w:val="pt" w:eastAsia="pt-BR"/>
        </w:rPr>
        <w:t>um equívoco, basic</w:t>
      </w:r>
      <w:r w:rsidRPr="003A37B8">
        <w:rPr>
          <w:rFonts w:eastAsia="Times New Roman"/>
          <w:sz w:val="24"/>
          <w:szCs w:val="24"/>
          <w:lang w:val="pt" w:eastAsia="pt-BR"/>
        </w:rPr>
        <w:t>amente ela</w:t>
      </w:r>
      <w:proofErr w:type="gramEnd"/>
      <w:r w:rsidRPr="003A37B8">
        <w:rPr>
          <w:rFonts w:eastAsia="Times New Roman"/>
          <w:sz w:val="24"/>
          <w:szCs w:val="24"/>
          <w:lang w:val="pt" w:eastAsia="pt-BR"/>
        </w:rPr>
        <w:t xml:space="preserve"> visa diminuir custos </w:t>
      </w:r>
      <w:r w:rsidRPr="003A37B8">
        <w:rPr>
          <w:rFonts w:eastAsia="Times New Roman"/>
          <w:sz w:val="24"/>
          <w:szCs w:val="24"/>
          <w:lang w:val="pt" w:eastAsia="pt-BR"/>
        </w:rPr>
        <w:t>explorando o trabalhador, destarte, o que se veri</w:t>
      </w:r>
      <w:r w:rsidRPr="003A37B8">
        <w:rPr>
          <w:rFonts w:eastAsia="Times New Roman"/>
          <w:sz w:val="24"/>
          <w:szCs w:val="24"/>
          <w:lang w:val="pt" w:eastAsia="pt-BR"/>
        </w:rPr>
        <w:t xml:space="preserve">fica neste projeto de lei em </w:t>
      </w:r>
      <w:r w:rsidRPr="003A37B8">
        <w:rPr>
          <w:rFonts w:eastAsia="Times New Roman"/>
          <w:sz w:val="24"/>
          <w:szCs w:val="24"/>
          <w:lang w:val="pt" w:eastAsia="pt-BR"/>
        </w:rPr>
        <w:t>discussão é um ardil empresarial, tendo em vista</w:t>
      </w:r>
      <w:r w:rsidRPr="003A37B8">
        <w:rPr>
          <w:rFonts w:eastAsia="Times New Roman"/>
          <w:sz w:val="24"/>
          <w:szCs w:val="24"/>
          <w:lang w:val="pt" w:eastAsia="pt-BR"/>
        </w:rPr>
        <w:t xml:space="preserve"> que por mais benéfico que este </w:t>
      </w:r>
      <w:r w:rsidRPr="003A37B8">
        <w:rPr>
          <w:rFonts w:eastAsia="Times New Roman"/>
          <w:sz w:val="24"/>
          <w:szCs w:val="24"/>
          <w:lang w:val="pt" w:eastAsia="pt-BR"/>
        </w:rPr>
        <w:t>instituto possa parecer, na realidade, como demonst</w:t>
      </w:r>
      <w:r w:rsidRPr="003A37B8">
        <w:rPr>
          <w:rFonts w:eastAsia="Times New Roman"/>
          <w:sz w:val="24"/>
          <w:szCs w:val="24"/>
          <w:lang w:val="pt" w:eastAsia="pt-BR"/>
        </w:rPr>
        <w:t xml:space="preserve">ram os estudiosos, o que ocorre </w:t>
      </w:r>
      <w:r w:rsidRPr="003A37B8">
        <w:rPr>
          <w:rFonts w:eastAsia="Times New Roman"/>
          <w:sz w:val="24"/>
          <w:szCs w:val="24"/>
          <w:lang w:val="pt" w:eastAsia="pt-BR"/>
        </w:rPr>
        <w:t>efetivamente é a supressão de direitos trabalhistas conquistados</w:t>
      </w:r>
      <w:r w:rsidRPr="003A37B8">
        <w:rPr>
          <w:rFonts w:eastAsia="Times New Roman"/>
          <w:sz w:val="24"/>
          <w:szCs w:val="24"/>
          <w:lang w:val="pt" w:eastAsia="pt-BR"/>
        </w:rPr>
        <w:t xml:space="preserve"> ao longo da </w:t>
      </w:r>
      <w:r w:rsidRPr="003A37B8">
        <w:rPr>
          <w:rFonts w:eastAsia="Times New Roman"/>
          <w:sz w:val="24"/>
          <w:szCs w:val="24"/>
          <w:lang w:val="pt" w:eastAsia="pt-BR"/>
        </w:rPr>
        <w:t>história.</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Pesquisas apontam que o maior capita</w:t>
      </w:r>
      <w:r w:rsidRPr="003A37B8">
        <w:rPr>
          <w:rFonts w:eastAsia="Times New Roman"/>
          <w:sz w:val="24"/>
          <w:szCs w:val="24"/>
          <w:lang w:val="pt" w:eastAsia="pt-BR"/>
        </w:rPr>
        <w:t xml:space="preserve">l de uma empresa é sua força de </w:t>
      </w:r>
      <w:r w:rsidRPr="003A37B8">
        <w:rPr>
          <w:rFonts w:eastAsia="Times New Roman"/>
          <w:sz w:val="24"/>
          <w:szCs w:val="24"/>
          <w:lang w:val="pt" w:eastAsia="pt-BR"/>
        </w:rPr>
        <w:t xml:space="preserve">trabalho e que tecnologia de nada adianta se as </w:t>
      </w:r>
      <w:r w:rsidRPr="003A37B8">
        <w:rPr>
          <w:rFonts w:eastAsia="Times New Roman"/>
          <w:sz w:val="24"/>
          <w:szCs w:val="24"/>
          <w:lang w:val="pt" w:eastAsia="pt-BR"/>
        </w:rPr>
        <w:t xml:space="preserve">pessoas não forem comprometidas </w:t>
      </w:r>
      <w:r w:rsidRPr="003A37B8">
        <w:rPr>
          <w:rFonts w:eastAsia="Times New Roman"/>
          <w:sz w:val="24"/>
          <w:szCs w:val="24"/>
          <w:lang w:val="pt" w:eastAsia="pt-BR"/>
        </w:rPr>
        <w:t>e qualificadas. O que os trabalhadores efetiv</w:t>
      </w:r>
      <w:r w:rsidRPr="003A37B8">
        <w:rPr>
          <w:rFonts w:eastAsia="Times New Roman"/>
          <w:sz w:val="24"/>
          <w:szCs w:val="24"/>
          <w:lang w:val="pt" w:eastAsia="pt-BR"/>
        </w:rPr>
        <w:t xml:space="preserve">amente necessitam, são recursos </w:t>
      </w:r>
      <w:r w:rsidRPr="003A37B8">
        <w:rPr>
          <w:rFonts w:eastAsia="Times New Roman"/>
          <w:sz w:val="24"/>
          <w:szCs w:val="24"/>
          <w:lang w:val="pt" w:eastAsia="pt-BR"/>
        </w:rPr>
        <w:t>jurídicos que tutelem um mínimo de direitos, de</w:t>
      </w:r>
      <w:r w:rsidRPr="003A37B8">
        <w:rPr>
          <w:rFonts w:eastAsia="Times New Roman"/>
          <w:sz w:val="24"/>
          <w:szCs w:val="24"/>
          <w:lang w:val="pt" w:eastAsia="pt-BR"/>
        </w:rPr>
        <w:t xml:space="preserve">ntre os quais, inclusão social, </w:t>
      </w:r>
      <w:r w:rsidRPr="003A37B8">
        <w:rPr>
          <w:rFonts w:eastAsia="Times New Roman"/>
          <w:sz w:val="24"/>
          <w:szCs w:val="24"/>
          <w:lang w:val="pt" w:eastAsia="pt-BR"/>
        </w:rPr>
        <w:t>valorização do trabalho e geração de empre</w:t>
      </w:r>
      <w:r w:rsidRPr="003A37B8">
        <w:rPr>
          <w:rFonts w:eastAsia="Times New Roman"/>
          <w:sz w:val="24"/>
          <w:szCs w:val="24"/>
          <w:lang w:val="pt" w:eastAsia="pt-BR"/>
        </w:rPr>
        <w:t xml:space="preserve">gos, de outro modo, como manter </w:t>
      </w:r>
      <w:r w:rsidRPr="003A37B8">
        <w:rPr>
          <w:rFonts w:eastAsia="Times New Roman"/>
          <w:sz w:val="24"/>
          <w:szCs w:val="24"/>
          <w:lang w:val="pt" w:eastAsia="pt-BR"/>
        </w:rPr>
        <w:t>motivado um trabalhador que vive à margem?!</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Cumpre salientar que a Justiça do Trabalho tem se aplicado na guard</w:t>
      </w:r>
      <w:r w:rsidRPr="003A37B8">
        <w:rPr>
          <w:rFonts w:eastAsia="Times New Roman"/>
          <w:sz w:val="24"/>
          <w:szCs w:val="24"/>
          <w:lang w:val="pt" w:eastAsia="pt-BR"/>
        </w:rPr>
        <w:t xml:space="preserve">a dos </w:t>
      </w:r>
      <w:r w:rsidRPr="003A37B8">
        <w:rPr>
          <w:rFonts w:eastAsia="Times New Roman"/>
          <w:sz w:val="24"/>
          <w:szCs w:val="24"/>
          <w:lang w:val="pt" w:eastAsia="pt-BR"/>
        </w:rPr>
        <w:t>direitos dos trabalhadores, coibindo os abusos decorr</w:t>
      </w:r>
      <w:r w:rsidRPr="003A37B8">
        <w:rPr>
          <w:rFonts w:eastAsia="Times New Roman"/>
          <w:sz w:val="24"/>
          <w:szCs w:val="24"/>
          <w:lang w:val="pt" w:eastAsia="pt-BR"/>
        </w:rPr>
        <w:t xml:space="preserve">entes desta lacuna legislativa, </w:t>
      </w:r>
      <w:r w:rsidRPr="003A37B8">
        <w:rPr>
          <w:rFonts w:eastAsia="Times New Roman"/>
          <w:sz w:val="24"/>
          <w:szCs w:val="24"/>
          <w:lang w:val="pt" w:eastAsia="pt-BR"/>
        </w:rPr>
        <w:t>ocorre que, havendo a aprovação do projeto, o legisl</w:t>
      </w:r>
      <w:r w:rsidRPr="003A37B8">
        <w:rPr>
          <w:rFonts w:eastAsia="Times New Roman"/>
          <w:sz w:val="24"/>
          <w:szCs w:val="24"/>
          <w:lang w:val="pt" w:eastAsia="pt-BR"/>
        </w:rPr>
        <w:t xml:space="preserve">ativo virá de encontro à defesa </w:t>
      </w:r>
      <w:r w:rsidRPr="003A37B8">
        <w:rPr>
          <w:rFonts w:eastAsia="Times New Roman"/>
          <w:sz w:val="24"/>
          <w:szCs w:val="24"/>
          <w:lang w:val="pt" w:eastAsia="pt-BR"/>
        </w:rPr>
        <w:t>destes direitos, jogando por terra, décadas de lutas por dignidade no trabalho.</w:t>
      </w:r>
    </w:p>
    <w:p w:rsid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Fato é que, numa sociedade capitalist</w:t>
      </w:r>
      <w:r w:rsidRPr="003A37B8">
        <w:rPr>
          <w:rFonts w:eastAsia="Times New Roman"/>
          <w:sz w:val="24"/>
          <w:szCs w:val="24"/>
          <w:lang w:val="pt" w:eastAsia="pt-BR"/>
        </w:rPr>
        <w:t xml:space="preserve">a, a liberdade do trabalhador é </w:t>
      </w:r>
      <w:r w:rsidRPr="003A37B8">
        <w:rPr>
          <w:rFonts w:eastAsia="Times New Roman"/>
          <w:sz w:val="24"/>
          <w:szCs w:val="24"/>
          <w:lang w:val="pt" w:eastAsia="pt-BR"/>
        </w:rPr>
        <w:t xml:space="preserve">condicionada pela necessidade e mesmo diante </w:t>
      </w:r>
      <w:r w:rsidRPr="003A37B8">
        <w:rPr>
          <w:rFonts w:eastAsia="Times New Roman"/>
          <w:sz w:val="24"/>
          <w:szCs w:val="24"/>
          <w:lang w:val="pt" w:eastAsia="pt-BR"/>
        </w:rPr>
        <w:t xml:space="preserve">da precarização oriunda do novo </w:t>
      </w:r>
      <w:r w:rsidRPr="003A37B8">
        <w:rPr>
          <w:rFonts w:eastAsia="Times New Roman"/>
          <w:sz w:val="24"/>
          <w:szCs w:val="24"/>
          <w:lang w:val="pt" w:eastAsia="pt-BR"/>
        </w:rPr>
        <w:t xml:space="preserve">modelo de terceirização, os </w:t>
      </w:r>
      <w:r w:rsidRPr="003A37B8">
        <w:rPr>
          <w:rFonts w:eastAsia="Times New Roman"/>
          <w:sz w:val="24"/>
          <w:szCs w:val="24"/>
          <w:lang w:val="pt" w:eastAsia="pt-BR"/>
        </w:rPr>
        <w:lastRenderedPageBreak/>
        <w:t>trabalhadores tr</w:t>
      </w:r>
      <w:r w:rsidRPr="003A37B8">
        <w:rPr>
          <w:rFonts w:eastAsia="Times New Roman"/>
          <w:sz w:val="24"/>
          <w:szCs w:val="24"/>
          <w:lang w:val="pt" w:eastAsia="pt-BR"/>
        </w:rPr>
        <w:t xml:space="preserve">atados como objetos, dentro das </w:t>
      </w:r>
      <w:r w:rsidRPr="003A37B8">
        <w:rPr>
          <w:rFonts w:eastAsia="Times New Roman"/>
          <w:sz w:val="24"/>
          <w:szCs w:val="24"/>
          <w:lang w:val="pt" w:eastAsia="pt-BR"/>
        </w:rPr>
        <w:t>prestadoras de serviços, seguirão desmotivados.</w:t>
      </w:r>
    </w:p>
    <w:p w:rsidR="00037AD0" w:rsidRPr="003A37B8" w:rsidRDefault="004E505B"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3A37B8">
        <w:rPr>
          <w:rFonts w:eastAsia="Times New Roman"/>
          <w:sz w:val="24"/>
          <w:szCs w:val="24"/>
          <w:lang w:val="pt" w:eastAsia="pt-BR"/>
        </w:rPr>
        <w:t>Neste contexto, é relevante que se faça uma reflexão sobre o impacto que</w:t>
      </w:r>
      <w:r w:rsidRPr="003A37B8">
        <w:rPr>
          <w:rFonts w:eastAsia="Times New Roman"/>
          <w:sz w:val="24"/>
          <w:szCs w:val="24"/>
          <w:lang w:val="pt" w:eastAsia="pt-BR"/>
        </w:rPr>
        <w:t xml:space="preserve"> </w:t>
      </w:r>
      <w:r w:rsidRPr="003A37B8">
        <w:rPr>
          <w:rFonts w:eastAsia="Times New Roman"/>
          <w:sz w:val="24"/>
          <w:szCs w:val="24"/>
          <w:lang w:val="pt" w:eastAsia="pt-BR"/>
        </w:rPr>
        <w:t xml:space="preserve">aprovação do projeto traria à sociedade, uma vez </w:t>
      </w:r>
      <w:r w:rsidRPr="003A37B8">
        <w:rPr>
          <w:rFonts w:eastAsia="Times New Roman"/>
          <w:sz w:val="24"/>
          <w:szCs w:val="24"/>
          <w:lang w:val="pt" w:eastAsia="pt-BR"/>
        </w:rPr>
        <w:t xml:space="preserve">que estimula a desigualdade nas </w:t>
      </w:r>
      <w:r w:rsidRPr="003A37B8">
        <w:rPr>
          <w:rFonts w:eastAsia="Times New Roman"/>
          <w:sz w:val="24"/>
          <w:szCs w:val="24"/>
          <w:lang w:val="pt" w:eastAsia="pt-BR"/>
        </w:rPr>
        <w:t xml:space="preserve">relações laborais, </w:t>
      </w:r>
      <w:proofErr w:type="spellStart"/>
      <w:r w:rsidRPr="003A37B8">
        <w:rPr>
          <w:rFonts w:eastAsia="Times New Roman"/>
          <w:sz w:val="24"/>
          <w:szCs w:val="24"/>
          <w:lang w:val="pt" w:eastAsia="pt-BR"/>
        </w:rPr>
        <w:t>precarizando-as</w:t>
      </w:r>
      <w:proofErr w:type="spellEnd"/>
      <w:r w:rsidRPr="003A37B8">
        <w:rPr>
          <w:rFonts w:eastAsia="Times New Roman"/>
          <w:sz w:val="24"/>
          <w:szCs w:val="24"/>
          <w:lang w:val="pt" w:eastAsia="pt-BR"/>
        </w:rPr>
        <w:t xml:space="preserve">, violando direitos </w:t>
      </w:r>
      <w:r w:rsidRPr="003A37B8">
        <w:rPr>
          <w:rFonts w:eastAsia="Times New Roman"/>
          <w:sz w:val="24"/>
          <w:szCs w:val="24"/>
          <w:lang w:val="pt" w:eastAsia="pt-BR"/>
        </w:rPr>
        <w:t xml:space="preserve">e tirando oportunidades. Diante </w:t>
      </w:r>
      <w:r w:rsidRPr="003A37B8">
        <w:rPr>
          <w:rFonts w:eastAsia="Times New Roman"/>
          <w:sz w:val="24"/>
          <w:szCs w:val="24"/>
          <w:lang w:val="pt" w:eastAsia="pt-BR"/>
        </w:rPr>
        <w:t>do exposto, perdem as tomadoras de serv</w:t>
      </w:r>
      <w:r w:rsidRPr="003A37B8">
        <w:rPr>
          <w:rFonts w:eastAsia="Times New Roman"/>
          <w:sz w:val="24"/>
          <w:szCs w:val="24"/>
          <w:lang w:val="pt" w:eastAsia="pt-BR"/>
        </w:rPr>
        <w:t xml:space="preserve">iços que pagarão menos, mas em </w:t>
      </w:r>
      <w:r w:rsidRPr="003A37B8">
        <w:rPr>
          <w:rFonts w:eastAsia="Times New Roman"/>
          <w:sz w:val="24"/>
          <w:szCs w:val="24"/>
          <w:lang w:val="pt" w:eastAsia="pt-BR"/>
        </w:rPr>
        <w:t xml:space="preserve">contrapartida, terão diante de si uma ciranda de </w:t>
      </w:r>
      <w:r w:rsidRPr="003A37B8">
        <w:rPr>
          <w:rFonts w:eastAsia="Times New Roman"/>
          <w:sz w:val="24"/>
          <w:szCs w:val="24"/>
          <w:lang w:val="pt" w:eastAsia="pt-BR"/>
        </w:rPr>
        <w:t xml:space="preserve">empregados menos especializados </w:t>
      </w:r>
      <w:r w:rsidRPr="003A37B8">
        <w:rPr>
          <w:rFonts w:eastAsia="Times New Roman"/>
          <w:sz w:val="24"/>
          <w:szCs w:val="24"/>
          <w:lang w:val="pt" w:eastAsia="pt-BR"/>
        </w:rPr>
        <w:t>e pouco engajados, perde o direito do t</w:t>
      </w:r>
      <w:r w:rsidRPr="003A37B8">
        <w:rPr>
          <w:rFonts w:eastAsia="Times New Roman"/>
          <w:sz w:val="24"/>
          <w:szCs w:val="24"/>
          <w:lang w:val="pt" w:eastAsia="pt-BR"/>
        </w:rPr>
        <w:t xml:space="preserve">rabalho que estará regredindo e </w:t>
      </w:r>
      <w:r w:rsidRPr="003A37B8">
        <w:rPr>
          <w:rFonts w:eastAsia="Times New Roman"/>
          <w:sz w:val="24"/>
          <w:szCs w:val="24"/>
          <w:lang w:val="pt" w:eastAsia="pt-BR"/>
        </w:rPr>
        <w:t>consequentemente perde também toda a soci</w:t>
      </w:r>
      <w:r w:rsidR="003A37B8" w:rsidRPr="003A37B8">
        <w:rPr>
          <w:rFonts w:eastAsia="Times New Roman"/>
          <w:sz w:val="24"/>
          <w:szCs w:val="24"/>
          <w:lang w:val="pt" w:eastAsia="pt-BR"/>
        </w:rPr>
        <w:t xml:space="preserve">edade que luta por dignidade no </w:t>
      </w:r>
      <w:r w:rsidRPr="003A37B8">
        <w:rPr>
          <w:rFonts w:eastAsia="Times New Roman"/>
          <w:sz w:val="24"/>
          <w:szCs w:val="24"/>
          <w:lang w:val="pt" w:eastAsia="pt-BR"/>
        </w:rPr>
        <w:t>trabalho</w:t>
      </w:r>
      <w:r w:rsidR="003A37B8">
        <w:rPr>
          <w:rFonts w:eastAsia="Times New Roman"/>
          <w:sz w:val="24"/>
          <w:szCs w:val="24"/>
          <w:lang w:val="pt" w:eastAsia="pt-BR"/>
        </w:rPr>
        <w:t>.</w:t>
      </w:r>
    </w:p>
    <w:p w:rsidR="00037AD0"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proofErr w:type="gramStart"/>
      <w:r>
        <w:rPr>
          <w:rFonts w:eastAsia="Times New Roman"/>
          <w:b/>
          <w:sz w:val="24"/>
          <w:szCs w:val="24"/>
          <w:lang w:val="pt" w:eastAsia="pt-BR"/>
        </w:rPr>
        <w:t>2</w:t>
      </w:r>
      <w:r w:rsidR="003A37B8">
        <w:rPr>
          <w:rFonts w:eastAsia="Times New Roman"/>
          <w:b/>
          <w:sz w:val="24"/>
          <w:szCs w:val="24"/>
          <w:lang w:val="pt" w:eastAsia="pt-BR"/>
        </w:rPr>
        <w:t>.2 Terceirização</w:t>
      </w:r>
      <w:proofErr w:type="gramEnd"/>
      <w:r w:rsidR="003A37B8">
        <w:rPr>
          <w:rFonts w:eastAsia="Times New Roman"/>
          <w:b/>
          <w:sz w:val="24"/>
          <w:szCs w:val="24"/>
          <w:lang w:val="pt" w:eastAsia="pt-BR"/>
        </w:rPr>
        <w:t xml:space="preserve"> na Administração P</w:t>
      </w:r>
      <w:r w:rsidR="00037AD0" w:rsidRPr="00037AD0">
        <w:rPr>
          <w:rFonts w:eastAsia="Times New Roman"/>
          <w:b/>
          <w:sz w:val="24"/>
          <w:szCs w:val="24"/>
          <w:lang w:val="pt" w:eastAsia="pt-BR"/>
        </w:rPr>
        <w:t>ública</w:t>
      </w:r>
    </w:p>
    <w:p w:rsidR="003435DD" w:rsidRPr="006F4B7F" w:rsidRDefault="006F4B7F"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Pr>
          <w:rFonts w:eastAsia="Times New Roman"/>
          <w:sz w:val="24"/>
          <w:szCs w:val="24"/>
          <w:lang w:val="pt" w:eastAsia="pt-BR"/>
        </w:rPr>
        <w:tab/>
      </w:r>
      <w:r w:rsidR="003435DD" w:rsidRPr="006F4B7F">
        <w:rPr>
          <w:rFonts w:eastAsia="Times New Roman"/>
          <w:sz w:val="24"/>
          <w:szCs w:val="24"/>
          <w:lang w:val="pt" w:eastAsia="pt-BR"/>
        </w:rPr>
        <w:t>A Administração Pública no intuito de proteger o interesse público, no artigo 71, § 1º da Lei de Licitações (Lei 8.666/93), estabelece que a inadimplência das obrigações trabalhistas ou de outra natureza do contratado não tem o poder de transferir à Administração Pública a responsabilidade por seu pagamento. Ocorre que a jurisprudência dominante não considera dessa forma e tem responsabilizado subsidiariamente o Estado, desde que este tenha participado da relação processual.</w:t>
      </w:r>
    </w:p>
    <w:p w:rsidR="003435DD" w:rsidRPr="006F4B7F" w:rsidRDefault="003435DD" w:rsidP="003A37B8">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6F4B7F">
        <w:rPr>
          <w:rFonts w:eastAsia="Times New Roman"/>
          <w:sz w:val="24"/>
          <w:szCs w:val="24"/>
          <w:lang w:val="pt" w:eastAsia="pt-BR"/>
        </w:rPr>
        <w:t>Ora, a entidade estatal que pratique ter</w:t>
      </w:r>
      <w:r w:rsidR="006F4B7F" w:rsidRPr="006F4B7F">
        <w:rPr>
          <w:rFonts w:eastAsia="Times New Roman"/>
          <w:sz w:val="24"/>
          <w:szCs w:val="24"/>
          <w:lang w:val="pt" w:eastAsia="pt-BR"/>
        </w:rPr>
        <w:t>ceirização com empresa inidônea, i</w:t>
      </w:r>
      <w:r w:rsidRPr="006F4B7F">
        <w:rPr>
          <w:rFonts w:eastAsia="Times New Roman"/>
          <w:sz w:val="24"/>
          <w:szCs w:val="24"/>
          <w:lang w:val="pt" w:eastAsia="pt-BR"/>
        </w:rPr>
        <w:t>sto é, empresa que se torne inad</w:t>
      </w:r>
      <w:r w:rsidR="006F4B7F" w:rsidRPr="006F4B7F">
        <w:rPr>
          <w:rFonts w:eastAsia="Times New Roman"/>
          <w:sz w:val="24"/>
          <w:szCs w:val="24"/>
          <w:lang w:val="pt" w:eastAsia="pt-BR"/>
        </w:rPr>
        <w:t>implente com relação a direitos trabalhistas</w:t>
      </w:r>
      <w:r w:rsidRPr="006F4B7F">
        <w:rPr>
          <w:rFonts w:eastAsia="Times New Roman"/>
          <w:sz w:val="24"/>
          <w:szCs w:val="24"/>
          <w:lang w:val="pt" w:eastAsia="pt-BR"/>
        </w:rPr>
        <w:t xml:space="preserve"> comete a culpa in </w:t>
      </w:r>
      <w:proofErr w:type="spellStart"/>
      <w:r w:rsidRPr="006F4B7F">
        <w:rPr>
          <w:rFonts w:eastAsia="Times New Roman"/>
          <w:sz w:val="24"/>
          <w:szCs w:val="24"/>
          <w:lang w:val="pt" w:eastAsia="pt-BR"/>
        </w:rPr>
        <w:t>eligendo</w:t>
      </w:r>
      <w:proofErr w:type="spellEnd"/>
      <w:r w:rsidRPr="006F4B7F">
        <w:rPr>
          <w:rFonts w:eastAsia="Times New Roman"/>
          <w:sz w:val="24"/>
          <w:szCs w:val="24"/>
          <w:lang w:val="pt" w:eastAsia="pt-BR"/>
        </w:rPr>
        <w:t xml:space="preserve"> (má escolha do contratant</w:t>
      </w:r>
      <w:r w:rsidR="006F4B7F" w:rsidRPr="006F4B7F">
        <w:rPr>
          <w:rFonts w:eastAsia="Times New Roman"/>
          <w:sz w:val="24"/>
          <w:szCs w:val="24"/>
          <w:lang w:val="pt" w:eastAsia="pt-BR"/>
        </w:rPr>
        <w:t xml:space="preserve">e), </w:t>
      </w:r>
      <w:r w:rsidRPr="006F4B7F">
        <w:rPr>
          <w:rFonts w:eastAsia="Times New Roman"/>
          <w:sz w:val="24"/>
          <w:szCs w:val="24"/>
          <w:lang w:val="pt" w:eastAsia="pt-BR"/>
        </w:rPr>
        <w:t>mesmo que tenha firmado a seleção por meio</w:t>
      </w:r>
      <w:r w:rsidR="006F4B7F" w:rsidRPr="006F4B7F">
        <w:rPr>
          <w:rFonts w:eastAsia="Times New Roman"/>
          <w:sz w:val="24"/>
          <w:szCs w:val="24"/>
          <w:lang w:val="pt" w:eastAsia="pt-BR"/>
        </w:rPr>
        <w:t xml:space="preserve"> de processo licitatório. Ainda </w:t>
      </w:r>
      <w:r w:rsidRPr="006F4B7F">
        <w:rPr>
          <w:rFonts w:eastAsia="Times New Roman"/>
          <w:sz w:val="24"/>
          <w:szCs w:val="24"/>
          <w:lang w:val="pt" w:eastAsia="pt-BR"/>
        </w:rPr>
        <w:t>que não se admita essa primeira dimensão da</w:t>
      </w:r>
      <w:r w:rsidR="006F4B7F" w:rsidRPr="006F4B7F">
        <w:rPr>
          <w:rFonts w:eastAsia="Times New Roman"/>
          <w:sz w:val="24"/>
          <w:szCs w:val="24"/>
          <w:lang w:val="pt" w:eastAsia="pt-BR"/>
        </w:rPr>
        <w:t xml:space="preserve"> culpa, incide, no caso, outra </w:t>
      </w:r>
      <w:r w:rsidRPr="006F4B7F">
        <w:rPr>
          <w:rFonts w:eastAsia="Times New Roman"/>
          <w:sz w:val="24"/>
          <w:szCs w:val="24"/>
          <w:lang w:val="pt" w:eastAsia="pt-BR"/>
        </w:rPr>
        <w:t xml:space="preserve">dimensão, no mínimo a culpa in vigilando </w:t>
      </w:r>
      <w:r w:rsidR="006F4B7F" w:rsidRPr="006F4B7F">
        <w:rPr>
          <w:rFonts w:eastAsia="Times New Roman"/>
          <w:sz w:val="24"/>
          <w:szCs w:val="24"/>
          <w:lang w:val="pt" w:eastAsia="pt-BR"/>
        </w:rPr>
        <w:t xml:space="preserve">(má fiscalização das obrigações </w:t>
      </w:r>
      <w:r w:rsidRPr="006F4B7F">
        <w:rPr>
          <w:rFonts w:eastAsia="Times New Roman"/>
          <w:sz w:val="24"/>
          <w:szCs w:val="24"/>
          <w:lang w:val="pt" w:eastAsia="pt-BR"/>
        </w:rPr>
        <w:t xml:space="preserve">contratuais e seus efeitos). </w:t>
      </w:r>
      <w:proofErr w:type="gramStart"/>
      <w:r w:rsidRPr="006F4B7F">
        <w:rPr>
          <w:rFonts w:eastAsia="Times New Roman"/>
          <w:sz w:val="24"/>
          <w:szCs w:val="24"/>
          <w:lang w:val="pt" w:eastAsia="pt-BR"/>
        </w:rPr>
        <w:t>Passa,</w:t>
      </w:r>
      <w:proofErr w:type="gramEnd"/>
      <w:r w:rsidR="006F4B7F" w:rsidRPr="006F4B7F">
        <w:rPr>
          <w:rFonts w:eastAsia="Times New Roman"/>
          <w:sz w:val="24"/>
          <w:szCs w:val="24"/>
          <w:lang w:val="pt" w:eastAsia="pt-BR"/>
        </w:rPr>
        <w:t xml:space="preserve"> desse modo, o ente do Estado a </w:t>
      </w:r>
      <w:r w:rsidRPr="006F4B7F">
        <w:rPr>
          <w:rFonts w:eastAsia="Times New Roman"/>
          <w:sz w:val="24"/>
          <w:szCs w:val="24"/>
          <w:lang w:val="pt" w:eastAsia="pt-BR"/>
        </w:rPr>
        <w:t>responder pelas verbas trabalhistas devida</w:t>
      </w:r>
      <w:r w:rsidR="006F4B7F" w:rsidRPr="006F4B7F">
        <w:rPr>
          <w:rFonts w:eastAsia="Times New Roman"/>
          <w:sz w:val="24"/>
          <w:szCs w:val="24"/>
          <w:lang w:val="pt" w:eastAsia="pt-BR"/>
        </w:rPr>
        <w:t xml:space="preserve">s pelo empregador terceirizante </w:t>
      </w:r>
      <w:r w:rsidRPr="006F4B7F">
        <w:rPr>
          <w:rFonts w:eastAsia="Times New Roman"/>
          <w:sz w:val="24"/>
          <w:szCs w:val="24"/>
          <w:lang w:val="pt" w:eastAsia="pt-BR"/>
        </w:rPr>
        <w:t>no período de efetiva terceirização. (DELGADO, 2009, p. 434).</w:t>
      </w:r>
    </w:p>
    <w:p w:rsidR="003435DD" w:rsidRPr="006F4B7F" w:rsidRDefault="003435DD" w:rsidP="001772DD">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6F4B7F">
        <w:rPr>
          <w:rFonts w:eastAsia="Times New Roman"/>
          <w:sz w:val="24"/>
          <w:szCs w:val="24"/>
          <w:lang w:val="pt" w:eastAsia="pt-BR"/>
        </w:rPr>
        <w:t>O item V foi acrescentado com a finalidade de delimitar a responsabilidade</w:t>
      </w:r>
      <w:r w:rsidR="006F4B7F" w:rsidRPr="006F4B7F">
        <w:rPr>
          <w:rFonts w:eastAsia="Times New Roman"/>
          <w:sz w:val="24"/>
          <w:szCs w:val="24"/>
          <w:lang w:val="pt" w:eastAsia="pt-BR"/>
        </w:rPr>
        <w:t xml:space="preserve"> </w:t>
      </w:r>
      <w:r w:rsidRPr="006F4B7F">
        <w:rPr>
          <w:rFonts w:eastAsia="Times New Roman"/>
          <w:sz w:val="24"/>
          <w:szCs w:val="24"/>
          <w:lang w:val="pt" w:eastAsia="pt-BR"/>
        </w:rPr>
        <w:t>da Administração Pública.</w:t>
      </w:r>
      <w:r w:rsidR="006F4B7F" w:rsidRPr="006F4B7F">
        <w:rPr>
          <w:rFonts w:eastAsia="Times New Roman"/>
          <w:sz w:val="24"/>
          <w:szCs w:val="24"/>
          <w:lang w:val="pt" w:eastAsia="pt-BR"/>
        </w:rPr>
        <w:t xml:space="preserve"> </w:t>
      </w:r>
      <w:r w:rsidRPr="006F4B7F">
        <w:rPr>
          <w:rFonts w:eastAsia="Times New Roman"/>
          <w:sz w:val="24"/>
          <w:szCs w:val="24"/>
          <w:lang w:val="pt" w:eastAsia="pt-BR"/>
        </w:rPr>
        <w:t xml:space="preserve">O artigo 71, parágrafo 1º da Lei 8.666/93 dispõe: “A </w:t>
      </w:r>
      <w:r w:rsidR="006F4B7F" w:rsidRPr="006F4B7F">
        <w:rPr>
          <w:rFonts w:eastAsia="Times New Roman"/>
          <w:sz w:val="24"/>
          <w:szCs w:val="24"/>
          <w:lang w:val="pt" w:eastAsia="pt-BR"/>
        </w:rPr>
        <w:t xml:space="preserve">inadimplência do </w:t>
      </w:r>
      <w:r w:rsidRPr="006F4B7F">
        <w:rPr>
          <w:rFonts w:eastAsia="Times New Roman"/>
          <w:sz w:val="24"/>
          <w:szCs w:val="24"/>
          <w:lang w:val="pt" w:eastAsia="pt-BR"/>
        </w:rPr>
        <w:t>contratado, com referência aos encargos trabalh</w:t>
      </w:r>
      <w:r w:rsidR="006F4B7F" w:rsidRPr="006F4B7F">
        <w:rPr>
          <w:rFonts w:eastAsia="Times New Roman"/>
          <w:sz w:val="24"/>
          <w:szCs w:val="24"/>
          <w:lang w:val="pt" w:eastAsia="pt-BR"/>
        </w:rPr>
        <w:t xml:space="preserve">istas, fiscais e comerciais não </w:t>
      </w:r>
      <w:r w:rsidRPr="006F4B7F">
        <w:rPr>
          <w:rFonts w:eastAsia="Times New Roman"/>
          <w:sz w:val="24"/>
          <w:szCs w:val="24"/>
          <w:lang w:val="pt" w:eastAsia="pt-BR"/>
        </w:rPr>
        <w:t>transfere à Administração Pública a responsa</w:t>
      </w:r>
      <w:r w:rsidR="006F4B7F" w:rsidRPr="006F4B7F">
        <w:rPr>
          <w:rFonts w:eastAsia="Times New Roman"/>
          <w:sz w:val="24"/>
          <w:szCs w:val="24"/>
          <w:lang w:val="pt" w:eastAsia="pt-BR"/>
        </w:rPr>
        <w:t xml:space="preserve">bilidade por seu pagamento, nem </w:t>
      </w:r>
      <w:r w:rsidRPr="006F4B7F">
        <w:rPr>
          <w:rFonts w:eastAsia="Times New Roman"/>
          <w:sz w:val="24"/>
          <w:szCs w:val="24"/>
          <w:lang w:val="pt" w:eastAsia="pt-BR"/>
        </w:rPr>
        <w:t>poderá onerar o objeto do contrato ou restringir a re</w:t>
      </w:r>
      <w:r w:rsidR="006F4B7F" w:rsidRPr="006F4B7F">
        <w:rPr>
          <w:rFonts w:eastAsia="Times New Roman"/>
          <w:sz w:val="24"/>
          <w:szCs w:val="24"/>
          <w:lang w:val="pt" w:eastAsia="pt-BR"/>
        </w:rPr>
        <w:t xml:space="preserve">gularização e o uso das obras e </w:t>
      </w:r>
      <w:r w:rsidRPr="006F4B7F">
        <w:rPr>
          <w:rFonts w:eastAsia="Times New Roman"/>
          <w:sz w:val="24"/>
          <w:szCs w:val="24"/>
          <w:lang w:val="pt" w:eastAsia="pt-BR"/>
        </w:rPr>
        <w:t>edificações, inclusive perante o registro de imóveis”. (VADEMECUM, 2010, p. 1531).</w:t>
      </w:r>
    </w:p>
    <w:p w:rsidR="006F4B7F" w:rsidRDefault="003435DD"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6F4B7F">
        <w:rPr>
          <w:rFonts w:eastAsia="Times New Roman"/>
          <w:sz w:val="24"/>
          <w:szCs w:val="24"/>
          <w:lang w:val="pt" w:eastAsia="pt-BR"/>
        </w:rPr>
        <w:t xml:space="preserve"> Há transferência da responsabilidade, ou s</w:t>
      </w:r>
      <w:r w:rsidR="006F4B7F" w:rsidRPr="006F4B7F">
        <w:rPr>
          <w:rFonts w:eastAsia="Times New Roman"/>
          <w:sz w:val="24"/>
          <w:szCs w:val="24"/>
          <w:lang w:val="pt" w:eastAsia="pt-BR"/>
        </w:rPr>
        <w:t xml:space="preserve">eja, o contratado é responsável </w:t>
      </w:r>
      <w:r w:rsidRPr="006F4B7F">
        <w:rPr>
          <w:rFonts w:eastAsia="Times New Roman"/>
          <w:sz w:val="24"/>
          <w:szCs w:val="24"/>
          <w:lang w:val="pt" w:eastAsia="pt-BR"/>
        </w:rPr>
        <w:t>pelos encargos trabalhistas, previdenciários, fisc</w:t>
      </w:r>
      <w:r w:rsidR="006F4B7F" w:rsidRPr="006F4B7F">
        <w:rPr>
          <w:rFonts w:eastAsia="Times New Roman"/>
          <w:sz w:val="24"/>
          <w:szCs w:val="24"/>
          <w:lang w:val="pt" w:eastAsia="pt-BR"/>
        </w:rPr>
        <w:t xml:space="preserve">ais e comerciais resultantes da </w:t>
      </w:r>
      <w:r w:rsidRPr="006F4B7F">
        <w:rPr>
          <w:rFonts w:eastAsia="Times New Roman"/>
          <w:sz w:val="24"/>
          <w:szCs w:val="24"/>
          <w:lang w:val="pt" w:eastAsia="pt-BR"/>
        </w:rPr>
        <w:t xml:space="preserve">execução do </w:t>
      </w:r>
      <w:r w:rsidRPr="006F4B7F">
        <w:rPr>
          <w:rFonts w:eastAsia="Times New Roman"/>
          <w:sz w:val="24"/>
          <w:szCs w:val="24"/>
          <w:lang w:val="pt" w:eastAsia="pt-BR"/>
        </w:rPr>
        <w:lastRenderedPageBreak/>
        <w:t>contrato, ocorre uma deliberação da A</w:t>
      </w:r>
      <w:r w:rsidR="006F4B7F" w:rsidRPr="006F4B7F">
        <w:rPr>
          <w:rFonts w:eastAsia="Times New Roman"/>
          <w:sz w:val="24"/>
          <w:szCs w:val="24"/>
          <w:lang w:val="pt" w:eastAsia="pt-BR"/>
        </w:rPr>
        <w:t xml:space="preserve">dministração Pública no sentido </w:t>
      </w:r>
      <w:r w:rsidRPr="006F4B7F">
        <w:rPr>
          <w:rFonts w:eastAsia="Times New Roman"/>
          <w:sz w:val="24"/>
          <w:szCs w:val="24"/>
          <w:lang w:val="pt" w:eastAsia="pt-BR"/>
        </w:rPr>
        <w:t>de se eximir dos encargos decorrentes do contrato.</w:t>
      </w:r>
      <w:r w:rsidR="006F4B7F" w:rsidRPr="006F4B7F">
        <w:rPr>
          <w:rFonts w:eastAsia="Times New Roman"/>
          <w:sz w:val="24"/>
          <w:szCs w:val="24"/>
          <w:lang w:val="pt" w:eastAsia="pt-BR"/>
        </w:rPr>
        <w:t xml:space="preserve"> Ocorre que a Lei 9.032/95 veio </w:t>
      </w:r>
      <w:r w:rsidRPr="006F4B7F">
        <w:rPr>
          <w:rFonts w:eastAsia="Times New Roman"/>
          <w:sz w:val="24"/>
          <w:szCs w:val="24"/>
          <w:lang w:val="pt" w:eastAsia="pt-BR"/>
        </w:rPr>
        <w:t>alterar o parágrafo 2º do artigo 71 da Lei 8.666/9</w:t>
      </w:r>
      <w:r w:rsidR="006F4B7F" w:rsidRPr="006F4B7F">
        <w:rPr>
          <w:rFonts w:eastAsia="Times New Roman"/>
          <w:sz w:val="24"/>
          <w:szCs w:val="24"/>
          <w:lang w:val="pt" w:eastAsia="pt-BR"/>
        </w:rPr>
        <w:t xml:space="preserve">3, determinando a Administração </w:t>
      </w:r>
      <w:r w:rsidRPr="006F4B7F">
        <w:rPr>
          <w:rFonts w:eastAsia="Times New Roman"/>
          <w:sz w:val="24"/>
          <w:szCs w:val="24"/>
          <w:lang w:val="pt" w:eastAsia="pt-BR"/>
        </w:rPr>
        <w:t>Pública passa a responder solidariamente com</w:t>
      </w:r>
      <w:r w:rsidR="006F4B7F" w:rsidRPr="006F4B7F">
        <w:rPr>
          <w:rFonts w:eastAsia="Times New Roman"/>
          <w:sz w:val="24"/>
          <w:szCs w:val="24"/>
          <w:lang w:val="pt" w:eastAsia="pt-BR"/>
        </w:rPr>
        <w:t xml:space="preserve"> a prestadora de serviços pelos </w:t>
      </w:r>
      <w:r w:rsidRPr="006F4B7F">
        <w:rPr>
          <w:rFonts w:eastAsia="Times New Roman"/>
          <w:sz w:val="24"/>
          <w:szCs w:val="24"/>
          <w:lang w:val="pt" w:eastAsia="pt-BR"/>
        </w:rPr>
        <w:t xml:space="preserve">encargos previdenciários do contrato de trabalho. Não </w:t>
      </w:r>
      <w:r w:rsidR="006F4B7F" w:rsidRPr="006F4B7F">
        <w:rPr>
          <w:rFonts w:eastAsia="Times New Roman"/>
          <w:sz w:val="24"/>
          <w:szCs w:val="24"/>
          <w:lang w:val="pt" w:eastAsia="pt-BR"/>
        </w:rPr>
        <w:t xml:space="preserve">obstante a tal alteração, a Lei </w:t>
      </w:r>
      <w:r w:rsidRPr="006F4B7F">
        <w:rPr>
          <w:rFonts w:eastAsia="Times New Roman"/>
          <w:sz w:val="24"/>
          <w:szCs w:val="24"/>
          <w:lang w:val="pt" w:eastAsia="pt-BR"/>
        </w:rPr>
        <w:t>nº 9.711/98 veio revogar tacitamente o parágrafo 2º do</w:t>
      </w:r>
      <w:r w:rsidR="006F4B7F" w:rsidRPr="006F4B7F">
        <w:rPr>
          <w:rFonts w:eastAsia="Times New Roman"/>
          <w:sz w:val="24"/>
          <w:szCs w:val="24"/>
          <w:lang w:val="pt" w:eastAsia="pt-BR"/>
        </w:rPr>
        <w:t xml:space="preserve"> artigo 71da Lei nº 8.666/93, o </w:t>
      </w:r>
      <w:r w:rsidRPr="006F4B7F">
        <w:rPr>
          <w:rFonts w:eastAsia="Times New Roman"/>
          <w:sz w:val="24"/>
          <w:szCs w:val="24"/>
          <w:lang w:val="pt" w:eastAsia="pt-BR"/>
        </w:rPr>
        <w:t xml:space="preserve">que definitivamente retira a solidariedade entre a </w:t>
      </w:r>
      <w:r w:rsidR="006F4B7F" w:rsidRPr="006F4B7F">
        <w:rPr>
          <w:rFonts w:eastAsia="Times New Roman"/>
          <w:sz w:val="24"/>
          <w:szCs w:val="24"/>
          <w:lang w:val="pt" w:eastAsia="pt-BR"/>
        </w:rPr>
        <w:t xml:space="preserve">administração pública (tomadora </w:t>
      </w:r>
      <w:r w:rsidRPr="006F4B7F">
        <w:rPr>
          <w:rFonts w:eastAsia="Times New Roman"/>
          <w:sz w:val="24"/>
          <w:szCs w:val="24"/>
          <w:lang w:val="pt" w:eastAsia="pt-BR"/>
        </w:rPr>
        <w:t>do serviço) e a prestadora de serviços n</w:t>
      </w:r>
      <w:r w:rsidR="006F4B7F" w:rsidRPr="006F4B7F">
        <w:rPr>
          <w:rFonts w:eastAsia="Times New Roman"/>
          <w:sz w:val="24"/>
          <w:szCs w:val="24"/>
          <w:lang w:val="pt" w:eastAsia="pt-BR"/>
        </w:rPr>
        <w:t xml:space="preserve">o que diz respeito aos encargos </w:t>
      </w:r>
      <w:r w:rsidR="006F4B7F">
        <w:rPr>
          <w:rFonts w:eastAsia="Times New Roman"/>
          <w:sz w:val="24"/>
          <w:szCs w:val="24"/>
          <w:lang w:val="pt" w:eastAsia="pt-BR"/>
        </w:rPr>
        <w:t>previdenciários.</w:t>
      </w:r>
    </w:p>
    <w:p w:rsidR="006F4B7F" w:rsidRPr="006F4B7F" w:rsidRDefault="003435DD"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r w:rsidRPr="006F4B7F">
        <w:rPr>
          <w:rFonts w:eastAsia="Times New Roman"/>
          <w:sz w:val="24"/>
          <w:szCs w:val="24"/>
          <w:lang w:val="pt" w:eastAsia="pt-BR"/>
        </w:rPr>
        <w:t>Porém existem julgados que determina</w:t>
      </w:r>
      <w:r w:rsidR="006F4B7F" w:rsidRPr="006F4B7F">
        <w:rPr>
          <w:rFonts w:eastAsia="Times New Roman"/>
          <w:sz w:val="24"/>
          <w:szCs w:val="24"/>
          <w:lang w:val="pt" w:eastAsia="pt-BR"/>
        </w:rPr>
        <w:t xml:space="preserve">m a solidariedade pela culpa in </w:t>
      </w:r>
      <w:r w:rsidRPr="006F4B7F">
        <w:rPr>
          <w:rFonts w:eastAsia="Times New Roman"/>
          <w:sz w:val="24"/>
          <w:szCs w:val="24"/>
          <w:lang w:val="pt" w:eastAsia="pt-BR"/>
        </w:rPr>
        <w:t>vigilando do órgão da a</w:t>
      </w:r>
      <w:r w:rsidR="006F4B7F">
        <w:rPr>
          <w:rFonts w:eastAsia="Times New Roman"/>
          <w:sz w:val="24"/>
          <w:szCs w:val="24"/>
          <w:lang w:val="pt" w:eastAsia="pt-BR"/>
        </w:rPr>
        <w:t>dministração pública.</w:t>
      </w:r>
      <w:r w:rsidR="006F4B7F" w:rsidRPr="006F4B7F">
        <w:t xml:space="preserve"> </w:t>
      </w:r>
      <w:r w:rsidR="006F4B7F" w:rsidRPr="006F4B7F">
        <w:rPr>
          <w:rFonts w:eastAsia="Times New Roman"/>
          <w:sz w:val="24"/>
          <w:szCs w:val="24"/>
          <w:lang w:val="pt" w:eastAsia="pt-BR"/>
        </w:rPr>
        <w:t xml:space="preserve">Em suma, se ficar comprovado </w:t>
      </w:r>
      <w:r w:rsidR="006F4B7F">
        <w:rPr>
          <w:rFonts w:eastAsia="Times New Roman"/>
          <w:sz w:val="24"/>
          <w:szCs w:val="24"/>
          <w:lang w:val="pt" w:eastAsia="pt-BR"/>
        </w:rPr>
        <w:t xml:space="preserve">que houve culpa in vigilando da </w:t>
      </w:r>
      <w:r w:rsidR="006F4B7F" w:rsidRPr="006F4B7F">
        <w:rPr>
          <w:rFonts w:eastAsia="Times New Roman"/>
          <w:sz w:val="24"/>
          <w:szCs w:val="24"/>
          <w:lang w:val="pt" w:eastAsia="pt-BR"/>
        </w:rPr>
        <w:t>Administração Pública, ela poderá ser resp</w:t>
      </w:r>
      <w:r w:rsidR="006F4B7F">
        <w:rPr>
          <w:rFonts w:eastAsia="Times New Roman"/>
          <w:sz w:val="24"/>
          <w:szCs w:val="24"/>
          <w:lang w:val="pt" w:eastAsia="pt-BR"/>
        </w:rPr>
        <w:t xml:space="preserve">onsabilizada pelo pagamento dos </w:t>
      </w:r>
      <w:r w:rsidR="006F4B7F" w:rsidRPr="006F4B7F">
        <w:rPr>
          <w:rFonts w:eastAsia="Times New Roman"/>
          <w:sz w:val="24"/>
          <w:szCs w:val="24"/>
          <w:lang w:val="pt" w:eastAsia="pt-BR"/>
        </w:rPr>
        <w:t xml:space="preserve">encargos trabalhistas, uma vez que deveria fiscalizar o pagamento de tais </w:t>
      </w:r>
      <w:r w:rsidR="006F4B7F">
        <w:rPr>
          <w:rFonts w:eastAsia="Times New Roman"/>
          <w:sz w:val="24"/>
          <w:szCs w:val="24"/>
          <w:lang w:val="pt" w:eastAsia="pt-BR"/>
        </w:rPr>
        <w:t xml:space="preserve">verbas </w:t>
      </w:r>
      <w:r w:rsidR="006F4B7F" w:rsidRPr="006F4B7F">
        <w:rPr>
          <w:rFonts w:eastAsia="Times New Roman"/>
          <w:sz w:val="24"/>
          <w:szCs w:val="24"/>
          <w:lang w:val="pt" w:eastAsia="pt-BR"/>
        </w:rPr>
        <w:t>junto à prestadora.</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val="pt" w:eastAsia="pt-BR"/>
        </w:rPr>
      </w:pPr>
      <w:proofErr w:type="gramStart"/>
      <w:r w:rsidRPr="006F4B7F">
        <w:rPr>
          <w:rFonts w:eastAsia="Times New Roman"/>
          <w:sz w:val="24"/>
          <w:szCs w:val="24"/>
          <w:lang w:val="pt" w:eastAsia="pt-BR"/>
        </w:rPr>
        <w:t>O item VI</w:t>
      </w:r>
      <w:proofErr w:type="gramEnd"/>
      <w:r w:rsidRPr="006F4B7F">
        <w:rPr>
          <w:rFonts w:eastAsia="Times New Roman"/>
          <w:sz w:val="24"/>
          <w:szCs w:val="24"/>
          <w:lang w:val="pt" w:eastAsia="pt-BR"/>
        </w:rPr>
        <w:t xml:space="preserve">, é o aperfeiçoamento da Súmula, </w:t>
      </w:r>
      <w:r>
        <w:rPr>
          <w:rFonts w:eastAsia="Times New Roman"/>
          <w:sz w:val="24"/>
          <w:szCs w:val="24"/>
          <w:lang w:val="pt" w:eastAsia="pt-BR"/>
        </w:rPr>
        <w:t xml:space="preserve">confirmando a responsabilização </w:t>
      </w:r>
      <w:r w:rsidRPr="006F4B7F">
        <w:rPr>
          <w:rFonts w:eastAsia="Times New Roman"/>
          <w:sz w:val="24"/>
          <w:szCs w:val="24"/>
          <w:lang w:val="pt" w:eastAsia="pt-BR"/>
        </w:rPr>
        <w:t xml:space="preserve">subsidiária do tomador de serviços em </w:t>
      </w:r>
      <w:r>
        <w:rPr>
          <w:rFonts w:eastAsia="Times New Roman"/>
          <w:sz w:val="24"/>
          <w:szCs w:val="24"/>
          <w:lang w:val="pt" w:eastAsia="pt-BR"/>
        </w:rPr>
        <w:t xml:space="preserve">relação às verbas trabalhistas. </w:t>
      </w:r>
      <w:r w:rsidRPr="006F4B7F">
        <w:rPr>
          <w:rFonts w:eastAsia="Times New Roman"/>
          <w:sz w:val="24"/>
          <w:szCs w:val="24"/>
          <w:lang w:val="pt" w:eastAsia="pt-BR"/>
        </w:rPr>
        <w:t>“A multa do parágrafo 8º do artigo 477 da C</w:t>
      </w:r>
      <w:r>
        <w:rPr>
          <w:rFonts w:eastAsia="Times New Roman"/>
          <w:sz w:val="24"/>
          <w:szCs w:val="24"/>
          <w:lang w:val="pt" w:eastAsia="pt-BR"/>
        </w:rPr>
        <w:t xml:space="preserve">LT é um direito do trabalhador, </w:t>
      </w:r>
      <w:r w:rsidRPr="006F4B7F">
        <w:rPr>
          <w:rFonts w:eastAsia="Times New Roman"/>
          <w:sz w:val="24"/>
          <w:szCs w:val="24"/>
          <w:lang w:val="pt" w:eastAsia="pt-BR"/>
        </w:rPr>
        <w:t xml:space="preserve">uma obrigação trabalhista, e também é </w:t>
      </w:r>
      <w:r>
        <w:rPr>
          <w:rFonts w:eastAsia="Times New Roman"/>
          <w:sz w:val="24"/>
          <w:szCs w:val="24"/>
          <w:lang w:val="pt" w:eastAsia="pt-BR"/>
        </w:rPr>
        <w:t xml:space="preserve">alcançada pela responsabilidade </w:t>
      </w:r>
      <w:r w:rsidRPr="006F4B7F">
        <w:rPr>
          <w:rFonts w:eastAsia="Times New Roman"/>
          <w:sz w:val="24"/>
          <w:szCs w:val="24"/>
          <w:lang w:val="pt" w:eastAsia="pt-BR"/>
        </w:rPr>
        <w:t>subsid</w:t>
      </w:r>
      <w:r>
        <w:rPr>
          <w:rFonts w:eastAsia="Times New Roman"/>
          <w:sz w:val="24"/>
          <w:szCs w:val="24"/>
          <w:lang w:val="pt" w:eastAsia="pt-BR"/>
        </w:rPr>
        <w:t>iária”. (MARTINS, 2014, p.233).</w:t>
      </w:r>
    </w:p>
    <w:p w:rsidR="006F4B7F" w:rsidRPr="006F4B7F" w:rsidRDefault="006F4B7F" w:rsidP="006F4B7F">
      <w:pPr>
        <w:widowControl w:val="0"/>
        <w:tabs>
          <w:tab w:val="left" w:pos="0"/>
          <w:tab w:val="right" w:pos="8838"/>
        </w:tabs>
        <w:autoSpaceDE w:val="0"/>
        <w:autoSpaceDN w:val="0"/>
        <w:adjustRightInd w:val="0"/>
        <w:spacing w:after="0" w:line="360" w:lineRule="auto"/>
        <w:jc w:val="both"/>
        <w:rPr>
          <w:rFonts w:eastAsia="Times New Roman"/>
          <w:sz w:val="24"/>
          <w:szCs w:val="24"/>
          <w:lang w:val="pt" w:eastAsia="pt-BR"/>
        </w:rPr>
      </w:pPr>
      <w:r w:rsidRPr="006F4B7F">
        <w:rPr>
          <w:rFonts w:eastAsia="Times New Roman"/>
          <w:sz w:val="24"/>
          <w:szCs w:val="24"/>
          <w:lang w:val="pt" w:eastAsia="pt-BR"/>
        </w:rPr>
        <w:t xml:space="preserve">Independente do tomador de serviços </w:t>
      </w:r>
      <w:proofErr w:type="gramStart"/>
      <w:r w:rsidRPr="006F4B7F">
        <w:rPr>
          <w:rFonts w:eastAsia="Times New Roman"/>
          <w:sz w:val="24"/>
          <w:szCs w:val="24"/>
          <w:lang w:val="pt" w:eastAsia="pt-BR"/>
        </w:rPr>
        <w:t>ser</w:t>
      </w:r>
      <w:proofErr w:type="gramEnd"/>
      <w:r w:rsidRPr="006F4B7F">
        <w:rPr>
          <w:rFonts w:eastAsia="Times New Roman"/>
          <w:sz w:val="24"/>
          <w:szCs w:val="24"/>
          <w:lang w:val="pt" w:eastAsia="pt-BR"/>
        </w:rPr>
        <w:t xml:space="preserve"> </w:t>
      </w:r>
      <w:r>
        <w:rPr>
          <w:rFonts w:eastAsia="Times New Roman"/>
          <w:sz w:val="24"/>
          <w:szCs w:val="24"/>
          <w:lang w:val="pt" w:eastAsia="pt-BR"/>
        </w:rPr>
        <w:t xml:space="preserve">a Administração Pública direta, </w:t>
      </w:r>
      <w:r w:rsidRPr="006F4B7F">
        <w:rPr>
          <w:rFonts w:eastAsia="Times New Roman"/>
          <w:sz w:val="24"/>
          <w:szCs w:val="24"/>
          <w:lang w:val="pt" w:eastAsia="pt-BR"/>
        </w:rPr>
        <w:t>autarquias, fundações públicas, empresas pública</w:t>
      </w:r>
      <w:r>
        <w:rPr>
          <w:rFonts w:eastAsia="Times New Roman"/>
          <w:sz w:val="24"/>
          <w:szCs w:val="24"/>
          <w:lang w:val="pt" w:eastAsia="pt-BR"/>
        </w:rPr>
        <w:t xml:space="preserve">s, sociedades de economia mista </w:t>
      </w:r>
      <w:r w:rsidRPr="006F4B7F">
        <w:rPr>
          <w:rFonts w:eastAsia="Times New Roman"/>
          <w:sz w:val="24"/>
          <w:szCs w:val="24"/>
          <w:lang w:val="pt" w:eastAsia="pt-BR"/>
        </w:rPr>
        <w:t>ou empresas privadas, a delimitação da responsabil</w:t>
      </w:r>
      <w:r>
        <w:rPr>
          <w:rFonts w:eastAsia="Times New Roman"/>
          <w:sz w:val="24"/>
          <w:szCs w:val="24"/>
          <w:lang w:val="pt" w:eastAsia="pt-BR"/>
        </w:rPr>
        <w:t xml:space="preserve">idade subsidiária abrange todas </w:t>
      </w:r>
      <w:r w:rsidRPr="006F4B7F">
        <w:rPr>
          <w:rFonts w:eastAsia="Times New Roman"/>
          <w:sz w:val="24"/>
          <w:szCs w:val="24"/>
          <w:lang w:val="pt" w:eastAsia="pt-BR"/>
        </w:rPr>
        <w:t>as verbas decorrentes da prestação laboral.</w:t>
      </w:r>
    </w:p>
    <w:p w:rsidR="00037AD0"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r>
        <w:rPr>
          <w:rFonts w:eastAsia="Times New Roman"/>
          <w:b/>
          <w:sz w:val="24"/>
          <w:szCs w:val="24"/>
          <w:lang w:val="pt" w:eastAsia="pt-BR"/>
        </w:rPr>
        <w:t>4</w:t>
      </w:r>
      <w:r w:rsidR="00037AD0" w:rsidRPr="00037AD0">
        <w:rPr>
          <w:rFonts w:eastAsia="Times New Roman"/>
          <w:b/>
          <w:sz w:val="24"/>
          <w:szCs w:val="24"/>
          <w:lang w:val="pt" w:eastAsia="pt-BR"/>
        </w:rPr>
        <w:t>. Projeto de lei 1.621/2007</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O tema do projeto de lei, terceirização, significa a contratação de terceiros para realização de serviços anteriormente executados por empregados da própria empresa¹. O projeto, em seu artigo 2°, define como “tomadora” a pessoa jurídica de direito privado ou sociedade de economia mista que transfere a execução dos serviços a terceiros; e como “prestadora” a pessoa jurídica de direito privado que executa tais serviços.</w:t>
      </w:r>
    </w:p>
    <w:p w:rsidR="006F4B7F" w:rsidRPr="00037AD0"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Pr>
          <w:rFonts w:eastAsia="Times New Roman"/>
          <w:sz w:val="24"/>
          <w:szCs w:val="24"/>
          <w:lang w:eastAsia="pt-BR"/>
        </w:rPr>
        <w:tab/>
      </w:r>
      <w:r w:rsidRPr="006F4B7F">
        <w:rPr>
          <w:rFonts w:eastAsia="Times New Roman"/>
          <w:sz w:val="24"/>
          <w:szCs w:val="24"/>
          <w:lang w:eastAsia="pt-BR"/>
        </w:rPr>
        <w:t xml:space="preserve">Atualmente, o assunto possui significativa importância, sendo cada vez mais comum nas relações trabalhistas. Porém, só começou a ter relevância jurídica no Brasil a partir do final da década de 1960 e início da década de 1970². A terceirização foi instituída, permanentemente, pela lei 7.102/83, mas foi objeto do decreto-lei 200/67 que tratava somente dos serviços terceirizados no âmbito estatal, além da lei 6.019/74 que regulava o setor privado, autorizando o trabalho temporário. Já que há pouca legislação sobre o tema, o </w:t>
      </w:r>
      <w:r w:rsidRPr="006F4B7F">
        <w:rPr>
          <w:rFonts w:eastAsia="Times New Roman"/>
          <w:sz w:val="24"/>
          <w:szCs w:val="24"/>
          <w:lang w:eastAsia="pt-BR"/>
        </w:rPr>
        <w:lastRenderedPageBreak/>
        <w:t>Tribunal Superior do Trabalho vem contribuindo para regulamentação dessa atividade, editando enunciados como, por exemplo, o enunciado número 331. O enunciado 331 do TST, citado na justificativa do projeto de lei, ampliou as possibilidades de terceirizar serviços, sendo hoje o principal orientador quando se trata do assunto.</w:t>
      </w:r>
    </w:p>
    <w:p w:rsidR="00772027" w:rsidRDefault="001772DD" w:rsidP="00037AD0">
      <w:pPr>
        <w:widowControl w:val="0"/>
        <w:tabs>
          <w:tab w:val="left" w:pos="0"/>
          <w:tab w:val="right" w:pos="8838"/>
        </w:tabs>
        <w:autoSpaceDE w:val="0"/>
        <w:autoSpaceDN w:val="0"/>
        <w:adjustRightInd w:val="0"/>
        <w:spacing w:before="240" w:after="0" w:line="360" w:lineRule="auto"/>
        <w:jc w:val="both"/>
        <w:rPr>
          <w:rFonts w:eastAsia="Times New Roman"/>
          <w:b/>
          <w:sz w:val="24"/>
          <w:szCs w:val="24"/>
          <w:lang w:val="pt" w:eastAsia="pt-BR"/>
        </w:rPr>
      </w:pPr>
      <w:proofErr w:type="gramStart"/>
      <w:r>
        <w:rPr>
          <w:rFonts w:eastAsia="Times New Roman"/>
          <w:b/>
          <w:sz w:val="24"/>
          <w:szCs w:val="24"/>
          <w:lang w:val="pt" w:eastAsia="pt-BR"/>
        </w:rPr>
        <w:t>4</w:t>
      </w:r>
      <w:r w:rsidR="00037AD0" w:rsidRPr="00037AD0">
        <w:rPr>
          <w:rFonts w:eastAsia="Times New Roman"/>
          <w:b/>
          <w:sz w:val="24"/>
          <w:szCs w:val="24"/>
          <w:lang w:val="pt" w:eastAsia="pt-BR"/>
        </w:rPr>
        <w:t>.1 Terceirização</w:t>
      </w:r>
      <w:proofErr w:type="gramEnd"/>
      <w:r w:rsidR="00037AD0" w:rsidRPr="00037AD0">
        <w:rPr>
          <w:rFonts w:eastAsia="Times New Roman"/>
          <w:b/>
          <w:sz w:val="24"/>
          <w:szCs w:val="24"/>
          <w:lang w:val="pt" w:eastAsia="pt-BR"/>
        </w:rPr>
        <w:t xml:space="preserve"> no setor privado</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b/>
          <w:sz w:val="24"/>
          <w:szCs w:val="24"/>
          <w:lang w:eastAsia="pt-BR"/>
        </w:rPr>
        <w:t> </w:t>
      </w:r>
      <w:r w:rsidRPr="006F4B7F">
        <w:rPr>
          <w:rFonts w:eastAsia="Times New Roman"/>
          <w:sz w:val="24"/>
          <w:szCs w:val="24"/>
          <w:lang w:eastAsia="pt-BR"/>
        </w:rPr>
        <w:t>O primeiro inciso do enunciado afirma que a contratação por pessoa interposta é ilícita, formando-se o vínculo diretamente com o tomador de serviços, sendo lícita somente no caso de mão-de-obra temporária. O serviço temporário configura-se na relação entre uma empresa prestadora de serviços que fornece mão-de-obra pelo período não superior a três meses para as empresas que precisem de trabalhadores temporários. O trabalho temporário pode ocorrer em duas situações: substituição de empregados regulares ou permanentes da empresa ou acréscimo extraordinário de serviços, como preceitua o artigo 2° da lei 6019/74. O trabalhador temporário é empregado da prestadora de serviços e não da tomadora, sendo que, se extrapolado o prazo de três meses, o contrato de prestação de serviços temporários é convertido em contrato de trabalho entre a empresa tomadora e o empregado, de acordo com os princípios da continuidade da relação trabalhista e da primazia da realidade.</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O inciso segundo do enunciado do TST dispõe que o fato de uma empresa prestar serviços à administração pública não permite que se forme o vínculo de emprego com essa, ainda que presentes os requisitos da relação empregatícia enumeradas no artigo terceiro da CLT.</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 xml:space="preserve">Já o inciso terceiro do mesmo enunciado autoriza a subcontratação de empresa de vigilância, limpeza e conservação, bem como os serviços especializados ligados </w:t>
      </w:r>
      <w:proofErr w:type="gramStart"/>
      <w:r w:rsidRPr="006F4B7F">
        <w:rPr>
          <w:rFonts w:eastAsia="Times New Roman"/>
          <w:sz w:val="24"/>
          <w:szCs w:val="24"/>
          <w:lang w:eastAsia="pt-BR"/>
        </w:rPr>
        <w:t>à</w:t>
      </w:r>
      <w:proofErr w:type="gramEnd"/>
      <w:r w:rsidRPr="006F4B7F">
        <w:rPr>
          <w:rFonts w:eastAsia="Times New Roman"/>
          <w:sz w:val="24"/>
          <w:szCs w:val="24"/>
          <w:lang w:eastAsia="pt-BR"/>
        </w:rPr>
        <w:t xml:space="preserve"> atividade-meio do tomador, desde que inexistentes a relação de pessoalidade e a subordinação direta. É necessário distinguir, portanto, o conceito de atividade-fim e atividade-meio. A primeira é a atividade central da empresa, direta, de seu objeto social; a segunda, a atividade desempenhada pela empresa que não é o seu objetivo central, mas sim uma atividade de apoio ou complementar. A ausência dos requisitos de pessoalidade e subordinação significa que o trabalhador é vinculado à empresa prestadora e não à empresa tomadora, devendo aquela se responsabilizar pelo modo de execução dos serviços prestados por seu trabalhador no estabelecimento da empresa tomadora</w:t>
      </w:r>
      <w:r w:rsidR="004E505B">
        <w:rPr>
          <w:rStyle w:val="Refdenotaderodap"/>
          <w:rFonts w:eastAsia="Times New Roman"/>
          <w:sz w:val="24"/>
          <w:szCs w:val="24"/>
          <w:lang w:eastAsia="pt-BR"/>
        </w:rPr>
        <w:footnoteReference w:id="8"/>
      </w:r>
      <w:r w:rsidRPr="006F4B7F">
        <w:rPr>
          <w:rFonts w:eastAsia="Times New Roman"/>
          <w:sz w:val="24"/>
          <w:szCs w:val="24"/>
          <w:lang w:eastAsia="pt-BR"/>
        </w:rPr>
        <w:t>.</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lastRenderedPageBreak/>
        <w:t xml:space="preserve">O inciso quarto do enunciado 331 do TST trata da responsabilidade subsidiária da empresa tomadora em relação às obrigações trabalhistas não cumpridas pela empresa prestadora. A responsabilidade da tomadora, nesse caso, é objetiva, bastando </w:t>
      </w:r>
      <w:proofErr w:type="gramStart"/>
      <w:r w:rsidRPr="006F4B7F">
        <w:rPr>
          <w:rFonts w:eastAsia="Times New Roman"/>
          <w:sz w:val="24"/>
          <w:szCs w:val="24"/>
          <w:lang w:eastAsia="pt-BR"/>
        </w:rPr>
        <w:t>a</w:t>
      </w:r>
      <w:proofErr w:type="gramEnd"/>
      <w:r w:rsidRPr="006F4B7F">
        <w:rPr>
          <w:rFonts w:eastAsia="Times New Roman"/>
          <w:sz w:val="24"/>
          <w:szCs w:val="24"/>
          <w:lang w:eastAsia="pt-BR"/>
        </w:rPr>
        <w:t xml:space="preserve"> comprovação da relação entre as empresas e que empresa tomadora conste do título judicial para incidir a responsabilidade subsidiária.</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O projeto preceitua em seu artigo 9° que a empresa tomadora é solidariamente responsável com a empresa prestadora, independentemente de culpa, pelas obrigações decorrentes do contrato de prestação de serviço, inclusive no caso de falência da prestadora. Isso significa que o trabalhador terceirizado poderá, a qualquer momento, cobrar seus direitos decorrentes do contrato de trabalho tanto da empresa para quem presta o serviço quanto daquela com quem possui vínculo de emprego. A proposta aumenta a possibilidade de garantia dos seus direitos trabalhistas, previdenciários e outros, já que não é necessário o esgotamento dos meios que empresa prestadora possui para que seu empregado exija direitos da empresa tomadora. Essa disposição é contrária à súmula do TST já que esta dispõe que a responsabilidade pelas relações trabalhistas da empresa que terceiriza os serviços é subsidiária em relação àquela que presta os serviços e não solidária.</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Conforme o entendimento da súmula do TST, o projeto também dispõe acerca da possibilidade de fornecimento de mão-de-obra terceirizada nos casos de trabalho temporário, serviços de vigilância, asseio e conservação.</w:t>
      </w:r>
    </w:p>
    <w:p w:rsidR="006F4B7F" w:rsidRPr="006F4B7F" w:rsidRDefault="006F4B7F" w:rsidP="006F4B7F">
      <w:pPr>
        <w:widowControl w:val="0"/>
        <w:tabs>
          <w:tab w:val="left" w:pos="0"/>
          <w:tab w:val="right" w:pos="8838"/>
        </w:tabs>
        <w:autoSpaceDE w:val="0"/>
        <w:autoSpaceDN w:val="0"/>
        <w:adjustRightInd w:val="0"/>
        <w:spacing w:after="0" w:line="360" w:lineRule="auto"/>
        <w:ind w:firstLine="851"/>
        <w:jc w:val="both"/>
        <w:rPr>
          <w:rFonts w:eastAsia="Times New Roman"/>
          <w:sz w:val="24"/>
          <w:szCs w:val="24"/>
          <w:lang w:eastAsia="pt-BR"/>
        </w:rPr>
      </w:pPr>
      <w:r w:rsidRPr="006F4B7F">
        <w:rPr>
          <w:rFonts w:eastAsia="Times New Roman"/>
          <w:sz w:val="24"/>
          <w:szCs w:val="24"/>
          <w:lang w:eastAsia="pt-BR"/>
        </w:rPr>
        <w:t xml:space="preserve">Analisando o projeto de lei 1621/07 do ponto de vista </w:t>
      </w:r>
      <w:proofErr w:type="spellStart"/>
      <w:r w:rsidRPr="006F4B7F">
        <w:rPr>
          <w:rFonts w:eastAsia="Times New Roman"/>
          <w:sz w:val="24"/>
          <w:szCs w:val="24"/>
          <w:lang w:eastAsia="pt-BR"/>
        </w:rPr>
        <w:t>principiológico</w:t>
      </w:r>
      <w:proofErr w:type="spellEnd"/>
      <w:r w:rsidRPr="006F4B7F">
        <w:rPr>
          <w:rFonts w:eastAsia="Times New Roman"/>
          <w:sz w:val="24"/>
          <w:szCs w:val="24"/>
          <w:lang w:eastAsia="pt-BR"/>
        </w:rPr>
        <w:t xml:space="preserve"> trabalhista, vislumbra-se, primeiramente, o princípio da primazia da realidade em seu artigo 10 que dispõe que haverá o vínculo de emprego entre a tomadora de serviços e os empregados da prestadora se houver os requisitos do artigo 3° da CLT, independentemente de não haver contrato de emprego entre a tomadora e os trabalhadores terceirizados.</w:t>
      </w:r>
    </w:p>
    <w:p w:rsidR="006F4B7F" w:rsidRPr="006F4B7F" w:rsidRDefault="006F4B7F" w:rsidP="006F4B7F">
      <w:pPr>
        <w:widowControl w:val="0"/>
        <w:tabs>
          <w:tab w:val="left" w:pos="0"/>
          <w:tab w:val="right" w:pos="8838"/>
        </w:tabs>
        <w:autoSpaceDE w:val="0"/>
        <w:autoSpaceDN w:val="0"/>
        <w:adjustRightInd w:val="0"/>
        <w:spacing w:after="0" w:line="360" w:lineRule="auto"/>
        <w:jc w:val="both"/>
        <w:rPr>
          <w:rFonts w:eastAsia="Times New Roman"/>
          <w:sz w:val="24"/>
          <w:szCs w:val="24"/>
          <w:lang w:eastAsia="pt-BR"/>
        </w:rPr>
      </w:pPr>
    </w:p>
    <w:p w:rsidR="006C3BB2" w:rsidRDefault="0052784B" w:rsidP="006C3BB2">
      <w:pPr>
        <w:widowControl w:val="0"/>
        <w:autoSpaceDE w:val="0"/>
        <w:autoSpaceDN w:val="0"/>
        <w:adjustRightInd w:val="0"/>
        <w:spacing w:after="0" w:line="360" w:lineRule="auto"/>
        <w:jc w:val="both"/>
        <w:rPr>
          <w:rFonts w:eastAsiaTheme="minorEastAsia"/>
          <w:b/>
          <w:sz w:val="24"/>
          <w:szCs w:val="24"/>
          <w:lang w:eastAsia="pt-BR"/>
        </w:rPr>
      </w:pPr>
      <w:r>
        <w:rPr>
          <w:rFonts w:eastAsiaTheme="minorEastAsia"/>
          <w:b/>
          <w:sz w:val="24"/>
          <w:szCs w:val="24"/>
          <w:lang w:eastAsia="pt-BR"/>
        </w:rPr>
        <w:t>CONCLU</w:t>
      </w:r>
      <w:r w:rsidRPr="0052784B">
        <w:rPr>
          <w:rFonts w:eastAsiaTheme="minorEastAsia"/>
          <w:b/>
          <w:sz w:val="24"/>
          <w:szCs w:val="24"/>
          <w:lang w:eastAsia="pt-BR"/>
        </w:rPr>
        <w:t>S</w:t>
      </w:r>
      <w:r>
        <w:rPr>
          <w:rFonts w:eastAsiaTheme="minorEastAsia"/>
          <w:b/>
          <w:sz w:val="24"/>
          <w:szCs w:val="24"/>
          <w:lang w:eastAsia="pt-BR"/>
        </w:rPr>
        <w:t>ÃO</w:t>
      </w:r>
    </w:p>
    <w:p w:rsidR="001772DD" w:rsidRPr="003A1F92" w:rsidRDefault="001772DD" w:rsidP="001772DD">
      <w:pPr>
        <w:widowControl w:val="0"/>
        <w:autoSpaceDE w:val="0"/>
        <w:autoSpaceDN w:val="0"/>
        <w:adjustRightInd w:val="0"/>
        <w:spacing w:after="0" w:line="360" w:lineRule="auto"/>
        <w:ind w:firstLine="851"/>
        <w:jc w:val="both"/>
        <w:rPr>
          <w:rFonts w:eastAsiaTheme="minorEastAsia"/>
          <w:sz w:val="24"/>
          <w:szCs w:val="24"/>
          <w:lang w:eastAsia="pt-BR"/>
        </w:rPr>
      </w:pPr>
      <w:r w:rsidRPr="003A1F92">
        <w:rPr>
          <w:rFonts w:eastAsiaTheme="minorEastAsia"/>
          <w:sz w:val="24"/>
          <w:szCs w:val="24"/>
          <w:lang w:eastAsia="pt-BR"/>
        </w:rPr>
        <w:t>A evolução normativa da terceirização foi gradativa e individualizada por categorias de atividades ou grupo de trabalhadores, considerando as imposições e necessidades de mercado, porém há atividades visivelmente inseridas no contexto da terceirização e não vislumbradas nos dispositivos legais.</w:t>
      </w:r>
    </w:p>
    <w:p w:rsidR="001772DD" w:rsidRPr="003A1F92" w:rsidRDefault="001772DD" w:rsidP="001772DD">
      <w:pPr>
        <w:widowControl w:val="0"/>
        <w:autoSpaceDE w:val="0"/>
        <w:autoSpaceDN w:val="0"/>
        <w:adjustRightInd w:val="0"/>
        <w:spacing w:after="0" w:line="360" w:lineRule="auto"/>
        <w:ind w:firstLine="851"/>
        <w:jc w:val="both"/>
        <w:rPr>
          <w:rFonts w:eastAsiaTheme="minorEastAsia"/>
          <w:sz w:val="24"/>
          <w:szCs w:val="24"/>
          <w:lang w:eastAsia="pt-BR"/>
        </w:rPr>
      </w:pPr>
      <w:r w:rsidRPr="003A1F92">
        <w:rPr>
          <w:rFonts w:eastAsiaTheme="minorEastAsia"/>
          <w:sz w:val="24"/>
          <w:szCs w:val="24"/>
          <w:lang w:eastAsia="pt-BR"/>
        </w:rPr>
        <w:t xml:space="preserve">O próprio conceito de terceirização difere-se entre os doutrinadores, dicionário, administradores e juristas, às vezes limitando-se a atividades meio e acessórias, às </w:t>
      </w:r>
      <w:proofErr w:type="gramStart"/>
      <w:r w:rsidRPr="003A1F92">
        <w:rPr>
          <w:rFonts w:eastAsiaTheme="minorEastAsia"/>
          <w:sz w:val="24"/>
          <w:szCs w:val="24"/>
          <w:lang w:eastAsia="pt-BR"/>
        </w:rPr>
        <w:t>vezes</w:t>
      </w:r>
      <w:proofErr w:type="gramEnd"/>
    </w:p>
    <w:p w:rsidR="001772DD" w:rsidRPr="003A1F92" w:rsidRDefault="001772DD" w:rsidP="001772DD">
      <w:pPr>
        <w:widowControl w:val="0"/>
        <w:autoSpaceDE w:val="0"/>
        <w:autoSpaceDN w:val="0"/>
        <w:adjustRightInd w:val="0"/>
        <w:spacing w:after="0" w:line="360" w:lineRule="auto"/>
        <w:jc w:val="both"/>
        <w:rPr>
          <w:rFonts w:eastAsiaTheme="minorEastAsia"/>
          <w:sz w:val="24"/>
          <w:szCs w:val="24"/>
          <w:lang w:eastAsia="pt-BR"/>
        </w:rPr>
      </w:pPr>
      <w:proofErr w:type="gramStart"/>
      <w:r w:rsidRPr="003A1F92">
        <w:rPr>
          <w:rFonts w:eastAsiaTheme="minorEastAsia"/>
          <w:sz w:val="24"/>
          <w:szCs w:val="24"/>
          <w:lang w:eastAsia="pt-BR"/>
        </w:rPr>
        <w:t>objetivando</w:t>
      </w:r>
      <w:proofErr w:type="gramEnd"/>
      <w:r w:rsidRPr="003A1F92">
        <w:rPr>
          <w:rFonts w:eastAsiaTheme="minorEastAsia"/>
          <w:sz w:val="24"/>
          <w:szCs w:val="24"/>
          <w:lang w:eastAsia="pt-BR"/>
        </w:rPr>
        <w:t xml:space="preserve"> simplesmente a redução de custos. Vimos o quão é imprópria </w:t>
      </w:r>
      <w:proofErr w:type="gramStart"/>
      <w:r w:rsidRPr="003A1F92">
        <w:rPr>
          <w:rFonts w:eastAsiaTheme="minorEastAsia"/>
          <w:sz w:val="24"/>
          <w:szCs w:val="24"/>
          <w:lang w:eastAsia="pt-BR"/>
        </w:rPr>
        <w:t>a</w:t>
      </w:r>
      <w:proofErr w:type="gramEnd"/>
      <w:r w:rsidRPr="003A1F92">
        <w:rPr>
          <w:rFonts w:eastAsiaTheme="minorEastAsia"/>
          <w:sz w:val="24"/>
          <w:szCs w:val="24"/>
          <w:lang w:eastAsia="pt-BR"/>
        </w:rPr>
        <w:t xml:space="preserve"> distinção entre </w:t>
      </w:r>
      <w:r w:rsidRPr="003A1F92">
        <w:rPr>
          <w:rFonts w:eastAsiaTheme="minorEastAsia"/>
          <w:sz w:val="24"/>
          <w:szCs w:val="24"/>
          <w:lang w:eastAsia="pt-BR"/>
        </w:rPr>
        <w:lastRenderedPageBreak/>
        <w:t>atividades-meio e atividades-fim para estabelecer o que pode e o que não pode ser</w:t>
      </w:r>
    </w:p>
    <w:p w:rsidR="001772DD" w:rsidRPr="003A1F92" w:rsidRDefault="001772DD" w:rsidP="001772DD">
      <w:pPr>
        <w:widowControl w:val="0"/>
        <w:autoSpaceDE w:val="0"/>
        <w:autoSpaceDN w:val="0"/>
        <w:adjustRightInd w:val="0"/>
        <w:spacing w:after="0" w:line="360" w:lineRule="auto"/>
        <w:jc w:val="both"/>
        <w:rPr>
          <w:rFonts w:eastAsiaTheme="minorEastAsia"/>
          <w:sz w:val="24"/>
          <w:szCs w:val="24"/>
          <w:lang w:eastAsia="pt-BR"/>
        </w:rPr>
      </w:pPr>
      <w:proofErr w:type="gramStart"/>
      <w:r w:rsidRPr="003A1F92">
        <w:rPr>
          <w:rFonts w:eastAsiaTheme="minorEastAsia"/>
          <w:sz w:val="24"/>
          <w:szCs w:val="24"/>
          <w:lang w:eastAsia="pt-BR"/>
        </w:rPr>
        <w:t>terceirizado</w:t>
      </w:r>
      <w:proofErr w:type="gramEnd"/>
      <w:r w:rsidRPr="003A1F92">
        <w:rPr>
          <w:rFonts w:eastAsiaTheme="minorEastAsia"/>
          <w:sz w:val="24"/>
          <w:szCs w:val="24"/>
          <w:lang w:eastAsia="pt-BR"/>
        </w:rPr>
        <w:t>. Resta-nos conformar com os que defendem que o fundamental é que haja a</w:t>
      </w:r>
    </w:p>
    <w:p w:rsidR="001772DD" w:rsidRPr="003A1F92" w:rsidRDefault="001772DD" w:rsidP="001772DD">
      <w:pPr>
        <w:widowControl w:val="0"/>
        <w:autoSpaceDE w:val="0"/>
        <w:autoSpaceDN w:val="0"/>
        <w:adjustRightInd w:val="0"/>
        <w:spacing w:after="0" w:line="360" w:lineRule="auto"/>
        <w:jc w:val="both"/>
        <w:rPr>
          <w:rFonts w:eastAsiaTheme="minorEastAsia"/>
          <w:sz w:val="24"/>
          <w:szCs w:val="24"/>
          <w:lang w:eastAsia="pt-BR"/>
        </w:rPr>
      </w:pPr>
      <w:proofErr w:type="gramStart"/>
      <w:r w:rsidRPr="003A1F92">
        <w:rPr>
          <w:rFonts w:eastAsiaTheme="minorEastAsia"/>
          <w:sz w:val="24"/>
          <w:szCs w:val="24"/>
          <w:lang w:eastAsia="pt-BR"/>
        </w:rPr>
        <w:t>transferência</w:t>
      </w:r>
      <w:proofErr w:type="gramEnd"/>
      <w:r w:rsidRPr="003A1F92">
        <w:rPr>
          <w:rFonts w:eastAsiaTheme="minorEastAsia"/>
          <w:sz w:val="24"/>
          <w:szCs w:val="24"/>
          <w:lang w:eastAsia="pt-BR"/>
        </w:rPr>
        <w:t xml:space="preserve"> completa de uma atividade e, dessa forma, estarem ausentes os requisitos de subordinação e pessoalidade que vincula ao contrato de trabalho.</w:t>
      </w:r>
    </w:p>
    <w:p w:rsidR="001772DD" w:rsidRPr="003A1F92" w:rsidRDefault="001772DD" w:rsidP="003A1F92">
      <w:pPr>
        <w:widowControl w:val="0"/>
        <w:autoSpaceDE w:val="0"/>
        <w:autoSpaceDN w:val="0"/>
        <w:adjustRightInd w:val="0"/>
        <w:spacing w:after="0" w:line="360" w:lineRule="auto"/>
        <w:ind w:firstLine="851"/>
        <w:jc w:val="both"/>
        <w:rPr>
          <w:rFonts w:eastAsiaTheme="minorEastAsia"/>
          <w:sz w:val="24"/>
          <w:szCs w:val="24"/>
          <w:lang w:eastAsia="pt-BR"/>
        </w:rPr>
      </w:pPr>
      <w:r w:rsidRPr="003A1F92">
        <w:rPr>
          <w:rFonts w:eastAsiaTheme="minorEastAsia"/>
          <w:sz w:val="24"/>
          <w:szCs w:val="24"/>
          <w:lang w:eastAsia="pt-BR"/>
        </w:rPr>
        <w:t xml:space="preserve">É necessário revisar as normas existentes que denotam a terceirização, </w:t>
      </w:r>
      <w:r w:rsidR="003A1F92" w:rsidRPr="003A1F92">
        <w:rPr>
          <w:rFonts w:eastAsiaTheme="minorEastAsia"/>
          <w:sz w:val="24"/>
          <w:szCs w:val="24"/>
          <w:lang w:eastAsia="pt-BR"/>
        </w:rPr>
        <w:t>conformando-as</w:t>
      </w:r>
      <w:r w:rsidRPr="003A1F92">
        <w:rPr>
          <w:rFonts w:eastAsiaTheme="minorEastAsia"/>
          <w:sz w:val="24"/>
          <w:szCs w:val="24"/>
          <w:lang w:eastAsia="pt-BR"/>
        </w:rPr>
        <w:t xml:space="preserve"> para que os direitos trabalhistas e previdenciários do trabalhador sejam vislumbrados e para que não seja dado tratamento diferenciado para essa ou aquela categoria e, ainda, não restringindo a terceirização </w:t>
      </w:r>
      <w:proofErr w:type="gramStart"/>
      <w:r w:rsidRPr="003A1F92">
        <w:rPr>
          <w:rFonts w:eastAsiaTheme="minorEastAsia"/>
          <w:sz w:val="24"/>
          <w:szCs w:val="24"/>
          <w:lang w:eastAsia="pt-BR"/>
        </w:rPr>
        <w:t>à</w:t>
      </w:r>
      <w:proofErr w:type="gramEnd"/>
      <w:r w:rsidRPr="003A1F92">
        <w:rPr>
          <w:rFonts w:eastAsiaTheme="minorEastAsia"/>
          <w:sz w:val="24"/>
          <w:szCs w:val="24"/>
          <w:lang w:eastAsia="pt-BR"/>
        </w:rPr>
        <w:t xml:space="preserve"> atividade-meio, pois as fraudes e a possibilidade de contratação indireta se encontra na contratação inescrupulosa e </w:t>
      </w:r>
      <w:proofErr w:type="spellStart"/>
      <w:r w:rsidRPr="003A1F92">
        <w:rPr>
          <w:rFonts w:eastAsiaTheme="minorEastAsia"/>
          <w:sz w:val="24"/>
          <w:szCs w:val="24"/>
          <w:lang w:eastAsia="pt-BR"/>
        </w:rPr>
        <w:t>descriteriosa</w:t>
      </w:r>
      <w:proofErr w:type="spellEnd"/>
      <w:r w:rsidRPr="003A1F92">
        <w:rPr>
          <w:rFonts w:eastAsiaTheme="minorEastAsia"/>
          <w:sz w:val="24"/>
          <w:szCs w:val="24"/>
          <w:lang w:eastAsia="pt-BR"/>
        </w:rPr>
        <w:t xml:space="preserve"> da empresa que irá executar a atividade e no desrespeito ao ser humano e às consequências sociais e jurídicas que isso irá acarretar. Os critérios a serem adotados nessa revisão normativa não se limitam a isso devendo considerar as mudanças passadas, presentes e q</w:t>
      </w:r>
      <w:r w:rsidR="003A1F92" w:rsidRPr="003A1F92">
        <w:rPr>
          <w:rFonts w:eastAsiaTheme="minorEastAsia"/>
          <w:sz w:val="24"/>
          <w:szCs w:val="24"/>
          <w:lang w:eastAsia="pt-BR"/>
        </w:rPr>
        <w:t xml:space="preserve">ue estão por vir, visando, como </w:t>
      </w:r>
      <w:r w:rsidRPr="003A1F92">
        <w:rPr>
          <w:rFonts w:eastAsiaTheme="minorEastAsia"/>
          <w:sz w:val="24"/>
          <w:szCs w:val="24"/>
          <w:lang w:eastAsia="pt-BR"/>
        </w:rPr>
        <w:t>sempre, o bem estar e o interesse social</w:t>
      </w:r>
      <w:r w:rsidR="004E505B">
        <w:rPr>
          <w:rStyle w:val="Refdenotaderodap"/>
          <w:rFonts w:eastAsiaTheme="minorEastAsia"/>
          <w:sz w:val="24"/>
          <w:szCs w:val="24"/>
          <w:lang w:eastAsia="pt-BR"/>
        </w:rPr>
        <w:footnoteReference w:id="9"/>
      </w:r>
      <w:r w:rsidRPr="003A1F92">
        <w:rPr>
          <w:rFonts w:eastAsiaTheme="minorEastAsia"/>
          <w:sz w:val="24"/>
          <w:szCs w:val="24"/>
          <w:lang w:eastAsia="pt-BR"/>
        </w:rPr>
        <w:t>.</w:t>
      </w:r>
    </w:p>
    <w:p w:rsidR="001772DD" w:rsidRPr="003A1F92" w:rsidRDefault="001772DD" w:rsidP="003A1F92">
      <w:pPr>
        <w:widowControl w:val="0"/>
        <w:autoSpaceDE w:val="0"/>
        <w:autoSpaceDN w:val="0"/>
        <w:adjustRightInd w:val="0"/>
        <w:spacing w:after="0" w:line="360" w:lineRule="auto"/>
        <w:ind w:firstLine="851"/>
        <w:jc w:val="both"/>
        <w:rPr>
          <w:rFonts w:eastAsiaTheme="minorEastAsia"/>
          <w:sz w:val="24"/>
          <w:szCs w:val="24"/>
          <w:lang w:eastAsia="pt-BR"/>
        </w:rPr>
      </w:pPr>
      <w:r w:rsidRPr="003A1F92">
        <w:rPr>
          <w:rFonts w:eastAsiaTheme="minorEastAsia"/>
          <w:sz w:val="24"/>
          <w:szCs w:val="24"/>
          <w:lang w:eastAsia="pt-BR"/>
        </w:rPr>
        <w:t>A responsabilidade subsidiária do tomador dos serviços pela inadimplência das</w:t>
      </w:r>
    </w:p>
    <w:p w:rsidR="001772DD" w:rsidRPr="003A1F92" w:rsidRDefault="001772DD" w:rsidP="001772DD">
      <w:pPr>
        <w:widowControl w:val="0"/>
        <w:autoSpaceDE w:val="0"/>
        <w:autoSpaceDN w:val="0"/>
        <w:adjustRightInd w:val="0"/>
        <w:spacing w:after="0" w:line="360" w:lineRule="auto"/>
        <w:jc w:val="both"/>
        <w:rPr>
          <w:rFonts w:eastAsiaTheme="minorEastAsia"/>
          <w:sz w:val="24"/>
          <w:szCs w:val="24"/>
          <w:lang w:eastAsia="pt-BR"/>
        </w:rPr>
      </w:pPr>
      <w:proofErr w:type="gramStart"/>
      <w:r w:rsidRPr="003A1F92">
        <w:rPr>
          <w:rFonts w:eastAsiaTheme="minorEastAsia"/>
          <w:sz w:val="24"/>
          <w:szCs w:val="24"/>
          <w:lang w:eastAsia="pt-BR"/>
        </w:rPr>
        <w:t>obrigações</w:t>
      </w:r>
      <w:proofErr w:type="gramEnd"/>
      <w:r w:rsidRPr="003A1F92">
        <w:rPr>
          <w:rFonts w:eastAsiaTheme="minorEastAsia"/>
          <w:sz w:val="24"/>
          <w:szCs w:val="24"/>
          <w:lang w:eastAsia="pt-BR"/>
        </w:rPr>
        <w:t xml:space="preserve"> trabalhistas por parte do empregador (prestador d</w:t>
      </w:r>
      <w:r w:rsidR="003A1F92" w:rsidRPr="003A1F92">
        <w:rPr>
          <w:rFonts w:eastAsiaTheme="minorEastAsia"/>
          <w:sz w:val="24"/>
          <w:szCs w:val="24"/>
          <w:lang w:eastAsia="pt-BR"/>
        </w:rPr>
        <w:t xml:space="preserve">os serviços) é eficaz na medida </w:t>
      </w:r>
      <w:r w:rsidRPr="003A1F92">
        <w:rPr>
          <w:rFonts w:eastAsiaTheme="minorEastAsia"/>
          <w:sz w:val="24"/>
          <w:szCs w:val="24"/>
          <w:lang w:eastAsia="pt-BR"/>
        </w:rPr>
        <w:t>em que o tomador dos serviços não é responsabilizado imedi</w:t>
      </w:r>
      <w:r w:rsidR="003A1F92" w:rsidRPr="003A1F92">
        <w:rPr>
          <w:rFonts w:eastAsiaTheme="minorEastAsia"/>
          <w:sz w:val="24"/>
          <w:szCs w:val="24"/>
          <w:lang w:eastAsia="pt-BR"/>
        </w:rPr>
        <w:t xml:space="preserve">atamente, devendo ser cauteloso </w:t>
      </w:r>
      <w:r w:rsidRPr="003A1F92">
        <w:rPr>
          <w:rFonts w:eastAsiaTheme="minorEastAsia"/>
          <w:sz w:val="24"/>
          <w:szCs w:val="24"/>
          <w:lang w:eastAsia="pt-BR"/>
        </w:rPr>
        <w:t>ao contratar o prestador de serviço e fiscalizá-lo, pois caso este não tenha saúde fi</w:t>
      </w:r>
      <w:r w:rsidR="003A1F92" w:rsidRPr="003A1F92">
        <w:rPr>
          <w:rFonts w:eastAsiaTheme="minorEastAsia"/>
          <w:sz w:val="24"/>
          <w:szCs w:val="24"/>
          <w:lang w:eastAsia="pt-BR"/>
        </w:rPr>
        <w:t xml:space="preserve">nanceira </w:t>
      </w:r>
      <w:r w:rsidRPr="003A1F92">
        <w:rPr>
          <w:rFonts w:eastAsiaTheme="minorEastAsia"/>
          <w:sz w:val="24"/>
          <w:szCs w:val="24"/>
          <w:lang w:eastAsia="pt-BR"/>
        </w:rPr>
        <w:t>para arcar com as responsabilidades trabalhistas, o tomador do</w:t>
      </w:r>
      <w:r w:rsidR="003A1F92" w:rsidRPr="003A1F92">
        <w:rPr>
          <w:rFonts w:eastAsiaTheme="minorEastAsia"/>
          <w:sz w:val="24"/>
          <w:szCs w:val="24"/>
          <w:lang w:eastAsia="pt-BR"/>
        </w:rPr>
        <w:t xml:space="preserve">s serviços tem que assumir tais </w:t>
      </w:r>
      <w:r w:rsidRPr="003A1F92">
        <w:rPr>
          <w:rFonts w:eastAsiaTheme="minorEastAsia"/>
          <w:sz w:val="24"/>
          <w:szCs w:val="24"/>
          <w:lang w:eastAsia="pt-BR"/>
        </w:rPr>
        <w:t>pagamentos, pagando pela negligência em contratar e em n</w:t>
      </w:r>
      <w:r w:rsidR="003A1F92" w:rsidRPr="003A1F92">
        <w:rPr>
          <w:rFonts w:eastAsiaTheme="minorEastAsia"/>
          <w:sz w:val="24"/>
          <w:szCs w:val="24"/>
          <w:lang w:eastAsia="pt-BR"/>
        </w:rPr>
        <w:t xml:space="preserve">ão fiscalizar (in </w:t>
      </w:r>
      <w:proofErr w:type="spellStart"/>
      <w:r w:rsidR="003A1F92" w:rsidRPr="003A1F92">
        <w:rPr>
          <w:rFonts w:eastAsiaTheme="minorEastAsia"/>
          <w:sz w:val="24"/>
          <w:szCs w:val="24"/>
          <w:lang w:eastAsia="pt-BR"/>
        </w:rPr>
        <w:t>eligendo</w:t>
      </w:r>
      <w:proofErr w:type="spellEnd"/>
      <w:r w:rsidR="003A1F92" w:rsidRPr="003A1F92">
        <w:rPr>
          <w:rFonts w:eastAsiaTheme="minorEastAsia"/>
          <w:sz w:val="24"/>
          <w:szCs w:val="24"/>
          <w:lang w:eastAsia="pt-BR"/>
        </w:rPr>
        <w:t xml:space="preserve"> e in </w:t>
      </w:r>
      <w:r w:rsidRPr="003A1F92">
        <w:rPr>
          <w:rFonts w:eastAsiaTheme="minorEastAsia"/>
          <w:sz w:val="24"/>
          <w:szCs w:val="24"/>
          <w:lang w:eastAsia="pt-BR"/>
        </w:rPr>
        <w:t xml:space="preserve">vigilando). A responsabilidade solidária, no âmbito trabalhista, </w:t>
      </w:r>
      <w:r w:rsidR="003A1F92" w:rsidRPr="003A1F92">
        <w:rPr>
          <w:rFonts w:eastAsiaTheme="minorEastAsia"/>
          <w:sz w:val="24"/>
          <w:szCs w:val="24"/>
          <w:lang w:eastAsia="pt-BR"/>
        </w:rPr>
        <w:t xml:space="preserve">é evidenciada para as </w:t>
      </w:r>
      <w:r w:rsidRPr="003A1F92">
        <w:rPr>
          <w:rFonts w:eastAsiaTheme="minorEastAsia"/>
          <w:sz w:val="24"/>
          <w:szCs w:val="24"/>
          <w:lang w:eastAsia="pt-BR"/>
        </w:rPr>
        <w:t>contratações fraudulentas e para o adimplemento de débitos de âmbito previdenciário.</w:t>
      </w:r>
    </w:p>
    <w:p w:rsidR="001772DD" w:rsidRPr="003A1F92" w:rsidRDefault="001772DD" w:rsidP="003A1F92">
      <w:pPr>
        <w:widowControl w:val="0"/>
        <w:autoSpaceDE w:val="0"/>
        <w:autoSpaceDN w:val="0"/>
        <w:adjustRightInd w:val="0"/>
        <w:spacing w:after="0" w:line="360" w:lineRule="auto"/>
        <w:ind w:firstLine="851"/>
        <w:jc w:val="both"/>
        <w:rPr>
          <w:rFonts w:eastAsiaTheme="minorEastAsia"/>
          <w:sz w:val="24"/>
          <w:szCs w:val="24"/>
          <w:lang w:eastAsia="pt-BR"/>
        </w:rPr>
      </w:pPr>
      <w:r w:rsidRPr="003A1F92">
        <w:rPr>
          <w:rFonts w:eastAsiaTheme="minorEastAsia"/>
          <w:sz w:val="24"/>
          <w:szCs w:val="24"/>
          <w:lang w:eastAsia="pt-BR"/>
        </w:rPr>
        <w:t>Os projetos de lei sobre terceirização que tramitam no Congresso trazem um esboço</w:t>
      </w:r>
      <w:r w:rsidR="003A1F92" w:rsidRPr="003A1F92">
        <w:rPr>
          <w:rFonts w:eastAsiaTheme="minorEastAsia"/>
          <w:sz w:val="24"/>
          <w:szCs w:val="24"/>
          <w:lang w:eastAsia="pt-BR"/>
        </w:rPr>
        <w:t xml:space="preserve"> </w:t>
      </w:r>
      <w:r w:rsidRPr="003A1F92">
        <w:rPr>
          <w:rFonts w:eastAsiaTheme="minorEastAsia"/>
          <w:sz w:val="24"/>
          <w:szCs w:val="24"/>
          <w:lang w:eastAsia="pt-BR"/>
        </w:rPr>
        <w:t>do que se está imaginando em termos de regulamentação</w:t>
      </w:r>
      <w:r w:rsidR="003A1F92" w:rsidRPr="003A1F92">
        <w:rPr>
          <w:rFonts w:eastAsiaTheme="minorEastAsia"/>
          <w:sz w:val="24"/>
          <w:szCs w:val="24"/>
          <w:lang w:eastAsia="pt-BR"/>
        </w:rPr>
        <w:t xml:space="preserve"> das relações de trabalho nesse </w:t>
      </w:r>
      <w:r w:rsidRPr="003A1F92">
        <w:rPr>
          <w:rFonts w:eastAsiaTheme="minorEastAsia"/>
          <w:sz w:val="24"/>
          <w:szCs w:val="24"/>
          <w:lang w:eastAsia="pt-BR"/>
        </w:rPr>
        <w:t>processo. Há muito tempo tem se falado da nec</w:t>
      </w:r>
      <w:r w:rsidR="003A1F92" w:rsidRPr="003A1F92">
        <w:rPr>
          <w:rFonts w:eastAsiaTheme="minorEastAsia"/>
          <w:sz w:val="24"/>
          <w:szCs w:val="24"/>
          <w:lang w:eastAsia="pt-BR"/>
        </w:rPr>
        <w:t xml:space="preserve">essidade urgente de discussão e </w:t>
      </w:r>
      <w:r w:rsidRPr="003A1F92">
        <w:rPr>
          <w:rFonts w:eastAsiaTheme="minorEastAsia"/>
          <w:sz w:val="24"/>
          <w:szCs w:val="24"/>
          <w:lang w:eastAsia="pt-BR"/>
        </w:rPr>
        <w:t xml:space="preserve">regulamentação da terceirização, que </w:t>
      </w:r>
      <w:proofErr w:type="gramStart"/>
      <w:r w:rsidRPr="003A1F92">
        <w:rPr>
          <w:rFonts w:eastAsiaTheme="minorEastAsia"/>
          <w:sz w:val="24"/>
          <w:szCs w:val="24"/>
          <w:lang w:eastAsia="pt-BR"/>
        </w:rPr>
        <w:t>tornou-se</w:t>
      </w:r>
      <w:proofErr w:type="gramEnd"/>
      <w:r w:rsidRPr="003A1F92">
        <w:rPr>
          <w:rFonts w:eastAsiaTheme="minorEastAsia"/>
          <w:sz w:val="24"/>
          <w:szCs w:val="24"/>
          <w:lang w:eastAsia="pt-BR"/>
        </w:rPr>
        <w:t xml:space="preserve"> um dife</w:t>
      </w:r>
      <w:r w:rsidR="003A1F92" w:rsidRPr="003A1F92">
        <w:rPr>
          <w:rFonts w:eastAsiaTheme="minorEastAsia"/>
          <w:sz w:val="24"/>
          <w:szCs w:val="24"/>
          <w:lang w:eastAsia="pt-BR"/>
        </w:rPr>
        <w:t xml:space="preserve">rencial competitivo às empresas </w:t>
      </w:r>
      <w:r w:rsidRPr="003A1F92">
        <w:rPr>
          <w:rFonts w:eastAsiaTheme="minorEastAsia"/>
          <w:sz w:val="24"/>
          <w:szCs w:val="24"/>
          <w:lang w:eastAsia="pt-BR"/>
        </w:rPr>
        <w:t>brasileiras frente à concorrência global. E isso não po</w:t>
      </w:r>
      <w:r w:rsidR="003A1F92" w:rsidRPr="003A1F92">
        <w:rPr>
          <w:rFonts w:eastAsiaTheme="minorEastAsia"/>
          <w:sz w:val="24"/>
          <w:szCs w:val="24"/>
          <w:lang w:eastAsia="pt-BR"/>
        </w:rPr>
        <w:t xml:space="preserve">de mais ser adiado; é urgente e </w:t>
      </w:r>
      <w:r w:rsidRPr="003A1F92">
        <w:rPr>
          <w:rFonts w:eastAsiaTheme="minorEastAsia"/>
          <w:sz w:val="24"/>
          <w:szCs w:val="24"/>
          <w:lang w:eastAsia="pt-BR"/>
        </w:rPr>
        <w:t xml:space="preserve">indispensável convergir os posicionamentos para que o Direito acompanhe a evolução </w:t>
      </w:r>
      <w:r w:rsidR="003A1F92" w:rsidRPr="003A1F92">
        <w:rPr>
          <w:rFonts w:eastAsiaTheme="minorEastAsia"/>
          <w:sz w:val="24"/>
          <w:szCs w:val="24"/>
          <w:lang w:eastAsia="pt-BR"/>
        </w:rPr>
        <w:t xml:space="preserve">dos </w:t>
      </w:r>
      <w:r w:rsidRPr="003A1F92">
        <w:rPr>
          <w:rFonts w:eastAsiaTheme="minorEastAsia"/>
          <w:sz w:val="24"/>
          <w:szCs w:val="24"/>
          <w:lang w:eastAsia="pt-BR"/>
        </w:rPr>
        <w:t>fatos sociais e econômicos regrando-os da melhor forma para a convivência em sociedade.</w:t>
      </w:r>
    </w:p>
    <w:p w:rsidR="001772DD" w:rsidRPr="001772DD" w:rsidRDefault="001772DD" w:rsidP="001772DD">
      <w:pPr>
        <w:widowControl w:val="0"/>
        <w:autoSpaceDE w:val="0"/>
        <w:autoSpaceDN w:val="0"/>
        <w:adjustRightInd w:val="0"/>
        <w:spacing w:after="0" w:line="360" w:lineRule="auto"/>
        <w:jc w:val="both"/>
        <w:rPr>
          <w:rFonts w:eastAsiaTheme="minorEastAsia"/>
          <w:b/>
          <w:sz w:val="24"/>
          <w:szCs w:val="24"/>
          <w:lang w:eastAsia="pt-BR"/>
        </w:rPr>
      </w:pPr>
      <w:r w:rsidRPr="001772DD">
        <w:rPr>
          <w:rFonts w:eastAsiaTheme="minorEastAsia"/>
          <w:b/>
          <w:sz w:val="24"/>
          <w:szCs w:val="24"/>
          <w:lang w:eastAsia="pt-BR"/>
        </w:rPr>
        <w:t xml:space="preserve"> </w:t>
      </w:r>
    </w:p>
    <w:p w:rsidR="003A37B8" w:rsidRDefault="003A37B8" w:rsidP="00D22D98">
      <w:pPr>
        <w:widowControl w:val="0"/>
        <w:autoSpaceDE w:val="0"/>
        <w:autoSpaceDN w:val="0"/>
        <w:adjustRightInd w:val="0"/>
        <w:spacing w:after="0" w:line="360" w:lineRule="auto"/>
        <w:jc w:val="center"/>
        <w:rPr>
          <w:rFonts w:eastAsiaTheme="minorEastAsia"/>
          <w:b/>
          <w:sz w:val="24"/>
          <w:szCs w:val="24"/>
          <w:lang w:eastAsia="pt-BR"/>
        </w:rPr>
      </w:pPr>
    </w:p>
    <w:p w:rsidR="003A37B8" w:rsidRDefault="003A37B8" w:rsidP="004147A7">
      <w:pPr>
        <w:widowControl w:val="0"/>
        <w:autoSpaceDE w:val="0"/>
        <w:autoSpaceDN w:val="0"/>
        <w:adjustRightInd w:val="0"/>
        <w:spacing w:after="0" w:line="360" w:lineRule="auto"/>
        <w:rPr>
          <w:rFonts w:eastAsiaTheme="minorEastAsia"/>
          <w:b/>
          <w:sz w:val="24"/>
          <w:szCs w:val="24"/>
          <w:lang w:eastAsia="pt-BR"/>
        </w:rPr>
      </w:pPr>
    </w:p>
    <w:p w:rsidR="00113D3B" w:rsidRPr="00113D3B" w:rsidRDefault="00113D3B" w:rsidP="004147A7">
      <w:pPr>
        <w:widowControl w:val="0"/>
        <w:autoSpaceDE w:val="0"/>
        <w:autoSpaceDN w:val="0"/>
        <w:adjustRightInd w:val="0"/>
        <w:spacing w:after="0" w:line="360" w:lineRule="auto"/>
        <w:jc w:val="center"/>
        <w:rPr>
          <w:rFonts w:eastAsiaTheme="minorEastAsia"/>
          <w:b/>
          <w:sz w:val="24"/>
          <w:szCs w:val="24"/>
          <w:lang w:eastAsia="pt-BR"/>
        </w:rPr>
      </w:pPr>
      <w:r>
        <w:rPr>
          <w:rFonts w:eastAsiaTheme="minorEastAsia"/>
          <w:b/>
          <w:sz w:val="24"/>
          <w:szCs w:val="24"/>
          <w:lang w:eastAsia="pt-BR"/>
        </w:rPr>
        <w:lastRenderedPageBreak/>
        <w:t>REFERÊ</w:t>
      </w:r>
      <w:r w:rsidR="00226453">
        <w:rPr>
          <w:rFonts w:eastAsiaTheme="minorEastAsia"/>
          <w:b/>
          <w:sz w:val="24"/>
          <w:szCs w:val="24"/>
          <w:lang w:eastAsia="pt-BR"/>
        </w:rPr>
        <w:t>NCIA</w:t>
      </w:r>
      <w:r w:rsidRPr="00113D3B">
        <w:rPr>
          <w:rFonts w:eastAsiaTheme="minorEastAsia"/>
          <w:b/>
          <w:sz w:val="24"/>
          <w:szCs w:val="24"/>
          <w:lang w:eastAsia="pt-BR"/>
        </w:rPr>
        <w:t>S</w:t>
      </w:r>
    </w:p>
    <w:p w:rsidR="00EE1253" w:rsidRPr="00D22D98" w:rsidRDefault="00EE1253" w:rsidP="00D22D98">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D22D98">
        <w:rPr>
          <w:rFonts w:eastAsia="Times New Roman"/>
          <w:sz w:val="24"/>
          <w:szCs w:val="24"/>
          <w:lang w:val="pt" w:eastAsia="pt-BR"/>
        </w:rPr>
        <w:t xml:space="preserve">BRASIL, Haroldo Guimarães. </w:t>
      </w:r>
      <w:r w:rsidRPr="00D22D98">
        <w:rPr>
          <w:rFonts w:eastAsia="Times New Roman"/>
          <w:b/>
          <w:sz w:val="24"/>
          <w:szCs w:val="24"/>
          <w:lang w:val="pt" w:eastAsia="pt-BR"/>
        </w:rPr>
        <w:t>A empresa e a estratégia da terceirização</w:t>
      </w:r>
      <w:r w:rsidRPr="00D22D98">
        <w:rPr>
          <w:rFonts w:eastAsia="Times New Roman"/>
          <w:sz w:val="24"/>
          <w:szCs w:val="24"/>
          <w:lang w:val="pt" w:eastAsia="pt-BR"/>
        </w:rPr>
        <w:t xml:space="preserve">. Disponível </w:t>
      </w:r>
      <w:proofErr w:type="spellStart"/>
      <w:proofErr w:type="gramStart"/>
      <w:r w:rsidRPr="00D22D98">
        <w:rPr>
          <w:rFonts w:eastAsia="Times New Roman"/>
          <w:sz w:val="24"/>
          <w:szCs w:val="24"/>
          <w:lang w:val="pt" w:eastAsia="pt-BR"/>
        </w:rPr>
        <w:t>em:</w:t>
      </w:r>
      <w:proofErr w:type="gramEnd"/>
      <w:r w:rsidRPr="00D22D98">
        <w:rPr>
          <w:rFonts w:eastAsia="Times New Roman"/>
          <w:sz w:val="24"/>
          <w:szCs w:val="24"/>
          <w:lang w:val="pt" w:eastAsia="pt-BR"/>
        </w:rPr>
        <w:t>http</w:t>
      </w:r>
      <w:proofErr w:type="spellEnd"/>
      <w:r w:rsidRPr="00D22D98">
        <w:rPr>
          <w:rFonts w:eastAsia="Times New Roman"/>
          <w:sz w:val="24"/>
          <w:szCs w:val="24"/>
          <w:lang w:val="pt" w:eastAsia="pt-BR"/>
        </w:rPr>
        <w:t>:&lt;http://www.scielo.br/pdf/rae/v33n2/a02v33n2.pdf&gt;. Acesso em: 17 de out. De 2015.</w:t>
      </w:r>
    </w:p>
    <w:p w:rsidR="00EE1253" w:rsidRDefault="00EE1253" w:rsidP="00D22D98">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D22D98">
        <w:rPr>
          <w:rFonts w:eastAsia="Times New Roman"/>
          <w:sz w:val="24"/>
          <w:szCs w:val="24"/>
          <w:lang w:val="pt" w:eastAsia="pt-BR"/>
        </w:rPr>
        <w:t xml:space="preserve">COSTA, Ruth. </w:t>
      </w:r>
      <w:r w:rsidRPr="00D22D98">
        <w:rPr>
          <w:rFonts w:eastAsia="Times New Roman"/>
          <w:b/>
          <w:sz w:val="24"/>
          <w:szCs w:val="24"/>
          <w:lang w:val="pt" w:eastAsia="pt-BR"/>
        </w:rPr>
        <w:t xml:space="preserve">Câmara aprova lei da terceirização: projeto gera empregos ou </w:t>
      </w:r>
      <w:proofErr w:type="spellStart"/>
      <w:r w:rsidRPr="00D22D98">
        <w:rPr>
          <w:rFonts w:eastAsia="Times New Roman"/>
          <w:b/>
          <w:sz w:val="24"/>
          <w:szCs w:val="24"/>
          <w:lang w:val="pt" w:eastAsia="pt-BR"/>
        </w:rPr>
        <w:t>precariza</w:t>
      </w:r>
      <w:proofErr w:type="spellEnd"/>
      <w:r w:rsidRPr="00D22D98">
        <w:rPr>
          <w:rFonts w:eastAsia="Times New Roman"/>
          <w:sz w:val="24"/>
          <w:szCs w:val="24"/>
          <w:lang w:val="pt" w:eastAsia="pt-BR"/>
        </w:rPr>
        <w:t xml:space="preserve"> </w:t>
      </w:r>
      <w:r w:rsidRPr="00D22D98">
        <w:rPr>
          <w:rFonts w:eastAsia="Times New Roman"/>
          <w:b/>
          <w:sz w:val="24"/>
          <w:szCs w:val="24"/>
          <w:lang w:val="pt" w:eastAsia="pt-BR"/>
        </w:rPr>
        <w:t>relações de trabalho</w:t>
      </w:r>
      <w:r w:rsidRPr="00D22D98">
        <w:rPr>
          <w:rFonts w:eastAsia="Times New Roman"/>
          <w:sz w:val="24"/>
          <w:szCs w:val="24"/>
          <w:lang w:val="pt" w:eastAsia="pt-BR"/>
        </w:rPr>
        <w:t>. Disponível em:&lt;?150 http://noticias.uol.com.br/ultimas-noticias/bbc/2015/04/23/camara-aprova-lei-da-terceirizacao-projeto-gera-empregos-ou-precariza-relacoes-de-trabalho.htm&gt;. Acesso em: 19/09/2015.</w:t>
      </w:r>
    </w:p>
    <w:p w:rsidR="004147A7" w:rsidRPr="00D22D98" w:rsidRDefault="004147A7" w:rsidP="004147A7">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4147A7">
        <w:rPr>
          <w:rFonts w:eastAsia="Times New Roman"/>
          <w:sz w:val="24"/>
          <w:szCs w:val="24"/>
          <w:lang w:val="pt" w:eastAsia="pt-BR"/>
        </w:rPr>
        <w:t>DELGADO</w:t>
      </w:r>
      <w:r>
        <w:rPr>
          <w:rFonts w:eastAsia="Times New Roman"/>
          <w:sz w:val="24"/>
          <w:szCs w:val="24"/>
          <w:lang w:val="pt" w:eastAsia="pt-BR"/>
        </w:rPr>
        <w:t xml:space="preserve">, Mauricio Godinho. </w:t>
      </w:r>
      <w:r w:rsidRPr="004147A7">
        <w:rPr>
          <w:rFonts w:eastAsia="Times New Roman"/>
          <w:b/>
          <w:sz w:val="24"/>
          <w:szCs w:val="24"/>
          <w:lang w:val="pt" w:eastAsia="pt-BR"/>
        </w:rPr>
        <w:t>Curso de direito</w:t>
      </w:r>
      <w:r w:rsidRPr="004147A7">
        <w:rPr>
          <w:rFonts w:eastAsia="Times New Roman"/>
          <w:b/>
          <w:sz w:val="24"/>
          <w:szCs w:val="24"/>
          <w:lang w:val="pt" w:eastAsia="pt-BR"/>
        </w:rPr>
        <w:t xml:space="preserve"> do trabalho</w:t>
      </w:r>
      <w:r>
        <w:rPr>
          <w:rFonts w:eastAsia="Times New Roman"/>
          <w:sz w:val="24"/>
          <w:szCs w:val="24"/>
          <w:lang w:val="pt" w:eastAsia="pt-BR"/>
        </w:rPr>
        <w:t>. 13º ed. São Paulo : LTr,</w:t>
      </w:r>
      <w:bookmarkStart w:id="0" w:name="_GoBack"/>
      <w:bookmarkEnd w:id="0"/>
      <w:r w:rsidRPr="004147A7">
        <w:rPr>
          <w:rFonts w:eastAsia="Times New Roman"/>
          <w:sz w:val="24"/>
          <w:szCs w:val="24"/>
          <w:lang w:val="pt" w:eastAsia="pt-BR"/>
        </w:rPr>
        <w:t>2014.</w:t>
      </w:r>
    </w:p>
    <w:p w:rsidR="00EE1253" w:rsidRPr="00D22D98" w:rsidRDefault="00EE1253" w:rsidP="00D22D98">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D22D98">
        <w:rPr>
          <w:rFonts w:eastAsia="Times New Roman"/>
          <w:sz w:val="24"/>
          <w:szCs w:val="24"/>
          <w:lang w:val="pt" w:eastAsia="pt-BR"/>
        </w:rPr>
        <w:t xml:space="preserve">FARIA, Leonardo Rocha de, SILVA, Maria de Fátima </w:t>
      </w:r>
      <w:proofErr w:type="gramStart"/>
      <w:r w:rsidRPr="00D22D98">
        <w:rPr>
          <w:rFonts w:eastAsia="Times New Roman"/>
          <w:sz w:val="24"/>
          <w:szCs w:val="24"/>
          <w:lang w:val="pt" w:eastAsia="pt-BR"/>
        </w:rPr>
        <w:t>da.</w:t>
      </w:r>
      <w:proofErr w:type="gramEnd"/>
      <w:r w:rsidRPr="00D22D98">
        <w:rPr>
          <w:rFonts w:eastAsia="Times New Roman"/>
          <w:sz w:val="24"/>
          <w:szCs w:val="24"/>
          <w:lang w:val="pt" w:eastAsia="pt-BR"/>
        </w:rPr>
        <w:t xml:space="preserve"> </w:t>
      </w:r>
      <w:r w:rsidRPr="00D22D98">
        <w:rPr>
          <w:rFonts w:eastAsia="Times New Roman"/>
          <w:b/>
          <w:sz w:val="24"/>
          <w:szCs w:val="24"/>
          <w:lang w:val="pt" w:eastAsia="pt-BR"/>
        </w:rPr>
        <w:t>Aspectos da terceirização e a</w:t>
      </w:r>
      <w:r w:rsidRPr="00D22D98">
        <w:rPr>
          <w:rFonts w:eastAsia="Times New Roman"/>
          <w:sz w:val="24"/>
          <w:szCs w:val="24"/>
          <w:lang w:val="pt" w:eastAsia="pt-BR"/>
        </w:rPr>
        <w:t xml:space="preserve"> </w:t>
      </w:r>
      <w:r w:rsidRPr="00D22D98">
        <w:rPr>
          <w:rFonts w:eastAsia="Times New Roman"/>
          <w:b/>
          <w:sz w:val="24"/>
          <w:szCs w:val="24"/>
          <w:lang w:val="pt" w:eastAsia="pt-BR"/>
        </w:rPr>
        <w:t>responsabilidade trabalhista-análise da Súmula 331, do TST e da Lei 11.442/07</w:t>
      </w:r>
      <w:r w:rsidRPr="00D22D98">
        <w:rPr>
          <w:rFonts w:eastAsia="Times New Roman"/>
          <w:sz w:val="24"/>
          <w:szCs w:val="24"/>
          <w:lang w:val="pt" w:eastAsia="pt-BR"/>
        </w:rPr>
        <w:t>. Disponível em:&lt;http://www.portalcatalao.com/painel_clientes/cesuc/painel/arquivos/upload/temp/769263288c34526bf968ac4c6cff9e80.pdf&gt;. Acesso em: 19/09/15.</w:t>
      </w:r>
    </w:p>
    <w:p w:rsidR="00EE1253" w:rsidRDefault="00EE1253" w:rsidP="003A37B8">
      <w:pPr>
        <w:widowControl w:val="0"/>
        <w:tabs>
          <w:tab w:val="left" w:pos="0"/>
          <w:tab w:val="right" w:pos="8838"/>
        </w:tabs>
        <w:autoSpaceDE w:val="0"/>
        <w:autoSpaceDN w:val="0"/>
        <w:adjustRightInd w:val="0"/>
        <w:spacing w:before="240" w:after="0" w:line="360" w:lineRule="auto"/>
        <w:rPr>
          <w:rFonts w:eastAsiaTheme="minorEastAsia"/>
          <w:sz w:val="24"/>
          <w:szCs w:val="24"/>
          <w:lang w:val="pt" w:eastAsia="pt-BR"/>
        </w:rPr>
      </w:pPr>
      <w:r>
        <w:rPr>
          <w:sz w:val="24"/>
          <w:lang w:val="pt"/>
        </w:rPr>
        <w:t>L</w:t>
      </w:r>
      <w:r w:rsidRPr="003A37B8">
        <w:rPr>
          <w:sz w:val="24"/>
        </w:rPr>
        <w:t>ENA</w:t>
      </w:r>
      <w:r>
        <w:rPr>
          <w:sz w:val="24"/>
        </w:rPr>
        <w:t xml:space="preserve">, </w:t>
      </w:r>
      <w:proofErr w:type="spellStart"/>
      <w:r>
        <w:rPr>
          <w:sz w:val="24"/>
        </w:rPr>
        <w:t>Pércia</w:t>
      </w:r>
      <w:proofErr w:type="spellEnd"/>
      <w:r>
        <w:rPr>
          <w:sz w:val="24"/>
        </w:rPr>
        <w:t xml:space="preserve"> </w:t>
      </w:r>
      <w:proofErr w:type="spellStart"/>
      <w:r w:rsidRPr="003A37B8">
        <w:rPr>
          <w:sz w:val="24"/>
        </w:rPr>
        <w:t>S</w:t>
      </w:r>
      <w:r>
        <w:rPr>
          <w:sz w:val="24"/>
        </w:rPr>
        <w:t>umara</w:t>
      </w:r>
      <w:proofErr w:type="spellEnd"/>
      <w:r>
        <w:rPr>
          <w:sz w:val="24"/>
        </w:rPr>
        <w:t xml:space="preserve"> R</w:t>
      </w:r>
      <w:r w:rsidRPr="003A37B8">
        <w:rPr>
          <w:sz w:val="24"/>
        </w:rPr>
        <w:t>ibeiro</w:t>
      </w:r>
      <w:r>
        <w:rPr>
          <w:sz w:val="24"/>
        </w:rPr>
        <w:t xml:space="preserve">. </w:t>
      </w:r>
      <w:r w:rsidRPr="003A37B8">
        <w:rPr>
          <w:rFonts w:eastAsia="Times New Roman"/>
          <w:b/>
          <w:sz w:val="24"/>
          <w:szCs w:val="24"/>
          <w:lang w:eastAsia="pt-BR"/>
        </w:rPr>
        <w:t>Terceirização, o projeto de lei 4330/2004 e a precarização do trabalho</w:t>
      </w:r>
      <w:r>
        <w:rPr>
          <w:rFonts w:eastAsia="Times New Roman"/>
          <w:b/>
          <w:sz w:val="24"/>
          <w:szCs w:val="24"/>
          <w:lang w:eastAsia="pt-BR"/>
        </w:rPr>
        <w:t xml:space="preserve">. </w:t>
      </w:r>
      <w:r>
        <w:rPr>
          <w:rFonts w:eastAsia="Times New Roman"/>
          <w:sz w:val="24"/>
          <w:szCs w:val="24"/>
          <w:lang w:eastAsia="pt-BR"/>
        </w:rPr>
        <w:t>Disponível:&lt;</w:t>
      </w:r>
      <w:r w:rsidRPr="004E505B">
        <w:rPr>
          <w:rFonts w:eastAsiaTheme="minorEastAsia"/>
          <w:sz w:val="24"/>
          <w:szCs w:val="24"/>
          <w:lang w:val="pt" w:eastAsia="pt-BR"/>
        </w:rPr>
        <w:t xml:space="preserve"> </w:t>
      </w:r>
      <w:r w:rsidRPr="003A37B8">
        <w:rPr>
          <w:rFonts w:eastAsiaTheme="minorEastAsia"/>
          <w:sz w:val="24"/>
          <w:szCs w:val="24"/>
          <w:lang w:val="pt" w:eastAsia="pt-BR"/>
        </w:rPr>
        <w:t>http://tcconline.utp.br/media/tcc/2014/10/TERCEIRIZACAO-O-PROJETO-DE-LEI-4330-2004-E-A-PRECARIZACAO-DO-TRABALHO.pdf</w:t>
      </w:r>
      <w:r>
        <w:rPr>
          <w:rFonts w:eastAsiaTheme="minorEastAsia"/>
          <w:sz w:val="24"/>
          <w:szCs w:val="24"/>
          <w:lang w:val="pt" w:eastAsia="pt-BR"/>
        </w:rPr>
        <w:t>&gt;. Acesso em: 06 de nov. d</w:t>
      </w:r>
      <w:r w:rsidRPr="004E505B">
        <w:rPr>
          <w:rFonts w:eastAsiaTheme="minorEastAsia"/>
          <w:sz w:val="24"/>
          <w:szCs w:val="24"/>
          <w:lang w:val="pt" w:eastAsia="pt-BR"/>
        </w:rPr>
        <w:t>e 2015.</w:t>
      </w:r>
    </w:p>
    <w:p w:rsidR="004147A7" w:rsidRDefault="004147A7" w:rsidP="004147A7">
      <w:pPr>
        <w:widowControl w:val="0"/>
        <w:tabs>
          <w:tab w:val="left" w:pos="0"/>
          <w:tab w:val="right" w:pos="8838"/>
        </w:tabs>
        <w:autoSpaceDE w:val="0"/>
        <w:autoSpaceDN w:val="0"/>
        <w:adjustRightInd w:val="0"/>
        <w:spacing w:before="240" w:after="0" w:line="360" w:lineRule="auto"/>
        <w:rPr>
          <w:rFonts w:eastAsiaTheme="minorEastAsia"/>
          <w:sz w:val="24"/>
          <w:szCs w:val="24"/>
          <w:lang w:val="pt" w:eastAsia="pt-BR"/>
        </w:rPr>
      </w:pPr>
      <w:r>
        <w:rPr>
          <w:rFonts w:eastAsiaTheme="minorEastAsia"/>
          <w:sz w:val="24"/>
          <w:szCs w:val="24"/>
          <w:lang w:val="pt" w:eastAsia="pt-BR"/>
        </w:rPr>
        <w:t xml:space="preserve">MARTINS, </w:t>
      </w:r>
      <w:r w:rsidRPr="004147A7">
        <w:rPr>
          <w:rFonts w:eastAsiaTheme="minorEastAsia"/>
          <w:sz w:val="24"/>
          <w:szCs w:val="24"/>
          <w:lang w:val="pt" w:eastAsia="pt-BR"/>
        </w:rPr>
        <w:t>Sergio Pinto</w:t>
      </w:r>
      <w:r>
        <w:rPr>
          <w:rFonts w:eastAsiaTheme="minorEastAsia"/>
          <w:sz w:val="24"/>
          <w:szCs w:val="24"/>
          <w:lang w:val="pt" w:eastAsia="pt-BR"/>
        </w:rPr>
        <w:t>.</w:t>
      </w:r>
      <w:r w:rsidRPr="004147A7">
        <w:rPr>
          <w:rFonts w:eastAsiaTheme="minorEastAsia"/>
          <w:sz w:val="24"/>
          <w:szCs w:val="24"/>
          <w:lang w:val="pt" w:eastAsia="pt-BR"/>
        </w:rPr>
        <w:t xml:space="preserve"> </w:t>
      </w:r>
      <w:r w:rsidRPr="004147A7">
        <w:rPr>
          <w:rFonts w:eastAsiaTheme="minorEastAsia"/>
          <w:b/>
          <w:sz w:val="24"/>
          <w:szCs w:val="24"/>
          <w:lang w:val="pt" w:eastAsia="pt-BR"/>
        </w:rPr>
        <w:t>Direito do trabalho</w:t>
      </w:r>
      <w:r>
        <w:rPr>
          <w:rFonts w:eastAsiaTheme="minorEastAsia"/>
          <w:sz w:val="24"/>
          <w:szCs w:val="24"/>
          <w:lang w:val="pt" w:eastAsia="pt-BR"/>
        </w:rPr>
        <w:t>.</w:t>
      </w:r>
      <w:r w:rsidRPr="004147A7">
        <w:rPr>
          <w:rFonts w:eastAsiaTheme="minorEastAsia"/>
          <w:sz w:val="24"/>
          <w:szCs w:val="24"/>
          <w:lang w:val="pt" w:eastAsia="pt-BR"/>
        </w:rPr>
        <w:t xml:space="preserve"> Im</w:t>
      </w:r>
      <w:r>
        <w:rPr>
          <w:rFonts w:eastAsiaTheme="minorEastAsia"/>
          <w:sz w:val="24"/>
          <w:szCs w:val="24"/>
          <w:lang w:val="pt" w:eastAsia="pt-BR"/>
        </w:rPr>
        <w:t>prenta: São Paulo, Atlas, 2014.</w:t>
      </w:r>
    </w:p>
    <w:p w:rsidR="00EE1253" w:rsidRDefault="00EE1253" w:rsidP="004E505B">
      <w:pPr>
        <w:widowControl w:val="0"/>
        <w:tabs>
          <w:tab w:val="left" w:pos="0"/>
          <w:tab w:val="right" w:pos="8838"/>
        </w:tabs>
        <w:autoSpaceDE w:val="0"/>
        <w:autoSpaceDN w:val="0"/>
        <w:adjustRightInd w:val="0"/>
        <w:spacing w:before="240" w:after="0" w:line="360" w:lineRule="auto"/>
        <w:rPr>
          <w:rFonts w:eastAsiaTheme="minorEastAsia"/>
          <w:sz w:val="24"/>
          <w:szCs w:val="24"/>
          <w:lang w:val="pt" w:eastAsia="pt-BR"/>
        </w:rPr>
      </w:pPr>
      <w:r>
        <w:rPr>
          <w:rFonts w:eastAsia="Times New Roman"/>
          <w:sz w:val="24"/>
          <w:szCs w:val="24"/>
          <w:lang w:eastAsia="pt-BR"/>
        </w:rPr>
        <w:t xml:space="preserve">MENEGHELLI, </w:t>
      </w:r>
      <w:proofErr w:type="spellStart"/>
      <w:r w:rsidRPr="004E505B">
        <w:rPr>
          <w:rFonts w:eastAsia="Times New Roman"/>
          <w:sz w:val="24"/>
          <w:szCs w:val="24"/>
          <w:lang w:eastAsia="pt-BR"/>
        </w:rPr>
        <w:t>Marielli</w:t>
      </w:r>
      <w:proofErr w:type="spellEnd"/>
      <w:r w:rsidRPr="004E505B">
        <w:rPr>
          <w:rFonts w:eastAsia="Times New Roman"/>
          <w:sz w:val="24"/>
          <w:szCs w:val="24"/>
          <w:lang w:eastAsia="pt-BR"/>
        </w:rPr>
        <w:t xml:space="preserve"> </w:t>
      </w:r>
      <w:proofErr w:type="spellStart"/>
      <w:r w:rsidRPr="004E505B">
        <w:rPr>
          <w:rFonts w:eastAsia="Times New Roman"/>
          <w:sz w:val="24"/>
          <w:szCs w:val="24"/>
          <w:lang w:eastAsia="pt-BR"/>
        </w:rPr>
        <w:t>Barbato</w:t>
      </w:r>
      <w:proofErr w:type="spellEnd"/>
      <w:r>
        <w:rPr>
          <w:rFonts w:eastAsia="Times New Roman"/>
          <w:sz w:val="24"/>
          <w:szCs w:val="24"/>
          <w:lang w:eastAsia="pt-BR"/>
        </w:rPr>
        <w:t xml:space="preserve">. </w:t>
      </w:r>
      <w:r w:rsidRPr="004E505B">
        <w:rPr>
          <w:rFonts w:eastAsia="Times New Roman"/>
          <w:b/>
          <w:sz w:val="24"/>
          <w:szCs w:val="24"/>
          <w:lang w:eastAsia="pt-BR"/>
        </w:rPr>
        <w:t>Projeto de lei número 1.621 de 2007: Terceirização</w:t>
      </w:r>
      <w:r>
        <w:rPr>
          <w:rFonts w:eastAsia="Times New Roman"/>
          <w:sz w:val="24"/>
          <w:szCs w:val="24"/>
          <w:lang w:eastAsia="pt-BR"/>
        </w:rPr>
        <w:t>. Disponível:&lt;</w:t>
      </w:r>
      <w:r w:rsidRPr="004E505B">
        <w:rPr>
          <w:rFonts w:eastAsiaTheme="minorEastAsia"/>
          <w:sz w:val="24"/>
          <w:szCs w:val="24"/>
          <w:lang w:val="pt" w:eastAsia="pt-BR"/>
        </w:rPr>
        <w:t>http://projetoslegislativos.blogspot.com.br/2012/12/projeto-de-lei-numero-1621-de-2007.html</w:t>
      </w:r>
      <w:r>
        <w:rPr>
          <w:rFonts w:eastAsiaTheme="minorEastAsia"/>
          <w:sz w:val="24"/>
          <w:szCs w:val="24"/>
          <w:lang w:val="pt" w:eastAsia="pt-BR"/>
        </w:rPr>
        <w:t>&gt;. Acesso em: 06 de nov. d</w:t>
      </w:r>
      <w:r w:rsidRPr="004E505B">
        <w:rPr>
          <w:rFonts w:eastAsiaTheme="minorEastAsia"/>
          <w:sz w:val="24"/>
          <w:szCs w:val="24"/>
          <w:lang w:val="pt" w:eastAsia="pt-BR"/>
        </w:rPr>
        <w:t>e 2015.</w:t>
      </w:r>
    </w:p>
    <w:p w:rsidR="00EE1253" w:rsidRPr="00D22D98" w:rsidRDefault="00EE1253" w:rsidP="00D22D98">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D22D98">
        <w:rPr>
          <w:rFonts w:eastAsia="Times New Roman"/>
          <w:sz w:val="24"/>
          <w:szCs w:val="24"/>
          <w:lang w:val="pt" w:eastAsia="pt-BR"/>
        </w:rPr>
        <w:t xml:space="preserve">SILVA, Marcelo Gonçalves </w:t>
      </w:r>
      <w:proofErr w:type="gramStart"/>
      <w:r w:rsidRPr="00D22D98">
        <w:rPr>
          <w:rFonts w:eastAsia="Times New Roman"/>
          <w:sz w:val="24"/>
          <w:szCs w:val="24"/>
          <w:lang w:val="pt" w:eastAsia="pt-BR"/>
        </w:rPr>
        <w:t>da.</w:t>
      </w:r>
      <w:proofErr w:type="gramEnd"/>
      <w:r w:rsidRPr="00D22D98">
        <w:rPr>
          <w:rFonts w:eastAsia="Times New Roman"/>
          <w:sz w:val="24"/>
          <w:szCs w:val="24"/>
          <w:lang w:val="pt" w:eastAsia="pt-BR"/>
        </w:rPr>
        <w:t xml:space="preserve"> </w:t>
      </w:r>
      <w:r w:rsidRPr="00D22D98">
        <w:rPr>
          <w:rFonts w:eastAsia="Times New Roman"/>
          <w:b/>
          <w:sz w:val="24"/>
          <w:szCs w:val="24"/>
          <w:lang w:val="pt" w:eastAsia="pt-BR"/>
        </w:rPr>
        <w:t>A generalização da terceirização. O Projeto de Lei</w:t>
      </w:r>
      <w:r w:rsidRPr="00D22D98">
        <w:rPr>
          <w:rFonts w:eastAsia="Times New Roman"/>
          <w:sz w:val="24"/>
          <w:szCs w:val="24"/>
          <w:lang w:val="pt" w:eastAsia="pt-BR"/>
        </w:rPr>
        <w:t xml:space="preserve"> </w:t>
      </w:r>
      <w:r w:rsidRPr="00D22D98">
        <w:rPr>
          <w:rFonts w:eastAsia="Times New Roman"/>
          <w:b/>
          <w:sz w:val="24"/>
          <w:szCs w:val="24"/>
          <w:lang w:val="pt" w:eastAsia="pt-BR"/>
        </w:rPr>
        <w:t>4330/2004</w:t>
      </w:r>
      <w:r w:rsidRPr="00D22D98">
        <w:rPr>
          <w:rFonts w:eastAsia="Times New Roman"/>
          <w:sz w:val="24"/>
          <w:szCs w:val="24"/>
          <w:lang w:val="pt" w:eastAsia="pt-BR"/>
        </w:rPr>
        <w:t xml:space="preserve">. Disponível </w:t>
      </w:r>
      <w:proofErr w:type="spellStart"/>
      <w:proofErr w:type="gramStart"/>
      <w:r w:rsidRPr="00D22D98">
        <w:rPr>
          <w:rFonts w:eastAsia="Times New Roman"/>
          <w:sz w:val="24"/>
          <w:szCs w:val="24"/>
          <w:lang w:val="pt" w:eastAsia="pt-BR"/>
        </w:rPr>
        <w:t>em:</w:t>
      </w:r>
      <w:proofErr w:type="gramEnd"/>
      <w:r w:rsidRPr="00D22D98">
        <w:rPr>
          <w:rFonts w:eastAsia="Times New Roman"/>
          <w:sz w:val="24"/>
          <w:szCs w:val="24"/>
          <w:lang w:val="pt" w:eastAsia="pt-BR"/>
        </w:rPr>
        <w:t>http</w:t>
      </w:r>
      <w:proofErr w:type="spellEnd"/>
      <w:r w:rsidRPr="00D22D98">
        <w:rPr>
          <w:rFonts w:eastAsia="Times New Roman"/>
          <w:sz w:val="24"/>
          <w:szCs w:val="24"/>
          <w:lang w:val="pt" w:eastAsia="pt-BR"/>
        </w:rPr>
        <w:t>:&lt;//jus.com.br/artigos/28774/a-</w:t>
      </w:r>
      <w:proofErr w:type="spellStart"/>
      <w:r w:rsidRPr="00D22D98">
        <w:rPr>
          <w:rFonts w:eastAsia="Times New Roman"/>
          <w:sz w:val="24"/>
          <w:szCs w:val="24"/>
          <w:lang w:val="pt" w:eastAsia="pt-BR"/>
        </w:rPr>
        <w:t>generalizacao</w:t>
      </w:r>
      <w:proofErr w:type="spellEnd"/>
      <w:r w:rsidRPr="00D22D98">
        <w:rPr>
          <w:rFonts w:eastAsia="Times New Roman"/>
          <w:sz w:val="24"/>
          <w:szCs w:val="24"/>
          <w:lang w:val="pt" w:eastAsia="pt-BR"/>
        </w:rPr>
        <w:t xml:space="preserve">-da </w:t>
      </w:r>
      <w:proofErr w:type="spellStart"/>
      <w:r w:rsidRPr="00D22D98">
        <w:rPr>
          <w:rFonts w:eastAsia="Times New Roman"/>
          <w:sz w:val="24"/>
          <w:szCs w:val="24"/>
          <w:lang w:val="pt" w:eastAsia="pt-BR"/>
        </w:rPr>
        <w:t>terceirizacao</w:t>
      </w:r>
      <w:proofErr w:type="spellEnd"/>
      <w:r w:rsidRPr="00D22D98">
        <w:rPr>
          <w:rFonts w:eastAsia="Times New Roman"/>
          <w:sz w:val="24"/>
          <w:szCs w:val="24"/>
          <w:lang w:val="pt" w:eastAsia="pt-BR"/>
        </w:rPr>
        <w:t xml:space="preserve">&gt;. Acesso em: 16 de out. De </w:t>
      </w:r>
      <w:proofErr w:type="gramStart"/>
      <w:r w:rsidRPr="00D22D98">
        <w:rPr>
          <w:rFonts w:eastAsia="Times New Roman"/>
          <w:sz w:val="24"/>
          <w:szCs w:val="24"/>
          <w:lang w:val="pt" w:eastAsia="pt-BR"/>
        </w:rPr>
        <w:t>2015</w:t>
      </w:r>
      <w:proofErr w:type="gramEnd"/>
    </w:p>
    <w:p w:rsidR="00EE1253" w:rsidRDefault="00EE1253" w:rsidP="00D22D98">
      <w:pPr>
        <w:widowControl w:val="0"/>
        <w:tabs>
          <w:tab w:val="left" w:pos="0"/>
          <w:tab w:val="right" w:pos="8838"/>
        </w:tabs>
        <w:autoSpaceDE w:val="0"/>
        <w:autoSpaceDN w:val="0"/>
        <w:adjustRightInd w:val="0"/>
        <w:spacing w:before="240" w:after="0" w:line="360" w:lineRule="auto"/>
        <w:rPr>
          <w:rFonts w:eastAsia="Times New Roman"/>
          <w:sz w:val="24"/>
          <w:szCs w:val="24"/>
          <w:lang w:val="pt" w:eastAsia="pt-BR"/>
        </w:rPr>
      </w:pPr>
      <w:r w:rsidRPr="00D22D98">
        <w:rPr>
          <w:rFonts w:eastAsia="Times New Roman"/>
          <w:sz w:val="24"/>
          <w:szCs w:val="24"/>
          <w:lang w:val="pt" w:eastAsia="pt-BR"/>
        </w:rPr>
        <w:t xml:space="preserve">TESSARO, Ivan José. ANTÔNIO, André </w:t>
      </w:r>
      <w:proofErr w:type="spellStart"/>
      <w:r w:rsidRPr="00D22D98">
        <w:rPr>
          <w:rFonts w:eastAsia="Times New Roman"/>
          <w:sz w:val="24"/>
          <w:szCs w:val="24"/>
          <w:lang w:val="pt" w:eastAsia="pt-BR"/>
        </w:rPr>
        <w:t>Simionato</w:t>
      </w:r>
      <w:proofErr w:type="spellEnd"/>
      <w:r w:rsidRPr="00D22D98">
        <w:rPr>
          <w:rFonts w:eastAsia="Times New Roman"/>
          <w:sz w:val="24"/>
          <w:szCs w:val="24"/>
          <w:lang w:val="pt" w:eastAsia="pt-BR"/>
        </w:rPr>
        <w:t xml:space="preserve"> </w:t>
      </w:r>
      <w:proofErr w:type="spellStart"/>
      <w:r w:rsidRPr="00D22D98">
        <w:rPr>
          <w:rFonts w:eastAsia="Times New Roman"/>
          <w:sz w:val="24"/>
          <w:szCs w:val="24"/>
          <w:lang w:val="pt" w:eastAsia="pt-BR"/>
        </w:rPr>
        <w:t>Doenha</w:t>
      </w:r>
      <w:proofErr w:type="spellEnd"/>
      <w:r w:rsidRPr="00D22D98">
        <w:rPr>
          <w:rFonts w:eastAsia="Times New Roman"/>
          <w:sz w:val="24"/>
          <w:szCs w:val="24"/>
          <w:lang w:val="pt" w:eastAsia="pt-BR"/>
        </w:rPr>
        <w:t xml:space="preserve">. </w:t>
      </w:r>
      <w:r w:rsidRPr="00D22D98">
        <w:rPr>
          <w:rFonts w:eastAsia="Times New Roman"/>
          <w:b/>
          <w:sz w:val="24"/>
          <w:szCs w:val="24"/>
          <w:lang w:val="pt" w:eastAsia="pt-BR"/>
        </w:rPr>
        <w:t>Críticas ao Projeto de Lei da</w:t>
      </w:r>
      <w:r w:rsidRPr="00D22D98">
        <w:rPr>
          <w:rFonts w:eastAsia="Times New Roman"/>
          <w:sz w:val="24"/>
          <w:szCs w:val="24"/>
          <w:lang w:val="pt" w:eastAsia="pt-BR"/>
        </w:rPr>
        <w:t xml:space="preserve"> </w:t>
      </w:r>
      <w:r w:rsidRPr="00D22D98">
        <w:rPr>
          <w:rFonts w:eastAsia="Times New Roman"/>
          <w:b/>
          <w:sz w:val="24"/>
          <w:szCs w:val="24"/>
          <w:lang w:val="pt" w:eastAsia="pt-BR"/>
        </w:rPr>
        <w:t>Terceirização (PL 4.330/2004).</w:t>
      </w:r>
      <w:r w:rsidRPr="00D22D98">
        <w:rPr>
          <w:rFonts w:ascii="Calibri" w:eastAsia="Times New Roman" w:hAnsi="Calibri"/>
          <w:sz w:val="22"/>
          <w:szCs w:val="22"/>
          <w:lang w:eastAsia="pt-BR"/>
        </w:rPr>
        <w:t xml:space="preserve"> </w:t>
      </w:r>
      <w:r w:rsidRPr="00D22D98">
        <w:rPr>
          <w:rFonts w:eastAsia="Times New Roman"/>
          <w:sz w:val="24"/>
          <w:szCs w:val="24"/>
          <w:lang w:val="pt" w:eastAsia="pt-BR"/>
        </w:rPr>
        <w:t xml:space="preserve">Disponível </w:t>
      </w:r>
      <w:proofErr w:type="gramStart"/>
      <w:r w:rsidRPr="00D22D98">
        <w:rPr>
          <w:rFonts w:eastAsia="Times New Roman"/>
          <w:sz w:val="24"/>
          <w:szCs w:val="24"/>
          <w:lang w:val="pt" w:eastAsia="pt-BR"/>
        </w:rPr>
        <w:t>em:</w:t>
      </w:r>
      <w:proofErr w:type="gramEnd"/>
      <w:r w:rsidRPr="00D22D98">
        <w:rPr>
          <w:rFonts w:eastAsia="Times New Roman"/>
          <w:sz w:val="24"/>
          <w:szCs w:val="24"/>
          <w:lang w:val="pt" w:eastAsia="pt-BR"/>
        </w:rPr>
        <w:t>http:&lt;http://www.pelegrino.com.br/doutrina/ver/descricao/522&gt;. Acesso em: 16 de out. De 2015.</w:t>
      </w:r>
    </w:p>
    <w:p w:rsidR="003A37B8" w:rsidRPr="004E505B" w:rsidRDefault="003A37B8" w:rsidP="003A37B8">
      <w:pPr>
        <w:widowControl w:val="0"/>
        <w:tabs>
          <w:tab w:val="left" w:pos="0"/>
          <w:tab w:val="right" w:pos="8838"/>
        </w:tabs>
        <w:autoSpaceDE w:val="0"/>
        <w:autoSpaceDN w:val="0"/>
        <w:adjustRightInd w:val="0"/>
        <w:spacing w:before="240" w:after="0" w:line="360" w:lineRule="auto"/>
        <w:rPr>
          <w:rFonts w:eastAsia="Times New Roman"/>
          <w:sz w:val="24"/>
          <w:szCs w:val="24"/>
          <w:lang w:eastAsia="pt-BR"/>
        </w:rPr>
      </w:pPr>
    </w:p>
    <w:sectPr w:rsidR="003A37B8" w:rsidRPr="004E505B" w:rsidSect="00276AE8">
      <w:headerReference w:type="default" r:id="rId9"/>
      <w:pgSz w:w="11906" w:h="16838"/>
      <w:pgMar w:top="170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AD" w:rsidRDefault="000C7DAD" w:rsidP="00276AE8">
      <w:pPr>
        <w:spacing w:after="0" w:line="240" w:lineRule="auto"/>
      </w:pPr>
      <w:r>
        <w:separator/>
      </w:r>
    </w:p>
  </w:endnote>
  <w:endnote w:type="continuationSeparator" w:id="0">
    <w:p w:rsidR="000C7DAD" w:rsidRDefault="000C7DAD" w:rsidP="0027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AD" w:rsidRDefault="000C7DAD" w:rsidP="00276AE8">
      <w:pPr>
        <w:spacing w:after="0" w:line="240" w:lineRule="auto"/>
      </w:pPr>
      <w:r>
        <w:separator/>
      </w:r>
    </w:p>
  </w:footnote>
  <w:footnote w:type="continuationSeparator" w:id="0">
    <w:p w:rsidR="000C7DAD" w:rsidRDefault="000C7DAD" w:rsidP="00276AE8">
      <w:pPr>
        <w:spacing w:after="0" w:line="240" w:lineRule="auto"/>
      </w:pPr>
      <w:r>
        <w:continuationSeparator/>
      </w:r>
    </w:p>
  </w:footnote>
  <w:footnote w:id="1">
    <w:p w:rsidR="003A1F92" w:rsidRPr="00276AE8" w:rsidRDefault="003A1F92" w:rsidP="005F082A">
      <w:pPr>
        <w:pStyle w:val="Textodenotaderodap"/>
        <w:jc w:val="both"/>
      </w:pPr>
      <w:r>
        <w:rPr>
          <w:rStyle w:val="Refdenotaderodap"/>
        </w:rPr>
        <w:footnoteRef/>
      </w:r>
      <w:r>
        <w:t xml:space="preserve"> Paper apresentado </w:t>
      </w:r>
      <w:r w:rsidRPr="00092E7D">
        <w:t>à disciplina Direito Individual do Trabalho</w:t>
      </w:r>
    </w:p>
  </w:footnote>
  <w:footnote w:id="2">
    <w:p w:rsidR="003A1F92" w:rsidRPr="00276AE8" w:rsidRDefault="003A1F92" w:rsidP="005F082A">
      <w:pPr>
        <w:pStyle w:val="Textodenotaderodap"/>
        <w:jc w:val="both"/>
      </w:pPr>
      <w:r w:rsidRPr="00276AE8">
        <w:rPr>
          <w:rStyle w:val="Refdenotaderodap"/>
        </w:rPr>
        <w:footnoteRef/>
      </w:r>
      <w:r>
        <w:t xml:space="preserve"> Alunas do 7</w:t>
      </w:r>
      <w:r w:rsidRPr="00276AE8">
        <w:t xml:space="preserve">º período </w:t>
      </w:r>
      <w:r>
        <w:t xml:space="preserve">do curso de Direito, turno vespertino, da Unidade de Ensino Superior Dom Bosco- UNDB. </w:t>
      </w:r>
    </w:p>
  </w:footnote>
  <w:footnote w:id="3">
    <w:p w:rsidR="003A1F92" w:rsidRDefault="003A1F92" w:rsidP="005F082A">
      <w:pPr>
        <w:pStyle w:val="Textodenotaderodap"/>
        <w:jc w:val="both"/>
      </w:pPr>
      <w:r w:rsidRPr="00276AE8">
        <w:rPr>
          <w:rStyle w:val="Refdenotaderodap"/>
        </w:rPr>
        <w:footnoteRef/>
      </w:r>
      <w:r w:rsidRPr="00276AE8">
        <w:t xml:space="preserve"> Professor</w:t>
      </w:r>
      <w:r>
        <w:t xml:space="preserve"> Me</w:t>
      </w:r>
      <w:proofErr w:type="gramStart"/>
      <w:r>
        <w:t>.</w:t>
      </w:r>
      <w:r w:rsidRPr="00276AE8">
        <w:t>,</w:t>
      </w:r>
      <w:proofErr w:type="gramEnd"/>
      <w:r w:rsidRPr="00276AE8">
        <w:t xml:space="preserve"> orientador.</w:t>
      </w:r>
    </w:p>
  </w:footnote>
  <w:footnote w:id="4">
    <w:p w:rsidR="003A1F92" w:rsidRDefault="003A1F92" w:rsidP="003435DD">
      <w:pPr>
        <w:pStyle w:val="Textodenotaderodap"/>
        <w:jc w:val="both"/>
      </w:pPr>
      <w:r w:rsidRPr="00AF3CB2">
        <w:rPr>
          <w:rStyle w:val="Refdenotaderodap"/>
        </w:rPr>
        <w:footnoteRef/>
      </w:r>
      <w:r w:rsidRPr="00AF3CB2">
        <w:t xml:space="preserve"> TESSARO, Ivan José. ANTÔNIO, André </w:t>
      </w:r>
      <w:proofErr w:type="spellStart"/>
      <w:r w:rsidRPr="00AF3CB2">
        <w:t>Simionato</w:t>
      </w:r>
      <w:proofErr w:type="spellEnd"/>
      <w:r w:rsidRPr="00AF3CB2">
        <w:t xml:space="preserve"> </w:t>
      </w:r>
      <w:proofErr w:type="spellStart"/>
      <w:r w:rsidRPr="00AF3CB2">
        <w:t>Doenha</w:t>
      </w:r>
      <w:proofErr w:type="spellEnd"/>
      <w:r w:rsidRPr="00AF3CB2">
        <w:t xml:space="preserve">. </w:t>
      </w:r>
      <w:r w:rsidRPr="00AF3CB2">
        <w:rPr>
          <w:b/>
        </w:rPr>
        <w:t>Críticas ao Projeto de Lei da Terceirização (PL</w:t>
      </w:r>
      <w:r w:rsidRPr="00AF3CB2">
        <w:t xml:space="preserve"> </w:t>
      </w:r>
      <w:r w:rsidRPr="00AF3CB2">
        <w:rPr>
          <w:b/>
        </w:rPr>
        <w:t>4.330/2004).</w:t>
      </w:r>
      <w:r w:rsidRPr="00AF3CB2">
        <w:t xml:space="preserve"> Disponível </w:t>
      </w:r>
      <w:proofErr w:type="gramStart"/>
      <w:r w:rsidRPr="00AF3CB2">
        <w:t>em:</w:t>
      </w:r>
      <w:proofErr w:type="gramEnd"/>
      <w:r w:rsidRPr="00AF3CB2">
        <w:t xml:space="preserve">http:&lt;http://www.pelegrino.com.br/doutrina/ver/descricao/522&gt;. Acesso em: 16 de out. De </w:t>
      </w:r>
      <w:proofErr w:type="gramStart"/>
      <w:r w:rsidRPr="00AF3CB2">
        <w:t>2015</w:t>
      </w:r>
      <w:proofErr w:type="gramEnd"/>
    </w:p>
  </w:footnote>
  <w:footnote w:id="5">
    <w:p w:rsidR="003A1F92" w:rsidRDefault="003A1F92" w:rsidP="003435DD">
      <w:pPr>
        <w:pStyle w:val="Textodenotaderodap"/>
        <w:jc w:val="both"/>
      </w:pPr>
      <w:r w:rsidRPr="003B6AC2">
        <w:rPr>
          <w:rStyle w:val="Refdenotaderodap"/>
        </w:rPr>
        <w:footnoteRef/>
      </w:r>
      <w:r w:rsidRPr="003B6AC2">
        <w:t xml:space="preserve"> FARIA, Leonardo Rocha de, SILVA, Maria de Fátima </w:t>
      </w:r>
      <w:proofErr w:type="gramStart"/>
      <w:r w:rsidRPr="003B6AC2">
        <w:t>da.</w:t>
      </w:r>
      <w:proofErr w:type="gramEnd"/>
      <w:r w:rsidRPr="003B6AC2">
        <w:t xml:space="preserve"> </w:t>
      </w:r>
      <w:r w:rsidRPr="003B6AC2">
        <w:rPr>
          <w:b/>
        </w:rPr>
        <w:t>Aspectos da terceirização e a responsabilidade</w:t>
      </w:r>
      <w:r w:rsidRPr="003B6AC2">
        <w:t xml:space="preserve"> </w:t>
      </w:r>
      <w:r w:rsidRPr="003B6AC2">
        <w:rPr>
          <w:b/>
        </w:rPr>
        <w:t>trabalhista-análise da Súmula 331, do TST e da Lei 11.442/07</w:t>
      </w:r>
      <w:r w:rsidRPr="003B6AC2">
        <w:t>. Disponível em:&lt;http://www.portalcatalao.com/painel_clientes/cesuc/painel/arquivos/upload/temp/769263288c34526bf968ac4c6cff9e80.pdf&gt;. Acesso em: 19/09/15.</w:t>
      </w:r>
    </w:p>
    <w:p w:rsidR="003A37B8" w:rsidRDefault="003A37B8" w:rsidP="003435DD">
      <w:pPr>
        <w:pStyle w:val="Textodenotaderodap"/>
        <w:jc w:val="both"/>
      </w:pPr>
    </w:p>
  </w:footnote>
  <w:footnote w:id="6">
    <w:p w:rsidR="003A37B8" w:rsidRDefault="003A37B8" w:rsidP="003A37B8">
      <w:pPr>
        <w:pStyle w:val="Textodenotaderodap"/>
        <w:jc w:val="both"/>
      </w:pPr>
      <w:r>
        <w:rPr>
          <w:rStyle w:val="Refdenotaderodap"/>
        </w:rPr>
        <w:footnoteRef/>
      </w:r>
      <w:r>
        <w:t xml:space="preserve"> </w:t>
      </w:r>
      <w:r w:rsidRPr="003A37B8">
        <w:t xml:space="preserve">LENA, </w:t>
      </w:r>
      <w:proofErr w:type="spellStart"/>
      <w:r w:rsidRPr="003A37B8">
        <w:t>Pércia</w:t>
      </w:r>
      <w:proofErr w:type="spellEnd"/>
      <w:r w:rsidRPr="003A37B8">
        <w:t xml:space="preserve"> </w:t>
      </w:r>
      <w:proofErr w:type="spellStart"/>
      <w:r w:rsidRPr="003A37B8">
        <w:t>Sumara</w:t>
      </w:r>
      <w:proofErr w:type="spellEnd"/>
      <w:r w:rsidRPr="003A37B8">
        <w:t xml:space="preserve"> Ribeiro. </w:t>
      </w:r>
      <w:r w:rsidRPr="003A37B8">
        <w:rPr>
          <w:b/>
        </w:rPr>
        <w:t>Terceirização, o projeto de lei 4330/2004 e a precarização do trabalho</w:t>
      </w:r>
      <w:r w:rsidRPr="003A37B8">
        <w:t>. Disponível:&lt; http://tcconline.utp.br/media/tcc/2014/10/TERCEIRIZACAO-O-PROJETO-DE-LEI-4330-2004-E-A-PRECARIZACAO-DO-TRABALHO.pdf&gt;. Acesso em: 06 de nov. de 2015.</w:t>
      </w:r>
    </w:p>
  </w:footnote>
  <w:footnote w:id="7">
    <w:p w:rsidR="00EE1253" w:rsidRDefault="00EE1253" w:rsidP="00EE1253">
      <w:pPr>
        <w:pStyle w:val="Textodenotaderodap"/>
        <w:jc w:val="both"/>
      </w:pPr>
      <w:r>
        <w:rPr>
          <w:rStyle w:val="Refdenotaderodap"/>
        </w:rPr>
        <w:footnoteRef/>
      </w:r>
      <w:r>
        <w:t xml:space="preserve"> </w:t>
      </w:r>
      <w:r w:rsidRPr="00EE1253">
        <w:t xml:space="preserve">LENA, </w:t>
      </w:r>
      <w:proofErr w:type="spellStart"/>
      <w:r w:rsidRPr="00EE1253">
        <w:t>Pércia</w:t>
      </w:r>
      <w:proofErr w:type="spellEnd"/>
      <w:r w:rsidRPr="00EE1253">
        <w:t xml:space="preserve"> </w:t>
      </w:r>
      <w:proofErr w:type="spellStart"/>
      <w:r w:rsidRPr="00EE1253">
        <w:t>Sumara</w:t>
      </w:r>
      <w:proofErr w:type="spellEnd"/>
      <w:r w:rsidRPr="00EE1253">
        <w:t xml:space="preserve"> Ribeiro. </w:t>
      </w:r>
      <w:r w:rsidRPr="00EE1253">
        <w:rPr>
          <w:b/>
        </w:rPr>
        <w:t>Terceirização, o projeto de lei 4330/2004 e a precarização do trabalho</w:t>
      </w:r>
      <w:r w:rsidRPr="00EE1253">
        <w:t>. Disponível:&lt; http://tcconline.utp.br/media/tcc/2014/10/TERCEIRIZACAO-O-PROJETO-DE-LEI-4330-2004-E-A-PRECARIZACAO-DO-TRABALHO.pdf&gt;. Acesso em: 06 de nov. de 2015.</w:t>
      </w:r>
    </w:p>
  </w:footnote>
  <w:footnote w:id="8">
    <w:p w:rsidR="004E505B" w:rsidRDefault="004E505B" w:rsidP="004E505B">
      <w:pPr>
        <w:pStyle w:val="Textodenotaderodap"/>
        <w:jc w:val="both"/>
      </w:pPr>
      <w:r>
        <w:rPr>
          <w:rStyle w:val="Refdenotaderodap"/>
        </w:rPr>
        <w:footnoteRef/>
      </w:r>
      <w:r>
        <w:t xml:space="preserve"> </w:t>
      </w:r>
      <w:r w:rsidRPr="004E505B">
        <w:t xml:space="preserve">MENEGHELLI, </w:t>
      </w:r>
      <w:proofErr w:type="spellStart"/>
      <w:r w:rsidRPr="004E505B">
        <w:t>Marielli</w:t>
      </w:r>
      <w:proofErr w:type="spellEnd"/>
      <w:r w:rsidRPr="004E505B">
        <w:t xml:space="preserve"> </w:t>
      </w:r>
      <w:proofErr w:type="spellStart"/>
      <w:r w:rsidRPr="004E505B">
        <w:t>Barbato</w:t>
      </w:r>
      <w:proofErr w:type="spellEnd"/>
      <w:r w:rsidRPr="004E505B">
        <w:rPr>
          <w:b/>
        </w:rPr>
        <w:t>. Projeto de lei número 1.621 de 2007: Terceirização</w:t>
      </w:r>
      <w:r w:rsidRPr="004E505B">
        <w:t>. Disponível:&lt;http://projetoslegislativos.blogspot.com.br/2012/12/projeto-de-lei-numero-1621-de-2007.html&gt;. Acesso em: 06 de nov. de 2015.</w:t>
      </w:r>
    </w:p>
  </w:footnote>
  <w:footnote w:id="9">
    <w:p w:rsidR="004E505B" w:rsidRDefault="004E505B" w:rsidP="004E505B">
      <w:pPr>
        <w:pStyle w:val="Textodenotaderodap"/>
        <w:jc w:val="both"/>
      </w:pPr>
      <w:r>
        <w:rPr>
          <w:rStyle w:val="Refdenotaderodap"/>
        </w:rPr>
        <w:footnoteRef/>
      </w:r>
      <w:r>
        <w:t xml:space="preserve"> </w:t>
      </w:r>
      <w:r w:rsidRPr="004E505B">
        <w:t xml:space="preserve">MENEGHELLI, </w:t>
      </w:r>
      <w:proofErr w:type="spellStart"/>
      <w:r w:rsidRPr="004E505B">
        <w:t>Marielli</w:t>
      </w:r>
      <w:proofErr w:type="spellEnd"/>
      <w:r w:rsidRPr="004E505B">
        <w:t xml:space="preserve"> </w:t>
      </w:r>
      <w:proofErr w:type="spellStart"/>
      <w:r w:rsidRPr="004E505B">
        <w:t>Barbato</w:t>
      </w:r>
      <w:proofErr w:type="spellEnd"/>
      <w:r w:rsidRPr="004E505B">
        <w:t xml:space="preserve">. </w:t>
      </w:r>
      <w:r w:rsidRPr="004E505B">
        <w:rPr>
          <w:b/>
        </w:rPr>
        <w:t>Projeto de lei número 1.621 de 2007: Terceirização</w:t>
      </w:r>
      <w:r w:rsidRPr="004E505B">
        <w:t>. Disponível:&lt;http://projetoslegislativos.blogspot.com.br/2012/12/projeto-de-lei-numero-1621-de-2007.html&gt;. Acesso em: 06 de nov.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92" w:rsidRDefault="003A1F92">
    <w:pPr>
      <w:pStyle w:val="Cabealho"/>
    </w:pPr>
    <w:r w:rsidRPr="00807746">
      <w:rPr>
        <w:noProof/>
        <w:lang w:eastAsia="pt-BR"/>
      </w:rPr>
      <w:drawing>
        <wp:anchor distT="0" distB="0" distL="114300" distR="114300" simplePos="0" relativeHeight="251659264" behindDoc="1" locked="0" layoutInCell="1" allowOverlap="1" wp14:anchorId="751357AC" wp14:editId="0217472B">
          <wp:simplePos x="0" y="0"/>
          <wp:positionH relativeFrom="margin">
            <wp:posOffset>1633220</wp:posOffset>
          </wp:positionH>
          <wp:positionV relativeFrom="paragraph">
            <wp:posOffset>-62865</wp:posOffset>
          </wp:positionV>
          <wp:extent cx="2133135" cy="657922"/>
          <wp:effectExtent l="19050" t="0" r="465"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133135" cy="65792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5B"/>
    <w:multiLevelType w:val="multilevel"/>
    <w:tmpl w:val="12466472"/>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027C31"/>
    <w:multiLevelType w:val="multilevel"/>
    <w:tmpl w:val="866E9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8F36F9"/>
    <w:multiLevelType w:val="multilevel"/>
    <w:tmpl w:val="0F347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E2215B7"/>
    <w:multiLevelType w:val="hybridMultilevel"/>
    <w:tmpl w:val="F6DA9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3579F3"/>
    <w:multiLevelType w:val="multilevel"/>
    <w:tmpl w:val="4E686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8"/>
    <w:rsid w:val="00002B08"/>
    <w:rsid w:val="00004DBC"/>
    <w:rsid w:val="00011346"/>
    <w:rsid w:val="00014E22"/>
    <w:rsid w:val="00037AD0"/>
    <w:rsid w:val="00052242"/>
    <w:rsid w:val="000554B3"/>
    <w:rsid w:val="00077D7C"/>
    <w:rsid w:val="00092E7D"/>
    <w:rsid w:val="000A216C"/>
    <w:rsid w:val="000A44B4"/>
    <w:rsid w:val="000A6D0A"/>
    <w:rsid w:val="000B0A93"/>
    <w:rsid w:val="000C18DE"/>
    <w:rsid w:val="000C7DAD"/>
    <w:rsid w:val="000F1BB7"/>
    <w:rsid w:val="000F202B"/>
    <w:rsid w:val="001128D9"/>
    <w:rsid w:val="00113D3B"/>
    <w:rsid w:val="00114C8E"/>
    <w:rsid w:val="00116BB1"/>
    <w:rsid w:val="001203A6"/>
    <w:rsid w:val="001525BA"/>
    <w:rsid w:val="00153ECA"/>
    <w:rsid w:val="00154D24"/>
    <w:rsid w:val="00157FE3"/>
    <w:rsid w:val="001772DD"/>
    <w:rsid w:val="001A1222"/>
    <w:rsid w:val="001C3E35"/>
    <w:rsid w:val="001D4F64"/>
    <w:rsid w:val="001F0D49"/>
    <w:rsid w:val="001F1930"/>
    <w:rsid w:val="00211E3F"/>
    <w:rsid w:val="00212A61"/>
    <w:rsid w:val="00217C5B"/>
    <w:rsid w:val="00226453"/>
    <w:rsid w:val="00235306"/>
    <w:rsid w:val="00263FE3"/>
    <w:rsid w:val="00276AE8"/>
    <w:rsid w:val="002772CE"/>
    <w:rsid w:val="002841F2"/>
    <w:rsid w:val="00291F8C"/>
    <w:rsid w:val="002A77DB"/>
    <w:rsid w:val="002B2135"/>
    <w:rsid w:val="002D1E9D"/>
    <w:rsid w:val="002D54CC"/>
    <w:rsid w:val="002E0758"/>
    <w:rsid w:val="002E15AD"/>
    <w:rsid w:val="002E5F9D"/>
    <w:rsid w:val="002E706E"/>
    <w:rsid w:val="003313D6"/>
    <w:rsid w:val="00335E5C"/>
    <w:rsid w:val="003435DD"/>
    <w:rsid w:val="0037207B"/>
    <w:rsid w:val="00395AAF"/>
    <w:rsid w:val="003A1F92"/>
    <w:rsid w:val="003A37B8"/>
    <w:rsid w:val="003B7F0D"/>
    <w:rsid w:val="003C1974"/>
    <w:rsid w:val="003C681C"/>
    <w:rsid w:val="003F283D"/>
    <w:rsid w:val="004147A7"/>
    <w:rsid w:val="00442EA8"/>
    <w:rsid w:val="0045293E"/>
    <w:rsid w:val="00456DED"/>
    <w:rsid w:val="0046339A"/>
    <w:rsid w:val="0046370A"/>
    <w:rsid w:val="004637FE"/>
    <w:rsid w:val="00467907"/>
    <w:rsid w:val="004734E2"/>
    <w:rsid w:val="00473BC2"/>
    <w:rsid w:val="00494364"/>
    <w:rsid w:val="004B01AD"/>
    <w:rsid w:val="004E505B"/>
    <w:rsid w:val="004F46AE"/>
    <w:rsid w:val="00507812"/>
    <w:rsid w:val="00516879"/>
    <w:rsid w:val="0051740F"/>
    <w:rsid w:val="00521926"/>
    <w:rsid w:val="0052784B"/>
    <w:rsid w:val="00536638"/>
    <w:rsid w:val="00571806"/>
    <w:rsid w:val="0057302B"/>
    <w:rsid w:val="00584801"/>
    <w:rsid w:val="00592A94"/>
    <w:rsid w:val="005A0CD2"/>
    <w:rsid w:val="005C3AD3"/>
    <w:rsid w:val="005D29F5"/>
    <w:rsid w:val="005D2A74"/>
    <w:rsid w:val="005F082A"/>
    <w:rsid w:val="005F5D8C"/>
    <w:rsid w:val="00605B04"/>
    <w:rsid w:val="00612272"/>
    <w:rsid w:val="00646CD8"/>
    <w:rsid w:val="00650643"/>
    <w:rsid w:val="00666E1E"/>
    <w:rsid w:val="006B059F"/>
    <w:rsid w:val="006B1FF3"/>
    <w:rsid w:val="006B2332"/>
    <w:rsid w:val="006B30EA"/>
    <w:rsid w:val="006B45E8"/>
    <w:rsid w:val="006C3BB2"/>
    <w:rsid w:val="006D5679"/>
    <w:rsid w:val="006D6EED"/>
    <w:rsid w:val="006D720A"/>
    <w:rsid w:val="006F4B7F"/>
    <w:rsid w:val="00702B53"/>
    <w:rsid w:val="0070612C"/>
    <w:rsid w:val="00720080"/>
    <w:rsid w:val="00721D38"/>
    <w:rsid w:val="00730CE6"/>
    <w:rsid w:val="00733672"/>
    <w:rsid w:val="00740013"/>
    <w:rsid w:val="00757C4A"/>
    <w:rsid w:val="007668D4"/>
    <w:rsid w:val="00766F90"/>
    <w:rsid w:val="00771DC5"/>
    <w:rsid w:val="00772027"/>
    <w:rsid w:val="00781388"/>
    <w:rsid w:val="00794B13"/>
    <w:rsid w:val="00796A65"/>
    <w:rsid w:val="007A52DE"/>
    <w:rsid w:val="007B4094"/>
    <w:rsid w:val="007B6323"/>
    <w:rsid w:val="007F1A1A"/>
    <w:rsid w:val="00806739"/>
    <w:rsid w:val="00806F58"/>
    <w:rsid w:val="00822058"/>
    <w:rsid w:val="00844303"/>
    <w:rsid w:val="00845A0F"/>
    <w:rsid w:val="008471C3"/>
    <w:rsid w:val="00875A53"/>
    <w:rsid w:val="008865B8"/>
    <w:rsid w:val="00895508"/>
    <w:rsid w:val="008D0169"/>
    <w:rsid w:val="008E1737"/>
    <w:rsid w:val="0090669E"/>
    <w:rsid w:val="0091615B"/>
    <w:rsid w:val="00926FE9"/>
    <w:rsid w:val="00946EF6"/>
    <w:rsid w:val="009539D5"/>
    <w:rsid w:val="0095550C"/>
    <w:rsid w:val="00981E26"/>
    <w:rsid w:val="00997AB7"/>
    <w:rsid w:val="00997DE6"/>
    <w:rsid w:val="009B6C4B"/>
    <w:rsid w:val="009B6CDA"/>
    <w:rsid w:val="009C10F4"/>
    <w:rsid w:val="009E0EF2"/>
    <w:rsid w:val="009E554E"/>
    <w:rsid w:val="009F518D"/>
    <w:rsid w:val="009F5A51"/>
    <w:rsid w:val="00A00449"/>
    <w:rsid w:val="00A05688"/>
    <w:rsid w:val="00A13C28"/>
    <w:rsid w:val="00A201CD"/>
    <w:rsid w:val="00A51048"/>
    <w:rsid w:val="00A618BD"/>
    <w:rsid w:val="00A66658"/>
    <w:rsid w:val="00A8262D"/>
    <w:rsid w:val="00A83C24"/>
    <w:rsid w:val="00A85F2E"/>
    <w:rsid w:val="00AC2CD7"/>
    <w:rsid w:val="00AC560D"/>
    <w:rsid w:val="00AD6DCA"/>
    <w:rsid w:val="00B03D8E"/>
    <w:rsid w:val="00B07508"/>
    <w:rsid w:val="00B127A6"/>
    <w:rsid w:val="00B20AA1"/>
    <w:rsid w:val="00B22247"/>
    <w:rsid w:val="00B348B3"/>
    <w:rsid w:val="00B42D56"/>
    <w:rsid w:val="00B45BAD"/>
    <w:rsid w:val="00B4707F"/>
    <w:rsid w:val="00B47BFD"/>
    <w:rsid w:val="00B64FF9"/>
    <w:rsid w:val="00B715B2"/>
    <w:rsid w:val="00B72567"/>
    <w:rsid w:val="00B76E60"/>
    <w:rsid w:val="00B84E5A"/>
    <w:rsid w:val="00BA5726"/>
    <w:rsid w:val="00BA755F"/>
    <w:rsid w:val="00BB439A"/>
    <w:rsid w:val="00BB6755"/>
    <w:rsid w:val="00BC55AD"/>
    <w:rsid w:val="00BC61EE"/>
    <w:rsid w:val="00C00F2D"/>
    <w:rsid w:val="00C14305"/>
    <w:rsid w:val="00C167ED"/>
    <w:rsid w:val="00C16D56"/>
    <w:rsid w:val="00C37863"/>
    <w:rsid w:val="00C562A3"/>
    <w:rsid w:val="00C6261B"/>
    <w:rsid w:val="00C640D8"/>
    <w:rsid w:val="00C8658E"/>
    <w:rsid w:val="00CB7834"/>
    <w:rsid w:val="00CC6431"/>
    <w:rsid w:val="00D22D98"/>
    <w:rsid w:val="00D32EA4"/>
    <w:rsid w:val="00D45FF4"/>
    <w:rsid w:val="00D5260D"/>
    <w:rsid w:val="00D60D31"/>
    <w:rsid w:val="00D6203A"/>
    <w:rsid w:val="00D62756"/>
    <w:rsid w:val="00D915DC"/>
    <w:rsid w:val="00D92876"/>
    <w:rsid w:val="00DA214C"/>
    <w:rsid w:val="00DA7BF3"/>
    <w:rsid w:val="00DC76FF"/>
    <w:rsid w:val="00DE0E61"/>
    <w:rsid w:val="00DF1F8C"/>
    <w:rsid w:val="00DF2C0F"/>
    <w:rsid w:val="00E03AE9"/>
    <w:rsid w:val="00E04EB1"/>
    <w:rsid w:val="00E06BC8"/>
    <w:rsid w:val="00E075DE"/>
    <w:rsid w:val="00E12B65"/>
    <w:rsid w:val="00E15CC7"/>
    <w:rsid w:val="00E175A6"/>
    <w:rsid w:val="00E35561"/>
    <w:rsid w:val="00E434F0"/>
    <w:rsid w:val="00E76A4B"/>
    <w:rsid w:val="00E8278E"/>
    <w:rsid w:val="00E85146"/>
    <w:rsid w:val="00E86417"/>
    <w:rsid w:val="00E90D0F"/>
    <w:rsid w:val="00E97607"/>
    <w:rsid w:val="00EB267C"/>
    <w:rsid w:val="00EB57DE"/>
    <w:rsid w:val="00EB595F"/>
    <w:rsid w:val="00EC028B"/>
    <w:rsid w:val="00EE1253"/>
    <w:rsid w:val="00F04823"/>
    <w:rsid w:val="00F07B20"/>
    <w:rsid w:val="00F11A05"/>
    <w:rsid w:val="00F14767"/>
    <w:rsid w:val="00F23D23"/>
    <w:rsid w:val="00F32F69"/>
    <w:rsid w:val="00F34D4D"/>
    <w:rsid w:val="00F60789"/>
    <w:rsid w:val="00F816C1"/>
    <w:rsid w:val="00F84314"/>
    <w:rsid w:val="00FA3BCB"/>
    <w:rsid w:val="00FB1A92"/>
    <w:rsid w:val="00FE7DEB"/>
    <w:rsid w:val="00FF7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unhideWhenUsed/>
    <w:qFormat/>
    <w:rsid w:val="00B45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B2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 w:type="character" w:customStyle="1" w:styleId="Ttulo2Char">
    <w:name w:val="Título 2 Char"/>
    <w:basedOn w:val="Fontepargpadro"/>
    <w:link w:val="Ttulo2"/>
    <w:uiPriority w:val="9"/>
    <w:rsid w:val="00B45B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6B2332"/>
    <w:rPr>
      <w:rFonts w:asciiTheme="majorHAnsi" w:eastAsiaTheme="majorEastAsia" w:hAnsiTheme="majorHAnsi" w:cstheme="majorBidi"/>
      <w:b/>
      <w:bCs/>
      <w:color w:val="4F81BD" w:themeColor="accent1"/>
    </w:rPr>
  </w:style>
  <w:style w:type="paragraph" w:styleId="Recuodecorpodetexto2">
    <w:name w:val="Body Text Indent 2"/>
    <w:basedOn w:val="Normal"/>
    <w:link w:val="Recuodecorpodetexto2Char"/>
    <w:rsid w:val="0037207B"/>
    <w:pPr>
      <w:spacing w:after="0" w:line="480" w:lineRule="auto"/>
      <w:ind w:firstLine="1440"/>
      <w:jc w:val="both"/>
    </w:pPr>
    <w:rPr>
      <w:rFonts w:eastAsia="Times New Roman"/>
      <w:sz w:val="24"/>
      <w:szCs w:val="24"/>
      <w:lang w:eastAsia="pt-BR"/>
    </w:rPr>
  </w:style>
  <w:style w:type="character" w:customStyle="1" w:styleId="Recuodecorpodetexto2Char">
    <w:name w:val="Recuo de corpo de texto 2 Char"/>
    <w:basedOn w:val="Fontepargpadro"/>
    <w:link w:val="Recuodecorpodetexto2"/>
    <w:rsid w:val="0037207B"/>
    <w:rPr>
      <w:rFonts w:eastAsia="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1"/>
    <w:pPr>
      <w:spacing w:after="200" w:line="276" w:lineRule="auto"/>
      <w:ind w:firstLine="0"/>
      <w:jc w:val="left"/>
    </w:pPr>
  </w:style>
  <w:style w:type="paragraph" w:styleId="Ttulo1">
    <w:name w:val="heading 1"/>
    <w:basedOn w:val="Normal"/>
    <w:link w:val="Ttulo1Char"/>
    <w:uiPriority w:val="9"/>
    <w:qFormat/>
    <w:rsid w:val="008471C3"/>
    <w:pPr>
      <w:spacing w:before="100" w:beforeAutospacing="1" w:after="100" w:afterAutospacing="1" w:line="240" w:lineRule="auto"/>
      <w:outlineLvl w:val="0"/>
    </w:pPr>
    <w:rPr>
      <w:rFonts w:eastAsia="Times New Roman"/>
      <w:b/>
      <w:bCs/>
      <w:kern w:val="36"/>
      <w:sz w:val="48"/>
      <w:szCs w:val="48"/>
      <w:lang w:eastAsia="pt-BR"/>
    </w:rPr>
  </w:style>
  <w:style w:type="paragraph" w:styleId="Ttulo2">
    <w:name w:val="heading 2"/>
    <w:basedOn w:val="Normal"/>
    <w:next w:val="Normal"/>
    <w:link w:val="Ttulo2Char"/>
    <w:uiPriority w:val="9"/>
    <w:unhideWhenUsed/>
    <w:qFormat/>
    <w:rsid w:val="00B45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B2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6AE8"/>
    <w:pPr>
      <w:ind w:left="720"/>
      <w:contextualSpacing/>
    </w:pPr>
  </w:style>
  <w:style w:type="paragraph" w:styleId="Textodenotaderodap">
    <w:name w:val="footnote text"/>
    <w:basedOn w:val="Normal"/>
    <w:link w:val="TextodenotaderodapChar"/>
    <w:uiPriority w:val="99"/>
    <w:semiHidden/>
    <w:unhideWhenUsed/>
    <w:rsid w:val="00276AE8"/>
    <w:pPr>
      <w:spacing w:after="0" w:line="240" w:lineRule="auto"/>
    </w:pPr>
  </w:style>
  <w:style w:type="character" w:customStyle="1" w:styleId="TextodenotaderodapChar">
    <w:name w:val="Texto de nota de rodapé Char"/>
    <w:basedOn w:val="Fontepargpadro"/>
    <w:link w:val="Textodenotaderodap"/>
    <w:uiPriority w:val="99"/>
    <w:semiHidden/>
    <w:rsid w:val="00276AE8"/>
    <w:rPr>
      <w:rFonts w:asciiTheme="minorHAnsi" w:hAnsiTheme="minorHAnsi" w:cstheme="minorBidi"/>
      <w:sz w:val="20"/>
    </w:rPr>
  </w:style>
  <w:style w:type="character" w:styleId="Refdenotaderodap">
    <w:name w:val="footnote reference"/>
    <w:basedOn w:val="Fontepargpadro"/>
    <w:uiPriority w:val="99"/>
    <w:semiHidden/>
    <w:unhideWhenUsed/>
    <w:rsid w:val="00276AE8"/>
    <w:rPr>
      <w:vertAlign w:val="superscript"/>
    </w:rPr>
  </w:style>
  <w:style w:type="paragraph" w:styleId="Cabealho">
    <w:name w:val="header"/>
    <w:basedOn w:val="Normal"/>
    <w:link w:val="CabealhoChar"/>
    <w:uiPriority w:val="99"/>
    <w:unhideWhenUsed/>
    <w:rsid w:val="00C626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261B"/>
  </w:style>
  <w:style w:type="paragraph" w:styleId="Rodap">
    <w:name w:val="footer"/>
    <w:basedOn w:val="Normal"/>
    <w:link w:val="RodapChar"/>
    <w:uiPriority w:val="99"/>
    <w:unhideWhenUsed/>
    <w:rsid w:val="00C6261B"/>
    <w:pPr>
      <w:tabs>
        <w:tab w:val="center" w:pos="4252"/>
        <w:tab w:val="right" w:pos="8504"/>
      </w:tabs>
      <w:spacing w:after="0" w:line="240" w:lineRule="auto"/>
    </w:pPr>
  </w:style>
  <w:style w:type="character" w:customStyle="1" w:styleId="RodapChar">
    <w:name w:val="Rodapé Char"/>
    <w:basedOn w:val="Fontepargpadro"/>
    <w:link w:val="Rodap"/>
    <w:uiPriority w:val="99"/>
    <w:rsid w:val="00C6261B"/>
  </w:style>
  <w:style w:type="paragraph" w:styleId="NormalWeb">
    <w:name w:val="Normal (Web)"/>
    <w:basedOn w:val="Normal"/>
    <w:uiPriority w:val="99"/>
    <w:semiHidden/>
    <w:unhideWhenUsed/>
    <w:rsid w:val="00C16D56"/>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8471C3"/>
  </w:style>
  <w:style w:type="character" w:styleId="nfase">
    <w:name w:val="Emphasis"/>
    <w:basedOn w:val="Fontepargpadro"/>
    <w:uiPriority w:val="20"/>
    <w:qFormat/>
    <w:rsid w:val="008471C3"/>
    <w:rPr>
      <w:i/>
      <w:iCs/>
    </w:rPr>
  </w:style>
  <w:style w:type="character" w:styleId="Hyperlink">
    <w:name w:val="Hyperlink"/>
    <w:basedOn w:val="Fontepargpadro"/>
    <w:uiPriority w:val="99"/>
    <w:unhideWhenUsed/>
    <w:rsid w:val="008471C3"/>
    <w:rPr>
      <w:color w:val="0000FF"/>
      <w:u w:val="single"/>
    </w:rPr>
  </w:style>
  <w:style w:type="character" w:customStyle="1" w:styleId="Ttulo1Char">
    <w:name w:val="Título 1 Char"/>
    <w:basedOn w:val="Fontepargpadro"/>
    <w:link w:val="Ttulo1"/>
    <w:uiPriority w:val="9"/>
    <w:rsid w:val="008471C3"/>
    <w:rPr>
      <w:rFonts w:eastAsia="Times New Roman"/>
      <w:b/>
      <w:bCs/>
      <w:kern w:val="36"/>
      <w:sz w:val="48"/>
      <w:szCs w:val="48"/>
      <w:lang w:eastAsia="pt-BR"/>
    </w:rPr>
  </w:style>
  <w:style w:type="paragraph" w:styleId="SemEspaamento">
    <w:name w:val="No Spacing"/>
    <w:uiPriority w:val="1"/>
    <w:qFormat/>
    <w:rsid w:val="002E15AD"/>
    <w:pPr>
      <w:spacing w:line="240" w:lineRule="auto"/>
      <w:ind w:firstLine="0"/>
      <w:jc w:val="left"/>
    </w:pPr>
    <w:rPr>
      <w:rFonts w:asciiTheme="minorHAnsi" w:eastAsiaTheme="minorEastAsia" w:hAnsiTheme="minorHAnsi"/>
      <w:sz w:val="22"/>
      <w:szCs w:val="22"/>
      <w:lang w:eastAsia="pt-BR"/>
    </w:rPr>
  </w:style>
  <w:style w:type="character" w:customStyle="1" w:styleId="Ttulo2Char">
    <w:name w:val="Título 2 Char"/>
    <w:basedOn w:val="Fontepargpadro"/>
    <w:link w:val="Ttulo2"/>
    <w:uiPriority w:val="9"/>
    <w:rsid w:val="00B45B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6B2332"/>
    <w:rPr>
      <w:rFonts w:asciiTheme="majorHAnsi" w:eastAsiaTheme="majorEastAsia" w:hAnsiTheme="majorHAnsi" w:cstheme="majorBidi"/>
      <w:b/>
      <w:bCs/>
      <w:color w:val="4F81BD" w:themeColor="accent1"/>
    </w:rPr>
  </w:style>
  <w:style w:type="paragraph" w:styleId="Recuodecorpodetexto2">
    <w:name w:val="Body Text Indent 2"/>
    <w:basedOn w:val="Normal"/>
    <w:link w:val="Recuodecorpodetexto2Char"/>
    <w:rsid w:val="0037207B"/>
    <w:pPr>
      <w:spacing w:after="0" w:line="480" w:lineRule="auto"/>
      <w:ind w:firstLine="1440"/>
      <w:jc w:val="both"/>
    </w:pPr>
    <w:rPr>
      <w:rFonts w:eastAsia="Times New Roman"/>
      <w:sz w:val="24"/>
      <w:szCs w:val="24"/>
      <w:lang w:eastAsia="pt-BR"/>
    </w:rPr>
  </w:style>
  <w:style w:type="character" w:customStyle="1" w:styleId="Recuodecorpodetexto2Char">
    <w:name w:val="Recuo de corpo de texto 2 Char"/>
    <w:basedOn w:val="Fontepargpadro"/>
    <w:link w:val="Recuodecorpodetexto2"/>
    <w:rsid w:val="0037207B"/>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735">
      <w:bodyDiv w:val="1"/>
      <w:marLeft w:val="0"/>
      <w:marRight w:val="0"/>
      <w:marTop w:val="0"/>
      <w:marBottom w:val="0"/>
      <w:divBdr>
        <w:top w:val="none" w:sz="0" w:space="0" w:color="auto"/>
        <w:left w:val="none" w:sz="0" w:space="0" w:color="auto"/>
        <w:bottom w:val="none" w:sz="0" w:space="0" w:color="auto"/>
        <w:right w:val="none" w:sz="0" w:space="0" w:color="auto"/>
      </w:divBdr>
      <w:divsChild>
        <w:div w:id="1845247083">
          <w:marLeft w:val="0"/>
          <w:marRight w:val="0"/>
          <w:marTop w:val="0"/>
          <w:marBottom w:val="0"/>
          <w:divBdr>
            <w:top w:val="none" w:sz="0" w:space="0" w:color="auto"/>
            <w:left w:val="none" w:sz="0" w:space="0" w:color="auto"/>
            <w:bottom w:val="none" w:sz="0" w:space="0" w:color="auto"/>
            <w:right w:val="none" w:sz="0" w:space="0" w:color="auto"/>
          </w:divBdr>
          <w:divsChild>
            <w:div w:id="1976175543">
              <w:marLeft w:val="0"/>
              <w:marRight w:val="0"/>
              <w:marTop w:val="0"/>
              <w:marBottom w:val="0"/>
              <w:divBdr>
                <w:top w:val="none" w:sz="0" w:space="0" w:color="auto"/>
                <w:left w:val="none" w:sz="0" w:space="0" w:color="auto"/>
                <w:bottom w:val="none" w:sz="0" w:space="0" w:color="auto"/>
                <w:right w:val="none" w:sz="0" w:space="0" w:color="auto"/>
              </w:divBdr>
              <w:divsChild>
                <w:div w:id="931353085">
                  <w:marLeft w:val="0"/>
                  <w:marRight w:val="0"/>
                  <w:marTop w:val="0"/>
                  <w:marBottom w:val="375"/>
                  <w:divBdr>
                    <w:top w:val="none" w:sz="0" w:space="0" w:color="auto"/>
                    <w:left w:val="none" w:sz="0" w:space="0" w:color="auto"/>
                    <w:bottom w:val="none" w:sz="0" w:space="0" w:color="auto"/>
                    <w:right w:val="none" w:sz="0" w:space="0" w:color="auto"/>
                  </w:divBdr>
                  <w:divsChild>
                    <w:div w:id="10579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0567">
      <w:bodyDiv w:val="1"/>
      <w:marLeft w:val="0"/>
      <w:marRight w:val="0"/>
      <w:marTop w:val="0"/>
      <w:marBottom w:val="0"/>
      <w:divBdr>
        <w:top w:val="none" w:sz="0" w:space="0" w:color="auto"/>
        <w:left w:val="none" w:sz="0" w:space="0" w:color="auto"/>
        <w:bottom w:val="none" w:sz="0" w:space="0" w:color="auto"/>
        <w:right w:val="none" w:sz="0" w:space="0" w:color="auto"/>
      </w:divBdr>
    </w:div>
    <w:div w:id="319239950">
      <w:bodyDiv w:val="1"/>
      <w:marLeft w:val="0"/>
      <w:marRight w:val="0"/>
      <w:marTop w:val="0"/>
      <w:marBottom w:val="0"/>
      <w:divBdr>
        <w:top w:val="none" w:sz="0" w:space="0" w:color="auto"/>
        <w:left w:val="none" w:sz="0" w:space="0" w:color="auto"/>
        <w:bottom w:val="none" w:sz="0" w:space="0" w:color="auto"/>
        <w:right w:val="none" w:sz="0" w:space="0" w:color="auto"/>
      </w:divBdr>
    </w:div>
    <w:div w:id="385253079">
      <w:bodyDiv w:val="1"/>
      <w:marLeft w:val="0"/>
      <w:marRight w:val="0"/>
      <w:marTop w:val="0"/>
      <w:marBottom w:val="0"/>
      <w:divBdr>
        <w:top w:val="none" w:sz="0" w:space="0" w:color="auto"/>
        <w:left w:val="none" w:sz="0" w:space="0" w:color="auto"/>
        <w:bottom w:val="none" w:sz="0" w:space="0" w:color="auto"/>
        <w:right w:val="none" w:sz="0" w:space="0" w:color="auto"/>
      </w:divBdr>
      <w:divsChild>
        <w:div w:id="493836954">
          <w:marLeft w:val="0"/>
          <w:marRight w:val="0"/>
          <w:marTop w:val="120"/>
          <w:marBottom w:val="0"/>
          <w:divBdr>
            <w:top w:val="none" w:sz="0" w:space="0" w:color="auto"/>
            <w:left w:val="none" w:sz="0" w:space="0" w:color="auto"/>
            <w:bottom w:val="none" w:sz="0" w:space="0" w:color="auto"/>
            <w:right w:val="none" w:sz="0" w:space="0" w:color="auto"/>
          </w:divBdr>
        </w:div>
        <w:div w:id="1982730450">
          <w:marLeft w:val="0"/>
          <w:marRight w:val="0"/>
          <w:marTop w:val="120"/>
          <w:marBottom w:val="0"/>
          <w:divBdr>
            <w:top w:val="none" w:sz="0" w:space="0" w:color="auto"/>
            <w:left w:val="none" w:sz="0" w:space="0" w:color="auto"/>
            <w:bottom w:val="none" w:sz="0" w:space="0" w:color="auto"/>
            <w:right w:val="none" w:sz="0" w:space="0" w:color="auto"/>
          </w:divBdr>
        </w:div>
        <w:div w:id="1179542022">
          <w:marLeft w:val="0"/>
          <w:marRight w:val="0"/>
          <w:marTop w:val="120"/>
          <w:marBottom w:val="0"/>
          <w:divBdr>
            <w:top w:val="none" w:sz="0" w:space="0" w:color="auto"/>
            <w:left w:val="none" w:sz="0" w:space="0" w:color="auto"/>
            <w:bottom w:val="none" w:sz="0" w:space="0" w:color="auto"/>
            <w:right w:val="none" w:sz="0" w:space="0" w:color="auto"/>
          </w:divBdr>
        </w:div>
        <w:div w:id="365298430">
          <w:marLeft w:val="0"/>
          <w:marRight w:val="0"/>
          <w:marTop w:val="120"/>
          <w:marBottom w:val="0"/>
          <w:divBdr>
            <w:top w:val="none" w:sz="0" w:space="0" w:color="auto"/>
            <w:left w:val="none" w:sz="0" w:space="0" w:color="auto"/>
            <w:bottom w:val="none" w:sz="0" w:space="0" w:color="auto"/>
            <w:right w:val="none" w:sz="0" w:space="0" w:color="auto"/>
          </w:divBdr>
        </w:div>
        <w:div w:id="1129128654">
          <w:marLeft w:val="0"/>
          <w:marRight w:val="0"/>
          <w:marTop w:val="120"/>
          <w:marBottom w:val="0"/>
          <w:divBdr>
            <w:top w:val="none" w:sz="0" w:space="0" w:color="auto"/>
            <w:left w:val="none" w:sz="0" w:space="0" w:color="auto"/>
            <w:bottom w:val="none" w:sz="0" w:space="0" w:color="auto"/>
            <w:right w:val="none" w:sz="0" w:space="0" w:color="auto"/>
          </w:divBdr>
        </w:div>
        <w:div w:id="1109618283">
          <w:marLeft w:val="0"/>
          <w:marRight w:val="0"/>
          <w:marTop w:val="120"/>
          <w:marBottom w:val="0"/>
          <w:divBdr>
            <w:top w:val="none" w:sz="0" w:space="0" w:color="auto"/>
            <w:left w:val="none" w:sz="0" w:space="0" w:color="auto"/>
            <w:bottom w:val="none" w:sz="0" w:space="0" w:color="auto"/>
            <w:right w:val="none" w:sz="0" w:space="0" w:color="auto"/>
          </w:divBdr>
        </w:div>
        <w:div w:id="410085134">
          <w:marLeft w:val="0"/>
          <w:marRight w:val="0"/>
          <w:marTop w:val="120"/>
          <w:marBottom w:val="0"/>
          <w:divBdr>
            <w:top w:val="none" w:sz="0" w:space="0" w:color="auto"/>
            <w:left w:val="none" w:sz="0" w:space="0" w:color="auto"/>
            <w:bottom w:val="none" w:sz="0" w:space="0" w:color="auto"/>
            <w:right w:val="none" w:sz="0" w:space="0" w:color="auto"/>
          </w:divBdr>
        </w:div>
        <w:div w:id="829642881">
          <w:marLeft w:val="0"/>
          <w:marRight w:val="0"/>
          <w:marTop w:val="120"/>
          <w:marBottom w:val="0"/>
          <w:divBdr>
            <w:top w:val="none" w:sz="0" w:space="0" w:color="auto"/>
            <w:left w:val="none" w:sz="0" w:space="0" w:color="auto"/>
            <w:bottom w:val="none" w:sz="0" w:space="0" w:color="auto"/>
            <w:right w:val="none" w:sz="0" w:space="0" w:color="auto"/>
          </w:divBdr>
        </w:div>
        <w:div w:id="1680230056">
          <w:marLeft w:val="0"/>
          <w:marRight w:val="0"/>
          <w:marTop w:val="120"/>
          <w:marBottom w:val="0"/>
          <w:divBdr>
            <w:top w:val="none" w:sz="0" w:space="0" w:color="auto"/>
            <w:left w:val="none" w:sz="0" w:space="0" w:color="auto"/>
            <w:bottom w:val="none" w:sz="0" w:space="0" w:color="auto"/>
            <w:right w:val="none" w:sz="0" w:space="0" w:color="auto"/>
          </w:divBdr>
        </w:div>
        <w:div w:id="679967610">
          <w:marLeft w:val="0"/>
          <w:marRight w:val="0"/>
          <w:marTop w:val="120"/>
          <w:marBottom w:val="0"/>
          <w:divBdr>
            <w:top w:val="none" w:sz="0" w:space="0" w:color="auto"/>
            <w:left w:val="none" w:sz="0" w:space="0" w:color="auto"/>
            <w:bottom w:val="none" w:sz="0" w:space="0" w:color="auto"/>
            <w:right w:val="none" w:sz="0" w:space="0" w:color="auto"/>
          </w:divBdr>
        </w:div>
      </w:divsChild>
    </w:div>
    <w:div w:id="645479307">
      <w:bodyDiv w:val="1"/>
      <w:marLeft w:val="0"/>
      <w:marRight w:val="0"/>
      <w:marTop w:val="0"/>
      <w:marBottom w:val="0"/>
      <w:divBdr>
        <w:top w:val="none" w:sz="0" w:space="0" w:color="auto"/>
        <w:left w:val="none" w:sz="0" w:space="0" w:color="auto"/>
        <w:bottom w:val="none" w:sz="0" w:space="0" w:color="auto"/>
        <w:right w:val="none" w:sz="0" w:space="0" w:color="auto"/>
      </w:divBdr>
    </w:div>
    <w:div w:id="681474429">
      <w:bodyDiv w:val="1"/>
      <w:marLeft w:val="0"/>
      <w:marRight w:val="0"/>
      <w:marTop w:val="0"/>
      <w:marBottom w:val="0"/>
      <w:divBdr>
        <w:top w:val="none" w:sz="0" w:space="0" w:color="auto"/>
        <w:left w:val="none" w:sz="0" w:space="0" w:color="auto"/>
        <w:bottom w:val="none" w:sz="0" w:space="0" w:color="auto"/>
        <w:right w:val="none" w:sz="0" w:space="0" w:color="auto"/>
      </w:divBdr>
    </w:div>
    <w:div w:id="751699874">
      <w:bodyDiv w:val="1"/>
      <w:marLeft w:val="0"/>
      <w:marRight w:val="0"/>
      <w:marTop w:val="0"/>
      <w:marBottom w:val="0"/>
      <w:divBdr>
        <w:top w:val="none" w:sz="0" w:space="0" w:color="auto"/>
        <w:left w:val="none" w:sz="0" w:space="0" w:color="auto"/>
        <w:bottom w:val="none" w:sz="0" w:space="0" w:color="auto"/>
        <w:right w:val="none" w:sz="0" w:space="0" w:color="auto"/>
      </w:divBdr>
    </w:div>
    <w:div w:id="809640114">
      <w:bodyDiv w:val="1"/>
      <w:marLeft w:val="0"/>
      <w:marRight w:val="0"/>
      <w:marTop w:val="0"/>
      <w:marBottom w:val="0"/>
      <w:divBdr>
        <w:top w:val="none" w:sz="0" w:space="0" w:color="auto"/>
        <w:left w:val="none" w:sz="0" w:space="0" w:color="auto"/>
        <w:bottom w:val="none" w:sz="0" w:space="0" w:color="auto"/>
        <w:right w:val="none" w:sz="0" w:space="0" w:color="auto"/>
      </w:divBdr>
    </w:div>
    <w:div w:id="942885199">
      <w:bodyDiv w:val="1"/>
      <w:marLeft w:val="0"/>
      <w:marRight w:val="0"/>
      <w:marTop w:val="0"/>
      <w:marBottom w:val="0"/>
      <w:divBdr>
        <w:top w:val="none" w:sz="0" w:space="0" w:color="auto"/>
        <w:left w:val="none" w:sz="0" w:space="0" w:color="auto"/>
        <w:bottom w:val="none" w:sz="0" w:space="0" w:color="auto"/>
        <w:right w:val="none" w:sz="0" w:space="0" w:color="auto"/>
      </w:divBdr>
    </w:div>
    <w:div w:id="955523043">
      <w:bodyDiv w:val="1"/>
      <w:marLeft w:val="0"/>
      <w:marRight w:val="0"/>
      <w:marTop w:val="0"/>
      <w:marBottom w:val="0"/>
      <w:divBdr>
        <w:top w:val="none" w:sz="0" w:space="0" w:color="auto"/>
        <w:left w:val="none" w:sz="0" w:space="0" w:color="auto"/>
        <w:bottom w:val="none" w:sz="0" w:space="0" w:color="auto"/>
        <w:right w:val="none" w:sz="0" w:space="0" w:color="auto"/>
      </w:divBdr>
    </w:div>
    <w:div w:id="984117442">
      <w:bodyDiv w:val="1"/>
      <w:marLeft w:val="0"/>
      <w:marRight w:val="0"/>
      <w:marTop w:val="0"/>
      <w:marBottom w:val="0"/>
      <w:divBdr>
        <w:top w:val="none" w:sz="0" w:space="0" w:color="auto"/>
        <w:left w:val="none" w:sz="0" w:space="0" w:color="auto"/>
        <w:bottom w:val="none" w:sz="0" w:space="0" w:color="auto"/>
        <w:right w:val="none" w:sz="0" w:space="0" w:color="auto"/>
      </w:divBdr>
    </w:div>
    <w:div w:id="1036080397">
      <w:bodyDiv w:val="1"/>
      <w:marLeft w:val="0"/>
      <w:marRight w:val="0"/>
      <w:marTop w:val="0"/>
      <w:marBottom w:val="0"/>
      <w:divBdr>
        <w:top w:val="none" w:sz="0" w:space="0" w:color="auto"/>
        <w:left w:val="none" w:sz="0" w:space="0" w:color="auto"/>
        <w:bottom w:val="none" w:sz="0" w:space="0" w:color="auto"/>
        <w:right w:val="none" w:sz="0" w:space="0" w:color="auto"/>
      </w:divBdr>
    </w:div>
    <w:div w:id="1041906118">
      <w:bodyDiv w:val="1"/>
      <w:marLeft w:val="0"/>
      <w:marRight w:val="0"/>
      <w:marTop w:val="0"/>
      <w:marBottom w:val="0"/>
      <w:divBdr>
        <w:top w:val="none" w:sz="0" w:space="0" w:color="auto"/>
        <w:left w:val="none" w:sz="0" w:space="0" w:color="auto"/>
        <w:bottom w:val="none" w:sz="0" w:space="0" w:color="auto"/>
        <w:right w:val="none" w:sz="0" w:space="0" w:color="auto"/>
      </w:divBdr>
    </w:div>
    <w:div w:id="1079212705">
      <w:bodyDiv w:val="1"/>
      <w:marLeft w:val="0"/>
      <w:marRight w:val="0"/>
      <w:marTop w:val="0"/>
      <w:marBottom w:val="0"/>
      <w:divBdr>
        <w:top w:val="none" w:sz="0" w:space="0" w:color="auto"/>
        <w:left w:val="none" w:sz="0" w:space="0" w:color="auto"/>
        <w:bottom w:val="none" w:sz="0" w:space="0" w:color="auto"/>
        <w:right w:val="none" w:sz="0" w:space="0" w:color="auto"/>
      </w:divBdr>
    </w:div>
    <w:div w:id="1212957046">
      <w:bodyDiv w:val="1"/>
      <w:marLeft w:val="0"/>
      <w:marRight w:val="0"/>
      <w:marTop w:val="0"/>
      <w:marBottom w:val="0"/>
      <w:divBdr>
        <w:top w:val="none" w:sz="0" w:space="0" w:color="auto"/>
        <w:left w:val="none" w:sz="0" w:space="0" w:color="auto"/>
        <w:bottom w:val="none" w:sz="0" w:space="0" w:color="auto"/>
        <w:right w:val="none" w:sz="0" w:space="0" w:color="auto"/>
      </w:divBdr>
    </w:div>
    <w:div w:id="1342199871">
      <w:bodyDiv w:val="1"/>
      <w:marLeft w:val="0"/>
      <w:marRight w:val="0"/>
      <w:marTop w:val="0"/>
      <w:marBottom w:val="0"/>
      <w:divBdr>
        <w:top w:val="none" w:sz="0" w:space="0" w:color="auto"/>
        <w:left w:val="none" w:sz="0" w:space="0" w:color="auto"/>
        <w:bottom w:val="none" w:sz="0" w:space="0" w:color="auto"/>
        <w:right w:val="none" w:sz="0" w:space="0" w:color="auto"/>
      </w:divBdr>
    </w:div>
    <w:div w:id="1388793946">
      <w:bodyDiv w:val="1"/>
      <w:marLeft w:val="0"/>
      <w:marRight w:val="0"/>
      <w:marTop w:val="0"/>
      <w:marBottom w:val="0"/>
      <w:divBdr>
        <w:top w:val="none" w:sz="0" w:space="0" w:color="auto"/>
        <w:left w:val="none" w:sz="0" w:space="0" w:color="auto"/>
        <w:bottom w:val="none" w:sz="0" w:space="0" w:color="auto"/>
        <w:right w:val="none" w:sz="0" w:space="0" w:color="auto"/>
      </w:divBdr>
    </w:div>
    <w:div w:id="1391076945">
      <w:bodyDiv w:val="1"/>
      <w:marLeft w:val="0"/>
      <w:marRight w:val="0"/>
      <w:marTop w:val="0"/>
      <w:marBottom w:val="0"/>
      <w:divBdr>
        <w:top w:val="none" w:sz="0" w:space="0" w:color="auto"/>
        <w:left w:val="none" w:sz="0" w:space="0" w:color="auto"/>
        <w:bottom w:val="none" w:sz="0" w:space="0" w:color="auto"/>
        <w:right w:val="none" w:sz="0" w:space="0" w:color="auto"/>
      </w:divBdr>
    </w:div>
    <w:div w:id="1536234580">
      <w:bodyDiv w:val="1"/>
      <w:marLeft w:val="0"/>
      <w:marRight w:val="0"/>
      <w:marTop w:val="0"/>
      <w:marBottom w:val="0"/>
      <w:divBdr>
        <w:top w:val="none" w:sz="0" w:space="0" w:color="auto"/>
        <w:left w:val="none" w:sz="0" w:space="0" w:color="auto"/>
        <w:bottom w:val="none" w:sz="0" w:space="0" w:color="auto"/>
        <w:right w:val="none" w:sz="0" w:space="0" w:color="auto"/>
      </w:divBdr>
    </w:div>
    <w:div w:id="1565918428">
      <w:bodyDiv w:val="1"/>
      <w:marLeft w:val="0"/>
      <w:marRight w:val="0"/>
      <w:marTop w:val="0"/>
      <w:marBottom w:val="0"/>
      <w:divBdr>
        <w:top w:val="none" w:sz="0" w:space="0" w:color="auto"/>
        <w:left w:val="none" w:sz="0" w:space="0" w:color="auto"/>
        <w:bottom w:val="none" w:sz="0" w:space="0" w:color="auto"/>
        <w:right w:val="none" w:sz="0" w:space="0" w:color="auto"/>
      </w:divBdr>
    </w:div>
    <w:div w:id="1637445721">
      <w:bodyDiv w:val="1"/>
      <w:marLeft w:val="0"/>
      <w:marRight w:val="0"/>
      <w:marTop w:val="0"/>
      <w:marBottom w:val="0"/>
      <w:divBdr>
        <w:top w:val="none" w:sz="0" w:space="0" w:color="auto"/>
        <w:left w:val="none" w:sz="0" w:space="0" w:color="auto"/>
        <w:bottom w:val="none" w:sz="0" w:space="0" w:color="auto"/>
        <w:right w:val="none" w:sz="0" w:space="0" w:color="auto"/>
      </w:divBdr>
    </w:div>
    <w:div w:id="1664090898">
      <w:bodyDiv w:val="1"/>
      <w:marLeft w:val="0"/>
      <w:marRight w:val="0"/>
      <w:marTop w:val="0"/>
      <w:marBottom w:val="0"/>
      <w:divBdr>
        <w:top w:val="none" w:sz="0" w:space="0" w:color="auto"/>
        <w:left w:val="none" w:sz="0" w:space="0" w:color="auto"/>
        <w:bottom w:val="none" w:sz="0" w:space="0" w:color="auto"/>
        <w:right w:val="none" w:sz="0" w:space="0" w:color="auto"/>
      </w:divBdr>
    </w:div>
    <w:div w:id="1699089427">
      <w:bodyDiv w:val="1"/>
      <w:marLeft w:val="0"/>
      <w:marRight w:val="0"/>
      <w:marTop w:val="0"/>
      <w:marBottom w:val="0"/>
      <w:divBdr>
        <w:top w:val="none" w:sz="0" w:space="0" w:color="auto"/>
        <w:left w:val="none" w:sz="0" w:space="0" w:color="auto"/>
        <w:bottom w:val="none" w:sz="0" w:space="0" w:color="auto"/>
        <w:right w:val="none" w:sz="0" w:space="0" w:color="auto"/>
      </w:divBdr>
    </w:div>
    <w:div w:id="1702248310">
      <w:bodyDiv w:val="1"/>
      <w:marLeft w:val="0"/>
      <w:marRight w:val="0"/>
      <w:marTop w:val="0"/>
      <w:marBottom w:val="0"/>
      <w:divBdr>
        <w:top w:val="none" w:sz="0" w:space="0" w:color="auto"/>
        <w:left w:val="none" w:sz="0" w:space="0" w:color="auto"/>
        <w:bottom w:val="none" w:sz="0" w:space="0" w:color="auto"/>
        <w:right w:val="none" w:sz="0" w:space="0" w:color="auto"/>
      </w:divBdr>
    </w:div>
    <w:div w:id="1962951687">
      <w:bodyDiv w:val="1"/>
      <w:marLeft w:val="0"/>
      <w:marRight w:val="0"/>
      <w:marTop w:val="0"/>
      <w:marBottom w:val="0"/>
      <w:divBdr>
        <w:top w:val="none" w:sz="0" w:space="0" w:color="auto"/>
        <w:left w:val="none" w:sz="0" w:space="0" w:color="auto"/>
        <w:bottom w:val="none" w:sz="0" w:space="0" w:color="auto"/>
        <w:right w:val="none" w:sz="0" w:space="0" w:color="auto"/>
      </w:divBdr>
      <w:divsChild>
        <w:div w:id="1127312578">
          <w:marLeft w:val="0"/>
          <w:marRight w:val="0"/>
          <w:marTop w:val="120"/>
          <w:marBottom w:val="0"/>
          <w:divBdr>
            <w:top w:val="none" w:sz="0" w:space="0" w:color="auto"/>
            <w:left w:val="none" w:sz="0" w:space="0" w:color="auto"/>
            <w:bottom w:val="none" w:sz="0" w:space="0" w:color="auto"/>
            <w:right w:val="none" w:sz="0" w:space="0" w:color="auto"/>
          </w:divBdr>
        </w:div>
        <w:div w:id="2113430625">
          <w:marLeft w:val="0"/>
          <w:marRight w:val="0"/>
          <w:marTop w:val="120"/>
          <w:marBottom w:val="0"/>
          <w:divBdr>
            <w:top w:val="none" w:sz="0" w:space="0" w:color="auto"/>
            <w:left w:val="none" w:sz="0" w:space="0" w:color="auto"/>
            <w:bottom w:val="none" w:sz="0" w:space="0" w:color="auto"/>
            <w:right w:val="none" w:sz="0" w:space="0" w:color="auto"/>
          </w:divBdr>
        </w:div>
      </w:divsChild>
    </w:div>
    <w:div w:id="1988312945">
      <w:bodyDiv w:val="1"/>
      <w:marLeft w:val="0"/>
      <w:marRight w:val="0"/>
      <w:marTop w:val="0"/>
      <w:marBottom w:val="0"/>
      <w:divBdr>
        <w:top w:val="none" w:sz="0" w:space="0" w:color="auto"/>
        <w:left w:val="none" w:sz="0" w:space="0" w:color="auto"/>
        <w:bottom w:val="none" w:sz="0" w:space="0" w:color="auto"/>
        <w:right w:val="none" w:sz="0" w:space="0" w:color="auto"/>
      </w:divBdr>
    </w:div>
    <w:div w:id="2077777680">
      <w:bodyDiv w:val="1"/>
      <w:marLeft w:val="0"/>
      <w:marRight w:val="0"/>
      <w:marTop w:val="0"/>
      <w:marBottom w:val="0"/>
      <w:divBdr>
        <w:top w:val="none" w:sz="0" w:space="0" w:color="auto"/>
        <w:left w:val="none" w:sz="0" w:space="0" w:color="auto"/>
        <w:bottom w:val="none" w:sz="0" w:space="0" w:color="auto"/>
        <w:right w:val="none" w:sz="0" w:space="0" w:color="auto"/>
      </w:divBdr>
    </w:div>
    <w:div w:id="2091611779">
      <w:bodyDiv w:val="1"/>
      <w:marLeft w:val="0"/>
      <w:marRight w:val="0"/>
      <w:marTop w:val="0"/>
      <w:marBottom w:val="0"/>
      <w:divBdr>
        <w:top w:val="none" w:sz="0" w:space="0" w:color="auto"/>
        <w:left w:val="none" w:sz="0" w:space="0" w:color="auto"/>
        <w:bottom w:val="none" w:sz="0" w:space="0" w:color="auto"/>
        <w:right w:val="none" w:sz="0" w:space="0" w:color="auto"/>
      </w:divBdr>
    </w:div>
    <w:div w:id="2111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F265-D169-4BAD-9DAB-C2E99FD5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13</Pages>
  <Words>4380</Words>
  <Characters>23656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Katherynne Dias</cp:lastModifiedBy>
  <cp:revision>41</cp:revision>
  <dcterms:created xsi:type="dcterms:W3CDTF">2013-11-11T03:11:00Z</dcterms:created>
  <dcterms:modified xsi:type="dcterms:W3CDTF">2015-11-09T13:16:00Z</dcterms:modified>
</cp:coreProperties>
</file>