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FE" w:rsidRDefault="00EA3AFE" w:rsidP="00120CE4">
      <w:pPr>
        <w:pStyle w:val="PargrafodaLista"/>
        <w:spacing w:line="360" w:lineRule="auto"/>
        <w:ind w:left="0"/>
        <w:jc w:val="center"/>
        <w:rPr>
          <w:rFonts w:ascii="Times New Roman" w:hAnsi="Times New Roman" w:cs="Times New Roman"/>
          <w:b/>
          <w:color w:val="000000" w:themeColor="text1"/>
          <w:sz w:val="32"/>
          <w:szCs w:val="32"/>
        </w:rPr>
      </w:pPr>
      <w:r w:rsidRPr="002D7AC4">
        <w:rPr>
          <w:rFonts w:ascii="Times New Roman" w:hAnsi="Times New Roman" w:cs="Times New Roman"/>
          <w:b/>
          <w:color w:val="000000" w:themeColor="text1"/>
          <w:sz w:val="32"/>
          <w:szCs w:val="32"/>
        </w:rPr>
        <w:t>O PRINCÍPIO DA DIGNIDADE DA PESSOA HUMANA E A INEFICÁCIA DA INVESTIGAÇÃO CRIMINAL</w:t>
      </w:r>
    </w:p>
    <w:p w:rsidR="00C4542F" w:rsidRPr="002D7AC4" w:rsidRDefault="00C4542F" w:rsidP="00EA3AFE">
      <w:pPr>
        <w:pStyle w:val="PargrafodaLista"/>
        <w:spacing w:line="360" w:lineRule="auto"/>
        <w:ind w:left="0"/>
        <w:jc w:val="center"/>
        <w:rPr>
          <w:rFonts w:ascii="Times New Roman" w:hAnsi="Times New Roman" w:cs="Times New Roman"/>
          <w:b/>
          <w:color w:val="000000" w:themeColor="text1"/>
          <w:sz w:val="32"/>
          <w:szCs w:val="32"/>
        </w:rPr>
      </w:pPr>
    </w:p>
    <w:p w:rsidR="00EA3AFE" w:rsidRPr="002D7AC4" w:rsidRDefault="0034641B" w:rsidP="00C4542F">
      <w:pPr>
        <w:pStyle w:val="PargrafodaLista"/>
        <w:spacing w:line="360" w:lineRule="auto"/>
        <w:ind w:left="0"/>
        <w:jc w:val="right"/>
        <w:rPr>
          <w:rFonts w:ascii="Times New Roman" w:hAnsi="Times New Roman" w:cs="Times New Roman"/>
          <w:color w:val="000000" w:themeColor="text1"/>
          <w:sz w:val="20"/>
          <w:szCs w:val="20"/>
        </w:rPr>
      </w:pPr>
      <w:r w:rsidRPr="002D7AC4">
        <w:rPr>
          <w:rFonts w:ascii="Times New Roman" w:hAnsi="Times New Roman" w:cs="Times New Roman"/>
          <w:b/>
          <w:color w:val="000000" w:themeColor="text1"/>
          <w:sz w:val="20"/>
          <w:szCs w:val="20"/>
        </w:rPr>
        <w:t>Autores:</w:t>
      </w:r>
      <w:r w:rsidRPr="002D7AC4">
        <w:rPr>
          <w:rFonts w:ascii="Times New Roman" w:hAnsi="Times New Roman" w:cs="Times New Roman"/>
          <w:color w:val="000000" w:themeColor="text1"/>
          <w:sz w:val="20"/>
          <w:szCs w:val="20"/>
        </w:rPr>
        <w:t xml:space="preserve"> ABREU, Aline Alves; ROMERO, Amana Laura; SANTANA, Ariane Lima; BASTOS NETO, Deraldo José; NERY, Lohana Lima; ARAÚJO, Natália Maria Santos.</w:t>
      </w:r>
    </w:p>
    <w:p w:rsidR="0034641B" w:rsidRDefault="0034641B"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263F72" w:rsidRDefault="00263F72" w:rsidP="00EA3AFE">
      <w:pPr>
        <w:pStyle w:val="PargrafodaLista"/>
        <w:spacing w:line="360" w:lineRule="auto"/>
        <w:ind w:left="0"/>
        <w:jc w:val="center"/>
        <w:rPr>
          <w:rFonts w:ascii="Times New Roman" w:hAnsi="Times New Roman" w:cs="Times New Roman"/>
          <w:color w:val="000000" w:themeColor="text1"/>
          <w:sz w:val="20"/>
          <w:szCs w:val="20"/>
        </w:rPr>
      </w:pPr>
    </w:p>
    <w:p w:rsidR="00263F72" w:rsidRDefault="004D1AB5" w:rsidP="00263F72">
      <w:pPr>
        <w:pStyle w:val="PargrafodaLista"/>
        <w:spacing w:line="360" w:lineRule="auto"/>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Resumo: </w:t>
      </w:r>
      <w:r>
        <w:rPr>
          <w:rFonts w:ascii="Times New Roman" w:hAnsi="Times New Roman" w:cs="Times New Roman"/>
          <w:color w:val="000000" w:themeColor="text1"/>
          <w:sz w:val="24"/>
          <w:szCs w:val="24"/>
        </w:rPr>
        <w:t>Este trabalho analisa a investigação criminal sob um viés garantista</w:t>
      </w:r>
      <w:r w:rsidR="008A0C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Desse modo, necessária se faz a garantia de que a intervenção </w:t>
      </w:r>
      <w:r w:rsidR="00AA12FC">
        <w:rPr>
          <w:rFonts w:ascii="Times New Roman" w:hAnsi="Times New Roman" w:cs="Times New Roman"/>
          <w:color w:val="000000" w:themeColor="text1"/>
          <w:sz w:val="24"/>
          <w:szCs w:val="24"/>
        </w:rPr>
        <w:t>estatal</w:t>
      </w:r>
      <w:r>
        <w:rPr>
          <w:rFonts w:ascii="Times New Roman" w:hAnsi="Times New Roman" w:cs="Times New Roman"/>
          <w:color w:val="000000" w:themeColor="text1"/>
          <w:sz w:val="24"/>
          <w:szCs w:val="24"/>
        </w:rPr>
        <w:t xml:space="preserve"> não retire do investigado a sua condição de ser humano, desrespeitando os seus direitos fundamentais. Todavia, tal pensamento não vigorou durante todo o processo histórico e, ainda hoje,</w:t>
      </w:r>
      <w:r w:rsidR="008A0C16">
        <w:rPr>
          <w:rFonts w:ascii="Times New Roman" w:hAnsi="Times New Roman" w:cs="Times New Roman"/>
          <w:color w:val="000000" w:themeColor="text1"/>
          <w:sz w:val="24"/>
          <w:szCs w:val="24"/>
        </w:rPr>
        <w:t xml:space="preserve"> de forma equivocada, mesmo</w:t>
      </w:r>
      <w:r>
        <w:rPr>
          <w:rFonts w:ascii="Times New Roman" w:hAnsi="Times New Roman" w:cs="Times New Roman"/>
          <w:color w:val="000000" w:themeColor="text1"/>
          <w:sz w:val="24"/>
          <w:szCs w:val="24"/>
        </w:rPr>
        <w:t xml:space="preserve"> </w:t>
      </w:r>
      <w:r w:rsidR="008A0C16">
        <w:rPr>
          <w:rFonts w:ascii="Times New Roman" w:hAnsi="Times New Roman" w:cs="Times New Roman"/>
          <w:color w:val="000000" w:themeColor="text1"/>
          <w:sz w:val="24"/>
          <w:szCs w:val="24"/>
        </w:rPr>
        <w:t xml:space="preserve">com todos os avanços sociais e </w:t>
      </w:r>
      <w:r w:rsidR="00AA12FC">
        <w:rPr>
          <w:rFonts w:ascii="Times New Roman" w:hAnsi="Times New Roman" w:cs="Times New Roman"/>
          <w:color w:val="000000" w:themeColor="text1"/>
          <w:sz w:val="24"/>
          <w:szCs w:val="24"/>
        </w:rPr>
        <w:t>legais</w:t>
      </w:r>
      <w:r w:rsidR="008A0C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é possível encontrar defensores da utilização </w:t>
      </w:r>
      <w:r w:rsidR="008A0C16">
        <w:rPr>
          <w:rFonts w:ascii="Times New Roman" w:hAnsi="Times New Roman" w:cs="Times New Roman"/>
          <w:color w:val="000000" w:themeColor="text1"/>
          <w:sz w:val="24"/>
          <w:szCs w:val="24"/>
        </w:rPr>
        <w:t>de meios ríspidos para a obtenção da “verdade” para que aquele indivíduo – reduzido à condição de “coisa” - possa ser logo punido. Critica-se, dessa forma, os abusos comportamentais cometidos durante a investigação, violadores da dignidade da pessoa humana.</w:t>
      </w:r>
    </w:p>
    <w:p w:rsidR="008A0C16" w:rsidRDefault="008A0C16" w:rsidP="00263F72">
      <w:pPr>
        <w:pStyle w:val="PargrafodaLista"/>
        <w:spacing w:line="360" w:lineRule="auto"/>
        <w:ind w:left="0"/>
        <w:rPr>
          <w:rFonts w:ascii="Times New Roman" w:hAnsi="Times New Roman" w:cs="Times New Roman"/>
          <w:color w:val="000000" w:themeColor="text1"/>
          <w:sz w:val="24"/>
          <w:szCs w:val="24"/>
        </w:rPr>
      </w:pPr>
    </w:p>
    <w:p w:rsidR="008A0C16" w:rsidRPr="008A0C16" w:rsidRDefault="008A0C16" w:rsidP="00263F72">
      <w:pPr>
        <w:pStyle w:val="PargrafodaLista"/>
        <w:spacing w:line="360" w:lineRule="auto"/>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Palavras-chave: </w:t>
      </w:r>
      <w:r>
        <w:rPr>
          <w:rFonts w:ascii="Times New Roman" w:hAnsi="Times New Roman" w:cs="Times New Roman"/>
          <w:color w:val="000000" w:themeColor="text1"/>
          <w:sz w:val="24"/>
          <w:szCs w:val="24"/>
        </w:rPr>
        <w:t>Dignidade da pessoa humana; Investigação Criminal; Direito Penal; Direito Processual Penal; Direitos fundamentais.</w:t>
      </w:r>
    </w:p>
    <w:p w:rsidR="0034641B" w:rsidRDefault="0034641B"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Default="008A0C16" w:rsidP="00EA3AFE">
      <w:pPr>
        <w:pStyle w:val="PargrafodaLista"/>
        <w:spacing w:line="360" w:lineRule="auto"/>
        <w:ind w:left="0"/>
        <w:jc w:val="center"/>
        <w:rPr>
          <w:rFonts w:ascii="Times New Roman" w:hAnsi="Times New Roman" w:cs="Times New Roman"/>
          <w:color w:val="000000" w:themeColor="text1"/>
          <w:sz w:val="20"/>
          <w:szCs w:val="20"/>
        </w:rPr>
      </w:pPr>
    </w:p>
    <w:p w:rsidR="008A0C16" w:rsidRPr="00780AC0" w:rsidRDefault="008A0C16" w:rsidP="00EA3AFE">
      <w:pPr>
        <w:pStyle w:val="PargrafodaLista"/>
        <w:spacing w:line="360" w:lineRule="auto"/>
        <w:ind w:left="0"/>
        <w:jc w:val="center"/>
        <w:rPr>
          <w:rFonts w:ascii="Times New Roman" w:hAnsi="Times New Roman" w:cs="Times New Roman"/>
          <w:b/>
          <w:color w:val="000000" w:themeColor="text1"/>
          <w:sz w:val="20"/>
          <w:szCs w:val="20"/>
        </w:rPr>
      </w:pPr>
    </w:p>
    <w:p w:rsidR="005C43EC" w:rsidRPr="00780AC0" w:rsidRDefault="0034641B" w:rsidP="00E446FD">
      <w:pPr>
        <w:pStyle w:val="PargrafodaLista"/>
        <w:spacing w:line="360" w:lineRule="auto"/>
        <w:ind w:left="0"/>
        <w:rPr>
          <w:rFonts w:ascii="Times New Roman" w:hAnsi="Times New Roman" w:cs="Times New Roman"/>
          <w:b/>
          <w:sz w:val="24"/>
          <w:szCs w:val="24"/>
        </w:rPr>
      </w:pPr>
      <w:r w:rsidRPr="00780AC0">
        <w:rPr>
          <w:rFonts w:ascii="Times New Roman" w:hAnsi="Times New Roman" w:cs="Times New Roman"/>
          <w:b/>
          <w:sz w:val="24"/>
          <w:szCs w:val="24"/>
        </w:rPr>
        <w:t>INTRODUÇÃO</w:t>
      </w:r>
      <w:r w:rsidR="004D08FD" w:rsidRPr="00780AC0">
        <w:rPr>
          <w:rFonts w:ascii="Times New Roman" w:hAnsi="Times New Roman" w:cs="Times New Roman"/>
          <w:b/>
          <w:sz w:val="24"/>
          <w:szCs w:val="24"/>
        </w:rPr>
        <w:t>:</w:t>
      </w:r>
    </w:p>
    <w:p w:rsidR="00E446FD" w:rsidRPr="002D7AC4" w:rsidRDefault="00E446FD" w:rsidP="00E446FD">
      <w:pPr>
        <w:pStyle w:val="PargrafodaLista"/>
        <w:spacing w:line="360" w:lineRule="auto"/>
        <w:ind w:left="0"/>
        <w:rPr>
          <w:rFonts w:ascii="Times New Roman" w:hAnsi="Times New Roman" w:cs="Times New Roman"/>
          <w:sz w:val="24"/>
          <w:szCs w:val="24"/>
        </w:rPr>
      </w:pPr>
    </w:p>
    <w:p w:rsidR="00AC4E7A" w:rsidRPr="002D7AC4" w:rsidRDefault="0034641B" w:rsidP="00E446FD">
      <w:pPr>
        <w:pStyle w:val="PargrafodaLista"/>
        <w:spacing w:line="360" w:lineRule="auto"/>
        <w:ind w:left="0" w:firstLine="993"/>
        <w:rPr>
          <w:rFonts w:ascii="Times New Roman" w:hAnsi="Times New Roman" w:cs="Times New Roman"/>
          <w:sz w:val="24"/>
          <w:szCs w:val="24"/>
        </w:rPr>
      </w:pPr>
      <w:r w:rsidRPr="002D7AC4">
        <w:rPr>
          <w:rFonts w:ascii="Times New Roman" w:hAnsi="Times New Roman" w:cs="Times New Roman"/>
          <w:sz w:val="24"/>
          <w:szCs w:val="24"/>
        </w:rPr>
        <w:t>Este trabalho propõe-se</w:t>
      </w:r>
      <w:r w:rsidR="003B35EC" w:rsidRPr="002D7AC4">
        <w:rPr>
          <w:rFonts w:ascii="Times New Roman" w:hAnsi="Times New Roman" w:cs="Times New Roman"/>
          <w:sz w:val="24"/>
          <w:szCs w:val="24"/>
        </w:rPr>
        <w:t xml:space="preserve"> a abordar sobre a investigação criminal como instrumento eficaz, que deve atuar na apuração de delitos (existência da infração, determinação dos agentes e das repectivas responsabilidades, assim como recolhimento de provas) observando os direitos e garantias fundamentais do acusado, já que, em decorrência da mera existência na sociedade, deve ter a sua dignidade respeitada.</w:t>
      </w:r>
    </w:p>
    <w:p w:rsidR="004534E3" w:rsidRPr="002D7AC4" w:rsidRDefault="005C43EC" w:rsidP="00E74CEB">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Assunto que sempre suscitou profundas controvérsias no mundo jurídico é a questão da dignidade da pessoa humana. É inegável a sua incidência em outros ramos do direito, além dos limites do Direito Constitucional. Desse modo, é imperiosa a sua análise, a realização de um estudo mais aprofundado – além dos aspectos conceituais -, posto que não se manifesta apenas no aspecto normativo, tendo relevante importância prática no contexto social.</w:t>
      </w:r>
    </w:p>
    <w:p w:rsidR="003B35EC" w:rsidRPr="002D7AC4" w:rsidRDefault="003B35EC" w:rsidP="00E74CEB">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 xml:space="preserve">Muito se discute acerca do tratamento adequado para o agente de um delito (sujeito ou objeto de direitos). Uma análise do processo histórico evidencia um contexto de inobservância de um tratamento humanizado do investigado. </w:t>
      </w:r>
    </w:p>
    <w:p w:rsidR="003B35EC" w:rsidRDefault="003B35EC" w:rsidP="00E74CEB">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A atual concepção de dignidade da pessoa humana encontra suas raízes na Idade Moderna, mais especificamente com Immanuel Kant, que trouxe a ideia do homem como um fim em si mesmo, como sujeito de direitos. Em contraposição ao pensamento que vigorava anteriormente, na Idade Média, em que houve o predomínio de sevícias físicas não somente como sanção, mas também como meio lícito e eficaz de produção probatória.</w:t>
      </w:r>
    </w:p>
    <w:p w:rsidR="00265159" w:rsidRPr="002D7AC4" w:rsidRDefault="00265159" w:rsidP="00F10400">
      <w:pPr>
        <w:spacing w:line="360" w:lineRule="auto"/>
        <w:ind w:firstLine="993"/>
        <w:rPr>
          <w:rFonts w:ascii="Times New Roman" w:hAnsi="Times New Roman" w:cs="Times New Roman"/>
          <w:sz w:val="24"/>
          <w:szCs w:val="24"/>
        </w:rPr>
      </w:pPr>
      <w:r>
        <w:rPr>
          <w:rFonts w:ascii="Times New Roman" w:hAnsi="Times New Roman" w:cs="Times New Roman"/>
          <w:sz w:val="24"/>
          <w:szCs w:val="24"/>
        </w:rPr>
        <w:t>As constituições consagram em seu texto</w:t>
      </w:r>
      <w:r w:rsidRPr="00265159">
        <w:rPr>
          <w:rFonts w:ascii="Times New Roman" w:hAnsi="Times New Roman" w:cs="Times New Roman"/>
          <w:sz w:val="24"/>
          <w:szCs w:val="24"/>
        </w:rPr>
        <w:t xml:space="preserve"> não apenas direitos ligados à liberdade, mas também direitos sociais, econômicos e culturais ligados a igualdade material, cuja implementação exige uma atuação positiva do Estado que tem como objetivo criar um produto</w:t>
      </w:r>
      <w:r>
        <w:rPr>
          <w:rFonts w:ascii="Times New Roman" w:hAnsi="Times New Roman" w:cs="Times New Roman"/>
          <w:sz w:val="24"/>
          <w:szCs w:val="24"/>
        </w:rPr>
        <w:t xml:space="preserve"> final do processo constituinte</w:t>
      </w:r>
      <w:r w:rsidRPr="00265159">
        <w:rPr>
          <w:rFonts w:ascii="Times New Roman" w:hAnsi="Times New Roman" w:cs="Times New Roman"/>
          <w:sz w:val="24"/>
          <w:szCs w:val="24"/>
        </w:rPr>
        <w:t xml:space="preserve"> (ROMANO apud NOVELINO, 2011)</w:t>
      </w:r>
      <w:r>
        <w:rPr>
          <w:rFonts w:ascii="Times New Roman" w:hAnsi="Times New Roman" w:cs="Times New Roman"/>
          <w:sz w:val="24"/>
          <w:szCs w:val="24"/>
        </w:rPr>
        <w:t>.</w:t>
      </w:r>
      <w:r w:rsidR="00F10400">
        <w:rPr>
          <w:rFonts w:ascii="Times New Roman" w:hAnsi="Times New Roman" w:cs="Times New Roman"/>
          <w:sz w:val="24"/>
          <w:szCs w:val="24"/>
        </w:rPr>
        <w:t xml:space="preserve"> Todavia, a</w:t>
      </w:r>
      <w:r w:rsidRPr="00265159">
        <w:rPr>
          <w:rFonts w:ascii="Times New Roman" w:hAnsi="Times New Roman" w:cs="Times New Roman"/>
          <w:sz w:val="24"/>
          <w:szCs w:val="24"/>
        </w:rPr>
        <w:t xml:space="preserve">té nos mais modernos Estados Democráticos de Direito, a violação dos </w:t>
      </w:r>
      <w:r>
        <w:rPr>
          <w:rFonts w:ascii="Times New Roman" w:hAnsi="Times New Roman" w:cs="Times New Roman"/>
          <w:sz w:val="24"/>
          <w:szCs w:val="24"/>
        </w:rPr>
        <w:t>direito</w:t>
      </w:r>
      <w:r w:rsidR="00F10400">
        <w:rPr>
          <w:rFonts w:ascii="Times New Roman" w:hAnsi="Times New Roman" w:cs="Times New Roman"/>
          <w:sz w:val="24"/>
          <w:szCs w:val="24"/>
        </w:rPr>
        <w:t>s</w:t>
      </w:r>
      <w:r>
        <w:rPr>
          <w:rFonts w:ascii="Times New Roman" w:hAnsi="Times New Roman" w:cs="Times New Roman"/>
          <w:sz w:val="24"/>
          <w:szCs w:val="24"/>
        </w:rPr>
        <w:t xml:space="preserve"> e garantias referentes à</w:t>
      </w:r>
      <w:r w:rsidR="00911854">
        <w:rPr>
          <w:rFonts w:ascii="Times New Roman" w:hAnsi="Times New Roman" w:cs="Times New Roman"/>
          <w:sz w:val="24"/>
          <w:szCs w:val="24"/>
        </w:rPr>
        <w:t xml:space="preserve"> pessoa humana</w:t>
      </w:r>
      <w:r w:rsidRPr="00265159">
        <w:rPr>
          <w:rFonts w:ascii="Times New Roman" w:hAnsi="Times New Roman" w:cs="Times New Roman"/>
          <w:sz w:val="24"/>
          <w:szCs w:val="24"/>
        </w:rPr>
        <w:t xml:space="preserve"> se dá pelo próprio Estado.</w:t>
      </w:r>
      <w:r>
        <w:rPr>
          <w:rFonts w:ascii="Times New Roman" w:hAnsi="Times New Roman" w:cs="Times New Roman"/>
          <w:sz w:val="24"/>
          <w:szCs w:val="24"/>
        </w:rPr>
        <w:t xml:space="preserve"> </w:t>
      </w:r>
      <w:r w:rsidRPr="00265159">
        <w:rPr>
          <w:rFonts w:ascii="Times New Roman" w:hAnsi="Times New Roman" w:cs="Times New Roman"/>
          <w:sz w:val="24"/>
          <w:szCs w:val="24"/>
        </w:rPr>
        <w:t>Assim, aquele que deveria ser o maior responsável acaba sendo em seu maior infrator</w:t>
      </w:r>
      <w:r w:rsidR="002A5B0E">
        <w:rPr>
          <w:rFonts w:ascii="Times New Roman" w:hAnsi="Times New Roman" w:cs="Times New Roman"/>
          <w:sz w:val="24"/>
          <w:szCs w:val="24"/>
        </w:rPr>
        <w:t xml:space="preserve">, em maior ou menor grau. </w:t>
      </w:r>
    </w:p>
    <w:p w:rsidR="00EA3AFE" w:rsidRPr="002D7AC4" w:rsidRDefault="002A5B0E" w:rsidP="008A0C16">
      <w:pPr>
        <w:spacing w:line="360" w:lineRule="auto"/>
        <w:ind w:firstLine="993"/>
        <w:rPr>
          <w:rFonts w:ascii="Times New Roman" w:hAnsi="Times New Roman" w:cs="Times New Roman"/>
          <w:color w:val="0070C0"/>
          <w:sz w:val="24"/>
          <w:szCs w:val="24"/>
        </w:rPr>
      </w:pPr>
      <w:r>
        <w:rPr>
          <w:rFonts w:ascii="Times New Roman" w:hAnsi="Times New Roman" w:cs="Times New Roman"/>
          <w:color w:val="000000" w:themeColor="text1"/>
          <w:sz w:val="24"/>
          <w:szCs w:val="24"/>
        </w:rPr>
        <w:t>No Brasil, e</w:t>
      </w:r>
      <w:r w:rsidR="00EA3AFE" w:rsidRPr="002D7AC4">
        <w:rPr>
          <w:rFonts w:ascii="Times New Roman" w:hAnsi="Times New Roman" w:cs="Times New Roman"/>
          <w:color w:val="000000" w:themeColor="text1"/>
          <w:sz w:val="24"/>
          <w:szCs w:val="24"/>
        </w:rPr>
        <w:t xml:space="preserve">m contraposição a Constituição Federal de 1967, que surgiu sob a égide de um regime ditatorial, em que a preocupação, normatização e efetivação do </w:t>
      </w:r>
      <w:r w:rsidR="00EA3AFE" w:rsidRPr="002D7AC4">
        <w:rPr>
          <w:rFonts w:ascii="Times New Roman" w:hAnsi="Times New Roman" w:cs="Times New Roman"/>
          <w:color w:val="000000" w:themeColor="text1"/>
          <w:sz w:val="24"/>
          <w:szCs w:val="24"/>
        </w:rPr>
        <w:lastRenderedPageBreak/>
        <w:t>princípio da dignidade humana eram praticamente nulas,</w:t>
      </w:r>
      <w:r w:rsidR="00EA3AFE" w:rsidRPr="002D7AC4">
        <w:rPr>
          <w:rFonts w:ascii="Times New Roman" w:hAnsi="Times New Roman" w:cs="Times New Roman"/>
          <w:color w:val="0070C0"/>
          <w:sz w:val="24"/>
          <w:szCs w:val="24"/>
        </w:rPr>
        <w:t xml:space="preserve"> </w:t>
      </w:r>
      <w:r w:rsidR="00EA3AFE" w:rsidRPr="002D7AC4">
        <w:rPr>
          <w:rFonts w:ascii="Times New Roman" w:hAnsi="Times New Roman" w:cs="Times New Roman"/>
          <w:sz w:val="24"/>
          <w:szCs w:val="24"/>
        </w:rPr>
        <w:t>por meio da Constituição Federal de 1988, esta foi estabelecida como fundamento da República Federativa do Brasil (art. 1º, III). Desse modo, deve ser garantido ao indivíduo o mínimo existencial, os bens e condições básicas para a sua subsistência, e a liberdade de valores do espírito. Obriga-se, de tal forma, o respeito à identidade e à integridade de todos, abrangendo aqueles que estão sujeitos a um processo penal.</w:t>
      </w:r>
    </w:p>
    <w:p w:rsidR="00EA3AFE" w:rsidRPr="002D7AC4" w:rsidRDefault="00EA3AFE" w:rsidP="00EA032A">
      <w:pPr>
        <w:spacing w:line="360" w:lineRule="auto"/>
        <w:ind w:firstLine="993"/>
        <w:rPr>
          <w:rFonts w:ascii="Times New Roman" w:hAnsi="Times New Roman" w:cs="Times New Roman"/>
          <w:color w:val="000000" w:themeColor="text1"/>
          <w:sz w:val="24"/>
          <w:szCs w:val="24"/>
        </w:rPr>
      </w:pPr>
      <w:r w:rsidRPr="002D7AC4">
        <w:rPr>
          <w:rFonts w:ascii="Times New Roman" w:hAnsi="Times New Roman" w:cs="Times New Roman"/>
          <w:color w:val="000000" w:themeColor="text1"/>
          <w:sz w:val="24"/>
          <w:szCs w:val="24"/>
        </w:rPr>
        <w:t>Busca-se, com o presente estudo, analisar a investigação criminal sob a perspectiva do respeito à dignidade da pessoa humana. Já que, ao contrário do pensamento que vigora no senso comum, não são inconciliáveis, devendo ser inseparáveis. Somente de tal forma ela deixará de ser visualizada como um instrumento repressor, “ineficaz”, e terá a sua maior virtude ressaltada, a de preservar a inocência diante de acusações infundadas.</w:t>
      </w:r>
    </w:p>
    <w:p w:rsidR="00EA032A" w:rsidRPr="002D7AC4" w:rsidRDefault="00EA3AFE" w:rsidP="00EA032A">
      <w:pPr>
        <w:spacing w:line="360" w:lineRule="auto"/>
        <w:ind w:firstLine="993"/>
        <w:rPr>
          <w:rFonts w:ascii="Times New Roman" w:hAnsi="Times New Roman" w:cs="Times New Roman"/>
          <w:color w:val="000000" w:themeColor="text1"/>
          <w:sz w:val="24"/>
          <w:szCs w:val="24"/>
        </w:rPr>
      </w:pPr>
      <w:r w:rsidRPr="002D7AC4">
        <w:rPr>
          <w:rFonts w:ascii="Times New Roman" w:hAnsi="Times New Roman" w:cs="Times New Roman"/>
          <w:color w:val="000000" w:themeColor="text1"/>
          <w:sz w:val="24"/>
          <w:szCs w:val="24"/>
        </w:rPr>
        <w:t>O presente trabalho foi desenvolvido por meio de pesquisa bibliográfica nacional e estrangeira.</w:t>
      </w:r>
    </w:p>
    <w:p w:rsidR="00EA032A" w:rsidRPr="002D7AC4" w:rsidRDefault="00EA032A" w:rsidP="00E74CEB">
      <w:pPr>
        <w:spacing w:line="360" w:lineRule="auto"/>
        <w:ind w:firstLine="993"/>
        <w:rPr>
          <w:rFonts w:ascii="Times New Roman" w:hAnsi="Times New Roman" w:cs="Times New Roman"/>
          <w:sz w:val="24"/>
          <w:szCs w:val="24"/>
        </w:rPr>
      </w:pPr>
    </w:p>
    <w:p w:rsidR="005C43EC" w:rsidRPr="002D7AC4" w:rsidRDefault="00E446FD" w:rsidP="00AC4E7A">
      <w:pPr>
        <w:tabs>
          <w:tab w:val="left" w:pos="567"/>
        </w:tabs>
        <w:spacing w:line="360" w:lineRule="auto"/>
        <w:rPr>
          <w:rFonts w:ascii="Times New Roman" w:hAnsi="Times New Roman" w:cs="Times New Roman"/>
          <w:sz w:val="24"/>
          <w:szCs w:val="24"/>
        </w:rPr>
      </w:pPr>
      <w:r w:rsidRPr="002D7AC4">
        <w:rPr>
          <w:rFonts w:ascii="Times New Roman" w:hAnsi="Times New Roman" w:cs="Times New Roman"/>
          <w:sz w:val="24"/>
          <w:szCs w:val="24"/>
        </w:rPr>
        <w:t>1</w:t>
      </w:r>
      <w:r w:rsidR="00AC4E7A" w:rsidRPr="002D7AC4">
        <w:rPr>
          <w:rFonts w:ascii="Times New Roman" w:hAnsi="Times New Roman" w:cs="Times New Roman"/>
          <w:sz w:val="24"/>
          <w:szCs w:val="24"/>
        </w:rPr>
        <w:t xml:space="preserve">.  </w:t>
      </w:r>
      <w:r w:rsidR="00470BBB" w:rsidRPr="002D7AC4">
        <w:rPr>
          <w:rFonts w:ascii="Times New Roman" w:hAnsi="Times New Roman" w:cs="Times New Roman"/>
          <w:sz w:val="24"/>
          <w:szCs w:val="24"/>
        </w:rPr>
        <w:t xml:space="preserve">CONSIDERAÇÕES </w:t>
      </w:r>
      <w:r w:rsidR="005C43EC" w:rsidRPr="002D7AC4">
        <w:rPr>
          <w:rFonts w:ascii="Times New Roman" w:hAnsi="Times New Roman" w:cs="Times New Roman"/>
          <w:sz w:val="24"/>
          <w:szCs w:val="24"/>
        </w:rPr>
        <w:t>SOBRE A DIGINIDADE DA PESSOA HUMANA:</w:t>
      </w:r>
    </w:p>
    <w:p w:rsidR="0025494B" w:rsidRPr="002D7AC4" w:rsidRDefault="0025494B" w:rsidP="00353EB5">
      <w:pPr>
        <w:pStyle w:val="PargrafodaLista"/>
        <w:spacing w:line="360" w:lineRule="auto"/>
        <w:ind w:left="0" w:firstLine="709"/>
        <w:rPr>
          <w:rFonts w:ascii="Times New Roman" w:hAnsi="Times New Roman" w:cs="Times New Roman"/>
          <w:b/>
          <w:sz w:val="24"/>
          <w:szCs w:val="24"/>
        </w:rPr>
      </w:pPr>
    </w:p>
    <w:p w:rsidR="00353EB5" w:rsidRPr="002D7AC4" w:rsidRDefault="00353EB5" w:rsidP="00353EB5">
      <w:pPr>
        <w:pStyle w:val="PargrafodaLista"/>
        <w:spacing w:line="360" w:lineRule="auto"/>
        <w:ind w:left="0" w:firstLine="709"/>
        <w:rPr>
          <w:rFonts w:ascii="Times New Roman" w:hAnsi="Times New Roman" w:cs="Times New Roman"/>
          <w:sz w:val="24"/>
          <w:szCs w:val="24"/>
        </w:rPr>
      </w:pPr>
      <w:r w:rsidRPr="002D7AC4">
        <w:rPr>
          <w:rFonts w:ascii="Times New Roman" w:hAnsi="Times New Roman" w:cs="Times New Roman"/>
          <w:sz w:val="24"/>
          <w:szCs w:val="24"/>
        </w:rPr>
        <w:t>A dign</w:t>
      </w:r>
      <w:r w:rsidR="00B10255">
        <w:rPr>
          <w:rFonts w:ascii="Times New Roman" w:hAnsi="Times New Roman" w:cs="Times New Roman"/>
          <w:sz w:val="24"/>
          <w:szCs w:val="24"/>
        </w:rPr>
        <w:t>idade da pessoa humana é um termo</w:t>
      </w:r>
      <w:r w:rsidRPr="002D7AC4">
        <w:rPr>
          <w:rFonts w:ascii="Times New Roman" w:hAnsi="Times New Roman" w:cs="Times New Roman"/>
          <w:sz w:val="24"/>
          <w:szCs w:val="24"/>
        </w:rPr>
        <w:t xml:space="preserve"> de difícil conceituação jurídica em virtude das muitas teorias existentes a respeito. Diversas </w:t>
      </w:r>
      <w:r w:rsidR="006D0BA2">
        <w:rPr>
          <w:rFonts w:ascii="Times New Roman" w:hAnsi="Times New Roman" w:cs="Times New Roman"/>
          <w:sz w:val="24"/>
          <w:szCs w:val="24"/>
        </w:rPr>
        <w:t>foram as discussões promovidas. E</w:t>
      </w:r>
      <w:r w:rsidRPr="002D7AC4">
        <w:rPr>
          <w:rFonts w:ascii="Times New Roman" w:hAnsi="Times New Roman" w:cs="Times New Roman"/>
          <w:sz w:val="24"/>
          <w:szCs w:val="24"/>
        </w:rPr>
        <w:t>ntre elas se destacam as teorias cristã e kantiana que con</w:t>
      </w:r>
      <w:r w:rsidR="006D0BA2">
        <w:rPr>
          <w:rFonts w:ascii="Times New Roman" w:hAnsi="Times New Roman" w:cs="Times New Roman"/>
          <w:sz w:val="24"/>
          <w:szCs w:val="24"/>
        </w:rPr>
        <w:t xml:space="preserve">tribuíram para a formação do atual </w:t>
      </w:r>
      <w:r w:rsidRPr="002D7AC4">
        <w:rPr>
          <w:rFonts w:ascii="Times New Roman" w:hAnsi="Times New Roman" w:cs="Times New Roman"/>
          <w:sz w:val="24"/>
          <w:szCs w:val="24"/>
        </w:rPr>
        <w:t>conceito</w:t>
      </w:r>
      <w:r w:rsidR="006D0BA2">
        <w:rPr>
          <w:rFonts w:ascii="Times New Roman" w:hAnsi="Times New Roman" w:cs="Times New Roman"/>
          <w:sz w:val="24"/>
          <w:szCs w:val="24"/>
        </w:rPr>
        <w:t xml:space="preserve"> adotado</w:t>
      </w:r>
      <w:r w:rsidRPr="002D7AC4">
        <w:rPr>
          <w:rFonts w:ascii="Times New Roman" w:hAnsi="Times New Roman" w:cs="Times New Roman"/>
          <w:sz w:val="24"/>
          <w:szCs w:val="24"/>
        </w:rPr>
        <w:t>.</w:t>
      </w:r>
    </w:p>
    <w:p w:rsidR="00353EB5" w:rsidRPr="002D7AC4" w:rsidRDefault="00353EB5" w:rsidP="00353EB5">
      <w:pPr>
        <w:pStyle w:val="PargrafodaLista"/>
        <w:spacing w:line="360" w:lineRule="auto"/>
        <w:ind w:left="0" w:firstLine="709"/>
        <w:rPr>
          <w:rFonts w:ascii="Times New Roman" w:hAnsi="Times New Roman" w:cs="Times New Roman"/>
          <w:sz w:val="24"/>
          <w:szCs w:val="24"/>
        </w:rPr>
      </w:pPr>
      <w:r w:rsidRPr="002D7AC4">
        <w:rPr>
          <w:rFonts w:ascii="Times New Roman" w:hAnsi="Times New Roman" w:cs="Times New Roman"/>
          <w:sz w:val="24"/>
          <w:szCs w:val="24"/>
        </w:rPr>
        <w:t>A origem da concepção da dignidade da pessoa humana advém de uma tradição judaica-cristã, que tratava da divindade da origem do homem. Esta preceituava que</w:t>
      </w:r>
      <w:r w:rsidR="006D0BA2">
        <w:rPr>
          <w:rFonts w:ascii="Times New Roman" w:hAnsi="Times New Roman" w:cs="Times New Roman"/>
          <w:sz w:val="24"/>
          <w:szCs w:val="24"/>
        </w:rPr>
        <w:t xml:space="preserve"> o</w:t>
      </w:r>
      <w:r w:rsidRPr="002D7AC4">
        <w:rPr>
          <w:rFonts w:ascii="Times New Roman" w:hAnsi="Times New Roman" w:cs="Times New Roman"/>
          <w:sz w:val="24"/>
          <w:szCs w:val="24"/>
        </w:rPr>
        <w:t xml:space="preserve"> ser humano nasce à imagem e semelhança de Deus, tendo a dignidade como valor inerente ao mesmo. De tal forma, ele não pode ser tratado como objeto, instrumento. Nesse período, tal valor estava ligado tanto à semelhança com Deus, como também à obtenção de cargos, honras e títulos. </w:t>
      </w:r>
    </w:p>
    <w:p w:rsidR="00353EB5" w:rsidRPr="002D7AC4" w:rsidRDefault="00353EB5" w:rsidP="00353EB5">
      <w:pPr>
        <w:pStyle w:val="PargrafodaLista"/>
        <w:spacing w:line="360" w:lineRule="auto"/>
        <w:ind w:left="0" w:firstLine="709"/>
        <w:rPr>
          <w:rFonts w:ascii="Times New Roman" w:hAnsi="Times New Roman" w:cs="Times New Roman"/>
          <w:sz w:val="24"/>
          <w:szCs w:val="24"/>
        </w:rPr>
      </w:pPr>
      <w:r w:rsidRPr="002D7AC4">
        <w:rPr>
          <w:rFonts w:ascii="Times New Roman" w:hAnsi="Times New Roman" w:cs="Times New Roman"/>
          <w:sz w:val="24"/>
          <w:szCs w:val="24"/>
        </w:rPr>
        <w:t>Esse pensamento foi mitigado durante a Santa Inquisição, época em que foram cometidas</w:t>
      </w:r>
      <w:r w:rsidR="00485ACB" w:rsidRPr="002D7AC4">
        <w:rPr>
          <w:rFonts w:ascii="Times New Roman" w:hAnsi="Times New Roman" w:cs="Times New Roman"/>
          <w:sz w:val="24"/>
          <w:szCs w:val="24"/>
        </w:rPr>
        <w:t xml:space="preserve"> com as pessoas, tendo por base o nome de Deus, inúmeras atrocidades, sendo afetada, assim, a mencionada dignidade.</w:t>
      </w:r>
    </w:p>
    <w:p w:rsidR="00250446" w:rsidRPr="002D7AC4" w:rsidRDefault="00485ACB" w:rsidP="00E74CEB">
      <w:pPr>
        <w:pStyle w:val="PargrafodaLista"/>
        <w:spacing w:line="360" w:lineRule="auto"/>
        <w:ind w:left="0" w:firstLine="633"/>
        <w:rPr>
          <w:rFonts w:ascii="Times New Roman" w:hAnsi="Times New Roman" w:cs="Times New Roman"/>
          <w:sz w:val="24"/>
          <w:szCs w:val="24"/>
          <w:shd w:val="clear" w:color="auto" w:fill="FFFFFF"/>
        </w:rPr>
      </w:pPr>
      <w:r w:rsidRPr="002D7AC4">
        <w:rPr>
          <w:rFonts w:ascii="Times New Roman" w:hAnsi="Times New Roman" w:cs="Times New Roman"/>
          <w:sz w:val="24"/>
          <w:szCs w:val="24"/>
        </w:rPr>
        <w:t>Durante a era medieval</w:t>
      </w:r>
      <w:r w:rsidR="00C3105F">
        <w:rPr>
          <w:rFonts w:ascii="Times New Roman" w:hAnsi="Times New Roman" w:cs="Times New Roman"/>
          <w:sz w:val="24"/>
          <w:szCs w:val="24"/>
        </w:rPr>
        <w:t xml:space="preserve"> (sécs. V a XV)</w:t>
      </w:r>
      <w:r w:rsidRPr="002D7AC4">
        <w:rPr>
          <w:rFonts w:ascii="Times New Roman" w:hAnsi="Times New Roman" w:cs="Times New Roman"/>
          <w:sz w:val="24"/>
          <w:szCs w:val="24"/>
        </w:rPr>
        <w:t>, de</w:t>
      </w:r>
      <w:r w:rsidR="00250446" w:rsidRPr="002D7AC4">
        <w:rPr>
          <w:rFonts w:ascii="Times New Roman" w:hAnsi="Times New Roman" w:cs="Times New Roman"/>
          <w:sz w:val="24"/>
          <w:szCs w:val="24"/>
        </w:rPr>
        <w:t xml:space="preserve"> forma singular, São Tomás de Aquino retratou a impossibilidade da redução da ideia de dignidade da pessoa humana em um conceito ao mencionar que </w:t>
      </w:r>
      <w:r w:rsidR="00250446" w:rsidRPr="002D7AC4">
        <w:rPr>
          <w:rFonts w:ascii="Times New Roman" w:hAnsi="Times New Roman" w:cs="Times New Roman"/>
          <w:sz w:val="24"/>
          <w:szCs w:val="24"/>
          <w:shd w:val="clear" w:color="auto" w:fill="FFFFFF"/>
        </w:rPr>
        <w:t>“(...) o termo dignidade é algo</w:t>
      </w:r>
      <w:r w:rsidRPr="002D7AC4">
        <w:rPr>
          <w:rFonts w:ascii="Times New Roman" w:hAnsi="Times New Roman" w:cs="Times New Roman"/>
          <w:sz w:val="24"/>
          <w:szCs w:val="24"/>
          <w:shd w:val="clear" w:color="auto" w:fill="FFFFFF"/>
        </w:rPr>
        <w:t xml:space="preserve"> absoluto e pertence à essência”. Desse modo, a noção de dignidade vai além da divindade, trazendo consigo a racionalidade que é pertencente ao ser humano. A visão da dignidade na concepção do </w:t>
      </w:r>
      <w:r w:rsidRPr="002D7AC4">
        <w:rPr>
          <w:rFonts w:ascii="Times New Roman" w:hAnsi="Times New Roman" w:cs="Times New Roman"/>
          <w:sz w:val="24"/>
          <w:szCs w:val="24"/>
          <w:shd w:val="clear" w:color="auto" w:fill="FFFFFF"/>
        </w:rPr>
        <w:lastRenderedPageBreak/>
        <w:t>mencionado filósofo é: “dimensão horizontal na medida em que todos os humanos são iguais em dignidade, pois naturalmente dotados da mesma racionalidade”.</w:t>
      </w:r>
    </w:p>
    <w:p w:rsidR="00485ACB" w:rsidRDefault="00485ACB" w:rsidP="00E74CEB">
      <w:pPr>
        <w:pStyle w:val="PargrafodaLista"/>
        <w:spacing w:line="360" w:lineRule="auto"/>
        <w:ind w:left="0" w:firstLine="633"/>
        <w:rPr>
          <w:rFonts w:ascii="Times New Roman" w:hAnsi="Times New Roman" w:cs="Times New Roman"/>
          <w:sz w:val="24"/>
          <w:szCs w:val="24"/>
          <w:shd w:val="clear" w:color="auto" w:fill="FFFFFF"/>
        </w:rPr>
      </w:pPr>
      <w:r w:rsidRPr="002D7AC4">
        <w:rPr>
          <w:rFonts w:ascii="Times New Roman" w:hAnsi="Times New Roman" w:cs="Times New Roman"/>
          <w:sz w:val="24"/>
          <w:szCs w:val="24"/>
          <w:shd w:val="clear" w:color="auto" w:fill="FFFFFF"/>
        </w:rPr>
        <w:t xml:space="preserve">Com o Renascimento </w:t>
      </w:r>
      <w:r w:rsidR="00C3105F">
        <w:rPr>
          <w:rFonts w:ascii="Times New Roman" w:hAnsi="Times New Roman" w:cs="Times New Roman"/>
          <w:sz w:val="24"/>
          <w:szCs w:val="24"/>
          <w:shd w:val="clear" w:color="auto" w:fill="FFFFFF"/>
        </w:rPr>
        <w:t xml:space="preserve">(séc. XIV) </w:t>
      </w:r>
      <w:r w:rsidRPr="002D7AC4">
        <w:rPr>
          <w:rFonts w:ascii="Times New Roman" w:hAnsi="Times New Roman" w:cs="Times New Roman"/>
          <w:sz w:val="24"/>
          <w:szCs w:val="24"/>
          <w:shd w:val="clear" w:color="auto" w:fill="FFFFFF"/>
        </w:rPr>
        <w:t xml:space="preserve">e com a </w:t>
      </w:r>
      <w:r w:rsidR="00C3105F">
        <w:rPr>
          <w:rFonts w:ascii="Times New Roman" w:hAnsi="Times New Roman" w:cs="Times New Roman"/>
          <w:sz w:val="24"/>
          <w:szCs w:val="24"/>
          <w:shd w:val="clear" w:color="auto" w:fill="FFFFFF"/>
        </w:rPr>
        <w:t xml:space="preserve">ascensão dos ideais iluministas de </w:t>
      </w:r>
      <w:r w:rsidRPr="002D7AC4">
        <w:rPr>
          <w:rFonts w:ascii="Times New Roman" w:hAnsi="Times New Roman" w:cs="Times New Roman"/>
          <w:sz w:val="24"/>
          <w:szCs w:val="24"/>
          <w:shd w:val="clear" w:color="auto" w:fill="FFFFFF"/>
        </w:rPr>
        <w:t>igua</w:t>
      </w:r>
      <w:r w:rsidR="00C3105F">
        <w:rPr>
          <w:rFonts w:ascii="Times New Roman" w:hAnsi="Times New Roman" w:cs="Times New Roman"/>
          <w:sz w:val="24"/>
          <w:szCs w:val="24"/>
          <w:shd w:val="clear" w:color="auto" w:fill="FFFFFF"/>
        </w:rPr>
        <w:t>ldade, liberdade e fraternidade (séc. XVIII)</w:t>
      </w:r>
      <w:r w:rsidRPr="002D7AC4">
        <w:rPr>
          <w:rFonts w:ascii="Times New Roman" w:hAnsi="Times New Roman" w:cs="Times New Roman"/>
          <w:sz w:val="24"/>
          <w:szCs w:val="24"/>
          <w:shd w:val="clear" w:color="auto" w:fill="FFFFFF"/>
        </w:rPr>
        <w:t>, ganhou destaque o pensamento de Immanuel Kant, o qual influenciou profundamente a conceituação moderna da dignidade da pessoa humana.</w:t>
      </w:r>
    </w:p>
    <w:p w:rsidR="00A4458C" w:rsidRPr="00A4458C" w:rsidRDefault="00A4458C" w:rsidP="00A4458C">
      <w:pPr>
        <w:pStyle w:val="PargrafodaLista"/>
        <w:spacing w:line="360" w:lineRule="auto"/>
        <w:ind w:left="0" w:firstLine="63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Greco (2013, p.9), n</w:t>
      </w:r>
      <w:r w:rsidR="006D0BA2">
        <w:rPr>
          <w:rFonts w:ascii="Times New Roman" w:hAnsi="Times New Roman" w:cs="Times New Roman"/>
          <w:sz w:val="24"/>
          <w:szCs w:val="24"/>
          <w:shd w:val="clear" w:color="auto" w:fill="FFFFFF"/>
        </w:rPr>
        <w:t>o Século das L</w:t>
      </w:r>
      <w:r w:rsidRPr="00A4458C">
        <w:rPr>
          <w:rFonts w:ascii="Times New Roman" w:hAnsi="Times New Roman" w:cs="Times New Roman"/>
          <w:sz w:val="24"/>
          <w:szCs w:val="24"/>
          <w:shd w:val="clear" w:color="auto" w:fill="FFFFFF"/>
        </w:rPr>
        <w:t>uzes, no período Iluminista, se tem a razão colocando luz à escuridão de um suposto conhecimento</w:t>
      </w:r>
      <w:r w:rsidR="006D0BA2">
        <w:rPr>
          <w:rFonts w:ascii="Times New Roman" w:hAnsi="Times New Roman" w:cs="Times New Roman"/>
          <w:sz w:val="24"/>
          <w:szCs w:val="24"/>
          <w:shd w:val="clear" w:color="auto" w:fill="FFFFFF"/>
        </w:rPr>
        <w:t>,</w:t>
      </w:r>
      <w:r w:rsidRPr="00A4458C">
        <w:rPr>
          <w:rFonts w:ascii="Times New Roman" w:hAnsi="Times New Roman" w:cs="Times New Roman"/>
          <w:sz w:val="24"/>
          <w:szCs w:val="24"/>
          <w:shd w:val="clear" w:color="auto" w:fill="FFFFFF"/>
        </w:rPr>
        <w:t xml:space="preserve"> a consolidação da dignidade da pessoa humana como um valor a ser respeitado por todos. </w:t>
      </w:r>
    </w:p>
    <w:p w:rsidR="00077AA6" w:rsidRPr="002D7AC4" w:rsidRDefault="00077AA6" w:rsidP="00E74CEB">
      <w:pPr>
        <w:pStyle w:val="PargrafodaLista"/>
        <w:spacing w:line="360" w:lineRule="auto"/>
        <w:ind w:left="0" w:firstLine="633"/>
        <w:rPr>
          <w:rFonts w:ascii="Times New Roman" w:hAnsi="Times New Roman" w:cs="Times New Roman"/>
          <w:sz w:val="24"/>
          <w:szCs w:val="24"/>
        </w:rPr>
      </w:pPr>
      <w:r w:rsidRPr="002D7AC4">
        <w:rPr>
          <w:rFonts w:ascii="Times New Roman" w:hAnsi="Times New Roman" w:cs="Times New Roman"/>
          <w:sz w:val="24"/>
          <w:szCs w:val="24"/>
        </w:rPr>
        <w:t xml:space="preserve">Kant afirmava que os seres desprovidos de razão possuem apenas valor relativo – valor de meios -, sendo, por isso, chamado de “coisas”. Por outro lado, os seres racionais são chamados de </w:t>
      </w:r>
      <w:r w:rsidR="006D0BA2">
        <w:rPr>
          <w:rFonts w:ascii="Times New Roman" w:hAnsi="Times New Roman" w:cs="Times New Roman"/>
          <w:sz w:val="24"/>
          <w:szCs w:val="24"/>
        </w:rPr>
        <w:t>“</w:t>
      </w:r>
      <w:r w:rsidRPr="002D7AC4">
        <w:rPr>
          <w:rFonts w:ascii="Times New Roman" w:hAnsi="Times New Roman" w:cs="Times New Roman"/>
          <w:sz w:val="24"/>
          <w:szCs w:val="24"/>
        </w:rPr>
        <w:t>pessoas</w:t>
      </w:r>
      <w:r w:rsidR="006D0BA2">
        <w:rPr>
          <w:rFonts w:ascii="Times New Roman" w:hAnsi="Times New Roman" w:cs="Times New Roman"/>
          <w:sz w:val="24"/>
          <w:szCs w:val="24"/>
        </w:rPr>
        <w:t>”</w:t>
      </w:r>
      <w:r w:rsidRPr="002D7AC4">
        <w:rPr>
          <w:rFonts w:ascii="Times New Roman" w:hAnsi="Times New Roman" w:cs="Times New Roman"/>
          <w:sz w:val="24"/>
          <w:szCs w:val="24"/>
        </w:rPr>
        <w:t xml:space="preserve"> em virtude de a natureza já os designar como fins em si mesmos, não podendo ser tratados como meios para a realização da vontade de alguém. Dessa forma, o homem deve proceder de forma a tratar a humanidade, tanto na sua pessoa c</w:t>
      </w:r>
      <w:r w:rsidR="00D85189">
        <w:rPr>
          <w:rFonts w:ascii="Times New Roman" w:hAnsi="Times New Roman" w:cs="Times New Roman"/>
          <w:sz w:val="24"/>
          <w:szCs w:val="24"/>
        </w:rPr>
        <w:t>omo na pessoa dos outros.</w:t>
      </w:r>
    </w:p>
    <w:p w:rsidR="00077AA6" w:rsidRPr="002D7AC4" w:rsidRDefault="000B45FD" w:rsidP="00077AA6">
      <w:pPr>
        <w:pStyle w:val="PargrafodaLista"/>
        <w:spacing w:line="360" w:lineRule="auto"/>
        <w:ind w:left="0" w:firstLine="633"/>
        <w:rPr>
          <w:rFonts w:ascii="Times New Roman" w:hAnsi="Times New Roman" w:cs="Times New Roman"/>
          <w:sz w:val="24"/>
          <w:szCs w:val="24"/>
        </w:rPr>
      </w:pPr>
      <w:r w:rsidRPr="002D7AC4">
        <w:rPr>
          <w:rFonts w:ascii="Times New Roman" w:hAnsi="Times New Roman" w:cs="Times New Roman"/>
          <w:sz w:val="24"/>
          <w:szCs w:val="24"/>
        </w:rPr>
        <w:t>O pensamento k</w:t>
      </w:r>
      <w:r w:rsidR="00077AA6" w:rsidRPr="002D7AC4">
        <w:rPr>
          <w:rFonts w:ascii="Times New Roman" w:hAnsi="Times New Roman" w:cs="Times New Roman"/>
          <w:sz w:val="24"/>
          <w:szCs w:val="24"/>
        </w:rPr>
        <w:t>antiano está ligado à universalidade. Esta implica que todos os homens são racionais e, dessa forma, deve-se respeitar toda e qualquer relação sem haver restrições, assim como a autonomia, liberdade que o mesmo tem de possuir vontade. O homem deve ser t</w:t>
      </w:r>
      <w:r w:rsidR="00035584" w:rsidRPr="002D7AC4">
        <w:rPr>
          <w:rFonts w:ascii="Times New Roman" w:hAnsi="Times New Roman" w:cs="Times New Roman"/>
          <w:sz w:val="24"/>
          <w:szCs w:val="24"/>
        </w:rPr>
        <w:t>ratado como um fim em si mesmo, sujeito de direitos.</w:t>
      </w:r>
    </w:p>
    <w:p w:rsidR="00AC4E7A" w:rsidRPr="002D7AC4" w:rsidRDefault="008306AF" w:rsidP="00AC4E7A">
      <w:pPr>
        <w:pStyle w:val="PargrafodaLista"/>
        <w:spacing w:line="360" w:lineRule="auto"/>
        <w:ind w:left="0" w:firstLine="633"/>
        <w:rPr>
          <w:rFonts w:ascii="Times New Roman" w:hAnsi="Times New Roman" w:cs="Times New Roman"/>
          <w:sz w:val="24"/>
          <w:szCs w:val="24"/>
        </w:rPr>
      </w:pPr>
      <w:r>
        <w:rPr>
          <w:rFonts w:ascii="Times New Roman" w:hAnsi="Times New Roman" w:cs="Times New Roman"/>
          <w:sz w:val="24"/>
          <w:szCs w:val="24"/>
        </w:rPr>
        <w:t>O Período R</w:t>
      </w:r>
      <w:r w:rsidR="00AC4E7A" w:rsidRPr="002D7AC4">
        <w:rPr>
          <w:rFonts w:ascii="Times New Roman" w:hAnsi="Times New Roman" w:cs="Times New Roman"/>
          <w:sz w:val="24"/>
          <w:szCs w:val="24"/>
        </w:rPr>
        <w:t>enascentista fo</w:t>
      </w:r>
      <w:r>
        <w:rPr>
          <w:rFonts w:ascii="Times New Roman" w:hAnsi="Times New Roman" w:cs="Times New Roman"/>
          <w:sz w:val="24"/>
          <w:szCs w:val="24"/>
        </w:rPr>
        <w:t xml:space="preserve">i de grande importância para </w:t>
      </w:r>
      <w:r w:rsidR="00AC4E7A" w:rsidRPr="002D7AC4">
        <w:rPr>
          <w:rFonts w:ascii="Times New Roman" w:hAnsi="Times New Roman" w:cs="Times New Roman"/>
          <w:sz w:val="24"/>
          <w:szCs w:val="24"/>
        </w:rPr>
        <w:t xml:space="preserve">o efetivo reconhecimento </w:t>
      </w:r>
      <w:r>
        <w:rPr>
          <w:rFonts w:ascii="Times New Roman" w:hAnsi="Times New Roman" w:cs="Times New Roman"/>
          <w:sz w:val="24"/>
          <w:szCs w:val="24"/>
        </w:rPr>
        <w:t>d</w:t>
      </w:r>
      <w:r w:rsidR="00AC4E7A" w:rsidRPr="002D7AC4">
        <w:rPr>
          <w:rFonts w:ascii="Times New Roman" w:hAnsi="Times New Roman" w:cs="Times New Roman"/>
          <w:sz w:val="24"/>
          <w:szCs w:val="24"/>
        </w:rPr>
        <w:t>a dignidade hu</w:t>
      </w:r>
      <w:r>
        <w:rPr>
          <w:rFonts w:ascii="Times New Roman" w:hAnsi="Times New Roman" w:cs="Times New Roman"/>
          <w:sz w:val="24"/>
          <w:szCs w:val="24"/>
        </w:rPr>
        <w:t>mana como um valor intrínseco a</w:t>
      </w:r>
      <w:r w:rsidR="00AC4E7A" w:rsidRPr="002D7AC4">
        <w:rPr>
          <w:rFonts w:ascii="Times New Roman" w:hAnsi="Times New Roman" w:cs="Times New Roman"/>
          <w:sz w:val="24"/>
          <w:szCs w:val="24"/>
        </w:rPr>
        <w:t xml:space="preserve"> sua existência, devendo todas as relações humanas serem respeitadas como também serem livres na suas escolhas. </w:t>
      </w:r>
    </w:p>
    <w:p w:rsidR="00AC4E7A" w:rsidRPr="002D7AC4" w:rsidRDefault="00AC4E7A" w:rsidP="00AC4E7A">
      <w:pPr>
        <w:pStyle w:val="PargrafodaLista"/>
        <w:spacing w:line="360" w:lineRule="auto"/>
        <w:ind w:left="0" w:firstLine="633"/>
        <w:rPr>
          <w:rFonts w:ascii="Times New Roman" w:hAnsi="Times New Roman" w:cs="Times New Roman"/>
          <w:sz w:val="24"/>
          <w:szCs w:val="24"/>
        </w:rPr>
      </w:pPr>
      <w:r w:rsidRPr="002D7AC4">
        <w:rPr>
          <w:rFonts w:ascii="Times New Roman" w:hAnsi="Times New Roman" w:cs="Times New Roman"/>
          <w:sz w:val="24"/>
          <w:szCs w:val="24"/>
        </w:rPr>
        <w:t>Percebe-se que a dignidade da pessoa humana está ligada a uma condição essencial do indivíduo, sendo irrenunciável e inalienável</w:t>
      </w:r>
      <w:r w:rsidR="008306AF">
        <w:rPr>
          <w:rFonts w:ascii="Times New Roman" w:hAnsi="Times New Roman" w:cs="Times New Roman"/>
          <w:sz w:val="24"/>
          <w:szCs w:val="24"/>
        </w:rPr>
        <w:t>,</w:t>
      </w:r>
      <w:r w:rsidRPr="002D7AC4">
        <w:rPr>
          <w:rFonts w:ascii="Times New Roman" w:hAnsi="Times New Roman" w:cs="Times New Roman"/>
          <w:sz w:val="24"/>
          <w:szCs w:val="24"/>
        </w:rPr>
        <w:t xml:space="preserve"> e devendo o Estado a garantir tais condições para não acarretar em tratamentos desumanos. </w:t>
      </w:r>
    </w:p>
    <w:p w:rsidR="00340689" w:rsidRDefault="00077AA6" w:rsidP="00911854">
      <w:pPr>
        <w:pStyle w:val="PargrafodaLista"/>
        <w:spacing w:line="360" w:lineRule="auto"/>
        <w:ind w:left="0" w:firstLine="633"/>
        <w:rPr>
          <w:rFonts w:ascii="Times New Roman" w:hAnsi="Times New Roman" w:cs="Times New Roman"/>
          <w:sz w:val="24"/>
          <w:szCs w:val="24"/>
        </w:rPr>
      </w:pPr>
      <w:r w:rsidRPr="002D7AC4">
        <w:rPr>
          <w:rFonts w:ascii="Times New Roman" w:hAnsi="Times New Roman" w:cs="Times New Roman"/>
          <w:sz w:val="24"/>
          <w:szCs w:val="24"/>
        </w:rPr>
        <w:t>Ingo Wolfgang Sarlet bem define a dignidade da pessoa humana (2001, p.60):</w:t>
      </w:r>
    </w:p>
    <w:p w:rsidR="00911854" w:rsidRPr="00911854" w:rsidRDefault="00911854" w:rsidP="00911854">
      <w:pPr>
        <w:pStyle w:val="PargrafodaLista"/>
        <w:spacing w:line="360" w:lineRule="auto"/>
        <w:ind w:left="0" w:firstLine="633"/>
        <w:rPr>
          <w:rFonts w:ascii="Times New Roman" w:hAnsi="Times New Roman" w:cs="Times New Roman"/>
          <w:sz w:val="24"/>
          <w:szCs w:val="24"/>
        </w:rPr>
      </w:pPr>
    </w:p>
    <w:p w:rsidR="00AC4E7A" w:rsidRPr="00911854" w:rsidRDefault="00077AA6" w:rsidP="00911854">
      <w:pPr>
        <w:pStyle w:val="PargrafodaLista"/>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 xml:space="preserve">“Temos por dignidade da pessoa humana a qualidade intrínseca e distintiva de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existenciais mínimas para uma vida saudável, além de propiciar e promover sua participação ativa co-responsável nos destinos da própria existência e da vida em comunhão dos demais </w:t>
      </w:r>
      <w:r w:rsidRPr="00911854">
        <w:rPr>
          <w:rFonts w:ascii="Times New Roman" w:hAnsi="Times New Roman" w:cs="Times New Roman"/>
          <w:sz w:val="20"/>
          <w:szCs w:val="20"/>
        </w:rPr>
        <w:t>seres humanos.”</w:t>
      </w:r>
    </w:p>
    <w:p w:rsidR="00AC4E7A" w:rsidRDefault="00AC4E7A" w:rsidP="00AC4E7A">
      <w:pPr>
        <w:spacing w:line="360" w:lineRule="auto"/>
        <w:rPr>
          <w:rFonts w:ascii="Times New Roman" w:hAnsi="Times New Roman" w:cs="Times New Roman"/>
          <w:b/>
          <w:sz w:val="24"/>
          <w:szCs w:val="24"/>
        </w:rPr>
      </w:pPr>
    </w:p>
    <w:p w:rsidR="00CE70BC" w:rsidRDefault="00CE70BC" w:rsidP="00AC4E7A">
      <w:pPr>
        <w:spacing w:line="360" w:lineRule="auto"/>
        <w:rPr>
          <w:rFonts w:ascii="Times New Roman" w:hAnsi="Times New Roman" w:cs="Times New Roman"/>
          <w:b/>
          <w:sz w:val="24"/>
          <w:szCs w:val="24"/>
        </w:rPr>
      </w:pPr>
    </w:p>
    <w:p w:rsidR="00CE70BC" w:rsidRPr="002D7AC4" w:rsidRDefault="00CE70BC" w:rsidP="00AC4E7A">
      <w:pPr>
        <w:spacing w:line="360" w:lineRule="auto"/>
        <w:rPr>
          <w:rFonts w:ascii="Times New Roman" w:hAnsi="Times New Roman" w:cs="Times New Roman"/>
          <w:b/>
          <w:sz w:val="24"/>
          <w:szCs w:val="24"/>
        </w:rPr>
      </w:pPr>
    </w:p>
    <w:p w:rsidR="00077AA6" w:rsidRPr="002D7AC4" w:rsidRDefault="00AC4E7A" w:rsidP="00AC4E7A">
      <w:pPr>
        <w:spacing w:line="360" w:lineRule="auto"/>
        <w:rPr>
          <w:rFonts w:ascii="Times New Roman" w:hAnsi="Times New Roman" w:cs="Times New Roman"/>
          <w:b/>
          <w:sz w:val="24"/>
          <w:szCs w:val="24"/>
        </w:rPr>
      </w:pPr>
      <w:r w:rsidRPr="002D7AC4">
        <w:rPr>
          <w:rFonts w:ascii="Times New Roman" w:hAnsi="Times New Roman" w:cs="Times New Roman"/>
          <w:b/>
          <w:sz w:val="24"/>
          <w:szCs w:val="24"/>
        </w:rPr>
        <w:lastRenderedPageBreak/>
        <w:t>1.1. A normatização da dignidade da pessoa humana:</w:t>
      </w:r>
    </w:p>
    <w:p w:rsidR="00AC4E7A" w:rsidRPr="002D7AC4" w:rsidRDefault="00AC4E7A" w:rsidP="00AC4E7A">
      <w:pPr>
        <w:spacing w:line="360" w:lineRule="auto"/>
        <w:rPr>
          <w:rFonts w:ascii="Times New Roman" w:hAnsi="Times New Roman" w:cs="Times New Roman"/>
          <w:b/>
          <w:sz w:val="24"/>
          <w:szCs w:val="24"/>
        </w:rPr>
      </w:pPr>
    </w:p>
    <w:p w:rsidR="00AC4E7A" w:rsidRPr="002D7AC4" w:rsidRDefault="00AC4E7A" w:rsidP="00AC4E7A">
      <w:pPr>
        <w:pStyle w:val="PargrafodaLista"/>
        <w:spacing w:line="360" w:lineRule="auto"/>
        <w:ind w:left="0" w:firstLine="709"/>
        <w:rPr>
          <w:rFonts w:ascii="Times New Roman" w:hAnsi="Times New Roman" w:cs="Times New Roman"/>
          <w:sz w:val="24"/>
          <w:szCs w:val="24"/>
        </w:rPr>
      </w:pPr>
      <w:r w:rsidRPr="002D7AC4">
        <w:rPr>
          <w:rFonts w:ascii="Times New Roman" w:hAnsi="Times New Roman" w:cs="Times New Roman"/>
          <w:sz w:val="24"/>
          <w:szCs w:val="24"/>
        </w:rPr>
        <w:t>Com o final da 2º Guerra Mundial (1939 – 1945), surgiu, de forma global, uma tendência no sentido da normatização da dignidade da pessoa humana como forma de proteger o mundo das barbáries ocorridas durante décadas, durante os Regimes Totalitários.</w:t>
      </w:r>
    </w:p>
    <w:p w:rsidR="00AC4E7A" w:rsidRPr="002D7AC4" w:rsidRDefault="00AC4E7A" w:rsidP="00035584">
      <w:pPr>
        <w:pStyle w:val="PargrafodaLista"/>
        <w:spacing w:line="360" w:lineRule="auto"/>
        <w:ind w:left="0" w:firstLine="709"/>
        <w:rPr>
          <w:rFonts w:ascii="Times New Roman" w:hAnsi="Times New Roman" w:cs="Times New Roman"/>
        </w:rPr>
      </w:pPr>
      <w:r w:rsidRPr="002D7AC4">
        <w:rPr>
          <w:rFonts w:ascii="Times New Roman" w:hAnsi="Times New Roman" w:cs="Times New Roman"/>
          <w:sz w:val="24"/>
          <w:szCs w:val="24"/>
        </w:rPr>
        <w:t>As pr</w:t>
      </w:r>
      <w:r w:rsidR="00035584" w:rsidRPr="002D7AC4">
        <w:rPr>
          <w:rFonts w:ascii="Times New Roman" w:hAnsi="Times New Roman" w:cs="Times New Roman"/>
          <w:sz w:val="24"/>
          <w:szCs w:val="24"/>
        </w:rPr>
        <w:t>imeiras</w:t>
      </w:r>
      <w:r w:rsidRPr="002D7AC4">
        <w:rPr>
          <w:rFonts w:ascii="Times New Roman" w:hAnsi="Times New Roman" w:cs="Times New Roman"/>
          <w:sz w:val="24"/>
          <w:szCs w:val="24"/>
        </w:rPr>
        <w:t xml:space="preserve"> a normatizarem a dignidade da pessoa humana foram as</w:t>
      </w:r>
      <w:r w:rsidR="00035584" w:rsidRPr="002D7AC4">
        <w:rPr>
          <w:rFonts w:ascii="Times New Roman" w:hAnsi="Times New Roman" w:cs="Times New Roman"/>
          <w:sz w:val="24"/>
          <w:szCs w:val="24"/>
        </w:rPr>
        <w:t xml:space="preserve"> constituições italiana e a</w:t>
      </w:r>
      <w:r w:rsidRPr="002D7AC4">
        <w:rPr>
          <w:rFonts w:ascii="Times New Roman" w:hAnsi="Times New Roman" w:cs="Times New Roman"/>
          <w:sz w:val="24"/>
          <w:szCs w:val="24"/>
        </w:rPr>
        <w:t xml:space="preserve">lemã. A partir </w:t>
      </w:r>
      <w:r w:rsidR="00035584" w:rsidRPr="002D7AC4">
        <w:rPr>
          <w:rFonts w:ascii="Times New Roman" w:hAnsi="Times New Roman" w:cs="Times New Roman"/>
          <w:sz w:val="24"/>
          <w:szCs w:val="24"/>
        </w:rPr>
        <w:t>desse</w:t>
      </w:r>
      <w:r w:rsidR="002B4821" w:rsidRPr="002D7AC4">
        <w:rPr>
          <w:rFonts w:ascii="Times New Roman" w:hAnsi="Times New Roman" w:cs="Times New Roman"/>
          <w:sz w:val="24"/>
          <w:szCs w:val="24"/>
        </w:rPr>
        <w:t xml:space="preserve"> interesse jurídico de proteção</w:t>
      </w:r>
      <w:r w:rsidR="008306AF">
        <w:rPr>
          <w:rFonts w:ascii="Times New Roman" w:hAnsi="Times New Roman" w:cs="Times New Roman"/>
          <w:sz w:val="24"/>
          <w:szCs w:val="24"/>
        </w:rPr>
        <w:t>,</w:t>
      </w:r>
      <w:r w:rsidR="00035584" w:rsidRPr="002D7AC4">
        <w:rPr>
          <w:rFonts w:ascii="Times New Roman" w:hAnsi="Times New Roman" w:cs="Times New Roman"/>
          <w:sz w:val="24"/>
          <w:szCs w:val="24"/>
        </w:rPr>
        <w:t xml:space="preserve"> surgiram vá</w:t>
      </w:r>
      <w:r w:rsidRPr="002D7AC4">
        <w:rPr>
          <w:rFonts w:ascii="Times New Roman" w:hAnsi="Times New Roman" w:cs="Times New Roman"/>
          <w:sz w:val="24"/>
          <w:szCs w:val="24"/>
        </w:rPr>
        <w:t xml:space="preserve">rios tratados internacionais para </w:t>
      </w:r>
      <w:r w:rsidR="00035584" w:rsidRPr="002D7AC4">
        <w:rPr>
          <w:rFonts w:ascii="Times New Roman" w:hAnsi="Times New Roman" w:cs="Times New Roman"/>
          <w:sz w:val="24"/>
          <w:szCs w:val="24"/>
        </w:rPr>
        <w:t>que ela fosse garantida, a exemplo da</w:t>
      </w:r>
      <w:r w:rsidRPr="002D7AC4">
        <w:rPr>
          <w:rFonts w:ascii="Times New Roman" w:hAnsi="Times New Roman" w:cs="Times New Roman"/>
          <w:sz w:val="24"/>
          <w:szCs w:val="24"/>
        </w:rPr>
        <w:t xml:space="preserve"> Declaração</w:t>
      </w:r>
      <w:r w:rsidR="00035584" w:rsidRPr="002D7AC4">
        <w:rPr>
          <w:rFonts w:ascii="Times New Roman" w:hAnsi="Times New Roman" w:cs="Times New Roman"/>
          <w:sz w:val="24"/>
          <w:szCs w:val="24"/>
        </w:rPr>
        <w:t xml:space="preserve"> U</w:t>
      </w:r>
      <w:r w:rsidRPr="002D7AC4">
        <w:rPr>
          <w:rFonts w:ascii="Times New Roman" w:hAnsi="Times New Roman" w:cs="Times New Roman"/>
          <w:sz w:val="24"/>
          <w:szCs w:val="24"/>
        </w:rPr>
        <w:t>ni</w:t>
      </w:r>
      <w:r w:rsidR="00035584" w:rsidRPr="002D7AC4">
        <w:rPr>
          <w:rFonts w:ascii="Times New Roman" w:hAnsi="Times New Roman" w:cs="Times New Roman"/>
          <w:sz w:val="24"/>
          <w:szCs w:val="24"/>
        </w:rPr>
        <w:t>versal dos Direitos H</w:t>
      </w:r>
      <w:r w:rsidRPr="002D7AC4">
        <w:rPr>
          <w:rFonts w:ascii="Times New Roman" w:hAnsi="Times New Roman" w:cs="Times New Roman"/>
          <w:sz w:val="24"/>
          <w:szCs w:val="24"/>
        </w:rPr>
        <w:t xml:space="preserve">umanos </w:t>
      </w:r>
      <w:r w:rsidR="00035584" w:rsidRPr="002D7AC4">
        <w:rPr>
          <w:rFonts w:ascii="Times New Roman" w:hAnsi="Times New Roman" w:cs="Times New Roman"/>
          <w:sz w:val="24"/>
          <w:szCs w:val="24"/>
        </w:rPr>
        <w:t xml:space="preserve">(1948) </w:t>
      </w:r>
      <w:r w:rsidRPr="002D7AC4">
        <w:rPr>
          <w:rFonts w:ascii="Times New Roman" w:hAnsi="Times New Roman" w:cs="Times New Roman"/>
          <w:sz w:val="24"/>
          <w:szCs w:val="24"/>
        </w:rPr>
        <w:t>que</w:t>
      </w:r>
      <w:r w:rsidR="00035584" w:rsidRPr="002D7AC4">
        <w:rPr>
          <w:rFonts w:ascii="Times New Roman" w:hAnsi="Times New Roman" w:cs="Times New Roman"/>
          <w:sz w:val="24"/>
          <w:szCs w:val="24"/>
        </w:rPr>
        <w:t>m em seu artigo</w:t>
      </w:r>
      <w:r w:rsidR="002B4821" w:rsidRPr="002D7AC4">
        <w:rPr>
          <w:rFonts w:ascii="Times New Roman" w:hAnsi="Times New Roman" w:cs="Times New Roman"/>
          <w:sz w:val="24"/>
          <w:szCs w:val="24"/>
        </w:rPr>
        <w:t xml:space="preserve"> 1º, </w:t>
      </w:r>
      <w:r w:rsidRPr="002D7AC4">
        <w:rPr>
          <w:rFonts w:ascii="Times New Roman" w:hAnsi="Times New Roman" w:cs="Times New Roman"/>
          <w:sz w:val="24"/>
          <w:szCs w:val="24"/>
        </w:rPr>
        <w:t>menciona</w:t>
      </w:r>
      <w:r w:rsidR="00035584" w:rsidRPr="002D7AC4">
        <w:rPr>
          <w:rFonts w:ascii="Times New Roman" w:hAnsi="Times New Roman" w:cs="Times New Roman"/>
          <w:sz w:val="24"/>
          <w:szCs w:val="24"/>
        </w:rPr>
        <w:t>: “todas os seres humanos nascem livres e iguais em dignidade e direitos. São dotados de razão e consciência e devem agir em relação uns aos outros com espírito de fraternidade</w:t>
      </w:r>
      <w:r w:rsidR="00035584" w:rsidRPr="002D7AC4">
        <w:rPr>
          <w:rFonts w:ascii="Times New Roman" w:hAnsi="Times New Roman" w:cs="Times New Roman"/>
        </w:rPr>
        <w:t>”.</w:t>
      </w:r>
    </w:p>
    <w:p w:rsidR="00642B90" w:rsidRPr="002D7AC4" w:rsidRDefault="002B4821" w:rsidP="002B4821">
      <w:pPr>
        <w:pStyle w:val="PargrafodaLista"/>
        <w:spacing w:line="360" w:lineRule="auto"/>
        <w:ind w:left="0" w:firstLine="633"/>
        <w:rPr>
          <w:rFonts w:ascii="Times New Roman" w:hAnsi="Times New Roman" w:cs="Times New Roman"/>
          <w:color w:val="000000" w:themeColor="text1"/>
          <w:sz w:val="24"/>
          <w:szCs w:val="24"/>
        </w:rPr>
      </w:pPr>
      <w:r w:rsidRPr="002D7AC4">
        <w:rPr>
          <w:rFonts w:ascii="Times New Roman" w:hAnsi="Times New Roman" w:cs="Times New Roman"/>
          <w:color w:val="000000" w:themeColor="text1"/>
          <w:sz w:val="24"/>
          <w:szCs w:val="24"/>
        </w:rPr>
        <w:t xml:space="preserve">As </w:t>
      </w:r>
      <w:r w:rsidR="00642B90" w:rsidRPr="002D7AC4">
        <w:rPr>
          <w:rFonts w:ascii="Times New Roman" w:hAnsi="Times New Roman" w:cs="Times New Roman"/>
          <w:color w:val="000000" w:themeColor="text1"/>
          <w:sz w:val="24"/>
          <w:szCs w:val="24"/>
        </w:rPr>
        <w:t xml:space="preserve">resoluções, tratados e convenções internacionais </w:t>
      </w:r>
      <w:r w:rsidRPr="002D7AC4">
        <w:rPr>
          <w:rFonts w:ascii="Times New Roman" w:hAnsi="Times New Roman" w:cs="Times New Roman"/>
          <w:color w:val="000000" w:themeColor="text1"/>
          <w:sz w:val="24"/>
          <w:szCs w:val="24"/>
        </w:rPr>
        <w:t xml:space="preserve">foram de suma importância </w:t>
      </w:r>
      <w:r w:rsidR="00642B90" w:rsidRPr="002D7AC4">
        <w:rPr>
          <w:rFonts w:ascii="Times New Roman" w:hAnsi="Times New Roman" w:cs="Times New Roman"/>
          <w:color w:val="000000" w:themeColor="text1"/>
          <w:sz w:val="24"/>
          <w:szCs w:val="24"/>
        </w:rPr>
        <w:t>para o futuro de normatização nas diversas Constituições</w:t>
      </w:r>
      <w:r w:rsidRPr="002D7AC4">
        <w:rPr>
          <w:rFonts w:ascii="Times New Roman" w:hAnsi="Times New Roman" w:cs="Times New Roman"/>
          <w:color w:val="000000" w:themeColor="text1"/>
          <w:sz w:val="24"/>
          <w:szCs w:val="24"/>
        </w:rPr>
        <w:t>,</w:t>
      </w:r>
      <w:r w:rsidR="00923F0A" w:rsidRPr="002D7AC4">
        <w:rPr>
          <w:rFonts w:ascii="Times New Roman" w:hAnsi="Times New Roman" w:cs="Times New Roman"/>
          <w:color w:val="000000" w:themeColor="text1"/>
          <w:sz w:val="24"/>
          <w:szCs w:val="24"/>
        </w:rPr>
        <w:t xml:space="preserve"> </w:t>
      </w:r>
      <w:r w:rsidR="00642B90" w:rsidRPr="002D7AC4">
        <w:rPr>
          <w:rFonts w:ascii="Times New Roman" w:hAnsi="Times New Roman" w:cs="Times New Roman"/>
          <w:color w:val="000000" w:themeColor="text1"/>
          <w:sz w:val="24"/>
          <w:szCs w:val="24"/>
        </w:rPr>
        <w:t xml:space="preserve">especialmente as democráticas. </w:t>
      </w:r>
      <w:r w:rsidRPr="002D7AC4">
        <w:rPr>
          <w:rFonts w:ascii="Times New Roman" w:hAnsi="Times New Roman" w:cs="Times New Roman"/>
          <w:color w:val="000000" w:themeColor="text1"/>
          <w:sz w:val="24"/>
          <w:szCs w:val="24"/>
        </w:rPr>
        <w:t>Além da DUDH, é possível destacar</w:t>
      </w:r>
      <w:r w:rsidR="00642B90" w:rsidRPr="002D7AC4">
        <w:rPr>
          <w:rFonts w:ascii="Times New Roman" w:hAnsi="Times New Roman" w:cs="Times New Roman"/>
          <w:color w:val="000000" w:themeColor="text1"/>
          <w:sz w:val="24"/>
          <w:szCs w:val="24"/>
        </w:rPr>
        <w:t xml:space="preserve"> a Convenção Europeia para a Salvaguarda dos Direitos do Homem e das Liberdades Fundame</w:t>
      </w:r>
      <w:r w:rsidRPr="002D7AC4">
        <w:rPr>
          <w:rFonts w:ascii="Times New Roman" w:hAnsi="Times New Roman" w:cs="Times New Roman"/>
          <w:color w:val="000000" w:themeColor="text1"/>
          <w:sz w:val="24"/>
          <w:szCs w:val="24"/>
        </w:rPr>
        <w:t>ntais (ROMA/1950), o</w:t>
      </w:r>
      <w:r w:rsidR="00642B90" w:rsidRPr="002D7AC4">
        <w:rPr>
          <w:rFonts w:ascii="Times New Roman" w:hAnsi="Times New Roman" w:cs="Times New Roman"/>
          <w:color w:val="000000" w:themeColor="text1"/>
          <w:sz w:val="24"/>
          <w:szCs w:val="24"/>
        </w:rPr>
        <w:t xml:space="preserve"> Pacto Internacional de Di</w:t>
      </w:r>
      <w:r w:rsidR="00EA3AFE" w:rsidRPr="002D7AC4">
        <w:rPr>
          <w:rFonts w:ascii="Times New Roman" w:hAnsi="Times New Roman" w:cs="Times New Roman"/>
          <w:color w:val="000000" w:themeColor="text1"/>
          <w:sz w:val="24"/>
          <w:szCs w:val="24"/>
        </w:rPr>
        <w:t>reitos Civis e Polí</w:t>
      </w:r>
      <w:r w:rsidRPr="002D7AC4">
        <w:rPr>
          <w:rFonts w:ascii="Times New Roman" w:hAnsi="Times New Roman" w:cs="Times New Roman"/>
          <w:color w:val="000000" w:themeColor="text1"/>
          <w:sz w:val="24"/>
          <w:szCs w:val="24"/>
        </w:rPr>
        <w:t xml:space="preserve">ticos (1966), </w:t>
      </w:r>
      <w:r w:rsidR="00642B90" w:rsidRPr="002D7AC4">
        <w:rPr>
          <w:rFonts w:ascii="Times New Roman" w:hAnsi="Times New Roman" w:cs="Times New Roman"/>
          <w:color w:val="000000" w:themeColor="text1"/>
          <w:sz w:val="24"/>
          <w:szCs w:val="24"/>
        </w:rPr>
        <w:t xml:space="preserve">a Convenção dos Direitos Humanos (Pacto de São José da Costa Rica), ratificado </w:t>
      </w:r>
      <w:r w:rsidRPr="002D7AC4">
        <w:rPr>
          <w:rFonts w:ascii="Times New Roman" w:hAnsi="Times New Roman" w:cs="Times New Roman"/>
          <w:color w:val="000000" w:themeColor="text1"/>
          <w:sz w:val="24"/>
          <w:szCs w:val="24"/>
        </w:rPr>
        <w:t>p</w:t>
      </w:r>
      <w:r w:rsidR="00642B90" w:rsidRPr="002D7AC4">
        <w:rPr>
          <w:rFonts w:ascii="Times New Roman" w:hAnsi="Times New Roman" w:cs="Times New Roman"/>
          <w:color w:val="000000" w:themeColor="text1"/>
          <w:sz w:val="24"/>
          <w:szCs w:val="24"/>
        </w:rPr>
        <w:t>elo Brasil em 1992. A maioria desse</w:t>
      </w:r>
      <w:r w:rsidR="00923F0A" w:rsidRPr="002D7AC4">
        <w:rPr>
          <w:rFonts w:ascii="Times New Roman" w:hAnsi="Times New Roman" w:cs="Times New Roman"/>
          <w:color w:val="000000" w:themeColor="text1"/>
          <w:sz w:val="24"/>
          <w:szCs w:val="24"/>
        </w:rPr>
        <w:t>s</w:t>
      </w:r>
      <w:r w:rsidR="00642B90" w:rsidRPr="002D7AC4">
        <w:rPr>
          <w:rFonts w:ascii="Times New Roman" w:hAnsi="Times New Roman" w:cs="Times New Roman"/>
          <w:color w:val="000000" w:themeColor="text1"/>
          <w:sz w:val="24"/>
          <w:szCs w:val="24"/>
        </w:rPr>
        <w:t xml:space="preserve"> </w:t>
      </w:r>
      <w:r w:rsidR="00923F0A" w:rsidRPr="002D7AC4">
        <w:rPr>
          <w:rFonts w:ascii="Times New Roman" w:hAnsi="Times New Roman" w:cs="Times New Roman"/>
          <w:color w:val="000000" w:themeColor="text1"/>
          <w:sz w:val="24"/>
          <w:szCs w:val="24"/>
        </w:rPr>
        <w:t>instrumentos tratam sobre</w:t>
      </w:r>
      <w:r w:rsidR="00642B90" w:rsidRPr="002D7AC4">
        <w:rPr>
          <w:rFonts w:ascii="Times New Roman" w:hAnsi="Times New Roman" w:cs="Times New Roman"/>
          <w:color w:val="000000" w:themeColor="text1"/>
          <w:sz w:val="24"/>
          <w:szCs w:val="24"/>
        </w:rPr>
        <w:t xml:space="preserve"> matérias penais e processuais penais, </w:t>
      </w:r>
      <w:r w:rsidR="00923F0A" w:rsidRPr="002D7AC4">
        <w:rPr>
          <w:rFonts w:ascii="Times New Roman" w:hAnsi="Times New Roman" w:cs="Times New Roman"/>
          <w:color w:val="000000" w:themeColor="text1"/>
          <w:sz w:val="24"/>
          <w:szCs w:val="24"/>
        </w:rPr>
        <w:t>versando sobre a pres</w:t>
      </w:r>
      <w:r w:rsidR="004707B2">
        <w:rPr>
          <w:rFonts w:ascii="Times New Roman" w:hAnsi="Times New Roman" w:cs="Times New Roman"/>
          <w:color w:val="000000" w:themeColor="text1"/>
          <w:sz w:val="24"/>
          <w:szCs w:val="24"/>
        </w:rPr>
        <w:t>ervação da liberdade, o acesso à</w:t>
      </w:r>
      <w:r w:rsidR="00923F0A" w:rsidRPr="002D7AC4">
        <w:rPr>
          <w:rFonts w:ascii="Times New Roman" w:hAnsi="Times New Roman" w:cs="Times New Roman"/>
          <w:color w:val="000000" w:themeColor="text1"/>
          <w:sz w:val="24"/>
          <w:szCs w:val="24"/>
        </w:rPr>
        <w:t xml:space="preserve"> justiça, a </w:t>
      </w:r>
      <w:r w:rsidR="00642B90" w:rsidRPr="002D7AC4">
        <w:rPr>
          <w:rFonts w:ascii="Times New Roman" w:hAnsi="Times New Roman" w:cs="Times New Roman"/>
          <w:color w:val="000000" w:themeColor="text1"/>
          <w:sz w:val="24"/>
          <w:szCs w:val="24"/>
        </w:rPr>
        <w:t>plenitude d</w:t>
      </w:r>
      <w:r w:rsidR="00923F0A" w:rsidRPr="002D7AC4">
        <w:rPr>
          <w:rFonts w:ascii="Times New Roman" w:hAnsi="Times New Roman" w:cs="Times New Roman"/>
          <w:color w:val="000000" w:themeColor="text1"/>
          <w:sz w:val="24"/>
          <w:szCs w:val="24"/>
        </w:rPr>
        <w:t>a defesa, a</w:t>
      </w:r>
      <w:r w:rsidR="00642B90" w:rsidRPr="002D7AC4">
        <w:rPr>
          <w:rFonts w:ascii="Times New Roman" w:hAnsi="Times New Roman" w:cs="Times New Roman"/>
          <w:color w:val="000000" w:themeColor="text1"/>
          <w:sz w:val="24"/>
          <w:szCs w:val="24"/>
        </w:rPr>
        <w:t xml:space="preserve"> </w:t>
      </w:r>
      <w:r w:rsidR="00923F0A" w:rsidRPr="002D7AC4">
        <w:rPr>
          <w:rFonts w:ascii="Times New Roman" w:hAnsi="Times New Roman" w:cs="Times New Roman"/>
          <w:color w:val="000000" w:themeColor="text1"/>
          <w:sz w:val="24"/>
          <w:szCs w:val="24"/>
        </w:rPr>
        <w:t xml:space="preserve">publicidade do </w:t>
      </w:r>
      <w:r w:rsidR="00642B90" w:rsidRPr="002D7AC4">
        <w:rPr>
          <w:rFonts w:ascii="Times New Roman" w:hAnsi="Times New Roman" w:cs="Times New Roman"/>
          <w:color w:val="000000" w:themeColor="text1"/>
          <w:sz w:val="24"/>
          <w:szCs w:val="24"/>
        </w:rPr>
        <w:t>atos processuais penais</w:t>
      </w:r>
      <w:r w:rsidR="00923F0A" w:rsidRPr="002D7AC4">
        <w:rPr>
          <w:rFonts w:ascii="Times New Roman" w:hAnsi="Times New Roman" w:cs="Times New Roman"/>
          <w:color w:val="000000" w:themeColor="text1"/>
          <w:sz w:val="24"/>
          <w:szCs w:val="24"/>
        </w:rPr>
        <w:t>,</w:t>
      </w:r>
      <w:r w:rsidR="00642B90" w:rsidRPr="002D7AC4">
        <w:rPr>
          <w:rFonts w:ascii="Times New Roman" w:hAnsi="Times New Roman" w:cs="Times New Roman"/>
          <w:color w:val="000000" w:themeColor="text1"/>
          <w:sz w:val="24"/>
          <w:szCs w:val="24"/>
        </w:rPr>
        <w:t xml:space="preserve"> entre outros assuntos</w:t>
      </w:r>
      <w:r w:rsidR="00923F0A" w:rsidRPr="002D7AC4">
        <w:rPr>
          <w:rFonts w:ascii="Times New Roman" w:hAnsi="Times New Roman" w:cs="Times New Roman"/>
          <w:color w:val="000000" w:themeColor="text1"/>
          <w:sz w:val="24"/>
          <w:szCs w:val="24"/>
        </w:rPr>
        <w:t>, mas todos eles ligados à dignidade da pessoa humana.</w:t>
      </w:r>
      <w:r w:rsidR="00642B90" w:rsidRPr="002D7AC4">
        <w:rPr>
          <w:rFonts w:ascii="Times New Roman" w:hAnsi="Times New Roman" w:cs="Times New Roman"/>
          <w:color w:val="000000" w:themeColor="text1"/>
          <w:sz w:val="24"/>
          <w:szCs w:val="24"/>
        </w:rPr>
        <w:t xml:space="preserve"> </w:t>
      </w:r>
    </w:p>
    <w:p w:rsidR="005C43EC" w:rsidRPr="002D7AC4" w:rsidRDefault="00035584" w:rsidP="00E74CEB">
      <w:pPr>
        <w:pStyle w:val="PargrafodaLista"/>
        <w:spacing w:line="360" w:lineRule="auto"/>
        <w:ind w:left="0" w:firstLine="633"/>
        <w:rPr>
          <w:rFonts w:ascii="Times New Roman" w:hAnsi="Times New Roman" w:cs="Times New Roman"/>
          <w:sz w:val="24"/>
          <w:szCs w:val="24"/>
        </w:rPr>
      </w:pPr>
      <w:r w:rsidRPr="002D7AC4">
        <w:rPr>
          <w:rFonts w:ascii="Times New Roman" w:hAnsi="Times New Roman" w:cs="Times New Roman"/>
          <w:sz w:val="24"/>
          <w:szCs w:val="24"/>
        </w:rPr>
        <w:t>O Brasil seguiu esse direcionamento a</w:t>
      </w:r>
      <w:r w:rsidR="005C43EC" w:rsidRPr="002D7AC4">
        <w:rPr>
          <w:rFonts w:ascii="Times New Roman" w:hAnsi="Times New Roman" w:cs="Times New Roman"/>
          <w:sz w:val="24"/>
          <w:szCs w:val="24"/>
        </w:rPr>
        <w:t xml:space="preserve">o </w:t>
      </w:r>
      <w:r w:rsidR="0025494B" w:rsidRPr="002D7AC4">
        <w:rPr>
          <w:rFonts w:ascii="Times New Roman" w:hAnsi="Times New Roman" w:cs="Times New Roman"/>
          <w:sz w:val="24"/>
          <w:szCs w:val="24"/>
        </w:rPr>
        <w:t>trazer a dignidade da pessoa humana como fundamento da República Federativa do Brasil, a Constituição Federal de 1988 (art. 1º, III) destaca a relevância da compreensão do mínimo existencial, seu núcleo material elementar. Este diz respeito ao conju</w:t>
      </w:r>
      <w:r w:rsidR="00250446" w:rsidRPr="002D7AC4">
        <w:rPr>
          <w:rFonts w:ascii="Times New Roman" w:hAnsi="Times New Roman" w:cs="Times New Roman"/>
          <w:sz w:val="24"/>
          <w:szCs w:val="24"/>
        </w:rPr>
        <w:t xml:space="preserve">nto de bens e condições básicas </w:t>
      </w:r>
      <w:r w:rsidR="0025494B" w:rsidRPr="002D7AC4">
        <w:rPr>
          <w:rFonts w:ascii="Times New Roman" w:hAnsi="Times New Roman" w:cs="Times New Roman"/>
          <w:sz w:val="24"/>
          <w:szCs w:val="24"/>
        </w:rPr>
        <w:t>para a subsistência de todos os indivíduos</w:t>
      </w:r>
      <w:r w:rsidR="0060748F" w:rsidRPr="002D7AC4">
        <w:rPr>
          <w:rFonts w:ascii="Times New Roman" w:hAnsi="Times New Roman" w:cs="Times New Roman"/>
          <w:sz w:val="24"/>
          <w:szCs w:val="24"/>
        </w:rPr>
        <w:t xml:space="preserve"> e à</w:t>
      </w:r>
      <w:r w:rsidR="00250446" w:rsidRPr="002D7AC4">
        <w:rPr>
          <w:rFonts w:ascii="Times New Roman" w:hAnsi="Times New Roman" w:cs="Times New Roman"/>
          <w:sz w:val="24"/>
          <w:szCs w:val="24"/>
        </w:rPr>
        <w:t xml:space="preserve"> liberdade de valores do espírito</w:t>
      </w:r>
      <w:r w:rsidR="0025494B" w:rsidRPr="002D7AC4">
        <w:rPr>
          <w:rFonts w:ascii="Times New Roman" w:hAnsi="Times New Roman" w:cs="Times New Roman"/>
          <w:sz w:val="24"/>
          <w:szCs w:val="24"/>
        </w:rPr>
        <w:t>, tendo</w:t>
      </w:r>
      <w:r w:rsidR="00250446" w:rsidRPr="002D7AC4">
        <w:rPr>
          <w:rFonts w:ascii="Times New Roman" w:hAnsi="Times New Roman" w:cs="Times New Roman"/>
          <w:sz w:val="24"/>
          <w:szCs w:val="24"/>
        </w:rPr>
        <w:t xml:space="preserve"> como requisito </w:t>
      </w:r>
      <w:r w:rsidR="0025494B" w:rsidRPr="002D7AC4">
        <w:rPr>
          <w:rFonts w:ascii="Times New Roman" w:hAnsi="Times New Roman" w:cs="Times New Roman"/>
          <w:sz w:val="24"/>
          <w:szCs w:val="24"/>
        </w:rPr>
        <w:t xml:space="preserve">para o seu gozo a mera existência no mundo. </w:t>
      </w:r>
      <w:r w:rsidR="00250446" w:rsidRPr="002D7AC4">
        <w:rPr>
          <w:rFonts w:ascii="Times New Roman" w:hAnsi="Times New Roman" w:cs="Times New Roman"/>
          <w:sz w:val="24"/>
          <w:szCs w:val="24"/>
        </w:rPr>
        <w:t>De tal forma, esse princípio obriga de forma inarredável, absoluta e plena o respeito à identidade e à</w:t>
      </w:r>
      <w:r w:rsidR="003F29A2" w:rsidRPr="002D7AC4">
        <w:rPr>
          <w:rFonts w:ascii="Times New Roman" w:hAnsi="Times New Roman" w:cs="Times New Roman"/>
          <w:sz w:val="24"/>
          <w:szCs w:val="24"/>
        </w:rPr>
        <w:t xml:space="preserve"> integridade de todo ser humano e a sua observância por toda legislação constitucional e infraconstitucional.</w:t>
      </w:r>
    </w:p>
    <w:p w:rsidR="00855A7C" w:rsidRPr="002D7AC4" w:rsidRDefault="00855A7C" w:rsidP="00855A7C">
      <w:pPr>
        <w:pStyle w:val="PargrafodaLista"/>
        <w:spacing w:line="360" w:lineRule="auto"/>
        <w:ind w:left="0" w:firstLine="709"/>
        <w:rPr>
          <w:rFonts w:ascii="Times New Roman" w:hAnsi="Times New Roman" w:cs="Times New Roman"/>
          <w:sz w:val="24"/>
          <w:szCs w:val="24"/>
        </w:rPr>
      </w:pPr>
      <w:r w:rsidRPr="002D7AC4">
        <w:rPr>
          <w:rFonts w:ascii="Times New Roman" w:hAnsi="Times New Roman" w:cs="Times New Roman"/>
          <w:sz w:val="24"/>
          <w:szCs w:val="24"/>
        </w:rPr>
        <w:t>Dessa forma, percebe-se que a existência do Estado é em prol do ser humano, já que este constitui sua finalidade principal, ou seja, um fim em si mesmo, e não um meio para qual o foi criado.</w:t>
      </w:r>
    </w:p>
    <w:p w:rsidR="00035584" w:rsidRPr="002D7AC4" w:rsidRDefault="00766B47" w:rsidP="002A5B0E">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lastRenderedPageBreak/>
        <w:t xml:space="preserve">A dignidade humana – princípio fundamental do Estado Democrático de Direito -, juntamente com </w:t>
      </w:r>
      <w:r w:rsidR="00F23612">
        <w:rPr>
          <w:rFonts w:ascii="Times New Roman" w:hAnsi="Times New Roman" w:cs="Times New Roman"/>
          <w:sz w:val="24"/>
          <w:szCs w:val="24"/>
        </w:rPr>
        <w:t xml:space="preserve">o direito à vida e à liberdade, </w:t>
      </w:r>
      <w:r w:rsidRPr="002D7AC4">
        <w:rPr>
          <w:rFonts w:ascii="Times New Roman" w:hAnsi="Times New Roman" w:cs="Times New Roman"/>
          <w:sz w:val="24"/>
          <w:szCs w:val="24"/>
        </w:rPr>
        <w:tab/>
        <w:t xml:space="preserve">é um atributo pessoal indissolúvel que abrange aspectos morais, sociais, políticos, econômicos, entre outros.  Por conseguinte, cabe ao Estado propiciar condições para que seja </w:t>
      </w:r>
      <w:r w:rsidR="00F23612">
        <w:rPr>
          <w:rFonts w:ascii="Times New Roman" w:hAnsi="Times New Roman" w:cs="Times New Roman"/>
          <w:sz w:val="24"/>
          <w:szCs w:val="24"/>
        </w:rPr>
        <w:t>garantida</w:t>
      </w:r>
      <w:r w:rsidRPr="002D7AC4">
        <w:rPr>
          <w:rFonts w:ascii="Times New Roman" w:hAnsi="Times New Roman" w:cs="Times New Roman"/>
          <w:sz w:val="24"/>
          <w:szCs w:val="24"/>
        </w:rPr>
        <w:t xml:space="preserve"> uma vida digna, uma vez que, como ressalta Pontes de Miranda, </w:t>
      </w:r>
      <w:r w:rsidR="006A0CEC" w:rsidRPr="002D7AC4">
        <w:rPr>
          <w:rFonts w:ascii="Times New Roman" w:hAnsi="Times New Roman" w:cs="Times New Roman"/>
          <w:sz w:val="24"/>
          <w:szCs w:val="24"/>
        </w:rPr>
        <w:t>o reconhecimento</w:t>
      </w:r>
      <w:r w:rsidRPr="002D7AC4">
        <w:rPr>
          <w:rFonts w:ascii="Times New Roman" w:hAnsi="Times New Roman" w:cs="Times New Roman"/>
          <w:sz w:val="24"/>
          <w:szCs w:val="24"/>
        </w:rPr>
        <w:t xml:space="preserve"> desta é fruto </w:t>
      </w:r>
      <w:r w:rsidR="006A0CEC" w:rsidRPr="002D7AC4">
        <w:rPr>
          <w:rFonts w:ascii="Times New Roman" w:hAnsi="Times New Roman" w:cs="Times New Roman"/>
          <w:sz w:val="24"/>
          <w:szCs w:val="24"/>
        </w:rPr>
        <w:t>de inúmeras lutas:</w:t>
      </w:r>
    </w:p>
    <w:p w:rsidR="00642B90" w:rsidRPr="002D7AC4" w:rsidRDefault="006A0CEC" w:rsidP="00923F0A">
      <w:pPr>
        <w:spacing w:line="240" w:lineRule="auto"/>
        <w:ind w:left="2268"/>
        <w:rPr>
          <w:rFonts w:ascii="Times New Roman" w:hAnsi="Times New Roman" w:cs="Times New Roman"/>
          <w:sz w:val="20"/>
          <w:szCs w:val="20"/>
          <w:shd w:val="clear" w:color="auto" w:fill="FFFFFF"/>
        </w:rPr>
      </w:pPr>
      <w:r w:rsidRPr="002D7AC4">
        <w:rPr>
          <w:rFonts w:ascii="Times New Roman" w:hAnsi="Times New Roman" w:cs="Times New Roman"/>
          <w:sz w:val="20"/>
          <w:szCs w:val="20"/>
          <w:shd w:val="clear" w:color="auto" w:fill="FFFFFF"/>
        </w:rPr>
        <w:t>“O resultado de avanços, ora contínuos, ora esporádicos, nas três dimensões: democracia, liberdade, igualdade. Erraria quem pensasse que se chegou perto da completa realização. A evolução apenas se iniciou para alguns povos; e aqueles mesmos que alcançaram, até hoje, os mais altos graus ainda se acham a meio caminho. A essa caminhada corresponde à aparição de direitos essenciais à personalidade ou à sua expansão plena, ou à subjetivação e precisão de direitos já existentes.”</w:t>
      </w:r>
    </w:p>
    <w:p w:rsidR="00923F0A" w:rsidRPr="002D7AC4" w:rsidRDefault="00923F0A" w:rsidP="00923F0A">
      <w:pPr>
        <w:spacing w:line="240" w:lineRule="auto"/>
        <w:ind w:left="2268"/>
        <w:rPr>
          <w:rFonts w:ascii="Times New Roman" w:hAnsi="Times New Roman" w:cs="Times New Roman"/>
          <w:sz w:val="20"/>
          <w:szCs w:val="20"/>
          <w:shd w:val="clear" w:color="auto" w:fill="FFFFFF"/>
        </w:rPr>
      </w:pPr>
    </w:p>
    <w:p w:rsidR="00340689" w:rsidRDefault="001B6EA4" w:rsidP="00FB6283">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Tal princípio</w:t>
      </w:r>
      <w:r w:rsidR="00035584" w:rsidRPr="002D7AC4">
        <w:rPr>
          <w:rFonts w:ascii="Times New Roman" w:hAnsi="Times New Roman" w:cs="Times New Roman"/>
          <w:sz w:val="24"/>
          <w:szCs w:val="24"/>
        </w:rPr>
        <w:t xml:space="preserve"> encontra-</w:t>
      </w:r>
      <w:r w:rsidR="00855A7C" w:rsidRPr="002D7AC4">
        <w:rPr>
          <w:rFonts w:ascii="Times New Roman" w:hAnsi="Times New Roman" w:cs="Times New Roman"/>
          <w:sz w:val="24"/>
          <w:szCs w:val="24"/>
        </w:rPr>
        <w:t>se em diversos outros ramos do d</w:t>
      </w:r>
      <w:r w:rsidR="00035584" w:rsidRPr="002D7AC4">
        <w:rPr>
          <w:rFonts w:ascii="Times New Roman" w:hAnsi="Times New Roman" w:cs="Times New Roman"/>
          <w:sz w:val="24"/>
          <w:szCs w:val="24"/>
        </w:rPr>
        <w:t>ireito</w:t>
      </w:r>
      <w:r w:rsidR="00855A7C" w:rsidRPr="002D7AC4">
        <w:rPr>
          <w:rFonts w:ascii="Times New Roman" w:hAnsi="Times New Roman" w:cs="Times New Roman"/>
          <w:sz w:val="24"/>
          <w:szCs w:val="24"/>
        </w:rPr>
        <w:t xml:space="preserve"> além do constitucional</w:t>
      </w:r>
      <w:r w:rsidR="00035584" w:rsidRPr="002D7AC4">
        <w:rPr>
          <w:rFonts w:ascii="Times New Roman" w:hAnsi="Times New Roman" w:cs="Times New Roman"/>
          <w:sz w:val="24"/>
          <w:szCs w:val="24"/>
        </w:rPr>
        <w:t xml:space="preserve"> como, por exemplo,</w:t>
      </w:r>
      <w:r w:rsidR="00855A7C" w:rsidRPr="002D7AC4">
        <w:rPr>
          <w:rFonts w:ascii="Times New Roman" w:hAnsi="Times New Roman" w:cs="Times New Roman"/>
          <w:sz w:val="24"/>
          <w:szCs w:val="24"/>
        </w:rPr>
        <w:t xml:space="preserve"> </w:t>
      </w:r>
      <w:r w:rsidR="00F95731">
        <w:rPr>
          <w:rFonts w:ascii="Times New Roman" w:hAnsi="Times New Roman" w:cs="Times New Roman"/>
          <w:sz w:val="24"/>
          <w:szCs w:val="24"/>
        </w:rPr>
        <w:t>n</w:t>
      </w:r>
      <w:r w:rsidR="00855A7C" w:rsidRPr="002D7AC4">
        <w:rPr>
          <w:rFonts w:ascii="Times New Roman" w:hAnsi="Times New Roman" w:cs="Times New Roman"/>
          <w:sz w:val="24"/>
          <w:szCs w:val="24"/>
        </w:rPr>
        <w:t>o Direito Penal, como assevera</w:t>
      </w:r>
      <w:r w:rsidR="00035584" w:rsidRPr="002D7AC4">
        <w:rPr>
          <w:rFonts w:ascii="Times New Roman" w:hAnsi="Times New Roman" w:cs="Times New Roman"/>
          <w:sz w:val="24"/>
          <w:szCs w:val="24"/>
        </w:rPr>
        <w:t xml:space="preserve"> Rogério</w:t>
      </w:r>
      <w:r w:rsidR="00855A7C" w:rsidRPr="002D7AC4">
        <w:rPr>
          <w:rFonts w:ascii="Times New Roman" w:hAnsi="Times New Roman" w:cs="Times New Roman"/>
          <w:sz w:val="24"/>
          <w:szCs w:val="24"/>
        </w:rPr>
        <w:t xml:space="preserve"> Sanches:</w:t>
      </w:r>
    </w:p>
    <w:p w:rsidR="00FB6283" w:rsidRPr="002D7AC4" w:rsidRDefault="00FB6283" w:rsidP="00FB6283">
      <w:pPr>
        <w:spacing w:line="360" w:lineRule="auto"/>
        <w:ind w:firstLine="993"/>
        <w:rPr>
          <w:rFonts w:ascii="Times New Roman" w:hAnsi="Times New Roman" w:cs="Times New Roman"/>
          <w:sz w:val="24"/>
          <w:szCs w:val="24"/>
        </w:rPr>
      </w:pPr>
    </w:p>
    <w:p w:rsidR="00855A7C" w:rsidRPr="002D7AC4" w:rsidRDefault="00855A7C" w:rsidP="00340689">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w:t>
      </w:r>
      <w:r w:rsidR="00F95731">
        <w:rPr>
          <w:rFonts w:ascii="Times New Roman" w:hAnsi="Times New Roman" w:cs="Times New Roman"/>
          <w:sz w:val="20"/>
          <w:szCs w:val="20"/>
        </w:rPr>
        <w:t>A n</w:t>
      </w:r>
      <w:r w:rsidR="00035584" w:rsidRPr="002D7AC4">
        <w:rPr>
          <w:rFonts w:ascii="Times New Roman" w:hAnsi="Times New Roman" w:cs="Times New Roman"/>
          <w:sz w:val="20"/>
          <w:szCs w:val="20"/>
        </w:rPr>
        <w:t xml:space="preserve">inguém </w:t>
      </w:r>
      <w:r w:rsidR="00DD6209">
        <w:rPr>
          <w:rFonts w:ascii="Times New Roman" w:hAnsi="Times New Roman" w:cs="Times New Roman"/>
          <w:sz w:val="20"/>
          <w:szCs w:val="20"/>
        </w:rPr>
        <w:t>pode ser imposta pena ofensiva à</w:t>
      </w:r>
      <w:r w:rsidR="00035584" w:rsidRPr="002D7AC4">
        <w:rPr>
          <w:rFonts w:ascii="Times New Roman" w:hAnsi="Times New Roman" w:cs="Times New Roman"/>
          <w:sz w:val="20"/>
          <w:szCs w:val="20"/>
        </w:rPr>
        <w:t xml:space="preserve"> dignidade </w:t>
      </w:r>
      <w:r w:rsidR="00DD6209">
        <w:rPr>
          <w:rFonts w:ascii="Times New Roman" w:hAnsi="Times New Roman" w:cs="Times New Roman"/>
          <w:sz w:val="20"/>
          <w:szCs w:val="20"/>
        </w:rPr>
        <w:t>d</w:t>
      </w:r>
      <w:r w:rsidR="00035584" w:rsidRPr="002D7AC4">
        <w:rPr>
          <w:rFonts w:ascii="Times New Roman" w:hAnsi="Times New Roman" w:cs="Times New Roman"/>
          <w:sz w:val="20"/>
          <w:szCs w:val="20"/>
        </w:rPr>
        <w:t>a pessoa humana</w:t>
      </w:r>
      <w:r w:rsidR="00FB6283">
        <w:rPr>
          <w:rFonts w:ascii="Times New Roman" w:hAnsi="Times New Roman" w:cs="Times New Roman"/>
          <w:sz w:val="20"/>
          <w:szCs w:val="20"/>
        </w:rPr>
        <w:t>,</w:t>
      </w:r>
      <w:r w:rsidR="00035584" w:rsidRPr="002D7AC4">
        <w:rPr>
          <w:rFonts w:ascii="Times New Roman" w:hAnsi="Times New Roman" w:cs="Times New Roman"/>
          <w:sz w:val="20"/>
          <w:szCs w:val="20"/>
        </w:rPr>
        <w:t xml:space="preserve"> </w:t>
      </w:r>
      <w:r w:rsidRPr="002D7AC4">
        <w:rPr>
          <w:rFonts w:ascii="Times New Roman" w:hAnsi="Times New Roman" w:cs="Times New Roman"/>
          <w:sz w:val="20"/>
          <w:szCs w:val="20"/>
        </w:rPr>
        <w:t>veda</w:t>
      </w:r>
      <w:r w:rsidR="00035584" w:rsidRPr="002D7AC4">
        <w:rPr>
          <w:rFonts w:ascii="Times New Roman" w:hAnsi="Times New Roman" w:cs="Times New Roman"/>
          <w:sz w:val="20"/>
          <w:szCs w:val="20"/>
        </w:rPr>
        <w:t>ndo-se</w:t>
      </w:r>
      <w:r w:rsidR="00FB6283">
        <w:rPr>
          <w:rFonts w:ascii="Times New Roman" w:hAnsi="Times New Roman" w:cs="Times New Roman"/>
          <w:sz w:val="20"/>
          <w:szCs w:val="20"/>
        </w:rPr>
        <w:t xml:space="preserve"> a</w:t>
      </w:r>
      <w:r w:rsidR="00035584" w:rsidRPr="002D7AC4">
        <w:rPr>
          <w:rFonts w:ascii="Times New Roman" w:hAnsi="Times New Roman" w:cs="Times New Roman"/>
          <w:sz w:val="20"/>
          <w:szCs w:val="20"/>
        </w:rPr>
        <w:t xml:space="preserve"> reprimenda ind</w:t>
      </w:r>
      <w:r w:rsidR="006855D0" w:rsidRPr="002D7AC4">
        <w:rPr>
          <w:rFonts w:ascii="Times New Roman" w:hAnsi="Times New Roman" w:cs="Times New Roman"/>
          <w:sz w:val="20"/>
          <w:szCs w:val="20"/>
        </w:rPr>
        <w:t>i</w:t>
      </w:r>
      <w:r w:rsidR="00035584" w:rsidRPr="002D7AC4">
        <w:rPr>
          <w:rFonts w:ascii="Times New Roman" w:hAnsi="Times New Roman" w:cs="Times New Roman"/>
          <w:sz w:val="20"/>
          <w:szCs w:val="20"/>
        </w:rPr>
        <w:t xml:space="preserve">gna, cruel, desumana ou degradante. Este mandamento guia o Estado na criação, aplicação e execução das leis”. </w:t>
      </w:r>
    </w:p>
    <w:p w:rsidR="00855A7C" w:rsidRPr="002D7AC4" w:rsidRDefault="00855A7C" w:rsidP="00855A7C">
      <w:pPr>
        <w:spacing w:line="360" w:lineRule="auto"/>
        <w:ind w:left="2268"/>
        <w:rPr>
          <w:rFonts w:ascii="Times New Roman" w:hAnsi="Times New Roman" w:cs="Times New Roman"/>
          <w:sz w:val="20"/>
          <w:szCs w:val="20"/>
        </w:rPr>
      </w:pPr>
    </w:p>
    <w:p w:rsidR="003F29A2" w:rsidRPr="002D7AC4" w:rsidRDefault="00035584" w:rsidP="00A4458C">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 xml:space="preserve">Ou seja, </w:t>
      </w:r>
      <w:r w:rsidR="006855D0" w:rsidRPr="002D7AC4">
        <w:rPr>
          <w:rFonts w:ascii="Times New Roman" w:hAnsi="Times New Roman" w:cs="Times New Roman"/>
          <w:sz w:val="24"/>
          <w:szCs w:val="24"/>
        </w:rPr>
        <w:t>ele</w:t>
      </w:r>
      <w:r w:rsidR="00855A7C" w:rsidRPr="002D7AC4">
        <w:rPr>
          <w:rFonts w:ascii="Times New Roman" w:hAnsi="Times New Roman" w:cs="Times New Roman"/>
          <w:sz w:val="24"/>
          <w:szCs w:val="24"/>
        </w:rPr>
        <w:t xml:space="preserve"> vem assegurar ao acusado</w:t>
      </w:r>
      <w:r w:rsidRPr="002D7AC4">
        <w:rPr>
          <w:rFonts w:ascii="Times New Roman" w:hAnsi="Times New Roman" w:cs="Times New Roman"/>
          <w:sz w:val="24"/>
          <w:szCs w:val="24"/>
        </w:rPr>
        <w:t xml:space="preserve"> uma p</w:t>
      </w:r>
      <w:r w:rsidR="00FB6283">
        <w:rPr>
          <w:rFonts w:ascii="Times New Roman" w:hAnsi="Times New Roman" w:cs="Times New Roman"/>
          <w:sz w:val="24"/>
          <w:szCs w:val="24"/>
        </w:rPr>
        <w:t xml:space="preserve">ena justa, não admitindo </w:t>
      </w:r>
      <w:r w:rsidRPr="002D7AC4">
        <w:rPr>
          <w:rFonts w:ascii="Times New Roman" w:hAnsi="Times New Roman" w:cs="Times New Roman"/>
          <w:sz w:val="24"/>
          <w:szCs w:val="24"/>
        </w:rPr>
        <w:t>tratamentos cruéis e ofensivos</w:t>
      </w:r>
      <w:r w:rsidR="006855D0" w:rsidRPr="002D7AC4">
        <w:rPr>
          <w:rFonts w:ascii="Times New Roman" w:hAnsi="Times New Roman" w:cs="Times New Roman"/>
          <w:sz w:val="24"/>
          <w:szCs w:val="24"/>
        </w:rPr>
        <w:t>. Todavia, incide não somente no aspecto punitivo, mas também durante a apuração do delito.</w:t>
      </w:r>
    </w:p>
    <w:p w:rsidR="00855A7C" w:rsidRPr="002D7AC4" w:rsidRDefault="00855A7C" w:rsidP="00855A7C">
      <w:pPr>
        <w:spacing w:line="360" w:lineRule="auto"/>
        <w:rPr>
          <w:rFonts w:ascii="Times New Roman" w:hAnsi="Times New Roman" w:cs="Times New Roman"/>
          <w:sz w:val="24"/>
          <w:szCs w:val="24"/>
        </w:rPr>
      </w:pPr>
    </w:p>
    <w:p w:rsidR="006A0CEC" w:rsidRPr="002D7AC4" w:rsidRDefault="00470BBB" w:rsidP="00E446FD">
      <w:pPr>
        <w:pStyle w:val="PargrafodaLista"/>
        <w:numPr>
          <w:ilvl w:val="0"/>
          <w:numId w:val="3"/>
        </w:numPr>
        <w:spacing w:line="360" w:lineRule="auto"/>
        <w:rPr>
          <w:rFonts w:ascii="Times New Roman" w:hAnsi="Times New Roman" w:cs="Times New Roman"/>
          <w:sz w:val="24"/>
          <w:szCs w:val="24"/>
        </w:rPr>
      </w:pPr>
      <w:r w:rsidRPr="002D7AC4">
        <w:rPr>
          <w:rFonts w:ascii="Times New Roman" w:hAnsi="Times New Roman" w:cs="Times New Roman"/>
          <w:sz w:val="24"/>
          <w:szCs w:val="24"/>
        </w:rPr>
        <w:t>ASPECTOS GERAIS SOBRE A INVESTIGAÇÃO CRIMINAL:</w:t>
      </w:r>
    </w:p>
    <w:p w:rsidR="00E71131" w:rsidRPr="002D7AC4" w:rsidRDefault="00E71131" w:rsidP="00E74CEB">
      <w:pPr>
        <w:spacing w:line="360" w:lineRule="auto"/>
        <w:ind w:firstLine="993"/>
        <w:rPr>
          <w:rFonts w:ascii="Times New Roman" w:hAnsi="Times New Roman" w:cs="Times New Roman"/>
          <w:sz w:val="24"/>
          <w:szCs w:val="24"/>
        </w:rPr>
      </w:pPr>
    </w:p>
    <w:p w:rsidR="00507220" w:rsidRPr="002D7AC4" w:rsidRDefault="00507220" w:rsidP="00855A7C">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 xml:space="preserve">No momento em que há a supressão da vingança privada e a implantação dos ideais de Justiça, há a concentração do poder de punir nas mãos do Estado, tendo como instrumento o Processo Penal. </w:t>
      </w:r>
    </w:p>
    <w:p w:rsidR="005106D7" w:rsidRDefault="0060748F" w:rsidP="002A5B0E">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 xml:space="preserve">O Direito Penal </w:t>
      </w:r>
      <w:r w:rsidR="005E72FA" w:rsidRPr="002D7AC4">
        <w:rPr>
          <w:rFonts w:ascii="Times New Roman" w:hAnsi="Times New Roman" w:cs="Times New Roman"/>
          <w:sz w:val="24"/>
          <w:szCs w:val="24"/>
        </w:rPr>
        <w:t>diz respeito ao conjunto de normas que tem por escopo elevar certas condutas do homem à categoria de infrações penais, cominando sanções para aqueles indivíduos que as pratiquem. Contudo, não se trata de uma mera aplicação abstrata da lei, sendo imperiosa a observância das condições pessoa</w:t>
      </w:r>
      <w:r w:rsidR="00BC1338" w:rsidRPr="002D7AC4">
        <w:rPr>
          <w:rFonts w:ascii="Times New Roman" w:hAnsi="Times New Roman" w:cs="Times New Roman"/>
          <w:sz w:val="24"/>
          <w:szCs w:val="24"/>
        </w:rPr>
        <w:t>i</w:t>
      </w:r>
      <w:r w:rsidR="005E72FA" w:rsidRPr="002D7AC4">
        <w:rPr>
          <w:rFonts w:ascii="Times New Roman" w:hAnsi="Times New Roman" w:cs="Times New Roman"/>
          <w:sz w:val="24"/>
          <w:szCs w:val="24"/>
        </w:rPr>
        <w:t xml:space="preserve">s do agente. Neste mesmo sentido, pontua </w:t>
      </w:r>
      <w:r w:rsidR="005E72FA" w:rsidRPr="00FB6283">
        <w:rPr>
          <w:rFonts w:ascii="Times New Roman" w:hAnsi="Times New Roman" w:cs="Times New Roman"/>
          <w:sz w:val="24"/>
          <w:szCs w:val="24"/>
        </w:rPr>
        <w:t>Aníbal Bruno</w:t>
      </w:r>
      <w:r w:rsidR="005E72FA" w:rsidRPr="002D7AC4">
        <w:rPr>
          <w:rFonts w:ascii="Times New Roman" w:hAnsi="Times New Roman" w:cs="Times New Roman"/>
          <w:sz w:val="24"/>
          <w:szCs w:val="24"/>
        </w:rPr>
        <w:t xml:space="preserve"> </w:t>
      </w:r>
      <w:r w:rsidR="005106D7" w:rsidRPr="002D7AC4">
        <w:rPr>
          <w:rFonts w:ascii="Times New Roman" w:hAnsi="Times New Roman" w:cs="Times New Roman"/>
          <w:sz w:val="24"/>
          <w:szCs w:val="24"/>
        </w:rPr>
        <w:t xml:space="preserve">(1967, p. 41) </w:t>
      </w:r>
      <w:r w:rsidR="005E72FA" w:rsidRPr="002D7AC4">
        <w:rPr>
          <w:rFonts w:ascii="Times New Roman" w:hAnsi="Times New Roman" w:cs="Times New Roman"/>
          <w:sz w:val="24"/>
          <w:szCs w:val="24"/>
        </w:rPr>
        <w:t xml:space="preserve">que deve ser uma ciência </w:t>
      </w:r>
    </w:p>
    <w:p w:rsidR="00AF1817" w:rsidRPr="002A5B0E" w:rsidRDefault="00AF1817" w:rsidP="002A5B0E">
      <w:pPr>
        <w:spacing w:line="360" w:lineRule="auto"/>
        <w:ind w:firstLine="993"/>
        <w:rPr>
          <w:rFonts w:ascii="Times New Roman" w:hAnsi="Times New Roman" w:cs="Times New Roman"/>
          <w:sz w:val="24"/>
          <w:szCs w:val="24"/>
        </w:rPr>
      </w:pPr>
    </w:p>
    <w:p w:rsidR="005106D7" w:rsidRDefault="005E72FA" w:rsidP="002A5B0E">
      <w:pPr>
        <w:spacing w:line="240" w:lineRule="auto"/>
        <w:ind w:left="2268"/>
        <w:rPr>
          <w:rFonts w:ascii="Times New Roman" w:hAnsi="Times New Roman" w:cs="Times New Roman"/>
          <w:sz w:val="20"/>
          <w:szCs w:val="20"/>
        </w:rPr>
      </w:pPr>
      <w:r w:rsidRPr="002A5B0E">
        <w:rPr>
          <w:rFonts w:ascii="Times New Roman" w:hAnsi="Times New Roman" w:cs="Times New Roman"/>
          <w:sz w:val="20"/>
          <w:szCs w:val="20"/>
        </w:rPr>
        <w:t>“Que sem deixar de ser essencialmente jurídica, se alimenta da substância das coisas: da realidade social e dos aspectos fenomênicos do crime, para o fim de compreender melhor o próprio Direito vigente e favorecer-lhe a sua missão prática de disciplina da criminalidade”</w:t>
      </w:r>
      <w:r w:rsidR="005106D7" w:rsidRPr="002A5B0E">
        <w:rPr>
          <w:rFonts w:ascii="Times New Roman" w:hAnsi="Times New Roman" w:cs="Times New Roman"/>
          <w:sz w:val="20"/>
          <w:szCs w:val="20"/>
        </w:rPr>
        <w:t>.</w:t>
      </w:r>
    </w:p>
    <w:p w:rsidR="002A5B0E" w:rsidRPr="002A5B0E" w:rsidRDefault="002A5B0E" w:rsidP="002A5B0E">
      <w:pPr>
        <w:spacing w:line="240" w:lineRule="auto"/>
        <w:ind w:left="2268"/>
        <w:rPr>
          <w:rFonts w:ascii="Times New Roman" w:hAnsi="Times New Roman" w:cs="Times New Roman"/>
          <w:sz w:val="20"/>
          <w:szCs w:val="20"/>
        </w:rPr>
      </w:pPr>
    </w:p>
    <w:p w:rsidR="005106D7" w:rsidRPr="002D7AC4" w:rsidRDefault="005106D7" w:rsidP="00CE70BC">
      <w:pPr>
        <w:spacing w:line="360" w:lineRule="auto"/>
        <w:ind w:firstLine="1134"/>
        <w:rPr>
          <w:rFonts w:ascii="Times New Roman" w:hAnsi="Times New Roman" w:cs="Times New Roman"/>
          <w:sz w:val="24"/>
          <w:szCs w:val="24"/>
        </w:rPr>
      </w:pPr>
      <w:r w:rsidRPr="002D7AC4">
        <w:rPr>
          <w:rFonts w:ascii="Times New Roman" w:hAnsi="Times New Roman" w:cs="Times New Roman"/>
          <w:sz w:val="24"/>
          <w:szCs w:val="24"/>
        </w:rPr>
        <w:lastRenderedPageBreak/>
        <w:t>Ao passo que o Direito Penal objetiva o alcance da paz social, o Processo Penal destina-se à proteção dos acusados da prática das mencionadas infrações, afastando todo e qualquer tipo de arbitrariedades possíveis de cometimento pelas autoridades processantes através de normas que regulamentam os processos instaurados para a apuração dos delitos.</w:t>
      </w:r>
    </w:p>
    <w:p w:rsidR="008046D1" w:rsidRPr="002D7AC4" w:rsidRDefault="005106D7" w:rsidP="00CE70BC">
      <w:pPr>
        <w:spacing w:line="360" w:lineRule="auto"/>
        <w:ind w:firstLine="1134"/>
        <w:rPr>
          <w:rFonts w:ascii="Times New Roman" w:hAnsi="Times New Roman" w:cs="Times New Roman"/>
          <w:sz w:val="24"/>
          <w:szCs w:val="24"/>
        </w:rPr>
      </w:pPr>
      <w:r w:rsidRPr="002D7AC4">
        <w:rPr>
          <w:rFonts w:ascii="Times New Roman" w:hAnsi="Times New Roman" w:cs="Times New Roman"/>
          <w:sz w:val="24"/>
          <w:szCs w:val="24"/>
        </w:rPr>
        <w:t>Contudo, não obstante possua essa função garantista, de modo a ser propiciada a proteção dos direitos fundamentais</w:t>
      </w:r>
      <w:r w:rsidR="00507220" w:rsidRPr="002D7AC4">
        <w:rPr>
          <w:rFonts w:ascii="Times New Roman" w:hAnsi="Times New Roman" w:cs="Times New Roman"/>
          <w:sz w:val="24"/>
          <w:szCs w:val="24"/>
        </w:rPr>
        <w:t xml:space="preserve"> do imputado</w:t>
      </w:r>
      <w:r w:rsidRPr="002D7AC4">
        <w:rPr>
          <w:rFonts w:ascii="Times New Roman" w:hAnsi="Times New Roman" w:cs="Times New Roman"/>
          <w:sz w:val="24"/>
          <w:szCs w:val="24"/>
        </w:rPr>
        <w:t xml:space="preserve">, </w:t>
      </w:r>
      <w:r w:rsidR="00507220" w:rsidRPr="002D7AC4">
        <w:rPr>
          <w:rFonts w:ascii="Times New Roman" w:hAnsi="Times New Roman" w:cs="Times New Roman"/>
          <w:sz w:val="24"/>
          <w:szCs w:val="24"/>
        </w:rPr>
        <w:t xml:space="preserve">o Processo Penal apresenta-se, em si mesmo, como a primeira sanção sofrida. </w:t>
      </w:r>
    </w:p>
    <w:p w:rsidR="00B853C9" w:rsidRPr="00CE70BC" w:rsidRDefault="00507220" w:rsidP="00CE70BC">
      <w:pPr>
        <w:spacing w:line="360" w:lineRule="auto"/>
        <w:ind w:firstLine="1134"/>
        <w:rPr>
          <w:rFonts w:ascii="Times New Roman" w:hAnsi="Times New Roman" w:cs="Times New Roman"/>
          <w:color w:val="7030A0"/>
          <w:sz w:val="17"/>
          <w:szCs w:val="17"/>
          <w:shd w:val="clear" w:color="auto" w:fill="FFFFFF"/>
        </w:rPr>
      </w:pPr>
      <w:r w:rsidRPr="002D7AC4">
        <w:rPr>
          <w:rFonts w:ascii="Times New Roman" w:hAnsi="Times New Roman" w:cs="Times New Roman"/>
          <w:sz w:val="24"/>
          <w:szCs w:val="24"/>
        </w:rPr>
        <w:t>Nesse contexto, desponta com transcendente importância a investigação c</w:t>
      </w:r>
      <w:r w:rsidR="00B853C9" w:rsidRPr="002D7AC4">
        <w:rPr>
          <w:rFonts w:ascii="Times New Roman" w:hAnsi="Times New Roman" w:cs="Times New Roman"/>
          <w:sz w:val="24"/>
          <w:szCs w:val="24"/>
        </w:rPr>
        <w:t xml:space="preserve">riminal, que atuará </w:t>
      </w:r>
      <w:r w:rsidRPr="002D7AC4">
        <w:rPr>
          <w:rFonts w:ascii="Times New Roman" w:hAnsi="Times New Roman" w:cs="Times New Roman"/>
          <w:sz w:val="24"/>
          <w:szCs w:val="24"/>
        </w:rPr>
        <w:t>como um “filtro processual”</w:t>
      </w:r>
      <w:r w:rsidR="002F05A0" w:rsidRPr="002D7AC4">
        <w:rPr>
          <w:rFonts w:ascii="Times New Roman" w:hAnsi="Times New Roman" w:cs="Times New Roman"/>
          <w:sz w:val="24"/>
          <w:szCs w:val="24"/>
        </w:rPr>
        <w:t xml:space="preserve">, averiguando a existência do crime, determinando seus agentes e a responsabilidade destes, assim como descobrindo e recolhendo provas no âmbito processual. </w:t>
      </w:r>
    </w:p>
    <w:p w:rsidR="005106D7" w:rsidRDefault="00B853C9" w:rsidP="00E74CEB">
      <w:pPr>
        <w:spacing w:line="360" w:lineRule="auto"/>
        <w:ind w:firstLine="1134"/>
        <w:rPr>
          <w:rFonts w:ascii="Times New Roman" w:hAnsi="Times New Roman" w:cs="Times New Roman"/>
          <w:sz w:val="24"/>
          <w:szCs w:val="24"/>
        </w:rPr>
      </w:pPr>
      <w:r w:rsidRPr="002D7AC4">
        <w:rPr>
          <w:rFonts w:ascii="Times New Roman" w:hAnsi="Times New Roman" w:cs="Times New Roman"/>
          <w:sz w:val="24"/>
          <w:szCs w:val="24"/>
        </w:rPr>
        <w:t>Em sede de investigação criminal, é</w:t>
      </w:r>
      <w:r w:rsidR="00507220" w:rsidRPr="002D7AC4">
        <w:rPr>
          <w:rFonts w:ascii="Times New Roman" w:hAnsi="Times New Roman" w:cs="Times New Roman"/>
          <w:sz w:val="24"/>
          <w:szCs w:val="24"/>
        </w:rPr>
        <w:t xml:space="preserve"> inegável a angústia</w:t>
      </w:r>
      <w:r w:rsidRPr="002D7AC4">
        <w:rPr>
          <w:rFonts w:ascii="Times New Roman" w:hAnsi="Times New Roman" w:cs="Times New Roman"/>
          <w:sz w:val="24"/>
          <w:szCs w:val="24"/>
        </w:rPr>
        <w:t xml:space="preserve"> </w:t>
      </w:r>
      <w:r w:rsidR="00507220" w:rsidRPr="002D7AC4">
        <w:rPr>
          <w:rFonts w:ascii="Times New Roman" w:hAnsi="Times New Roman" w:cs="Times New Roman"/>
          <w:sz w:val="24"/>
          <w:szCs w:val="24"/>
        </w:rPr>
        <w:t xml:space="preserve">que reproduz no acusado a </w:t>
      </w:r>
      <w:r w:rsidRPr="002D7AC4">
        <w:rPr>
          <w:rFonts w:ascii="Times New Roman" w:hAnsi="Times New Roman" w:cs="Times New Roman"/>
          <w:sz w:val="24"/>
          <w:szCs w:val="24"/>
        </w:rPr>
        <w:t xml:space="preserve">ameaça de imposição de uma pena. Por tal motivo, ela permite a redução de riscos que possam causar um sofrimento injusto em </w:t>
      </w:r>
      <w:r w:rsidR="00470BBB" w:rsidRPr="002D7AC4">
        <w:rPr>
          <w:rFonts w:ascii="Times New Roman" w:hAnsi="Times New Roman" w:cs="Times New Roman"/>
          <w:sz w:val="24"/>
          <w:szCs w:val="24"/>
        </w:rPr>
        <w:t xml:space="preserve">virtude de possíveis equívocos, assim como atua como instrumento de paz social (inibição da autotutela) e evita a prática de outras infrações. </w:t>
      </w:r>
    </w:p>
    <w:p w:rsidR="00C50D5F" w:rsidRPr="00062150" w:rsidRDefault="00C50D5F" w:rsidP="00062150">
      <w:pPr>
        <w:spacing w:line="360" w:lineRule="auto"/>
        <w:ind w:firstLine="1134"/>
        <w:rPr>
          <w:rFonts w:ascii="Times New Roman" w:hAnsi="Times New Roman" w:cs="Times New Roman"/>
          <w:bCs/>
          <w:sz w:val="24"/>
          <w:szCs w:val="24"/>
        </w:rPr>
      </w:pPr>
      <w:r w:rsidRPr="00062150">
        <w:rPr>
          <w:rFonts w:ascii="Times New Roman" w:hAnsi="Times New Roman" w:cs="Times New Roman"/>
          <w:sz w:val="24"/>
          <w:szCs w:val="24"/>
        </w:rPr>
        <w:t xml:space="preserve">Segundo </w:t>
      </w:r>
      <w:r w:rsidRPr="00062150">
        <w:rPr>
          <w:rFonts w:ascii="Times New Roman" w:hAnsi="Times New Roman" w:cs="Times New Roman"/>
          <w:bCs/>
          <w:sz w:val="24"/>
          <w:szCs w:val="24"/>
        </w:rPr>
        <w:t>Sousa (2011), a</w:t>
      </w:r>
      <w:r w:rsidR="00FB6283">
        <w:rPr>
          <w:rFonts w:ascii="Times New Roman" w:hAnsi="Times New Roman" w:cs="Times New Roman"/>
          <w:bCs/>
          <w:sz w:val="24"/>
          <w:szCs w:val="24"/>
        </w:rPr>
        <w:t xml:space="preserve"> l</w:t>
      </w:r>
      <w:r w:rsidRPr="00062150">
        <w:rPr>
          <w:rFonts w:ascii="Times New Roman" w:hAnsi="Times New Roman" w:cs="Times New Roman"/>
          <w:bCs/>
          <w:sz w:val="24"/>
          <w:szCs w:val="24"/>
        </w:rPr>
        <w:t xml:space="preserve">ei não define a investigação criminal do ponto de vista material, metodológico e epistemológico. </w:t>
      </w:r>
      <w:r w:rsidR="00757DDE">
        <w:rPr>
          <w:rFonts w:ascii="Times New Roman" w:hAnsi="Times New Roman" w:cs="Times New Roman"/>
          <w:bCs/>
          <w:sz w:val="24"/>
          <w:szCs w:val="24"/>
        </w:rPr>
        <w:t>O investigador não encontra na l</w:t>
      </w:r>
      <w:r w:rsidRPr="00062150">
        <w:rPr>
          <w:rFonts w:ascii="Times New Roman" w:hAnsi="Times New Roman" w:cs="Times New Roman"/>
          <w:bCs/>
          <w:sz w:val="24"/>
          <w:szCs w:val="24"/>
        </w:rPr>
        <w:t>ei qual o método que deve utilizar para investigar um determinado crime, nem quais as estratégias. O problema da investigação criminal,</w:t>
      </w:r>
    </w:p>
    <w:p w:rsidR="00C50D5F" w:rsidRDefault="00C50D5F" w:rsidP="00062150">
      <w:pPr>
        <w:spacing w:line="240" w:lineRule="auto"/>
        <w:ind w:left="2552"/>
        <w:rPr>
          <w:rFonts w:ascii="Times New Roman" w:hAnsi="Times New Roman" w:cs="Times New Roman"/>
          <w:bCs/>
          <w:sz w:val="20"/>
          <w:szCs w:val="20"/>
        </w:rPr>
      </w:pPr>
      <w:r w:rsidRPr="00062150">
        <w:rPr>
          <w:rFonts w:ascii="Times New Roman" w:hAnsi="Times New Roman" w:cs="Times New Roman"/>
          <w:bCs/>
          <w:sz w:val="20"/>
          <w:szCs w:val="20"/>
        </w:rPr>
        <w:t>“(...) neste contexto, revela-se na necessidade de determinar como resolver cada caso em concreto, isto é, na definição de uma metodologia ad</w:t>
      </w:r>
      <w:r w:rsidR="00062150">
        <w:rPr>
          <w:rFonts w:ascii="Times New Roman" w:hAnsi="Times New Roman" w:cs="Times New Roman"/>
          <w:bCs/>
          <w:sz w:val="20"/>
          <w:szCs w:val="20"/>
        </w:rPr>
        <w:t>equada ao esclarecimento dos fa</w:t>
      </w:r>
      <w:r w:rsidRPr="00062150">
        <w:rPr>
          <w:rFonts w:ascii="Times New Roman" w:hAnsi="Times New Roman" w:cs="Times New Roman"/>
          <w:bCs/>
          <w:sz w:val="20"/>
          <w:szCs w:val="20"/>
        </w:rPr>
        <w:t xml:space="preserve">tos. Trata-se de saber, como pensar, </w:t>
      </w:r>
      <w:r w:rsidR="00062150">
        <w:rPr>
          <w:rFonts w:ascii="Times New Roman" w:hAnsi="Times New Roman" w:cs="Times New Roman"/>
          <w:bCs/>
          <w:sz w:val="20"/>
          <w:szCs w:val="20"/>
        </w:rPr>
        <w:t>como orientar as diversas diligê</w:t>
      </w:r>
      <w:r w:rsidRPr="00062150">
        <w:rPr>
          <w:rFonts w:ascii="Times New Roman" w:hAnsi="Times New Roman" w:cs="Times New Roman"/>
          <w:bCs/>
          <w:sz w:val="20"/>
          <w:szCs w:val="20"/>
        </w:rPr>
        <w:t>ncias, como correlacionar os dados obtidos, enfim, como encontrar um método adequado. E a isto a Lei processual penal não responde. Ela limita-se, e bem, a garantir a produção de provas sem vícios formais.”</w:t>
      </w:r>
    </w:p>
    <w:p w:rsidR="00062150" w:rsidRPr="00062150" w:rsidRDefault="00062150" w:rsidP="00062150">
      <w:pPr>
        <w:spacing w:line="240" w:lineRule="auto"/>
        <w:ind w:left="2552"/>
        <w:rPr>
          <w:rFonts w:ascii="Times New Roman" w:hAnsi="Times New Roman" w:cs="Times New Roman"/>
          <w:sz w:val="20"/>
          <w:szCs w:val="20"/>
        </w:rPr>
      </w:pPr>
    </w:p>
    <w:p w:rsidR="00C50D5F" w:rsidRPr="00C50D5F" w:rsidRDefault="00C50D5F" w:rsidP="00C50D5F">
      <w:pPr>
        <w:spacing w:line="360" w:lineRule="auto"/>
        <w:ind w:firstLine="709"/>
        <w:rPr>
          <w:rFonts w:ascii="Times New Roman" w:hAnsi="Times New Roman" w:cs="Times New Roman"/>
          <w:sz w:val="24"/>
          <w:szCs w:val="24"/>
        </w:rPr>
      </w:pPr>
      <w:r w:rsidRPr="00C50D5F">
        <w:rPr>
          <w:rFonts w:ascii="Times New Roman" w:hAnsi="Times New Roman" w:cs="Times New Roman"/>
          <w:sz w:val="24"/>
          <w:szCs w:val="24"/>
        </w:rPr>
        <w:t>Portanto, quando a lei diz “conj</w:t>
      </w:r>
      <w:r>
        <w:rPr>
          <w:rFonts w:ascii="Times New Roman" w:hAnsi="Times New Roman" w:cs="Times New Roman"/>
          <w:sz w:val="24"/>
          <w:szCs w:val="24"/>
        </w:rPr>
        <w:t xml:space="preserve">unto de diligências”, refere-se aos métodos e técnicas </w:t>
      </w:r>
      <w:r w:rsidRPr="00C50D5F">
        <w:rPr>
          <w:rFonts w:ascii="Times New Roman" w:hAnsi="Times New Roman" w:cs="Times New Roman"/>
          <w:sz w:val="24"/>
          <w:szCs w:val="24"/>
        </w:rPr>
        <w:t>para se chegar à conclusão de final de um crime cometido. Segundo</w:t>
      </w:r>
      <w:r>
        <w:rPr>
          <w:rFonts w:ascii="Times New Roman" w:hAnsi="Times New Roman" w:cs="Times New Roman"/>
          <w:sz w:val="24"/>
          <w:szCs w:val="24"/>
        </w:rPr>
        <w:t xml:space="preserve"> </w:t>
      </w:r>
      <w:r w:rsidRPr="00C50D5F">
        <w:rPr>
          <w:rFonts w:ascii="Times New Roman" w:hAnsi="Times New Roman" w:cs="Times New Roman"/>
          <w:sz w:val="24"/>
          <w:szCs w:val="24"/>
        </w:rPr>
        <w:t>Perazzoni (2012)</w:t>
      </w:r>
      <w:r>
        <w:rPr>
          <w:rFonts w:ascii="Times New Roman" w:hAnsi="Times New Roman" w:cs="Times New Roman"/>
          <w:sz w:val="24"/>
          <w:szCs w:val="24"/>
        </w:rPr>
        <w:t>,</w:t>
      </w:r>
      <w:r w:rsidRPr="00C50D5F">
        <w:rPr>
          <w:rFonts w:ascii="Times New Roman" w:hAnsi="Times New Roman" w:cs="Times New Roman"/>
          <w:sz w:val="24"/>
          <w:szCs w:val="24"/>
        </w:rPr>
        <w:t xml:space="preserve"> a investigação criminal guarda estreita semelhança com as investigações e pesquisas cientificas. Note-se, entretanto, que apesar dessa forte</w:t>
      </w:r>
      <w:r>
        <w:rPr>
          <w:rFonts w:ascii="Times New Roman" w:hAnsi="Times New Roman" w:cs="Times New Roman"/>
          <w:sz w:val="24"/>
          <w:szCs w:val="24"/>
        </w:rPr>
        <w:t xml:space="preserve"> aproxi</w:t>
      </w:r>
      <w:r w:rsidRPr="00C50D5F">
        <w:rPr>
          <w:rFonts w:ascii="Times New Roman" w:hAnsi="Times New Roman" w:cs="Times New Roman"/>
          <w:sz w:val="24"/>
          <w:szCs w:val="24"/>
        </w:rPr>
        <w:t>m</w:t>
      </w:r>
      <w:r>
        <w:rPr>
          <w:rFonts w:ascii="Times New Roman" w:hAnsi="Times New Roman" w:cs="Times New Roman"/>
          <w:sz w:val="24"/>
          <w:szCs w:val="24"/>
        </w:rPr>
        <w:t>a</w:t>
      </w:r>
      <w:r w:rsidRPr="00C50D5F">
        <w:rPr>
          <w:rFonts w:ascii="Times New Roman" w:hAnsi="Times New Roman" w:cs="Times New Roman"/>
          <w:sz w:val="24"/>
          <w:szCs w:val="24"/>
        </w:rPr>
        <w:t>ção</w:t>
      </w:r>
    </w:p>
    <w:p w:rsidR="00C50D5F" w:rsidRDefault="00C50D5F" w:rsidP="00C50D5F">
      <w:pPr>
        <w:spacing w:line="240" w:lineRule="auto"/>
        <w:ind w:left="2268"/>
        <w:rPr>
          <w:rFonts w:ascii="Times New Roman" w:hAnsi="Times New Roman" w:cs="Times New Roman"/>
          <w:sz w:val="20"/>
          <w:szCs w:val="20"/>
        </w:rPr>
      </w:pPr>
      <w:r w:rsidRPr="00C50D5F">
        <w:rPr>
          <w:rFonts w:ascii="Times New Roman" w:hAnsi="Times New Roman" w:cs="Times New Roman"/>
          <w:sz w:val="20"/>
          <w:szCs w:val="20"/>
        </w:rPr>
        <w:t>“entre a investigação científica e a investigação criminal, esta última é desenvolvida, precipuamente, em função do sistema de justiça criminal, o que sujeita seus métodos e a própria verdade passível de ser reconhecida nos autos do processo criminal aos limites normativos impostos pelo ordenamento pátrio”.</w:t>
      </w:r>
    </w:p>
    <w:p w:rsidR="00C50D5F" w:rsidRPr="00C50D5F" w:rsidRDefault="00C50D5F" w:rsidP="00C50D5F">
      <w:pPr>
        <w:spacing w:line="240" w:lineRule="auto"/>
        <w:ind w:left="2268"/>
        <w:rPr>
          <w:rFonts w:ascii="Times New Roman" w:hAnsi="Times New Roman" w:cs="Times New Roman"/>
          <w:sz w:val="20"/>
          <w:szCs w:val="20"/>
        </w:rPr>
      </w:pPr>
    </w:p>
    <w:p w:rsidR="00C50D5F" w:rsidRPr="002D7AC4" w:rsidRDefault="00C50D5F" w:rsidP="00C50D5F">
      <w:pPr>
        <w:spacing w:line="360" w:lineRule="auto"/>
        <w:ind w:firstLine="1134"/>
        <w:rPr>
          <w:rFonts w:ascii="Times New Roman" w:hAnsi="Times New Roman" w:cs="Times New Roman"/>
          <w:sz w:val="24"/>
          <w:szCs w:val="24"/>
        </w:rPr>
      </w:pPr>
      <w:r>
        <w:rPr>
          <w:rFonts w:ascii="Times New Roman" w:hAnsi="Times New Roman" w:cs="Times New Roman"/>
          <w:sz w:val="24"/>
          <w:szCs w:val="24"/>
        </w:rPr>
        <w:t>Por meio dessas técnicas e métodos, se</w:t>
      </w:r>
      <w:r w:rsidRPr="00C50D5F">
        <w:rPr>
          <w:rFonts w:ascii="Times New Roman" w:hAnsi="Times New Roman" w:cs="Times New Roman"/>
          <w:sz w:val="24"/>
          <w:szCs w:val="24"/>
        </w:rPr>
        <w:t xml:space="preserve"> requer um trabalho minucioso, que seja imparcial e dentro dos limites garantistas e constitucionais</w:t>
      </w:r>
      <w:r>
        <w:rPr>
          <w:rFonts w:ascii="Times New Roman" w:hAnsi="Times New Roman" w:cs="Times New Roman"/>
          <w:sz w:val="24"/>
          <w:szCs w:val="24"/>
        </w:rPr>
        <w:t>,</w:t>
      </w:r>
      <w:r w:rsidRPr="00C50D5F">
        <w:rPr>
          <w:rFonts w:ascii="Times New Roman" w:hAnsi="Times New Roman" w:cs="Times New Roman"/>
          <w:sz w:val="24"/>
          <w:szCs w:val="24"/>
        </w:rPr>
        <w:t xml:space="preserve"> na produção do </w:t>
      </w:r>
      <w:r w:rsidRPr="00C50D5F">
        <w:rPr>
          <w:rFonts w:ascii="Times New Roman" w:hAnsi="Times New Roman" w:cs="Times New Roman"/>
          <w:sz w:val="24"/>
          <w:szCs w:val="24"/>
        </w:rPr>
        <w:lastRenderedPageBreak/>
        <w:t>result</w:t>
      </w:r>
      <w:r>
        <w:rPr>
          <w:rFonts w:ascii="Times New Roman" w:hAnsi="Times New Roman" w:cs="Times New Roman"/>
          <w:sz w:val="24"/>
          <w:szCs w:val="24"/>
        </w:rPr>
        <w:t>ado final e “verdadeiro”, já que nem sempre as</w:t>
      </w:r>
      <w:r w:rsidRPr="00C50D5F">
        <w:rPr>
          <w:rFonts w:ascii="Times New Roman" w:hAnsi="Times New Roman" w:cs="Times New Roman"/>
          <w:sz w:val="24"/>
          <w:szCs w:val="24"/>
        </w:rPr>
        <w:t xml:space="preserve"> investigações são feitas com</w:t>
      </w:r>
      <w:r>
        <w:rPr>
          <w:rFonts w:ascii="Times New Roman" w:hAnsi="Times New Roman" w:cs="Times New Roman"/>
          <w:sz w:val="24"/>
          <w:szCs w:val="24"/>
        </w:rPr>
        <w:t xml:space="preserve"> </w:t>
      </w:r>
      <w:r w:rsidRPr="00C50D5F">
        <w:rPr>
          <w:rFonts w:ascii="Times New Roman" w:hAnsi="Times New Roman" w:cs="Times New Roman"/>
          <w:sz w:val="24"/>
          <w:szCs w:val="24"/>
        </w:rPr>
        <w:t xml:space="preserve"> proc</w:t>
      </w:r>
      <w:r>
        <w:rPr>
          <w:rFonts w:ascii="Times New Roman" w:hAnsi="Times New Roman" w:cs="Times New Roman"/>
          <w:sz w:val="24"/>
          <w:szCs w:val="24"/>
        </w:rPr>
        <w:t>edimentos e  técnicas apuradas, o que</w:t>
      </w:r>
      <w:r w:rsidRPr="00C50D5F">
        <w:rPr>
          <w:rFonts w:ascii="Times New Roman" w:hAnsi="Times New Roman" w:cs="Times New Roman"/>
          <w:sz w:val="24"/>
          <w:szCs w:val="24"/>
        </w:rPr>
        <w:t xml:space="preserve"> </w:t>
      </w:r>
      <w:r>
        <w:rPr>
          <w:rFonts w:ascii="Times New Roman" w:hAnsi="Times New Roman" w:cs="Times New Roman"/>
          <w:sz w:val="24"/>
          <w:szCs w:val="24"/>
        </w:rPr>
        <w:t>poderá resultar</w:t>
      </w:r>
      <w:r w:rsidR="000F5FDB">
        <w:rPr>
          <w:rFonts w:ascii="Times New Roman" w:hAnsi="Times New Roman" w:cs="Times New Roman"/>
          <w:sz w:val="24"/>
          <w:szCs w:val="24"/>
        </w:rPr>
        <w:t xml:space="preserve"> em situações</w:t>
      </w:r>
      <w:r>
        <w:rPr>
          <w:rFonts w:ascii="Times New Roman" w:hAnsi="Times New Roman" w:cs="Times New Roman"/>
          <w:sz w:val="24"/>
          <w:szCs w:val="24"/>
        </w:rPr>
        <w:t xml:space="preserve"> em que inocentes sejam culpados por crimes que não cometeram.</w:t>
      </w:r>
      <w:r w:rsidRPr="00C50D5F">
        <w:rPr>
          <w:rFonts w:ascii="Times New Roman" w:hAnsi="Times New Roman" w:cs="Times New Roman"/>
          <w:sz w:val="24"/>
          <w:szCs w:val="24"/>
        </w:rPr>
        <w:t xml:space="preserve"> </w:t>
      </w:r>
    </w:p>
    <w:p w:rsidR="00470BBB" w:rsidRPr="002D7AC4" w:rsidRDefault="00470BBB" w:rsidP="00E74CEB">
      <w:pPr>
        <w:spacing w:line="360" w:lineRule="auto"/>
        <w:ind w:firstLine="1134"/>
        <w:rPr>
          <w:rFonts w:ascii="Times New Roman" w:hAnsi="Times New Roman" w:cs="Times New Roman"/>
          <w:sz w:val="24"/>
          <w:szCs w:val="24"/>
        </w:rPr>
      </w:pPr>
    </w:p>
    <w:p w:rsidR="008046D1" w:rsidRPr="002D7AC4" w:rsidRDefault="00E446FD" w:rsidP="00923F0A">
      <w:pPr>
        <w:pStyle w:val="PargrafodaLista"/>
        <w:spacing w:line="360" w:lineRule="auto"/>
        <w:ind w:left="0"/>
        <w:rPr>
          <w:rFonts w:ascii="Times New Roman" w:hAnsi="Times New Roman" w:cs="Times New Roman"/>
          <w:sz w:val="24"/>
          <w:szCs w:val="24"/>
        </w:rPr>
      </w:pPr>
      <w:r w:rsidRPr="002D7AC4">
        <w:rPr>
          <w:rFonts w:ascii="Times New Roman" w:hAnsi="Times New Roman" w:cs="Times New Roman"/>
          <w:b/>
          <w:sz w:val="24"/>
          <w:szCs w:val="24"/>
        </w:rPr>
        <w:t>2</w:t>
      </w:r>
      <w:r w:rsidR="00AC0B45" w:rsidRPr="002D7AC4">
        <w:rPr>
          <w:rFonts w:ascii="Times New Roman" w:hAnsi="Times New Roman" w:cs="Times New Roman"/>
          <w:b/>
          <w:sz w:val="24"/>
          <w:szCs w:val="24"/>
        </w:rPr>
        <w:t>.1.</w:t>
      </w:r>
      <w:r w:rsidR="00923F0A" w:rsidRPr="002D7AC4">
        <w:rPr>
          <w:rFonts w:ascii="Times New Roman" w:hAnsi="Times New Roman" w:cs="Times New Roman"/>
          <w:b/>
          <w:sz w:val="24"/>
          <w:szCs w:val="24"/>
        </w:rPr>
        <w:t xml:space="preserve"> A inobservância da dignidade da pessoa humana na investigação criminal:</w:t>
      </w:r>
    </w:p>
    <w:p w:rsidR="0060748F" w:rsidRPr="002D7AC4" w:rsidRDefault="0060748F" w:rsidP="00923F0A">
      <w:pPr>
        <w:spacing w:line="360" w:lineRule="auto"/>
        <w:rPr>
          <w:rFonts w:ascii="Times New Roman" w:hAnsi="Times New Roman" w:cs="Times New Roman"/>
          <w:sz w:val="24"/>
          <w:szCs w:val="24"/>
        </w:rPr>
      </w:pPr>
    </w:p>
    <w:p w:rsidR="008046D1" w:rsidRPr="002D7AC4" w:rsidRDefault="006A0CEC" w:rsidP="0098030E">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 xml:space="preserve">Hodiernamente, </w:t>
      </w:r>
      <w:r w:rsidR="0060748F" w:rsidRPr="002D7AC4">
        <w:rPr>
          <w:rFonts w:ascii="Times New Roman" w:hAnsi="Times New Roman" w:cs="Times New Roman"/>
          <w:sz w:val="24"/>
          <w:szCs w:val="24"/>
        </w:rPr>
        <w:t>de forma inequívoca, se tem</w:t>
      </w:r>
      <w:r w:rsidRPr="002D7AC4">
        <w:rPr>
          <w:rFonts w:ascii="Times New Roman" w:hAnsi="Times New Roman" w:cs="Times New Roman"/>
          <w:sz w:val="24"/>
          <w:szCs w:val="24"/>
        </w:rPr>
        <w:t xml:space="preserve"> observado</w:t>
      </w:r>
      <w:r w:rsidR="0060748F" w:rsidRPr="002D7AC4">
        <w:rPr>
          <w:rFonts w:ascii="Times New Roman" w:hAnsi="Times New Roman" w:cs="Times New Roman"/>
          <w:sz w:val="24"/>
          <w:szCs w:val="24"/>
        </w:rPr>
        <w:t>,</w:t>
      </w:r>
      <w:r w:rsidRPr="002D7AC4">
        <w:rPr>
          <w:rFonts w:ascii="Times New Roman" w:hAnsi="Times New Roman" w:cs="Times New Roman"/>
          <w:sz w:val="24"/>
          <w:szCs w:val="24"/>
        </w:rPr>
        <w:t xml:space="preserve"> </w:t>
      </w:r>
      <w:r w:rsidR="0060748F" w:rsidRPr="002D7AC4">
        <w:rPr>
          <w:rFonts w:ascii="Times New Roman" w:hAnsi="Times New Roman" w:cs="Times New Roman"/>
          <w:sz w:val="24"/>
          <w:szCs w:val="24"/>
        </w:rPr>
        <w:t>a violação da dignidade humana</w:t>
      </w:r>
      <w:r w:rsidRPr="002D7AC4">
        <w:rPr>
          <w:rFonts w:ascii="Times New Roman" w:hAnsi="Times New Roman" w:cs="Times New Roman"/>
          <w:sz w:val="24"/>
          <w:szCs w:val="24"/>
        </w:rPr>
        <w:t xml:space="preserve"> na seara da investigação criminal.</w:t>
      </w:r>
      <w:r w:rsidR="003F29A2" w:rsidRPr="002D7AC4">
        <w:rPr>
          <w:rFonts w:ascii="Times New Roman" w:hAnsi="Times New Roman" w:cs="Times New Roman"/>
          <w:sz w:val="24"/>
          <w:szCs w:val="24"/>
        </w:rPr>
        <w:t xml:space="preserve"> Em hipótese alguma, deve ser o ser humano reduzido à qualidade de coisa em virtude da predominância do interesse público sobre o privado, da aplicação estrita da lei ou, até mesmo, em decorrência de arbitrariedades.</w:t>
      </w:r>
    </w:p>
    <w:p w:rsidR="004E6F26" w:rsidRPr="002D7AC4" w:rsidRDefault="00E71131" w:rsidP="00923F0A">
      <w:pPr>
        <w:spacing w:line="360" w:lineRule="auto"/>
        <w:ind w:firstLine="993"/>
        <w:rPr>
          <w:rFonts w:ascii="Times New Roman" w:hAnsi="Times New Roman" w:cs="Times New Roman"/>
          <w:sz w:val="24"/>
          <w:szCs w:val="24"/>
        </w:rPr>
      </w:pPr>
      <w:r w:rsidRPr="002D7AC4">
        <w:rPr>
          <w:rFonts w:ascii="Times New Roman" w:hAnsi="Times New Roman" w:cs="Times New Roman"/>
          <w:sz w:val="24"/>
          <w:szCs w:val="24"/>
        </w:rPr>
        <w:t>A incidência de tal princípio pode ser visualizada na vedação à tortura, aos tratamentos degradantes ou desumanos, sendo, inclusive, considerad</w:t>
      </w:r>
      <w:r w:rsidR="008046D1" w:rsidRPr="002D7AC4">
        <w:rPr>
          <w:rFonts w:ascii="Times New Roman" w:hAnsi="Times New Roman" w:cs="Times New Roman"/>
          <w:sz w:val="24"/>
          <w:szCs w:val="24"/>
        </w:rPr>
        <w:t xml:space="preserve">o crime inafiançável. </w:t>
      </w:r>
    </w:p>
    <w:p w:rsidR="004E6F26" w:rsidRPr="002D7AC4" w:rsidRDefault="00963936" w:rsidP="000B45FD">
      <w:pPr>
        <w:shd w:val="clear" w:color="auto" w:fill="FFFFFF"/>
        <w:spacing w:after="313" w:line="360" w:lineRule="auto"/>
        <w:ind w:firstLine="709"/>
        <w:rPr>
          <w:rFonts w:ascii="Times New Roman" w:hAnsi="Times New Roman" w:cs="Times New Roman"/>
          <w:sz w:val="24"/>
          <w:szCs w:val="24"/>
        </w:rPr>
      </w:pPr>
      <w:r w:rsidRPr="002D7AC4">
        <w:rPr>
          <w:rFonts w:ascii="Times New Roman" w:eastAsia="Times New Roman" w:hAnsi="Times New Roman" w:cs="Times New Roman"/>
          <w:spacing w:val="2"/>
          <w:sz w:val="24"/>
          <w:szCs w:val="24"/>
          <w:lang w:eastAsia="pt-BR"/>
        </w:rPr>
        <w:t>Em virtude da preocupação do constituinte para que</w:t>
      </w:r>
      <w:r w:rsidR="00A24263">
        <w:rPr>
          <w:rFonts w:ascii="Times New Roman" w:eastAsia="Times New Roman" w:hAnsi="Times New Roman" w:cs="Times New Roman"/>
          <w:spacing w:val="2"/>
          <w:sz w:val="24"/>
          <w:szCs w:val="24"/>
          <w:lang w:eastAsia="pt-BR"/>
        </w:rPr>
        <w:t xml:space="preserve"> os fatos ocorridos</w:t>
      </w:r>
      <w:r w:rsidR="00341AC9">
        <w:rPr>
          <w:rFonts w:ascii="Times New Roman" w:eastAsia="Times New Roman" w:hAnsi="Times New Roman" w:cs="Times New Roman"/>
          <w:spacing w:val="2"/>
          <w:sz w:val="24"/>
          <w:szCs w:val="24"/>
          <w:lang w:eastAsia="pt-BR"/>
        </w:rPr>
        <w:t xml:space="preserve"> durante o Estado Novo e, posteriormente, na Ditadura Militar, </w:t>
      </w:r>
      <w:r w:rsidRPr="002D7AC4">
        <w:rPr>
          <w:rFonts w:ascii="Times New Roman" w:eastAsia="Times New Roman" w:hAnsi="Times New Roman" w:cs="Times New Roman"/>
          <w:spacing w:val="2"/>
          <w:sz w:val="24"/>
          <w:szCs w:val="24"/>
          <w:lang w:eastAsia="pt-BR"/>
        </w:rPr>
        <w:t>não mais se repetissem, a</w:t>
      </w:r>
      <w:r w:rsidR="004E6F26" w:rsidRPr="002D7AC4">
        <w:rPr>
          <w:rFonts w:ascii="Times New Roman" w:hAnsi="Times New Roman" w:cs="Times New Roman"/>
          <w:sz w:val="24"/>
          <w:szCs w:val="24"/>
        </w:rPr>
        <w:t xml:space="preserve"> promulgação do texto constitucional de 1988 trouxe inúmeros avanços, principalmente no que tange à tortura ao prever </w:t>
      </w:r>
      <w:r w:rsidR="000B45FD" w:rsidRPr="002D7AC4">
        <w:rPr>
          <w:rFonts w:ascii="Times New Roman" w:hAnsi="Times New Roman" w:cs="Times New Roman"/>
          <w:sz w:val="24"/>
          <w:szCs w:val="24"/>
        </w:rPr>
        <w:t xml:space="preserve">expressamente </w:t>
      </w:r>
      <w:r w:rsidR="004E6F26" w:rsidRPr="002D7AC4">
        <w:rPr>
          <w:rFonts w:ascii="Times New Roman" w:hAnsi="Times New Roman" w:cs="Times New Roman"/>
          <w:sz w:val="24"/>
          <w:szCs w:val="24"/>
        </w:rPr>
        <w:t xml:space="preserve">que “ninguém será submetido </w:t>
      </w:r>
      <w:r w:rsidRPr="002D7AC4">
        <w:rPr>
          <w:rFonts w:ascii="Times New Roman" w:hAnsi="Times New Roman" w:cs="Times New Roman"/>
          <w:sz w:val="24"/>
          <w:szCs w:val="24"/>
        </w:rPr>
        <w:t>à</w:t>
      </w:r>
      <w:r w:rsidR="004E6F26" w:rsidRPr="002D7AC4">
        <w:rPr>
          <w:rFonts w:ascii="Times New Roman" w:hAnsi="Times New Roman" w:cs="Times New Roman"/>
          <w:sz w:val="24"/>
          <w:szCs w:val="24"/>
        </w:rPr>
        <w:t xml:space="preserve"> tortura nem a tratamento desumano ou degradante” (art. 5º, III, CF/88)</w:t>
      </w:r>
      <w:r w:rsidRPr="002D7AC4">
        <w:rPr>
          <w:rFonts w:ascii="Times New Roman" w:hAnsi="Times New Roman" w:cs="Times New Roman"/>
          <w:sz w:val="24"/>
          <w:szCs w:val="24"/>
        </w:rPr>
        <w:t>. A lei que incrimina essa prática, especificadamente, dispõe:</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w:t>
      </w:r>
      <w:r w:rsidRPr="002D7AC4">
        <w:rPr>
          <w:rFonts w:ascii="Times New Roman" w:hAnsi="Times New Roman" w:cs="Times New Roman"/>
          <w:b/>
          <w:sz w:val="20"/>
          <w:szCs w:val="20"/>
        </w:rPr>
        <w:t>Art. 1º</w:t>
      </w:r>
      <w:r w:rsidRPr="002D7AC4">
        <w:rPr>
          <w:rFonts w:ascii="Times New Roman" w:hAnsi="Times New Roman" w:cs="Times New Roman"/>
          <w:sz w:val="20"/>
          <w:szCs w:val="20"/>
        </w:rPr>
        <w:t>. Constitui crime de tortura:</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I - constranger alguém com emprego de violência ou grave ameaça, causando-lhe sofrimento físico ou mental:</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a) com o fim de obter informação, declaração ou confissão da vítima ou de terceira pessoa;</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b) para provocar ação ou omissão de natureza criminosa;</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c) em razão de discriminação racial ou religiosa;</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II - submeter alguém, sob sua guarda, poder ou autoridade, com emprego de violência ou grave ameaça, a intenso sofrimento físico ou mental, como forma de aplicar castigo pessoal ou medida de caráter preventivo.</w:t>
      </w:r>
    </w:p>
    <w:p w:rsidR="002F05A0" w:rsidRPr="002D7AC4" w:rsidRDefault="002F05A0"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Pena - reclusão, de dois a oito anos.”</w:t>
      </w:r>
    </w:p>
    <w:p w:rsidR="002F05A0" w:rsidRPr="002D7AC4" w:rsidRDefault="002F05A0" w:rsidP="00E74CEB">
      <w:pPr>
        <w:spacing w:line="240" w:lineRule="auto"/>
        <w:ind w:left="2268"/>
        <w:rPr>
          <w:rFonts w:ascii="Times New Roman" w:hAnsi="Times New Roman" w:cs="Times New Roman"/>
          <w:sz w:val="20"/>
          <w:szCs w:val="20"/>
        </w:rPr>
      </w:pPr>
    </w:p>
    <w:p w:rsidR="002F05A0" w:rsidRPr="002D7AC4" w:rsidRDefault="002F05A0" w:rsidP="00E74CEB">
      <w:pPr>
        <w:spacing w:line="240" w:lineRule="auto"/>
        <w:ind w:left="2268"/>
        <w:rPr>
          <w:rFonts w:ascii="Times New Roman" w:hAnsi="Times New Roman" w:cs="Times New Roman"/>
          <w:sz w:val="20"/>
          <w:szCs w:val="20"/>
        </w:rPr>
      </w:pPr>
    </w:p>
    <w:p w:rsidR="003F29A2" w:rsidRPr="002D7AC4" w:rsidRDefault="004E6F26" w:rsidP="00E74CEB">
      <w:pPr>
        <w:spacing w:line="360" w:lineRule="auto"/>
        <w:ind w:firstLine="709"/>
        <w:rPr>
          <w:rFonts w:ascii="Times New Roman" w:hAnsi="Times New Roman" w:cs="Times New Roman"/>
          <w:sz w:val="24"/>
          <w:szCs w:val="24"/>
        </w:rPr>
      </w:pPr>
      <w:r w:rsidRPr="002D7AC4">
        <w:rPr>
          <w:rFonts w:ascii="Times New Roman" w:hAnsi="Times New Roman" w:cs="Times New Roman"/>
          <w:sz w:val="24"/>
          <w:szCs w:val="24"/>
        </w:rPr>
        <w:t>Por outro lado</w:t>
      </w:r>
      <w:r w:rsidR="00E71131" w:rsidRPr="002D7AC4">
        <w:rPr>
          <w:rFonts w:ascii="Times New Roman" w:hAnsi="Times New Roman" w:cs="Times New Roman"/>
          <w:sz w:val="24"/>
          <w:szCs w:val="24"/>
        </w:rPr>
        <w:t>, através de uma análise do processo histórico</w:t>
      </w:r>
      <w:r w:rsidR="00963936" w:rsidRPr="002D7AC4">
        <w:rPr>
          <w:rFonts w:ascii="Times New Roman" w:hAnsi="Times New Roman" w:cs="Times New Roman"/>
          <w:sz w:val="24"/>
          <w:szCs w:val="24"/>
        </w:rPr>
        <w:t xml:space="preserve"> global</w:t>
      </w:r>
      <w:r w:rsidR="00E71131" w:rsidRPr="002D7AC4">
        <w:rPr>
          <w:rFonts w:ascii="Times New Roman" w:hAnsi="Times New Roman" w:cs="Times New Roman"/>
          <w:sz w:val="24"/>
          <w:szCs w:val="24"/>
        </w:rPr>
        <w:t>, verifica-se que, durante várias épocas, esse tratamento cruel</w:t>
      </w:r>
      <w:r w:rsidR="008046D1" w:rsidRPr="002D7AC4">
        <w:rPr>
          <w:rFonts w:ascii="Times New Roman" w:hAnsi="Times New Roman" w:cs="Times New Roman"/>
          <w:sz w:val="24"/>
          <w:szCs w:val="24"/>
        </w:rPr>
        <w:t>, assim como diversas outras arbitrariedades foram utilizadas</w:t>
      </w:r>
      <w:r w:rsidR="00E71131" w:rsidRPr="002D7AC4">
        <w:rPr>
          <w:rFonts w:ascii="Times New Roman" w:hAnsi="Times New Roman" w:cs="Times New Roman"/>
          <w:sz w:val="24"/>
          <w:szCs w:val="24"/>
        </w:rPr>
        <w:t xml:space="preserve"> como mecanismo para a produção probatória no âmbito criminal</w:t>
      </w:r>
      <w:r w:rsidR="008046D1" w:rsidRPr="002D7AC4">
        <w:rPr>
          <w:rFonts w:ascii="Times New Roman" w:hAnsi="Times New Roman" w:cs="Times New Roman"/>
          <w:sz w:val="24"/>
          <w:szCs w:val="24"/>
        </w:rPr>
        <w:t>, sem a utilização de critérios racionais.</w:t>
      </w:r>
    </w:p>
    <w:p w:rsidR="004E6F26" w:rsidRPr="002D7AC4" w:rsidRDefault="008A3AD7" w:rsidP="00E74CEB">
      <w:pPr>
        <w:spacing w:line="360" w:lineRule="auto"/>
        <w:ind w:firstLine="709"/>
        <w:rPr>
          <w:rFonts w:ascii="Times New Roman" w:hAnsi="Times New Roman" w:cs="Times New Roman"/>
          <w:sz w:val="24"/>
          <w:szCs w:val="24"/>
        </w:rPr>
      </w:pPr>
      <w:r w:rsidRPr="002D7AC4">
        <w:rPr>
          <w:rFonts w:ascii="Times New Roman" w:hAnsi="Times New Roman" w:cs="Times New Roman"/>
          <w:sz w:val="24"/>
          <w:szCs w:val="24"/>
        </w:rPr>
        <w:t xml:space="preserve">É inegável que, durante séculos, as sevícias físicas, foram utilizadas não somente como sanção ou resultado da ação penal, mas como meio de investigação, de </w:t>
      </w:r>
      <w:r w:rsidRPr="002D7AC4">
        <w:rPr>
          <w:rFonts w:ascii="Times New Roman" w:hAnsi="Times New Roman" w:cs="Times New Roman"/>
          <w:sz w:val="24"/>
          <w:szCs w:val="24"/>
        </w:rPr>
        <w:lastRenderedPageBreak/>
        <w:t xml:space="preserve">descobrimento da verdade. Existem relatos, </w:t>
      </w:r>
      <w:r w:rsidRPr="002D7AC4">
        <w:rPr>
          <w:rFonts w:ascii="Times New Roman" w:hAnsi="Times New Roman" w:cs="Times New Roman"/>
          <w:i/>
          <w:sz w:val="24"/>
          <w:szCs w:val="24"/>
        </w:rPr>
        <w:t xml:space="preserve">v.g., </w:t>
      </w:r>
      <w:r w:rsidRPr="002D7AC4">
        <w:rPr>
          <w:rFonts w:ascii="Times New Roman" w:hAnsi="Times New Roman" w:cs="Times New Roman"/>
          <w:sz w:val="24"/>
          <w:szCs w:val="24"/>
        </w:rPr>
        <w:t xml:space="preserve">de que na Roma Antiga, a confissão dos estrangeiros ou escravos apenas teria valor se produzida mediante tortura. </w:t>
      </w:r>
    </w:p>
    <w:p w:rsidR="00D17A15" w:rsidRPr="002D7AC4" w:rsidRDefault="00D17A15" w:rsidP="00E74CEB">
      <w:pPr>
        <w:shd w:val="clear" w:color="auto" w:fill="FFFFFF"/>
        <w:spacing w:after="313" w:line="360" w:lineRule="auto"/>
        <w:ind w:firstLine="709"/>
        <w:rPr>
          <w:rFonts w:ascii="Times New Roman" w:eastAsia="Times New Roman" w:hAnsi="Times New Roman" w:cs="Times New Roman"/>
          <w:spacing w:val="2"/>
          <w:sz w:val="24"/>
          <w:szCs w:val="24"/>
          <w:lang w:eastAsia="pt-BR"/>
        </w:rPr>
      </w:pPr>
      <w:r w:rsidRPr="002D7AC4">
        <w:rPr>
          <w:rFonts w:ascii="Times New Roman" w:eastAsia="Times New Roman" w:hAnsi="Times New Roman" w:cs="Times New Roman"/>
          <w:spacing w:val="2"/>
          <w:sz w:val="24"/>
          <w:szCs w:val="24"/>
          <w:lang w:eastAsia="pt-BR"/>
        </w:rPr>
        <w:t>Ineficaz revela-se esse mecanismo, como, de forma ímpar, argumentou Beccaria</w:t>
      </w:r>
      <w:r w:rsidR="00DA2E22" w:rsidRPr="002D7AC4">
        <w:rPr>
          <w:rFonts w:ascii="Times New Roman" w:eastAsia="Times New Roman" w:hAnsi="Times New Roman" w:cs="Times New Roman"/>
          <w:spacing w:val="2"/>
          <w:sz w:val="24"/>
          <w:szCs w:val="24"/>
          <w:lang w:eastAsia="pt-BR"/>
        </w:rPr>
        <w:t xml:space="preserve"> (2001, p. 48)</w:t>
      </w:r>
      <w:r w:rsidRPr="002D7AC4">
        <w:rPr>
          <w:rFonts w:ascii="Times New Roman" w:eastAsia="Times New Roman" w:hAnsi="Times New Roman" w:cs="Times New Roman"/>
          <w:spacing w:val="2"/>
          <w:sz w:val="24"/>
          <w:szCs w:val="24"/>
          <w:lang w:eastAsia="pt-BR"/>
        </w:rPr>
        <w:t>:</w:t>
      </w:r>
    </w:p>
    <w:p w:rsidR="004E6F26" w:rsidRPr="00A24263" w:rsidRDefault="00D17A15" w:rsidP="00E74CEB">
      <w:pPr>
        <w:shd w:val="clear" w:color="auto" w:fill="FFFFFF"/>
        <w:spacing w:after="313" w:line="240" w:lineRule="auto"/>
        <w:ind w:left="2268"/>
        <w:rPr>
          <w:rFonts w:ascii="Times New Roman" w:hAnsi="Times New Roman" w:cs="Times New Roman"/>
          <w:sz w:val="20"/>
          <w:szCs w:val="20"/>
        </w:rPr>
      </w:pPr>
      <w:r w:rsidRPr="00A24263">
        <w:rPr>
          <w:rFonts w:ascii="Times New Roman" w:hAnsi="Times New Roman" w:cs="Times New Roman"/>
          <w:sz w:val="20"/>
          <w:szCs w:val="20"/>
        </w:rPr>
        <w:t>“Todos os atos da nossa vontade são proporcionais à força das impressões sensíveis que os causam, e a sensibilidade de todo homem é limitada. Ora, se a impressão da dor se torna muito forte para ocupar todo o poder da alma, ela não deixa a quem a sofre nenhuma outra atividade que exercer senão tomar, no momento, a via mais curta para evitar os tormentos atuais. Dessa forma, o acusado já não pode deixar de responder, pois não poderia escapar às impressões do fogo e da água. O inocente exclamará, então, que é culpado, para fazer cessar torturas que já não pode suportar; e o mesmo meio empregado para distinguir o inocente do criminoso fará desaparecer toda diferença entre ambos. A tortura é muitas vezes um meio seguro de condenar o inocente fraco e de absolver o celerado robusto. É esse, de ordinário, o resultado terrível dessa barbárie que se julga capaz de produzir a verdade, desse uso digno dos canibais, e que os romanos, mal grado a dureza dos seus costumes, reservavam exclusivamente aos escravos, vítimas infelizes de um povo cuja feroz virtude tanto se tem gabado.”</w:t>
      </w:r>
    </w:p>
    <w:p w:rsidR="004E6F26" w:rsidRPr="002D7AC4" w:rsidRDefault="002F05A0" w:rsidP="00E74CEB">
      <w:pPr>
        <w:spacing w:line="360" w:lineRule="auto"/>
        <w:ind w:firstLine="709"/>
        <w:rPr>
          <w:rFonts w:ascii="Times New Roman" w:hAnsi="Times New Roman" w:cs="Times New Roman"/>
          <w:sz w:val="24"/>
          <w:szCs w:val="24"/>
        </w:rPr>
      </w:pPr>
      <w:r w:rsidRPr="002D7AC4">
        <w:rPr>
          <w:rFonts w:ascii="Times New Roman" w:hAnsi="Times New Roman" w:cs="Times New Roman"/>
          <w:sz w:val="24"/>
          <w:szCs w:val="24"/>
        </w:rPr>
        <w:t xml:space="preserve">Na </w:t>
      </w:r>
      <w:r w:rsidR="008A3AD7" w:rsidRPr="002D7AC4">
        <w:rPr>
          <w:rFonts w:ascii="Times New Roman" w:hAnsi="Times New Roman" w:cs="Times New Roman"/>
          <w:sz w:val="24"/>
          <w:szCs w:val="24"/>
        </w:rPr>
        <w:t>Idade Média, ela era um meio lícito para a produção probatória, sendo prática amplamente desenvolvida</w:t>
      </w:r>
      <w:r w:rsidRPr="002D7AC4">
        <w:rPr>
          <w:rFonts w:ascii="Times New Roman" w:hAnsi="Times New Roman" w:cs="Times New Roman"/>
          <w:sz w:val="24"/>
          <w:szCs w:val="24"/>
        </w:rPr>
        <w:t>. Conforme destaca GONZAGA (</w:t>
      </w:r>
      <w:r w:rsidRPr="002D7AC4">
        <w:rPr>
          <w:rFonts w:ascii="Times New Roman" w:hAnsi="Times New Roman" w:cs="Times New Roman"/>
          <w:i/>
          <w:sz w:val="24"/>
          <w:szCs w:val="24"/>
        </w:rPr>
        <w:t xml:space="preserve">apud </w:t>
      </w:r>
      <w:r w:rsidRPr="002D7AC4">
        <w:rPr>
          <w:rFonts w:ascii="Times New Roman" w:hAnsi="Times New Roman" w:cs="Times New Roman"/>
          <w:sz w:val="24"/>
          <w:szCs w:val="24"/>
        </w:rPr>
        <w:t>BIAZEVIC, 2006):</w:t>
      </w:r>
    </w:p>
    <w:p w:rsidR="002F05A0" w:rsidRPr="002D7AC4" w:rsidRDefault="002F05A0" w:rsidP="00E74CEB">
      <w:pPr>
        <w:spacing w:line="240" w:lineRule="auto"/>
        <w:ind w:left="2268"/>
        <w:rPr>
          <w:rFonts w:ascii="Times New Roman" w:hAnsi="Times New Roman" w:cs="Times New Roman"/>
          <w:sz w:val="20"/>
          <w:szCs w:val="20"/>
          <w:shd w:val="clear" w:color="auto" w:fill="FFFFFF"/>
        </w:rPr>
      </w:pPr>
      <w:r w:rsidRPr="002D7AC4">
        <w:rPr>
          <w:rFonts w:ascii="Times New Roman" w:hAnsi="Times New Roman" w:cs="Times New Roman"/>
          <w:sz w:val="20"/>
          <w:szCs w:val="20"/>
          <w:shd w:val="clear" w:color="auto" w:fill="FFFFFF"/>
        </w:rPr>
        <w:t xml:space="preserve"> “Se por qualquer motivo ao conviesse o duelo, recorria-se aos ordálios. (...) Os métodos variavam muito, mas em regra consistiram na ‘prova do fogo’ ou na ‘prova da água’. Por exemplo, o réu devia transportar com as mãos nuas, por determinada distância, uma barra de ferro incandescente. Enfaixavam depois as feridas e deixavam transcorrer certo número de dias. Findo o prazo, se as queimaduras houvessem desaparecido, considerava-se inocente o acusado; se se apresentassem infeccionadas, isso demonstrava a sua culpa. Equivalentemente ocorria na ‘prova da água’, em que o réu devia por exemplo submergir, durante o tempo fixado, seu braço numa caldeira cheia de água fervente. A expectativa dos julgadores era de que o culpado, acreditando no ordálio e p</w:t>
      </w:r>
      <w:r w:rsidR="007A31CB">
        <w:rPr>
          <w:rFonts w:ascii="Times New Roman" w:hAnsi="Times New Roman" w:cs="Times New Roman"/>
          <w:sz w:val="20"/>
          <w:szCs w:val="20"/>
          <w:shd w:val="clear" w:color="auto" w:fill="FFFFFF"/>
        </w:rPr>
        <w:t>or temer</w:t>
      </w:r>
      <w:r w:rsidRPr="002D7AC4">
        <w:rPr>
          <w:rFonts w:ascii="Times New Roman" w:hAnsi="Times New Roman" w:cs="Times New Roman"/>
          <w:sz w:val="20"/>
          <w:szCs w:val="20"/>
          <w:shd w:val="clear" w:color="auto" w:fill="FFFFFF"/>
        </w:rPr>
        <w:t xml:space="preserve"> a</w:t>
      </w:r>
      <w:r w:rsidR="007A31CB">
        <w:rPr>
          <w:rFonts w:ascii="Times New Roman" w:hAnsi="Times New Roman" w:cs="Times New Roman"/>
          <w:sz w:val="20"/>
          <w:szCs w:val="20"/>
          <w:shd w:val="clear" w:color="auto" w:fill="FFFFFF"/>
        </w:rPr>
        <w:t>s</w:t>
      </w:r>
      <w:r w:rsidRPr="002D7AC4">
        <w:rPr>
          <w:rFonts w:ascii="Times New Roman" w:hAnsi="Times New Roman" w:cs="Times New Roman"/>
          <w:sz w:val="20"/>
          <w:szCs w:val="20"/>
          <w:shd w:val="clear" w:color="auto" w:fill="FFFFFF"/>
        </w:rPr>
        <w:t xml:space="preserve"> suas conseqüências, preferisse desde logo confessar a própria responsabilidade, dispensando o doloroso teste.”</w:t>
      </w:r>
    </w:p>
    <w:p w:rsidR="002F05A0" w:rsidRPr="002D7AC4" w:rsidRDefault="002F05A0" w:rsidP="00E74CEB">
      <w:pPr>
        <w:spacing w:line="360" w:lineRule="auto"/>
        <w:ind w:left="2268"/>
        <w:rPr>
          <w:rFonts w:ascii="Times New Roman" w:hAnsi="Times New Roman" w:cs="Times New Roman"/>
          <w:sz w:val="24"/>
          <w:szCs w:val="24"/>
        </w:rPr>
      </w:pPr>
    </w:p>
    <w:p w:rsidR="008A3AD7" w:rsidRPr="002D7AC4" w:rsidRDefault="00D17A15" w:rsidP="00E74CEB">
      <w:pPr>
        <w:shd w:val="clear" w:color="auto" w:fill="FFFFFF"/>
        <w:spacing w:after="313" w:line="360" w:lineRule="auto"/>
        <w:ind w:firstLine="709"/>
        <w:rPr>
          <w:rFonts w:ascii="Times New Roman" w:eastAsia="Times New Roman" w:hAnsi="Times New Roman" w:cs="Times New Roman"/>
          <w:spacing w:val="2"/>
          <w:sz w:val="24"/>
          <w:szCs w:val="24"/>
          <w:lang w:eastAsia="pt-BR"/>
        </w:rPr>
      </w:pPr>
      <w:r w:rsidRPr="002D7AC4">
        <w:rPr>
          <w:rFonts w:ascii="Times New Roman" w:eastAsia="Times New Roman" w:hAnsi="Times New Roman" w:cs="Times New Roman"/>
          <w:spacing w:val="2"/>
          <w:sz w:val="24"/>
          <w:szCs w:val="24"/>
          <w:lang w:eastAsia="pt-BR"/>
        </w:rPr>
        <w:t xml:space="preserve">Inacreditavelmente, esses mecanismos repugnantes contam com muitos defensores, mesmo diante de toda a eclosão e estabelecimento dos ideais democráticos em milhares de lugares do mundo. </w:t>
      </w:r>
      <w:r w:rsidR="00AC0B45" w:rsidRPr="002D7AC4">
        <w:rPr>
          <w:rFonts w:ascii="Times New Roman" w:eastAsia="Times New Roman" w:hAnsi="Times New Roman" w:cs="Times New Roman"/>
          <w:spacing w:val="2"/>
          <w:sz w:val="24"/>
          <w:szCs w:val="24"/>
          <w:lang w:eastAsia="pt-BR"/>
        </w:rPr>
        <w:t>Todavia, o que se observa, em verdade, é a sua utilização em relação a classes sociais desprivilegiadas</w:t>
      </w:r>
      <w:r w:rsidR="004E6F26" w:rsidRPr="002D7AC4">
        <w:rPr>
          <w:rFonts w:ascii="Times New Roman" w:eastAsia="Times New Roman" w:hAnsi="Times New Roman" w:cs="Times New Roman"/>
          <w:spacing w:val="2"/>
          <w:sz w:val="24"/>
          <w:szCs w:val="24"/>
          <w:lang w:eastAsia="pt-BR"/>
        </w:rPr>
        <w:t>, estando o restante isento da sua aplicação</w:t>
      </w:r>
      <w:r w:rsidR="00AC0B45" w:rsidRPr="002D7AC4">
        <w:rPr>
          <w:rFonts w:ascii="Times New Roman" w:eastAsia="Times New Roman" w:hAnsi="Times New Roman" w:cs="Times New Roman"/>
          <w:spacing w:val="2"/>
          <w:sz w:val="24"/>
          <w:szCs w:val="24"/>
          <w:lang w:eastAsia="pt-BR"/>
        </w:rPr>
        <w:t xml:space="preserve">. Em Roma, por exemplo, era </w:t>
      </w:r>
      <w:r w:rsidR="004E6F26" w:rsidRPr="002D7AC4">
        <w:rPr>
          <w:rFonts w:ascii="Times New Roman" w:eastAsia="Times New Roman" w:hAnsi="Times New Roman" w:cs="Times New Roman"/>
          <w:spacing w:val="2"/>
          <w:sz w:val="24"/>
          <w:szCs w:val="24"/>
          <w:lang w:eastAsia="pt-BR"/>
        </w:rPr>
        <w:t>reservado somente para os servos, somente atingindo os cidadãos quando o Império tornou-se despótico, e, na Idade Média, eram excluídos os nobres e os doutores (FERRI, 2000). Uma avaliação da atual realidade social revela que tal paradigma ainda perdura. Como tal sistema pode ser apto para o descobrimento da verdade?</w:t>
      </w:r>
    </w:p>
    <w:p w:rsidR="003F29A2" w:rsidRPr="002D7AC4" w:rsidRDefault="00963936" w:rsidP="00E74CEB">
      <w:pPr>
        <w:shd w:val="clear" w:color="auto" w:fill="FFFFFF"/>
        <w:spacing w:after="313" w:line="360" w:lineRule="auto"/>
        <w:ind w:firstLine="709"/>
        <w:rPr>
          <w:rFonts w:ascii="Times New Roman" w:eastAsia="Times New Roman" w:hAnsi="Times New Roman" w:cs="Times New Roman"/>
          <w:spacing w:val="2"/>
          <w:sz w:val="24"/>
          <w:szCs w:val="24"/>
          <w:lang w:eastAsia="pt-BR"/>
        </w:rPr>
      </w:pPr>
      <w:r w:rsidRPr="002D7AC4">
        <w:rPr>
          <w:rFonts w:ascii="Times New Roman" w:eastAsia="Times New Roman" w:hAnsi="Times New Roman" w:cs="Times New Roman"/>
          <w:spacing w:val="2"/>
          <w:sz w:val="24"/>
          <w:szCs w:val="24"/>
          <w:lang w:eastAsia="pt-BR"/>
        </w:rPr>
        <w:lastRenderedPageBreak/>
        <w:t xml:space="preserve">Conforme já mencionado, a investigação criminal, atividade típica do Estado Democrático de Direito, objetiva a apuração dos delitos (circunstâncias e autoria), assim como a proteção dos direitos e garantias individuais. Na realização dessa atividade, o indivíduo não pode ser reduzido à condição de objeto, sendo privado da sua dignidade sob pretexto da </w:t>
      </w:r>
      <w:r w:rsidR="00B83C3D" w:rsidRPr="002D7AC4">
        <w:rPr>
          <w:rFonts w:ascii="Times New Roman" w:eastAsia="Times New Roman" w:hAnsi="Times New Roman" w:cs="Times New Roman"/>
          <w:spacing w:val="2"/>
          <w:sz w:val="24"/>
          <w:szCs w:val="24"/>
          <w:lang w:eastAsia="pt-BR"/>
        </w:rPr>
        <w:t xml:space="preserve">realização do interesse público. Percebe-se uma verdadeira afronta aos princípios da dignidade da pessoa humana e da legalidade, assim como a possível configuração de outros delitos, a exemplo de ameaça, lesão corporal, constrangimento ilegal. </w:t>
      </w:r>
      <w:r w:rsidR="003F29A2" w:rsidRPr="002D7AC4">
        <w:rPr>
          <w:rFonts w:ascii="Times New Roman" w:eastAsia="Times New Roman" w:hAnsi="Times New Roman" w:cs="Times New Roman"/>
          <w:color w:val="000000" w:themeColor="text1"/>
          <w:spacing w:val="2"/>
          <w:sz w:val="24"/>
          <w:szCs w:val="24"/>
          <w:lang w:eastAsia="pt-BR"/>
        </w:rPr>
        <w:t>O </w:t>
      </w:r>
      <w:hyperlink r:id="rId7" w:tooltip="Decreto-lei nº 3.689, de 3 de outubro de 1941." w:history="1">
        <w:r w:rsidR="00B83C3D" w:rsidRPr="002D7AC4">
          <w:rPr>
            <w:rFonts w:ascii="Times New Roman" w:eastAsia="Times New Roman" w:hAnsi="Times New Roman" w:cs="Times New Roman"/>
            <w:color w:val="000000" w:themeColor="text1"/>
            <w:spacing w:val="2"/>
            <w:sz w:val="24"/>
            <w:szCs w:val="24"/>
            <w:lang w:eastAsia="pt-BR"/>
          </w:rPr>
          <w:t xml:space="preserve">Código de Processo </w:t>
        </w:r>
        <w:r w:rsidR="003F29A2" w:rsidRPr="002D7AC4">
          <w:rPr>
            <w:rFonts w:ascii="Times New Roman" w:eastAsia="Times New Roman" w:hAnsi="Times New Roman" w:cs="Times New Roman"/>
            <w:color w:val="000000" w:themeColor="text1"/>
            <w:spacing w:val="2"/>
            <w:sz w:val="24"/>
            <w:szCs w:val="24"/>
            <w:lang w:eastAsia="pt-BR"/>
          </w:rPr>
          <w:t>Penal</w:t>
        </w:r>
      </w:hyperlink>
      <w:r w:rsidR="003F29A2" w:rsidRPr="002D7AC4">
        <w:rPr>
          <w:rFonts w:ascii="Times New Roman" w:eastAsia="Times New Roman" w:hAnsi="Times New Roman" w:cs="Times New Roman"/>
          <w:color w:val="000000" w:themeColor="text1"/>
          <w:spacing w:val="2"/>
          <w:sz w:val="24"/>
          <w:szCs w:val="24"/>
          <w:lang w:eastAsia="pt-BR"/>
        </w:rPr>
        <w:t> assim disciplina a matéria:</w:t>
      </w:r>
    </w:p>
    <w:p w:rsidR="003F29A2" w:rsidRPr="00785FD7" w:rsidRDefault="00B83C3D" w:rsidP="002F1141">
      <w:pPr>
        <w:shd w:val="clear" w:color="auto" w:fill="FFFFFF"/>
        <w:spacing w:after="313" w:line="240" w:lineRule="auto"/>
        <w:ind w:left="2268"/>
        <w:rPr>
          <w:rFonts w:ascii="Times New Roman" w:eastAsia="Times New Roman" w:hAnsi="Times New Roman" w:cs="Times New Roman"/>
          <w:spacing w:val="2"/>
          <w:sz w:val="20"/>
          <w:szCs w:val="20"/>
          <w:lang w:eastAsia="pt-BR"/>
        </w:rPr>
      </w:pPr>
      <w:r w:rsidRPr="00785FD7">
        <w:rPr>
          <w:rFonts w:ascii="Times New Roman" w:eastAsia="Times New Roman" w:hAnsi="Times New Roman" w:cs="Times New Roman"/>
          <w:spacing w:val="2"/>
          <w:sz w:val="20"/>
          <w:szCs w:val="20"/>
          <w:lang w:eastAsia="pt-BR"/>
        </w:rPr>
        <w:t>“</w:t>
      </w:r>
      <w:r w:rsidR="003F29A2" w:rsidRPr="00785FD7">
        <w:rPr>
          <w:rFonts w:ascii="Times New Roman" w:eastAsia="Times New Roman" w:hAnsi="Times New Roman" w:cs="Times New Roman"/>
          <w:spacing w:val="2"/>
          <w:sz w:val="20"/>
          <w:szCs w:val="20"/>
          <w:lang w:eastAsia="pt-BR"/>
        </w:rPr>
        <w:t>Art. 157. São inadmissíveis, devendo ser desentranhadas do processo, as provas ilícitas, assim entendidas as obtidas em violação a normas constitucionais ou legais.</w:t>
      </w:r>
      <w:r w:rsidR="000F7C74" w:rsidRPr="00785FD7">
        <w:rPr>
          <w:rFonts w:ascii="Times New Roman" w:eastAsia="Times New Roman" w:hAnsi="Times New Roman" w:cs="Times New Roman"/>
          <w:spacing w:val="2"/>
          <w:sz w:val="20"/>
          <w:szCs w:val="20"/>
          <w:lang w:eastAsia="pt-BR"/>
        </w:rPr>
        <w:t>”</w:t>
      </w:r>
    </w:p>
    <w:p w:rsidR="000F7C74" w:rsidRPr="002D7AC4" w:rsidRDefault="00E446FD" w:rsidP="00E74CEB">
      <w:pPr>
        <w:shd w:val="clear" w:color="auto" w:fill="FFFFFF"/>
        <w:tabs>
          <w:tab w:val="left" w:pos="1701"/>
        </w:tabs>
        <w:spacing w:after="313" w:line="360" w:lineRule="auto"/>
        <w:rPr>
          <w:rFonts w:ascii="Times New Roman" w:eastAsia="Times New Roman" w:hAnsi="Times New Roman" w:cs="Times New Roman"/>
          <w:b/>
          <w:spacing w:val="2"/>
          <w:sz w:val="24"/>
          <w:szCs w:val="24"/>
          <w:lang w:eastAsia="pt-BR"/>
        </w:rPr>
      </w:pPr>
      <w:r w:rsidRPr="002D7AC4">
        <w:rPr>
          <w:rFonts w:ascii="Times New Roman" w:eastAsia="Times New Roman" w:hAnsi="Times New Roman" w:cs="Times New Roman"/>
          <w:b/>
          <w:spacing w:val="2"/>
          <w:sz w:val="24"/>
          <w:szCs w:val="24"/>
          <w:lang w:eastAsia="pt-BR"/>
        </w:rPr>
        <w:t>2</w:t>
      </w:r>
      <w:r w:rsidR="000F7C74" w:rsidRPr="002D7AC4">
        <w:rPr>
          <w:rFonts w:ascii="Times New Roman" w:eastAsia="Times New Roman" w:hAnsi="Times New Roman" w:cs="Times New Roman"/>
          <w:b/>
          <w:spacing w:val="2"/>
          <w:sz w:val="24"/>
          <w:szCs w:val="24"/>
          <w:lang w:eastAsia="pt-BR"/>
        </w:rPr>
        <w:t>.2. Conflito entre investigação e direitos fundamentais:</w:t>
      </w:r>
    </w:p>
    <w:p w:rsidR="004C5E0C" w:rsidRPr="002D7AC4" w:rsidRDefault="00E446FD"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É dever do Estado </w:t>
      </w:r>
      <w:r w:rsidR="000F7C74" w:rsidRPr="002D7AC4">
        <w:rPr>
          <w:rFonts w:ascii="Times New Roman" w:eastAsia="Times New Roman" w:hAnsi="Times New Roman" w:cs="Times New Roman"/>
          <w:sz w:val="24"/>
          <w:szCs w:val="24"/>
          <w:lang w:eastAsia="pt-BR"/>
        </w:rPr>
        <w:t>propiciar</w:t>
      </w:r>
      <w:r w:rsidR="002F1141">
        <w:rPr>
          <w:rFonts w:ascii="Times New Roman" w:eastAsia="Times New Roman" w:hAnsi="Times New Roman" w:cs="Times New Roman"/>
          <w:sz w:val="24"/>
          <w:szCs w:val="24"/>
          <w:lang w:eastAsia="pt-BR"/>
        </w:rPr>
        <w:t xml:space="preserve"> à sociedade a devida segurança, d</w:t>
      </w:r>
      <w:r w:rsidR="00A43FB6" w:rsidRPr="002D7AC4">
        <w:rPr>
          <w:rFonts w:ascii="Times New Roman" w:eastAsia="Times New Roman" w:hAnsi="Times New Roman" w:cs="Times New Roman"/>
          <w:sz w:val="24"/>
          <w:szCs w:val="24"/>
          <w:lang w:eastAsia="pt-BR"/>
        </w:rPr>
        <w:t>ireito que todos possuem de serem protegidos do medo, em todas as suas formas (de passar por privaçõe</w:t>
      </w:r>
      <w:r w:rsidR="00506B58">
        <w:rPr>
          <w:rFonts w:ascii="Times New Roman" w:eastAsia="Times New Roman" w:hAnsi="Times New Roman" w:cs="Times New Roman"/>
          <w:sz w:val="24"/>
          <w:szCs w:val="24"/>
          <w:lang w:eastAsia="pt-BR"/>
        </w:rPr>
        <w:t>s, agressões, morte, entre outra</w:t>
      </w:r>
      <w:r w:rsidR="00A43FB6" w:rsidRPr="002D7AC4">
        <w:rPr>
          <w:rFonts w:ascii="Times New Roman" w:eastAsia="Times New Roman" w:hAnsi="Times New Roman" w:cs="Times New Roman"/>
          <w:sz w:val="24"/>
          <w:szCs w:val="24"/>
          <w:lang w:eastAsia="pt-BR"/>
        </w:rPr>
        <w:t>s</w:t>
      </w:r>
      <w:r w:rsidR="000520C1">
        <w:rPr>
          <w:rFonts w:ascii="Times New Roman" w:eastAsia="Times New Roman" w:hAnsi="Times New Roman" w:cs="Times New Roman"/>
          <w:sz w:val="24"/>
          <w:szCs w:val="24"/>
          <w:lang w:eastAsia="pt-BR"/>
        </w:rPr>
        <w:t>)</w:t>
      </w:r>
      <w:r w:rsidR="00A43FB6" w:rsidRPr="002D7AC4">
        <w:rPr>
          <w:rFonts w:ascii="Times New Roman" w:eastAsia="Times New Roman" w:hAnsi="Times New Roman" w:cs="Times New Roman"/>
          <w:sz w:val="24"/>
          <w:szCs w:val="24"/>
          <w:lang w:eastAsia="pt-BR"/>
        </w:rPr>
        <w:t>. Neste conceito amplo, se insere o de Segurança Pública, que deve ser exercida para a preservação da ordem pública e da incolumidade das pessoas e do patrimônio, com base o art. 144 da CF/88. É uma atividade de vigilância, mas também de prevenção e repressão</w:t>
      </w:r>
      <w:r w:rsidR="004C5E0C" w:rsidRPr="002D7AC4">
        <w:rPr>
          <w:rFonts w:ascii="Times New Roman" w:eastAsia="Times New Roman" w:hAnsi="Times New Roman" w:cs="Times New Roman"/>
          <w:sz w:val="24"/>
          <w:szCs w:val="24"/>
          <w:lang w:eastAsia="pt-BR"/>
        </w:rPr>
        <w:t xml:space="preserve"> de delitos, conforme pontua Oscar Vilhena Vieira (2006, p. 219): </w:t>
      </w:r>
    </w:p>
    <w:p w:rsidR="004C5E0C" w:rsidRPr="002D7AC4" w:rsidRDefault="004C5E0C" w:rsidP="001F10C7">
      <w:pPr>
        <w:spacing w:line="360" w:lineRule="auto"/>
        <w:rPr>
          <w:rFonts w:ascii="Times New Roman" w:eastAsia="Times New Roman" w:hAnsi="Times New Roman" w:cs="Times New Roman"/>
          <w:sz w:val="24"/>
          <w:szCs w:val="24"/>
          <w:lang w:eastAsia="pt-BR"/>
        </w:rPr>
      </w:pPr>
    </w:p>
    <w:p w:rsidR="00A43FB6" w:rsidRPr="002D7AC4" w:rsidRDefault="004C5E0C" w:rsidP="00E74CEB">
      <w:pPr>
        <w:spacing w:line="240" w:lineRule="auto"/>
        <w:ind w:left="2268"/>
        <w:rPr>
          <w:rFonts w:ascii="Times New Roman" w:hAnsi="Times New Roman" w:cs="Times New Roman"/>
          <w:sz w:val="20"/>
          <w:szCs w:val="20"/>
        </w:rPr>
      </w:pPr>
      <w:r w:rsidRPr="002D7AC4">
        <w:rPr>
          <w:rFonts w:ascii="Times New Roman" w:hAnsi="Times New Roman" w:cs="Times New Roman"/>
          <w:sz w:val="20"/>
          <w:szCs w:val="20"/>
        </w:rPr>
        <w:t>“Ora, o que se espera do Estado é que opere legitimamente, no máximo de sua capacidade, no sentido de minimizar violações ao direito das pessoas, agindo tanto no âmbito preventivo quanto punitivo. O termo minimizar foi aqui empregado não para aliviar as obrigações do Estado, mas para alertar para o fato de que a segurança total é inatingível. Porém, há um mandato de otimização impulsionando o Estado a fazer todo o possível, dentro dos limites que lhe foram estabelecidos pelo direito, para assegurar a integridade das pessoas e do patrimônio.”</w:t>
      </w:r>
    </w:p>
    <w:p w:rsidR="004C5E0C" w:rsidRPr="002D7AC4" w:rsidRDefault="004C5E0C" w:rsidP="00E74CEB">
      <w:pPr>
        <w:spacing w:line="360" w:lineRule="auto"/>
        <w:ind w:left="2268"/>
        <w:rPr>
          <w:rFonts w:ascii="Times New Roman" w:eastAsia="Times New Roman" w:hAnsi="Times New Roman" w:cs="Times New Roman"/>
          <w:sz w:val="24"/>
          <w:szCs w:val="24"/>
          <w:lang w:eastAsia="pt-BR"/>
        </w:rPr>
      </w:pPr>
    </w:p>
    <w:p w:rsidR="00A72757" w:rsidRPr="002D7AC4" w:rsidRDefault="000F7C74"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 Para que </w:t>
      </w:r>
      <w:r w:rsidR="00A43FB6" w:rsidRPr="002D7AC4">
        <w:rPr>
          <w:rFonts w:ascii="Times New Roman" w:eastAsia="Times New Roman" w:hAnsi="Times New Roman" w:cs="Times New Roman"/>
          <w:sz w:val="24"/>
          <w:szCs w:val="24"/>
          <w:lang w:eastAsia="pt-BR"/>
        </w:rPr>
        <w:t>essa segurança</w:t>
      </w:r>
      <w:r w:rsidR="004C5E0C" w:rsidRPr="002D7AC4">
        <w:rPr>
          <w:rFonts w:ascii="Times New Roman" w:eastAsia="Times New Roman" w:hAnsi="Times New Roman" w:cs="Times New Roman"/>
          <w:sz w:val="24"/>
          <w:szCs w:val="24"/>
          <w:lang w:eastAsia="pt-BR"/>
        </w:rPr>
        <w:t xml:space="preserve"> </w:t>
      </w:r>
      <w:r w:rsidRPr="002D7AC4">
        <w:rPr>
          <w:rFonts w:ascii="Times New Roman" w:eastAsia="Times New Roman" w:hAnsi="Times New Roman" w:cs="Times New Roman"/>
          <w:sz w:val="24"/>
          <w:szCs w:val="24"/>
          <w:lang w:eastAsia="pt-BR"/>
        </w:rPr>
        <w:t>seja alcançada há a necessidade de investigação de fatos que perturbam a paz social para que assim a mesma possa ser restabelecida.</w:t>
      </w:r>
      <w:r w:rsidR="00A72757" w:rsidRPr="002D7AC4">
        <w:rPr>
          <w:rFonts w:ascii="Times New Roman" w:eastAsia="Times New Roman" w:hAnsi="Times New Roman" w:cs="Times New Roman"/>
          <w:sz w:val="24"/>
          <w:szCs w:val="24"/>
          <w:lang w:eastAsia="pt-BR"/>
        </w:rPr>
        <w:t xml:space="preserve"> Diante disso, mostra-se fundamental, pois, impor limites, criar garantias, para que esse Estado não invada de forma irrestrita a vida do indivíduo. </w:t>
      </w:r>
    </w:p>
    <w:p w:rsidR="006A2388" w:rsidRPr="002D7AC4" w:rsidRDefault="004C5E0C"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Embora a segurança seja um direito fundamental expresso no </w:t>
      </w:r>
      <w:r w:rsidRPr="002D7AC4">
        <w:rPr>
          <w:rFonts w:ascii="Times New Roman" w:eastAsia="Times New Roman" w:hAnsi="Times New Roman" w:cs="Times New Roman"/>
          <w:i/>
          <w:sz w:val="24"/>
          <w:szCs w:val="24"/>
          <w:lang w:eastAsia="pt-BR"/>
        </w:rPr>
        <w:t>caput</w:t>
      </w:r>
      <w:r w:rsidRPr="002D7AC4">
        <w:rPr>
          <w:rFonts w:ascii="Times New Roman" w:eastAsia="Times New Roman" w:hAnsi="Times New Roman" w:cs="Times New Roman"/>
          <w:sz w:val="24"/>
          <w:szCs w:val="24"/>
          <w:lang w:eastAsia="pt-BR"/>
        </w:rPr>
        <w:t xml:space="preserve"> do </w:t>
      </w:r>
      <w:r w:rsidR="006A2388" w:rsidRPr="002D7AC4">
        <w:rPr>
          <w:rFonts w:ascii="Times New Roman" w:eastAsia="Times New Roman" w:hAnsi="Times New Roman" w:cs="Times New Roman"/>
          <w:sz w:val="24"/>
          <w:szCs w:val="24"/>
          <w:lang w:eastAsia="pt-BR"/>
        </w:rPr>
        <w:t>art. 5º da Lei Maior</w:t>
      </w:r>
      <w:r w:rsidR="00586DD7" w:rsidRPr="002D7AC4">
        <w:rPr>
          <w:rFonts w:ascii="Times New Roman" w:eastAsia="Times New Roman" w:hAnsi="Times New Roman" w:cs="Times New Roman"/>
          <w:sz w:val="24"/>
          <w:szCs w:val="24"/>
          <w:lang w:eastAsia="pt-BR"/>
        </w:rPr>
        <w:t>, n</w:t>
      </w:r>
      <w:r w:rsidR="006A2388" w:rsidRPr="002D7AC4">
        <w:rPr>
          <w:rFonts w:ascii="Times New Roman" w:eastAsia="Times New Roman" w:hAnsi="Times New Roman" w:cs="Times New Roman"/>
          <w:sz w:val="24"/>
          <w:szCs w:val="24"/>
          <w:lang w:eastAsia="pt-BR"/>
        </w:rPr>
        <w:t>ão raramente, ela é indevidamente compreendida</w:t>
      </w:r>
      <w:r w:rsidR="00586DD7" w:rsidRPr="002D7AC4">
        <w:rPr>
          <w:rFonts w:ascii="Times New Roman" w:eastAsia="Times New Roman" w:hAnsi="Times New Roman" w:cs="Times New Roman"/>
          <w:sz w:val="24"/>
          <w:szCs w:val="24"/>
          <w:lang w:eastAsia="pt-BR"/>
        </w:rPr>
        <w:t xml:space="preserve">. Essa incompreensão </w:t>
      </w:r>
      <w:r w:rsidR="00586DD7" w:rsidRPr="002D7AC4">
        <w:rPr>
          <w:rFonts w:ascii="Times New Roman" w:eastAsia="Times New Roman" w:hAnsi="Times New Roman" w:cs="Times New Roman"/>
          <w:sz w:val="24"/>
          <w:szCs w:val="24"/>
          <w:lang w:eastAsia="pt-BR"/>
        </w:rPr>
        <w:lastRenderedPageBreak/>
        <w:t>estimula um discurso conservador que defende que par</w:t>
      </w:r>
      <w:r w:rsidR="006A2388" w:rsidRPr="002D7AC4">
        <w:rPr>
          <w:rFonts w:ascii="Times New Roman" w:eastAsia="Times New Roman" w:hAnsi="Times New Roman" w:cs="Times New Roman"/>
          <w:sz w:val="24"/>
          <w:szCs w:val="24"/>
          <w:lang w:eastAsia="pt-BR"/>
        </w:rPr>
        <w:t>a o combate ao crime v</w:t>
      </w:r>
      <w:r w:rsidR="00586DD7" w:rsidRPr="002D7AC4">
        <w:rPr>
          <w:rFonts w:ascii="Times New Roman" w:eastAsia="Times New Roman" w:hAnsi="Times New Roman" w:cs="Times New Roman"/>
          <w:sz w:val="24"/>
          <w:szCs w:val="24"/>
          <w:lang w:eastAsia="pt-BR"/>
        </w:rPr>
        <w:t xml:space="preserve">ale tudo, </w:t>
      </w:r>
      <w:r w:rsidR="006A2388" w:rsidRPr="002D7AC4">
        <w:rPr>
          <w:rFonts w:ascii="Times New Roman" w:eastAsia="Times New Roman" w:hAnsi="Times New Roman" w:cs="Times New Roman"/>
          <w:sz w:val="24"/>
          <w:szCs w:val="24"/>
          <w:lang w:eastAsia="pt-BR"/>
        </w:rPr>
        <w:t>somente sendo</w:t>
      </w:r>
      <w:r w:rsidR="00586DD7" w:rsidRPr="002D7AC4">
        <w:rPr>
          <w:rFonts w:ascii="Times New Roman" w:eastAsia="Times New Roman" w:hAnsi="Times New Roman" w:cs="Times New Roman"/>
          <w:sz w:val="24"/>
          <w:szCs w:val="24"/>
          <w:lang w:eastAsia="pt-BR"/>
        </w:rPr>
        <w:t xml:space="preserve"> titulares dos direitos humanos os “cidadãos de bem”.</w:t>
      </w:r>
    </w:p>
    <w:p w:rsidR="00A72757" w:rsidRPr="002D7AC4" w:rsidRDefault="00A72757"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Deve haver um equilíbrio entre a obrigação de proporcionar a segurança e a garantia da liberdade. Justamente para que esta pudesse ser assegurada, surg</w:t>
      </w:r>
      <w:r w:rsidR="003738B5" w:rsidRPr="002D7AC4">
        <w:rPr>
          <w:rFonts w:ascii="Times New Roman" w:eastAsia="Times New Roman" w:hAnsi="Times New Roman" w:cs="Times New Roman"/>
          <w:sz w:val="24"/>
          <w:szCs w:val="24"/>
          <w:lang w:eastAsia="pt-BR"/>
        </w:rPr>
        <w:t>iram normas que</w:t>
      </w:r>
      <w:r w:rsidRPr="002D7AC4">
        <w:rPr>
          <w:rFonts w:ascii="Times New Roman" w:eastAsia="Times New Roman" w:hAnsi="Times New Roman" w:cs="Times New Roman"/>
          <w:sz w:val="24"/>
          <w:szCs w:val="24"/>
          <w:lang w:eastAsia="pt-BR"/>
        </w:rPr>
        <w:t xml:space="preserve"> </w:t>
      </w:r>
      <w:r w:rsidR="003738B5" w:rsidRPr="002D7AC4">
        <w:rPr>
          <w:rFonts w:ascii="Times New Roman" w:eastAsia="Times New Roman" w:hAnsi="Times New Roman" w:cs="Times New Roman"/>
          <w:sz w:val="24"/>
          <w:szCs w:val="24"/>
          <w:lang w:eastAsia="pt-BR"/>
        </w:rPr>
        <w:t>ao mesmo tempo em que</w:t>
      </w:r>
      <w:r w:rsidRPr="002D7AC4">
        <w:rPr>
          <w:rFonts w:ascii="Times New Roman" w:eastAsia="Times New Roman" w:hAnsi="Times New Roman" w:cs="Times New Roman"/>
          <w:sz w:val="24"/>
          <w:szCs w:val="24"/>
          <w:lang w:eastAsia="pt-BR"/>
        </w:rPr>
        <w:t xml:space="preserve"> tutelavam os direitos e garantias fundamentais, limitavam o</w:t>
      </w:r>
      <w:r w:rsidR="001F10C7">
        <w:rPr>
          <w:rFonts w:ascii="Times New Roman" w:eastAsia="Times New Roman" w:hAnsi="Times New Roman" w:cs="Times New Roman"/>
          <w:sz w:val="24"/>
          <w:szCs w:val="24"/>
          <w:lang w:eastAsia="pt-BR"/>
        </w:rPr>
        <w:t xml:space="preserve"> poder estatal intervencionista, já que não são valores antagônicos.</w:t>
      </w:r>
    </w:p>
    <w:p w:rsidR="003738B5" w:rsidRPr="002D7AC4" w:rsidRDefault="003738B5"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O conflito entre a investigação e os direitos fundamentais pode ser encontrado em situações tais como o direito de ir e vir diante da necessidade de decretação de prisão cautelar ou a inviolabilidade do domicílio e o sigilo das comunicações telefônicas diante da precisão de buscar provas do delito. Cabe à lei regular o modo pelo qual esses conflitos serão resolvidos e ao magistrado, ponderar a liberdade individual e a necessidade de apuração e punição das infrações.</w:t>
      </w:r>
    </w:p>
    <w:p w:rsidR="003738B5" w:rsidRPr="002D7AC4" w:rsidRDefault="003738B5"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Por outro lado, visualiza-se no contexto social que tais garantias não alcançam a amplitude desejada, o que pode ser verificado em inúmeras práticas policiais que os meios de comunicação cotidianamente veiculam.</w:t>
      </w:r>
    </w:p>
    <w:p w:rsidR="003738B5" w:rsidRPr="002D7AC4" w:rsidRDefault="00FD3C26"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Deve-se atentar para o fato de que o êxito da investigação criminal reside na obtenção de uma condenação dentro de um processo legal, através da coleta de evidências que respeita as garantias e os direitos do investigado.</w:t>
      </w:r>
    </w:p>
    <w:p w:rsidR="00FD3C26" w:rsidRPr="002D7AC4" w:rsidRDefault="00FD3C26"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Não é somente quem é objeto da investigação que deve ser controlado, mas também aquele que a realiza, o que embasa a previsão constitucional de controle externo da atividade policial pelo Ministério Público, conforme prevê o art. 129, VII, CF/88:</w:t>
      </w:r>
    </w:p>
    <w:p w:rsidR="00FD3C26" w:rsidRPr="002D7AC4" w:rsidRDefault="00FD3C26" w:rsidP="00E74CEB">
      <w:pPr>
        <w:spacing w:line="240" w:lineRule="auto"/>
        <w:ind w:left="2268"/>
        <w:rPr>
          <w:rFonts w:ascii="Times New Roman" w:eastAsia="Times New Roman" w:hAnsi="Times New Roman" w:cs="Times New Roman"/>
          <w:sz w:val="20"/>
          <w:szCs w:val="20"/>
          <w:lang w:eastAsia="pt-BR"/>
        </w:rPr>
      </w:pPr>
      <w:r w:rsidRPr="002D7AC4">
        <w:rPr>
          <w:rFonts w:ascii="Times New Roman" w:eastAsia="Times New Roman" w:hAnsi="Times New Roman" w:cs="Times New Roman"/>
          <w:b/>
          <w:bCs/>
          <w:sz w:val="20"/>
          <w:szCs w:val="20"/>
          <w:lang w:eastAsia="pt-BR"/>
        </w:rPr>
        <w:t>“Art. 129.</w:t>
      </w:r>
      <w:r w:rsidRPr="002D7AC4">
        <w:rPr>
          <w:rFonts w:ascii="Times New Roman" w:eastAsia="Times New Roman" w:hAnsi="Times New Roman" w:cs="Times New Roman"/>
          <w:sz w:val="20"/>
          <w:szCs w:val="20"/>
          <w:lang w:eastAsia="pt-BR"/>
        </w:rPr>
        <w:t> São funções institucionais do Ministério Público:</w:t>
      </w:r>
    </w:p>
    <w:p w:rsidR="00FD3C26" w:rsidRPr="002D7AC4" w:rsidRDefault="00FD3C26" w:rsidP="00E74CEB">
      <w:pPr>
        <w:spacing w:line="240" w:lineRule="auto"/>
        <w:ind w:left="2268"/>
        <w:rPr>
          <w:rFonts w:ascii="Times New Roman" w:eastAsia="Times New Roman" w:hAnsi="Times New Roman" w:cs="Times New Roman"/>
          <w:sz w:val="20"/>
          <w:szCs w:val="20"/>
          <w:lang w:eastAsia="pt-BR"/>
        </w:rPr>
      </w:pPr>
      <w:r w:rsidRPr="002D7AC4">
        <w:rPr>
          <w:rFonts w:ascii="Times New Roman" w:eastAsia="Times New Roman" w:hAnsi="Times New Roman" w:cs="Times New Roman"/>
          <w:b/>
          <w:bCs/>
          <w:sz w:val="20"/>
          <w:szCs w:val="20"/>
          <w:lang w:eastAsia="pt-BR"/>
        </w:rPr>
        <w:t>VII </w:t>
      </w:r>
      <w:r w:rsidRPr="002D7AC4">
        <w:rPr>
          <w:rFonts w:ascii="Times New Roman" w:eastAsia="Times New Roman" w:hAnsi="Times New Roman" w:cs="Times New Roman"/>
          <w:sz w:val="20"/>
          <w:szCs w:val="20"/>
          <w:lang w:eastAsia="pt-BR"/>
        </w:rPr>
        <w:t>- exercer o controle externo da atividade policial, na forma da lei complementar mencionada no artigo anterior;”</w:t>
      </w:r>
    </w:p>
    <w:p w:rsidR="00FD3C26" w:rsidRPr="002D7AC4" w:rsidRDefault="00FD3C26" w:rsidP="00E74CEB">
      <w:pPr>
        <w:spacing w:line="240" w:lineRule="auto"/>
        <w:ind w:left="2268"/>
        <w:rPr>
          <w:rFonts w:ascii="Times New Roman" w:eastAsia="Times New Roman" w:hAnsi="Times New Roman" w:cs="Times New Roman"/>
          <w:sz w:val="20"/>
          <w:szCs w:val="20"/>
          <w:lang w:eastAsia="pt-BR"/>
        </w:rPr>
      </w:pPr>
    </w:p>
    <w:p w:rsidR="008F7058" w:rsidRPr="002D7AC4" w:rsidRDefault="00FD3C26" w:rsidP="00E74CEB">
      <w:pPr>
        <w:spacing w:line="24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Nesse contexto, o magistrado exerce um importante papel, atuando como um “garantidor das liberdades”, como afirma </w:t>
      </w:r>
      <w:r w:rsidR="008F7058" w:rsidRPr="002D7AC4">
        <w:rPr>
          <w:rFonts w:ascii="Times New Roman" w:eastAsia="Times New Roman" w:hAnsi="Times New Roman" w:cs="Times New Roman"/>
          <w:sz w:val="24"/>
          <w:szCs w:val="24"/>
          <w:lang w:eastAsia="pt-BR"/>
        </w:rPr>
        <w:t>Anabela Miranda Rodrigues (2002, p. 10). O exercício dessa função ocorre, por exemplo, na necessidade de ordem judicial para buscas domiciliares, quebra de sigilos bancários e interceptações telefônicas. Dissertando sobre o tema, a referida autora disserta sobre a necessidade de:</w:t>
      </w:r>
    </w:p>
    <w:p w:rsidR="008F7058" w:rsidRPr="002D7AC4" w:rsidRDefault="008F7058" w:rsidP="00E74CEB">
      <w:pPr>
        <w:spacing w:line="240" w:lineRule="auto"/>
        <w:ind w:firstLine="709"/>
        <w:rPr>
          <w:rFonts w:ascii="Times New Roman" w:eastAsia="Times New Roman" w:hAnsi="Times New Roman" w:cs="Times New Roman"/>
          <w:sz w:val="24"/>
          <w:szCs w:val="24"/>
          <w:lang w:eastAsia="pt-BR"/>
        </w:rPr>
      </w:pPr>
    </w:p>
    <w:p w:rsidR="008F7058" w:rsidRPr="002D7AC4" w:rsidRDefault="008F7058" w:rsidP="00E74CEB">
      <w:pPr>
        <w:spacing w:line="240" w:lineRule="auto"/>
        <w:ind w:left="2268"/>
        <w:rPr>
          <w:rFonts w:ascii="Times New Roman" w:eastAsia="Times New Roman" w:hAnsi="Times New Roman" w:cs="Times New Roman"/>
          <w:sz w:val="20"/>
          <w:szCs w:val="20"/>
          <w:lang w:eastAsia="pt-BR"/>
        </w:rPr>
      </w:pPr>
      <w:r w:rsidRPr="002D7AC4">
        <w:rPr>
          <w:rFonts w:ascii="Times New Roman" w:eastAsia="Times New Roman" w:hAnsi="Times New Roman" w:cs="Times New Roman"/>
          <w:sz w:val="20"/>
          <w:szCs w:val="20"/>
          <w:lang w:eastAsia="pt-BR"/>
        </w:rPr>
        <w:t>“Um juiz para controlar a legalidade na recolha de provas, para autorizar as medidas coercitivas e para fiscalizar a investigação oficial. A este juiz chama-se ‘juiz das liberdades’: um juiz que (...) controla o respeito pelas liberdades”.</w:t>
      </w:r>
    </w:p>
    <w:p w:rsidR="008F7058" w:rsidRPr="002D7AC4" w:rsidRDefault="008F7058" w:rsidP="00E74CEB">
      <w:pPr>
        <w:spacing w:line="240" w:lineRule="auto"/>
        <w:ind w:left="2268"/>
        <w:rPr>
          <w:rFonts w:ascii="Times New Roman" w:eastAsia="Times New Roman" w:hAnsi="Times New Roman" w:cs="Times New Roman"/>
          <w:sz w:val="20"/>
          <w:szCs w:val="20"/>
          <w:lang w:eastAsia="pt-BR"/>
        </w:rPr>
      </w:pPr>
    </w:p>
    <w:p w:rsidR="00FD3C26" w:rsidRPr="002D7AC4" w:rsidRDefault="00FD3C26" w:rsidP="00E74CEB">
      <w:pPr>
        <w:spacing w:line="240" w:lineRule="auto"/>
        <w:ind w:firstLine="709"/>
        <w:rPr>
          <w:rFonts w:ascii="Times New Roman" w:eastAsia="Times New Roman" w:hAnsi="Times New Roman" w:cs="Times New Roman"/>
          <w:sz w:val="24"/>
          <w:szCs w:val="24"/>
          <w:lang w:eastAsia="pt-BR"/>
        </w:rPr>
      </w:pPr>
    </w:p>
    <w:p w:rsidR="003738B5" w:rsidRPr="002D7AC4" w:rsidRDefault="006A2388"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Ao realizar tais condutas, está o magistrado tutelando a dignidade da pessoa hu</w:t>
      </w:r>
      <w:r w:rsidR="00A46EBB" w:rsidRPr="002D7AC4">
        <w:rPr>
          <w:rFonts w:ascii="Times New Roman" w:eastAsia="Times New Roman" w:hAnsi="Times New Roman" w:cs="Times New Roman"/>
          <w:sz w:val="24"/>
          <w:szCs w:val="24"/>
          <w:lang w:eastAsia="pt-BR"/>
        </w:rPr>
        <w:t>mana, inerente a todo</w:t>
      </w:r>
      <w:r w:rsidR="00B84E80" w:rsidRPr="002D7AC4">
        <w:rPr>
          <w:rFonts w:ascii="Times New Roman" w:eastAsia="Times New Roman" w:hAnsi="Times New Roman" w:cs="Times New Roman"/>
          <w:sz w:val="24"/>
          <w:szCs w:val="24"/>
          <w:lang w:eastAsia="pt-BR"/>
        </w:rPr>
        <w:t>s</w:t>
      </w:r>
      <w:r w:rsidR="00A46EBB" w:rsidRPr="002D7AC4">
        <w:rPr>
          <w:rFonts w:ascii="Times New Roman" w:eastAsia="Times New Roman" w:hAnsi="Times New Roman" w:cs="Times New Roman"/>
          <w:sz w:val="24"/>
          <w:szCs w:val="24"/>
          <w:lang w:eastAsia="pt-BR"/>
        </w:rPr>
        <w:t xml:space="preserve"> indivíduo</w:t>
      </w:r>
      <w:r w:rsidR="00B84E80" w:rsidRPr="002D7AC4">
        <w:rPr>
          <w:rFonts w:ascii="Times New Roman" w:eastAsia="Times New Roman" w:hAnsi="Times New Roman" w:cs="Times New Roman"/>
          <w:sz w:val="24"/>
          <w:szCs w:val="24"/>
          <w:lang w:eastAsia="pt-BR"/>
        </w:rPr>
        <w:t xml:space="preserve">s </w:t>
      </w:r>
      <w:r w:rsidR="00A46EBB" w:rsidRPr="002D7AC4">
        <w:rPr>
          <w:rFonts w:ascii="Times New Roman" w:eastAsia="Times New Roman" w:hAnsi="Times New Roman" w:cs="Times New Roman"/>
          <w:sz w:val="24"/>
          <w:szCs w:val="24"/>
          <w:lang w:eastAsia="pt-BR"/>
        </w:rPr>
        <w:t>pelo simples fato de serem pessoas.</w:t>
      </w:r>
    </w:p>
    <w:p w:rsidR="006A2388" w:rsidRPr="002D7AC4" w:rsidRDefault="006A2388" w:rsidP="00E74CEB">
      <w:pPr>
        <w:spacing w:line="360" w:lineRule="auto"/>
        <w:rPr>
          <w:rFonts w:ascii="Times New Roman" w:eastAsia="Times New Roman" w:hAnsi="Times New Roman" w:cs="Times New Roman"/>
          <w:sz w:val="24"/>
          <w:szCs w:val="24"/>
          <w:lang w:eastAsia="pt-BR"/>
        </w:rPr>
      </w:pPr>
    </w:p>
    <w:p w:rsidR="003738B5" w:rsidRPr="002D7AC4" w:rsidRDefault="003B35EC" w:rsidP="00923F0A">
      <w:pPr>
        <w:spacing w:line="360" w:lineRule="auto"/>
        <w:rPr>
          <w:rFonts w:ascii="Times New Roman" w:eastAsia="Times New Roman" w:hAnsi="Times New Roman" w:cs="Times New Roman"/>
          <w:b/>
          <w:sz w:val="24"/>
          <w:szCs w:val="24"/>
          <w:lang w:eastAsia="pt-BR"/>
        </w:rPr>
      </w:pPr>
      <w:r w:rsidRPr="002D7AC4">
        <w:rPr>
          <w:rFonts w:ascii="Times New Roman" w:eastAsia="Times New Roman" w:hAnsi="Times New Roman" w:cs="Times New Roman"/>
          <w:b/>
          <w:sz w:val="24"/>
          <w:szCs w:val="24"/>
          <w:lang w:eastAsia="pt-BR"/>
        </w:rPr>
        <w:lastRenderedPageBreak/>
        <w:t>2</w:t>
      </w:r>
      <w:r w:rsidR="006A2388" w:rsidRPr="002D7AC4">
        <w:rPr>
          <w:rFonts w:ascii="Times New Roman" w:eastAsia="Times New Roman" w:hAnsi="Times New Roman" w:cs="Times New Roman"/>
          <w:b/>
          <w:sz w:val="24"/>
          <w:szCs w:val="24"/>
          <w:lang w:eastAsia="pt-BR"/>
        </w:rPr>
        <w:t>.3.</w:t>
      </w:r>
      <w:r w:rsidR="00A46EBB" w:rsidRPr="002D7AC4">
        <w:rPr>
          <w:rFonts w:ascii="Times New Roman" w:eastAsia="Times New Roman" w:hAnsi="Times New Roman" w:cs="Times New Roman"/>
          <w:b/>
          <w:sz w:val="24"/>
          <w:szCs w:val="24"/>
          <w:lang w:eastAsia="pt-BR"/>
        </w:rPr>
        <w:t xml:space="preserve"> </w:t>
      </w:r>
      <w:r w:rsidR="00923F0A" w:rsidRPr="002D7AC4">
        <w:rPr>
          <w:rFonts w:ascii="Times New Roman" w:eastAsia="Times New Roman" w:hAnsi="Times New Roman" w:cs="Times New Roman"/>
          <w:b/>
          <w:sz w:val="24"/>
          <w:szCs w:val="24"/>
          <w:lang w:eastAsia="pt-BR"/>
        </w:rPr>
        <w:t>O investigado como sujeito de direitos:</w:t>
      </w:r>
    </w:p>
    <w:p w:rsidR="00923F0A" w:rsidRPr="002D7AC4" w:rsidRDefault="00923F0A" w:rsidP="00923F0A">
      <w:pPr>
        <w:spacing w:line="360" w:lineRule="auto"/>
        <w:rPr>
          <w:rFonts w:ascii="Times New Roman" w:eastAsia="Times New Roman" w:hAnsi="Times New Roman" w:cs="Times New Roman"/>
          <w:b/>
          <w:sz w:val="24"/>
          <w:szCs w:val="24"/>
          <w:lang w:eastAsia="pt-BR"/>
        </w:rPr>
      </w:pPr>
    </w:p>
    <w:p w:rsidR="00A46EBB" w:rsidRPr="002D7AC4" w:rsidRDefault="006A2388"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Duas das principais preocupações dos brasileiros são a criminalidade e a violência, sendo incitadas pelo clima de insegurança veiculado através dos meios de comunicação, perpetuando um “estado de pânico”. Tais meios controlam a indignação moral da socied</w:t>
      </w:r>
      <w:r w:rsidR="00A46EBB" w:rsidRPr="002D7AC4">
        <w:rPr>
          <w:rFonts w:ascii="Times New Roman" w:eastAsia="Times New Roman" w:hAnsi="Times New Roman" w:cs="Times New Roman"/>
          <w:sz w:val="24"/>
          <w:szCs w:val="24"/>
          <w:lang w:eastAsia="pt-BR"/>
        </w:rPr>
        <w:t>ade através da exploração sensac</w:t>
      </w:r>
      <w:r w:rsidRPr="002D7AC4">
        <w:rPr>
          <w:rFonts w:ascii="Times New Roman" w:eastAsia="Times New Roman" w:hAnsi="Times New Roman" w:cs="Times New Roman"/>
          <w:sz w:val="24"/>
          <w:szCs w:val="24"/>
          <w:lang w:eastAsia="pt-BR"/>
        </w:rPr>
        <w:t>ionalista dos delitos</w:t>
      </w:r>
      <w:r w:rsidR="00A46EBB" w:rsidRPr="002D7AC4">
        <w:rPr>
          <w:rFonts w:ascii="Times New Roman" w:eastAsia="Times New Roman" w:hAnsi="Times New Roman" w:cs="Times New Roman"/>
          <w:sz w:val="24"/>
          <w:szCs w:val="24"/>
          <w:lang w:eastAsia="pt-BR"/>
        </w:rPr>
        <w:t>.</w:t>
      </w:r>
    </w:p>
    <w:p w:rsidR="00A46EBB" w:rsidRPr="002D7AC4" w:rsidRDefault="00A46EBB"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De maneira equivocada, perpetua-se a crença de o investigado como objeto, mas o objeto da investigação criminal é o fato constante da </w:t>
      </w:r>
      <w:r w:rsidRPr="002D7AC4">
        <w:rPr>
          <w:rFonts w:ascii="Times New Roman" w:eastAsia="Times New Roman" w:hAnsi="Times New Roman" w:cs="Times New Roman"/>
          <w:i/>
          <w:sz w:val="24"/>
          <w:szCs w:val="24"/>
          <w:lang w:eastAsia="pt-BR"/>
        </w:rPr>
        <w:t>noticia criminis</w:t>
      </w:r>
      <w:r w:rsidRPr="002D7AC4">
        <w:rPr>
          <w:rFonts w:ascii="Times New Roman" w:eastAsia="Times New Roman" w:hAnsi="Times New Roman" w:cs="Times New Roman"/>
          <w:sz w:val="24"/>
          <w:szCs w:val="24"/>
          <w:lang w:eastAsia="pt-BR"/>
        </w:rPr>
        <w:t xml:space="preserve">, ou seja, é o crime e não o criminoso. Quem atribuiu esse </w:t>
      </w:r>
      <w:r w:rsidRPr="002D7AC4">
        <w:rPr>
          <w:rFonts w:ascii="Times New Roman" w:eastAsia="Times New Roman" w:hAnsi="Times New Roman" w:cs="Times New Roman"/>
          <w:i/>
          <w:sz w:val="24"/>
          <w:szCs w:val="24"/>
          <w:lang w:eastAsia="pt-BR"/>
        </w:rPr>
        <w:t xml:space="preserve">status </w:t>
      </w:r>
      <w:r w:rsidRPr="002D7AC4">
        <w:rPr>
          <w:rFonts w:ascii="Times New Roman" w:eastAsia="Times New Roman" w:hAnsi="Times New Roman" w:cs="Times New Roman"/>
          <w:sz w:val="24"/>
          <w:szCs w:val="24"/>
          <w:lang w:eastAsia="pt-BR"/>
        </w:rPr>
        <w:t>ao investigado foi a CF/88, ao trazer a dignidade da pessoa humana como fundamento da República Federativa do Brasil, como valor fundante do Estado Brasileiro.</w:t>
      </w:r>
    </w:p>
    <w:p w:rsidR="00A46EBB" w:rsidRPr="002D7AC4" w:rsidRDefault="00A46EBB"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Como aponta Cármen Lúcia Antunes Rocha (</w:t>
      </w:r>
      <w:r w:rsidRPr="002D7AC4">
        <w:rPr>
          <w:rFonts w:ascii="Times New Roman" w:eastAsia="Times New Roman" w:hAnsi="Times New Roman" w:cs="Times New Roman"/>
          <w:i/>
          <w:sz w:val="24"/>
          <w:szCs w:val="24"/>
          <w:lang w:eastAsia="pt-BR"/>
        </w:rPr>
        <w:t>apud</w:t>
      </w:r>
      <w:r w:rsidRPr="002D7AC4">
        <w:rPr>
          <w:rFonts w:ascii="Times New Roman" w:eastAsia="Times New Roman" w:hAnsi="Times New Roman" w:cs="Times New Roman"/>
          <w:sz w:val="24"/>
          <w:szCs w:val="24"/>
          <w:lang w:eastAsia="pt-BR"/>
        </w:rPr>
        <w:t xml:space="preserve"> MARTINS, 2002, p. 78):</w:t>
      </w:r>
    </w:p>
    <w:p w:rsidR="00A46EBB" w:rsidRPr="002D7AC4" w:rsidRDefault="00A46EBB" w:rsidP="00E74CEB">
      <w:pPr>
        <w:spacing w:line="240" w:lineRule="auto"/>
        <w:ind w:left="2268"/>
        <w:rPr>
          <w:rFonts w:ascii="Times New Roman" w:eastAsia="Times New Roman" w:hAnsi="Times New Roman" w:cs="Times New Roman"/>
          <w:sz w:val="20"/>
          <w:szCs w:val="20"/>
          <w:lang w:eastAsia="pt-BR"/>
        </w:rPr>
      </w:pPr>
      <w:r w:rsidRPr="002D7AC4">
        <w:rPr>
          <w:rFonts w:ascii="Times New Roman" w:eastAsia="Times New Roman" w:hAnsi="Times New Roman" w:cs="Times New Roman"/>
          <w:sz w:val="20"/>
          <w:szCs w:val="20"/>
          <w:lang w:eastAsia="pt-BR"/>
        </w:rPr>
        <w:t>“O Estado existe para o homem, para assegurar condições políticas, sociais, econômicas e jurídicas que permitam que ele atinja os seus fins: que seu fim é o homem, como fim em si mesmo que é, quer dizer, como sujeito de dignidade, de razão digna e suprema posta acima de todos os bens e coisas, inclusive do próprio Estado.”</w:t>
      </w:r>
    </w:p>
    <w:p w:rsidR="00A46EBB" w:rsidRPr="002D7AC4" w:rsidRDefault="00A46EBB" w:rsidP="00E74CEB">
      <w:pPr>
        <w:spacing w:line="360" w:lineRule="auto"/>
        <w:ind w:firstLine="709"/>
        <w:rPr>
          <w:rFonts w:ascii="Times New Roman" w:eastAsia="Times New Roman" w:hAnsi="Times New Roman" w:cs="Times New Roman"/>
          <w:sz w:val="24"/>
          <w:szCs w:val="24"/>
          <w:lang w:eastAsia="pt-BR"/>
        </w:rPr>
      </w:pPr>
    </w:p>
    <w:p w:rsidR="00A46EBB" w:rsidRPr="002D7AC4" w:rsidRDefault="00B84E80"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A dignidade apresenta-se, então, como característica intrínseca do ser humano. Negá-la tem sido uma característica </w:t>
      </w:r>
      <w:r w:rsidR="00BF7533">
        <w:rPr>
          <w:rFonts w:ascii="Times New Roman" w:eastAsia="Times New Roman" w:hAnsi="Times New Roman" w:cs="Times New Roman"/>
          <w:sz w:val="24"/>
          <w:szCs w:val="24"/>
          <w:lang w:eastAsia="pt-BR"/>
        </w:rPr>
        <w:t>prática comum da</w:t>
      </w:r>
      <w:r w:rsidRPr="002D7AC4">
        <w:rPr>
          <w:rFonts w:ascii="Times New Roman" w:eastAsia="Times New Roman" w:hAnsi="Times New Roman" w:cs="Times New Roman"/>
          <w:sz w:val="24"/>
          <w:szCs w:val="24"/>
          <w:lang w:eastAsia="pt-BR"/>
        </w:rPr>
        <w:t xml:space="preserve"> sociedade, seja através da escravidão, do holocausto e de outros momentos históricos que excluem grupos do convívio social.</w:t>
      </w:r>
    </w:p>
    <w:p w:rsidR="00B84E80" w:rsidRPr="002D7AC4" w:rsidRDefault="00B84E80"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Durante muito tempo o Processo Penal também negou essa dignidade. Todavia, por mais perverso que tenha sido o crime, nada justifica a “coisificação” do ser humano. A dignidade da pessoa humana atuará, justamente, como limite ao interesse público através do poder punitivo do Estado.</w:t>
      </w:r>
    </w:p>
    <w:p w:rsidR="00B84E80" w:rsidRPr="002D7AC4" w:rsidRDefault="00B84E80"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O inquérito policial – concebido no contexto brasileiro como quase sinônimo de investigação – objetiva a ponderação entre esse interesse da sociedade de desvendar a infração e os direitos do indivíduo investigado, restringindo-os o mínimo possível.</w:t>
      </w:r>
    </w:p>
    <w:p w:rsidR="00B84E80" w:rsidRPr="002D7AC4" w:rsidRDefault="00B84E80"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Aquele que tem a fu</w:t>
      </w:r>
      <w:r w:rsidR="00923F0A" w:rsidRPr="002D7AC4">
        <w:rPr>
          <w:rFonts w:ascii="Times New Roman" w:eastAsia="Times New Roman" w:hAnsi="Times New Roman" w:cs="Times New Roman"/>
          <w:sz w:val="24"/>
          <w:szCs w:val="24"/>
          <w:lang w:eastAsia="pt-BR"/>
        </w:rPr>
        <w:t>nção de investigar não é dotado</w:t>
      </w:r>
      <w:r w:rsidRPr="002D7AC4">
        <w:rPr>
          <w:rFonts w:ascii="Times New Roman" w:eastAsia="Times New Roman" w:hAnsi="Times New Roman" w:cs="Times New Roman"/>
          <w:sz w:val="24"/>
          <w:szCs w:val="24"/>
          <w:lang w:eastAsia="pt-BR"/>
        </w:rPr>
        <w:t xml:space="preserve"> de poderes ilimitados. Cabe a ele a observância do princípio da legalidade, utilizando-se somente dos meios permitidos em lei. Entre esses limites, </w:t>
      </w:r>
      <w:r w:rsidR="00E80ED0" w:rsidRPr="002D7AC4">
        <w:rPr>
          <w:rFonts w:ascii="Times New Roman" w:eastAsia="Times New Roman" w:hAnsi="Times New Roman" w:cs="Times New Roman"/>
          <w:sz w:val="24"/>
          <w:szCs w:val="24"/>
          <w:lang w:eastAsia="pt-BR"/>
        </w:rPr>
        <w:t>estão a inadmissibilidade das provas ilícitas, como já mencionado, e a fixação de bens e direitos invioláveis.</w:t>
      </w:r>
    </w:p>
    <w:p w:rsidR="00B83C3D" w:rsidRPr="002D7AC4" w:rsidRDefault="00E80ED0"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São exemplos de direitos com </w:t>
      </w:r>
      <w:r w:rsidRPr="002D7AC4">
        <w:rPr>
          <w:rFonts w:ascii="Times New Roman" w:eastAsia="Times New Roman" w:hAnsi="Times New Roman" w:cs="Times New Roman"/>
          <w:i/>
          <w:sz w:val="24"/>
          <w:szCs w:val="24"/>
          <w:lang w:eastAsia="pt-BR"/>
        </w:rPr>
        <w:t>status</w:t>
      </w:r>
      <w:r w:rsidR="00BF7533">
        <w:rPr>
          <w:rFonts w:ascii="Times New Roman" w:eastAsia="Times New Roman" w:hAnsi="Times New Roman" w:cs="Times New Roman"/>
          <w:sz w:val="24"/>
          <w:szCs w:val="24"/>
          <w:lang w:eastAsia="pt-BR"/>
        </w:rPr>
        <w:t xml:space="preserve"> de invioláveis</w:t>
      </w:r>
      <w:r w:rsidRPr="002D7AC4">
        <w:rPr>
          <w:rFonts w:ascii="Times New Roman" w:eastAsia="Times New Roman" w:hAnsi="Times New Roman" w:cs="Times New Roman"/>
          <w:sz w:val="24"/>
          <w:szCs w:val="24"/>
          <w:lang w:eastAsia="pt-BR"/>
        </w:rPr>
        <w:t xml:space="preserve">, a intimidade, a vida privada, </w:t>
      </w:r>
      <w:r w:rsidR="00176E27" w:rsidRPr="002D7AC4">
        <w:rPr>
          <w:rFonts w:ascii="Times New Roman" w:eastAsia="Times New Roman" w:hAnsi="Times New Roman" w:cs="Times New Roman"/>
          <w:sz w:val="24"/>
          <w:szCs w:val="24"/>
          <w:lang w:eastAsia="pt-BR"/>
        </w:rPr>
        <w:t xml:space="preserve">a honra e a imagem. Dessa forma, a intimidade do investigado não pode ser devassada desnecessariamente. Quando devida a sua mitigação, deve ocorrer de forma limitada. </w:t>
      </w:r>
      <w:r w:rsidR="00176E27" w:rsidRPr="002D7AC4">
        <w:rPr>
          <w:rFonts w:ascii="Times New Roman" w:eastAsia="Times New Roman" w:hAnsi="Times New Roman" w:cs="Times New Roman"/>
          <w:sz w:val="24"/>
          <w:szCs w:val="24"/>
          <w:lang w:eastAsia="pt-BR"/>
        </w:rPr>
        <w:lastRenderedPageBreak/>
        <w:t xml:space="preserve">Também são: </w:t>
      </w:r>
      <w:r w:rsidRPr="002D7AC4">
        <w:rPr>
          <w:rFonts w:ascii="Times New Roman" w:eastAsia="Times New Roman" w:hAnsi="Times New Roman" w:cs="Times New Roman"/>
          <w:sz w:val="24"/>
          <w:szCs w:val="24"/>
          <w:lang w:eastAsia="pt-BR"/>
        </w:rPr>
        <w:t xml:space="preserve">o sigilo das correspondências, das comunicações telegráficas, de dados e das comunicações telefônicas, a casa das pessoas. </w:t>
      </w:r>
    </w:p>
    <w:p w:rsidR="00EC349E" w:rsidRPr="002D7AC4" w:rsidRDefault="00176E27"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Comumente, para que não ocorra a impunidade, são cometidos atos investigativos dotados de arbitrariedades</w:t>
      </w:r>
      <w:r w:rsidR="00EC349E" w:rsidRPr="002D7AC4">
        <w:rPr>
          <w:rFonts w:ascii="Times New Roman" w:eastAsia="Times New Roman" w:hAnsi="Times New Roman" w:cs="Times New Roman"/>
          <w:sz w:val="24"/>
          <w:szCs w:val="24"/>
          <w:lang w:eastAsia="pt-BR"/>
        </w:rPr>
        <w:t xml:space="preserve"> que violam direitos constitucionais.</w:t>
      </w:r>
    </w:p>
    <w:p w:rsidR="00EC349E" w:rsidRPr="002D7AC4" w:rsidRDefault="00EC349E"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 xml:space="preserve">Espécime dessa violação é a negação do silêncio ao </w:t>
      </w:r>
      <w:r w:rsidR="00C10E61" w:rsidRPr="002D7AC4">
        <w:rPr>
          <w:rFonts w:ascii="Times New Roman" w:eastAsia="Times New Roman" w:hAnsi="Times New Roman" w:cs="Times New Roman"/>
          <w:sz w:val="24"/>
          <w:szCs w:val="24"/>
          <w:lang w:eastAsia="pt-BR"/>
        </w:rPr>
        <w:t>investigado</w:t>
      </w:r>
      <w:r w:rsidRPr="002D7AC4">
        <w:rPr>
          <w:rFonts w:ascii="Times New Roman" w:eastAsia="Times New Roman" w:hAnsi="Times New Roman" w:cs="Times New Roman"/>
          <w:sz w:val="24"/>
          <w:szCs w:val="24"/>
          <w:lang w:eastAsia="pt-BR"/>
        </w:rPr>
        <w:t>, sendo</w:t>
      </w:r>
      <w:r w:rsidR="00C10E61" w:rsidRPr="002D7AC4">
        <w:rPr>
          <w:rFonts w:ascii="Times New Roman" w:eastAsia="Times New Roman" w:hAnsi="Times New Roman" w:cs="Times New Roman"/>
          <w:sz w:val="24"/>
          <w:szCs w:val="24"/>
          <w:lang w:eastAsia="pt-BR"/>
        </w:rPr>
        <w:t>-lhe</w:t>
      </w:r>
      <w:r w:rsidRPr="002D7AC4">
        <w:rPr>
          <w:rFonts w:ascii="Times New Roman" w:eastAsia="Times New Roman" w:hAnsi="Times New Roman" w:cs="Times New Roman"/>
          <w:sz w:val="24"/>
          <w:szCs w:val="24"/>
          <w:lang w:eastAsia="pt-BR"/>
        </w:rPr>
        <w:t>, inclusive, não raras vezes, extorquida a confissão, contrariando inciso LXIII, art. 5º, CF/88, que prevê o direito de</w:t>
      </w:r>
      <w:r w:rsidR="00C10E61" w:rsidRPr="002D7AC4">
        <w:rPr>
          <w:rFonts w:ascii="Times New Roman" w:eastAsia="Times New Roman" w:hAnsi="Times New Roman" w:cs="Times New Roman"/>
          <w:sz w:val="24"/>
          <w:szCs w:val="24"/>
          <w:lang w:eastAsia="pt-BR"/>
        </w:rPr>
        <w:t>le</w:t>
      </w:r>
      <w:r w:rsidRPr="002D7AC4">
        <w:rPr>
          <w:rFonts w:ascii="Times New Roman" w:eastAsia="Times New Roman" w:hAnsi="Times New Roman" w:cs="Times New Roman"/>
          <w:sz w:val="24"/>
          <w:szCs w:val="24"/>
          <w:lang w:eastAsia="pt-BR"/>
        </w:rPr>
        <w:t xml:space="preserve"> permanecer calado.</w:t>
      </w:r>
      <w:r w:rsidR="00C10E61" w:rsidRPr="002D7AC4">
        <w:rPr>
          <w:rFonts w:ascii="Times New Roman" w:eastAsia="Times New Roman" w:hAnsi="Times New Roman" w:cs="Times New Roman"/>
          <w:sz w:val="24"/>
          <w:szCs w:val="24"/>
          <w:lang w:eastAsia="pt-BR"/>
        </w:rPr>
        <w:t xml:space="preserve"> </w:t>
      </w:r>
    </w:p>
    <w:p w:rsidR="00C10E61" w:rsidRDefault="00C10E61" w:rsidP="00E74CEB">
      <w:pPr>
        <w:spacing w:line="360" w:lineRule="auto"/>
        <w:ind w:firstLine="709"/>
        <w:rPr>
          <w:rFonts w:ascii="Times New Roman" w:eastAsia="Times New Roman" w:hAnsi="Times New Roman" w:cs="Times New Roman"/>
          <w:sz w:val="24"/>
          <w:szCs w:val="24"/>
          <w:lang w:eastAsia="pt-BR"/>
        </w:rPr>
      </w:pPr>
      <w:r w:rsidRPr="002D7AC4">
        <w:rPr>
          <w:rFonts w:ascii="Times New Roman" w:eastAsia="Times New Roman" w:hAnsi="Times New Roman" w:cs="Times New Roman"/>
          <w:sz w:val="24"/>
          <w:szCs w:val="24"/>
          <w:lang w:eastAsia="pt-BR"/>
        </w:rPr>
        <w:t>Insta salientar que todos os dias muitos interrogatórios policiais são realizados na ausência de defensor, não advindo qualquer conseqüência processual, consubstanciando, assim, violação ao art. 5º, LXIII, CF/88, que prevê que ao preso será assegurada a assistência da família e de advogado.</w:t>
      </w:r>
    </w:p>
    <w:p w:rsidR="00A4458C" w:rsidRDefault="00A4458C" w:rsidP="00E74CEB">
      <w:pPr>
        <w:spacing w:line="360" w:lineRule="auto"/>
        <w:ind w:firstLine="709"/>
        <w:rPr>
          <w:rFonts w:ascii="Times New Roman" w:eastAsia="Times New Roman" w:hAnsi="Times New Roman" w:cs="Times New Roman"/>
          <w:sz w:val="24"/>
          <w:szCs w:val="24"/>
          <w:lang w:eastAsia="pt-BR"/>
        </w:rPr>
      </w:pPr>
    </w:p>
    <w:p w:rsidR="00A4458C" w:rsidRDefault="00A4458C" w:rsidP="00BD106B">
      <w:pPr>
        <w:pStyle w:val="PargrafodaLista"/>
        <w:numPr>
          <w:ilvl w:val="1"/>
          <w:numId w:val="3"/>
        </w:numPr>
        <w:spacing w:line="360" w:lineRule="auto"/>
        <w:ind w:left="0" w:firstLine="0"/>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Princípios fundamentais </w:t>
      </w:r>
      <w:r w:rsidR="00BD106B">
        <w:rPr>
          <w:rFonts w:ascii="Times New Roman" w:eastAsia="Times New Roman" w:hAnsi="Times New Roman" w:cs="Times New Roman"/>
          <w:b/>
          <w:sz w:val="24"/>
          <w:szCs w:val="24"/>
          <w:lang w:eastAsia="pt-BR"/>
        </w:rPr>
        <w:t>norteadores da</w:t>
      </w:r>
      <w:r>
        <w:rPr>
          <w:rFonts w:ascii="Times New Roman" w:eastAsia="Times New Roman" w:hAnsi="Times New Roman" w:cs="Times New Roman"/>
          <w:b/>
          <w:sz w:val="24"/>
          <w:szCs w:val="24"/>
          <w:lang w:eastAsia="pt-BR"/>
        </w:rPr>
        <w:t xml:space="preserve"> investigação criminal</w:t>
      </w:r>
      <w:r w:rsidR="00BD106B">
        <w:rPr>
          <w:rFonts w:ascii="Times New Roman" w:eastAsia="Times New Roman" w:hAnsi="Times New Roman" w:cs="Times New Roman"/>
          <w:b/>
          <w:sz w:val="24"/>
          <w:szCs w:val="24"/>
          <w:lang w:eastAsia="pt-BR"/>
        </w:rPr>
        <w:t xml:space="preserve"> </w:t>
      </w:r>
      <w:r w:rsidR="00BF7533">
        <w:rPr>
          <w:rFonts w:ascii="Times New Roman" w:eastAsia="Times New Roman" w:hAnsi="Times New Roman" w:cs="Times New Roman"/>
          <w:b/>
          <w:sz w:val="24"/>
          <w:szCs w:val="24"/>
          <w:lang w:eastAsia="pt-BR"/>
        </w:rPr>
        <w:t>(</w:t>
      </w:r>
      <w:r w:rsidR="00BD106B">
        <w:rPr>
          <w:rFonts w:ascii="Times New Roman" w:eastAsia="Times New Roman" w:hAnsi="Times New Roman" w:cs="Times New Roman"/>
          <w:b/>
          <w:sz w:val="24"/>
          <w:szCs w:val="24"/>
          <w:lang w:eastAsia="pt-BR"/>
        </w:rPr>
        <w:t>Manual de Formação de Direitos Humanos para as Forças Policiais</w:t>
      </w:r>
      <w:r w:rsidR="00BF7533">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w:t>
      </w:r>
    </w:p>
    <w:p w:rsidR="00A4458C" w:rsidRPr="00BD106B" w:rsidRDefault="00A4458C" w:rsidP="00BD106B">
      <w:pPr>
        <w:spacing w:line="360" w:lineRule="auto"/>
        <w:rPr>
          <w:rFonts w:ascii="Arial" w:hAnsi="Arial" w:cs="Arial"/>
          <w:sz w:val="24"/>
          <w:szCs w:val="24"/>
        </w:rPr>
      </w:pPr>
    </w:p>
    <w:p w:rsidR="00A4458C" w:rsidRDefault="00BD106B" w:rsidP="00BD106B">
      <w:pPr>
        <w:spacing w:line="360" w:lineRule="auto"/>
        <w:ind w:firstLine="709"/>
        <w:rPr>
          <w:rFonts w:ascii="Times New Roman" w:hAnsi="Times New Roman" w:cs="Times New Roman"/>
          <w:sz w:val="24"/>
          <w:szCs w:val="24"/>
        </w:rPr>
      </w:pPr>
      <w:r w:rsidRPr="00BD106B">
        <w:rPr>
          <w:rFonts w:ascii="Arial" w:hAnsi="Arial" w:cs="Arial"/>
          <w:sz w:val="24"/>
          <w:szCs w:val="24"/>
        </w:rPr>
        <w:tab/>
      </w:r>
      <w:r w:rsidRPr="00BD106B">
        <w:rPr>
          <w:rFonts w:ascii="Times New Roman" w:hAnsi="Times New Roman" w:cs="Times New Roman"/>
          <w:sz w:val="24"/>
          <w:szCs w:val="24"/>
        </w:rPr>
        <w:t>O “M</w:t>
      </w:r>
      <w:r w:rsidR="00A4458C" w:rsidRPr="00BD106B">
        <w:rPr>
          <w:rFonts w:ascii="Times New Roman" w:hAnsi="Times New Roman" w:cs="Times New Roman"/>
          <w:sz w:val="24"/>
          <w:szCs w:val="24"/>
        </w:rPr>
        <w:t>anual</w:t>
      </w:r>
      <w:r w:rsidRPr="00BD106B">
        <w:rPr>
          <w:rFonts w:ascii="Times New Roman" w:hAnsi="Times New Roman" w:cs="Times New Roman"/>
          <w:sz w:val="24"/>
          <w:szCs w:val="24"/>
        </w:rPr>
        <w:t xml:space="preserve"> de Formação de Direitos H</w:t>
      </w:r>
      <w:r w:rsidR="00A4458C" w:rsidRPr="00BD106B">
        <w:rPr>
          <w:rFonts w:ascii="Times New Roman" w:hAnsi="Times New Roman" w:cs="Times New Roman"/>
          <w:sz w:val="24"/>
          <w:szCs w:val="24"/>
        </w:rPr>
        <w:t>umanos para as</w:t>
      </w:r>
      <w:r w:rsidRPr="00BD106B">
        <w:rPr>
          <w:rFonts w:ascii="Times New Roman" w:hAnsi="Times New Roman" w:cs="Times New Roman"/>
          <w:sz w:val="24"/>
          <w:szCs w:val="24"/>
        </w:rPr>
        <w:t xml:space="preserve"> Forças P</w:t>
      </w:r>
      <w:r w:rsidR="00A4458C" w:rsidRPr="00BD106B">
        <w:rPr>
          <w:rFonts w:ascii="Times New Roman" w:hAnsi="Times New Roman" w:cs="Times New Roman"/>
          <w:sz w:val="24"/>
          <w:szCs w:val="24"/>
        </w:rPr>
        <w:t>oliciais</w:t>
      </w:r>
      <w:r w:rsidRPr="00BD106B">
        <w:rPr>
          <w:rFonts w:ascii="Times New Roman" w:hAnsi="Times New Roman" w:cs="Times New Roman"/>
          <w:sz w:val="24"/>
          <w:szCs w:val="24"/>
        </w:rPr>
        <w:t>”</w:t>
      </w:r>
      <w:r w:rsidR="00A4458C" w:rsidRPr="00BD106B">
        <w:rPr>
          <w:rFonts w:ascii="Times New Roman" w:hAnsi="Times New Roman" w:cs="Times New Roman"/>
          <w:sz w:val="24"/>
          <w:szCs w:val="24"/>
        </w:rPr>
        <w:t>, que foi editado</w:t>
      </w:r>
      <w:r w:rsidRPr="00BD106B">
        <w:rPr>
          <w:rFonts w:ascii="Times New Roman" w:hAnsi="Times New Roman" w:cs="Times New Roman"/>
          <w:sz w:val="24"/>
          <w:szCs w:val="24"/>
        </w:rPr>
        <w:t xml:space="preserve"> pelo Alto Comissariado das N</w:t>
      </w:r>
      <w:r w:rsidR="00A4458C" w:rsidRPr="00BD106B">
        <w:rPr>
          <w:rFonts w:ascii="Times New Roman" w:hAnsi="Times New Roman" w:cs="Times New Roman"/>
          <w:sz w:val="24"/>
          <w:szCs w:val="24"/>
        </w:rPr>
        <w:t>ações Unidas</w:t>
      </w:r>
      <w:r w:rsidRPr="00BD106B">
        <w:rPr>
          <w:rFonts w:ascii="Times New Roman" w:hAnsi="Times New Roman" w:cs="Times New Roman"/>
          <w:sz w:val="24"/>
          <w:szCs w:val="24"/>
        </w:rPr>
        <w:t xml:space="preserve"> (Genebra)</w:t>
      </w:r>
      <w:r w:rsidR="00A4458C" w:rsidRPr="00BD106B">
        <w:rPr>
          <w:rFonts w:ascii="Times New Roman" w:hAnsi="Times New Roman" w:cs="Times New Roman"/>
          <w:sz w:val="24"/>
          <w:szCs w:val="24"/>
        </w:rPr>
        <w:t xml:space="preserve">, </w:t>
      </w:r>
      <w:r w:rsidRPr="00BD106B">
        <w:rPr>
          <w:rFonts w:ascii="Times New Roman" w:hAnsi="Times New Roman" w:cs="Times New Roman"/>
          <w:sz w:val="24"/>
          <w:szCs w:val="24"/>
        </w:rPr>
        <w:t>traz que são princí</w:t>
      </w:r>
      <w:r w:rsidR="00A4458C" w:rsidRPr="00BD106B">
        <w:rPr>
          <w:rFonts w:ascii="Times New Roman" w:hAnsi="Times New Roman" w:cs="Times New Roman"/>
          <w:sz w:val="24"/>
          <w:szCs w:val="24"/>
        </w:rPr>
        <w:t>pio</w:t>
      </w:r>
      <w:r w:rsidRPr="00BD106B">
        <w:rPr>
          <w:rFonts w:ascii="Times New Roman" w:hAnsi="Times New Roman" w:cs="Times New Roman"/>
          <w:sz w:val="24"/>
          <w:szCs w:val="24"/>
        </w:rPr>
        <w:t>s</w:t>
      </w:r>
      <w:r w:rsidR="00A4458C" w:rsidRPr="00BD106B">
        <w:rPr>
          <w:rFonts w:ascii="Times New Roman" w:hAnsi="Times New Roman" w:cs="Times New Roman"/>
          <w:sz w:val="24"/>
          <w:szCs w:val="24"/>
        </w:rPr>
        <w:t xml:space="preserve"> fund</w:t>
      </w:r>
      <w:r w:rsidRPr="00BD106B">
        <w:rPr>
          <w:rFonts w:ascii="Times New Roman" w:hAnsi="Times New Roman" w:cs="Times New Roman"/>
          <w:sz w:val="24"/>
          <w:szCs w:val="24"/>
        </w:rPr>
        <w:t xml:space="preserve">amentais que devem nortear a </w:t>
      </w:r>
      <w:r w:rsidR="00A4458C" w:rsidRPr="00BD106B">
        <w:rPr>
          <w:rFonts w:ascii="Times New Roman" w:hAnsi="Times New Roman" w:cs="Times New Roman"/>
          <w:sz w:val="24"/>
          <w:szCs w:val="24"/>
        </w:rPr>
        <w:t>investigação criminal:</w:t>
      </w:r>
    </w:p>
    <w:p w:rsidR="00503B17" w:rsidRPr="00BD106B" w:rsidRDefault="00503B17" w:rsidP="00BD106B">
      <w:pPr>
        <w:spacing w:line="360" w:lineRule="auto"/>
        <w:ind w:firstLine="709"/>
        <w:rPr>
          <w:rFonts w:ascii="Times New Roman" w:hAnsi="Times New Roman" w:cs="Times New Roman"/>
          <w:sz w:val="24"/>
          <w:szCs w:val="24"/>
        </w:rPr>
      </w:pPr>
    </w:p>
    <w:p w:rsidR="00BD106B" w:rsidRPr="00503B17" w:rsidRDefault="00BD106B"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w:t>
      </w:r>
      <w:r w:rsidR="00A4458C" w:rsidRPr="00503B17">
        <w:rPr>
          <w:rFonts w:ascii="Times New Roman" w:hAnsi="Times New Roman" w:cs="Times New Roman"/>
          <w:sz w:val="20"/>
          <w:szCs w:val="20"/>
        </w:rPr>
        <w:t xml:space="preserve">Durante as investigações, audição de testemunhas, vítimas e suspeitos, revistas pessoais, buscas de veículos e instalações, bem como intercepção de correspondência e escutas telefónicas: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Todo o indivíduo te</w:t>
      </w:r>
      <w:r w:rsidR="00BD106B" w:rsidRPr="00503B17">
        <w:rPr>
          <w:rFonts w:ascii="Times New Roman" w:hAnsi="Times New Roman" w:cs="Times New Roman"/>
          <w:sz w:val="20"/>
          <w:szCs w:val="20"/>
        </w:rPr>
        <w:t xml:space="preserve">m direito à segurança pessoal;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 xml:space="preserve">Todo o indivíduo tem </w:t>
      </w:r>
      <w:r w:rsidR="00BD106B" w:rsidRPr="00503B17">
        <w:rPr>
          <w:rFonts w:ascii="Times New Roman" w:hAnsi="Times New Roman" w:cs="Times New Roman"/>
          <w:sz w:val="20"/>
          <w:szCs w:val="20"/>
        </w:rPr>
        <w:t xml:space="preserve">direito a um julgamento justo;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Todo o indivíduo tem direito à presunção da inocência até que a sua culpa fique provada no decu</w:t>
      </w:r>
      <w:r w:rsidR="00BD106B" w:rsidRPr="00503B17">
        <w:rPr>
          <w:rFonts w:ascii="Times New Roman" w:hAnsi="Times New Roman" w:cs="Times New Roman"/>
          <w:sz w:val="20"/>
          <w:szCs w:val="20"/>
        </w:rPr>
        <w:t xml:space="preserve">rso de um processo equitativo;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Ninguém sofrerá intromissões arbitrárias na sua vida privada, família,</w:t>
      </w:r>
      <w:r w:rsidR="00BD106B" w:rsidRPr="00503B17">
        <w:rPr>
          <w:rFonts w:ascii="Times New Roman" w:hAnsi="Times New Roman" w:cs="Times New Roman"/>
          <w:sz w:val="20"/>
          <w:szCs w:val="20"/>
        </w:rPr>
        <w:t xml:space="preserve"> domicílio ou correspondência;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Ninguém sofrerá ata</w:t>
      </w:r>
      <w:r w:rsidR="00BD106B" w:rsidRPr="00503B17">
        <w:rPr>
          <w:rFonts w:ascii="Times New Roman" w:hAnsi="Times New Roman" w:cs="Times New Roman"/>
          <w:sz w:val="20"/>
          <w:szCs w:val="20"/>
        </w:rPr>
        <w:t xml:space="preserve">ques à sua honra ou reputação;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Não será exercida qualquer pressão, física ou mental, sobre os suspeitos, testemunhas ou vítim</w:t>
      </w:r>
      <w:r w:rsidR="00BD106B" w:rsidRPr="00503B17">
        <w:rPr>
          <w:rFonts w:ascii="Times New Roman" w:hAnsi="Times New Roman" w:cs="Times New Roman"/>
          <w:sz w:val="20"/>
          <w:szCs w:val="20"/>
        </w:rPr>
        <w:t xml:space="preserve">as, a fim de obter informação;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A tortura e outros tratamentos desumanos ou degradantes</w:t>
      </w:r>
      <w:r w:rsidR="00BD106B" w:rsidRPr="00503B17">
        <w:rPr>
          <w:rFonts w:ascii="Times New Roman" w:hAnsi="Times New Roman" w:cs="Times New Roman"/>
          <w:sz w:val="20"/>
          <w:szCs w:val="20"/>
        </w:rPr>
        <w:t xml:space="preserve"> são absolutamente proibidos;</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As vítimas e testemunhas deverão ser tratadas</w:t>
      </w:r>
      <w:r w:rsidR="00BD106B" w:rsidRPr="00503B17">
        <w:rPr>
          <w:rFonts w:ascii="Times New Roman" w:hAnsi="Times New Roman" w:cs="Times New Roman"/>
          <w:sz w:val="20"/>
          <w:szCs w:val="20"/>
        </w:rPr>
        <w:t xml:space="preserve"> com compaixão e consideração;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A informação sensível deverá ser sempre tratada com cuidado e o seu carácter confidencial re</w:t>
      </w:r>
      <w:r w:rsidR="00BD106B" w:rsidRPr="00503B17">
        <w:rPr>
          <w:rFonts w:ascii="Times New Roman" w:hAnsi="Times New Roman" w:cs="Times New Roman"/>
          <w:sz w:val="20"/>
          <w:szCs w:val="20"/>
        </w:rPr>
        <w:t xml:space="preserve">speitado em todas as ocasiões;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 xml:space="preserve">Ninguém será obrigado a confessar-se culpado nem a </w:t>
      </w:r>
      <w:r w:rsidR="00BD106B" w:rsidRPr="00503B17">
        <w:rPr>
          <w:rFonts w:ascii="Times New Roman" w:hAnsi="Times New Roman" w:cs="Times New Roman"/>
          <w:sz w:val="20"/>
          <w:szCs w:val="20"/>
        </w:rPr>
        <w:t xml:space="preserve">testemunhar contra si próprio; </w:t>
      </w:r>
    </w:p>
    <w:p w:rsidR="00BD106B" w:rsidRPr="00503B17" w:rsidRDefault="00A4458C" w:rsidP="00503B17">
      <w:pPr>
        <w:tabs>
          <w:tab w:val="left" w:pos="3660"/>
        </w:tabs>
        <w:spacing w:line="240" w:lineRule="auto"/>
        <w:ind w:left="2268"/>
        <w:rPr>
          <w:rFonts w:ascii="Times New Roman" w:hAnsi="Times New Roman" w:cs="Times New Roman"/>
          <w:sz w:val="20"/>
          <w:szCs w:val="20"/>
        </w:rPr>
      </w:pPr>
      <w:r w:rsidRPr="00503B17">
        <w:rPr>
          <w:rFonts w:ascii="Times New Roman" w:hAnsi="Times New Roman" w:cs="Times New Roman"/>
          <w:sz w:val="20"/>
          <w:szCs w:val="20"/>
        </w:rPr>
        <w:t>As actividades de investigação deverão ser conduzidas em conformidade com a lei e apenas qu</w:t>
      </w:r>
      <w:r w:rsidR="00BD106B" w:rsidRPr="00503B17">
        <w:rPr>
          <w:rFonts w:ascii="Times New Roman" w:hAnsi="Times New Roman" w:cs="Times New Roman"/>
          <w:sz w:val="20"/>
          <w:szCs w:val="20"/>
        </w:rPr>
        <w:t xml:space="preserve">ando devidamente justificadas; </w:t>
      </w:r>
    </w:p>
    <w:p w:rsidR="00A4458C" w:rsidRPr="00503B17" w:rsidRDefault="00A4458C" w:rsidP="00503B17">
      <w:pPr>
        <w:tabs>
          <w:tab w:val="left" w:pos="3660"/>
        </w:tabs>
        <w:spacing w:line="240" w:lineRule="auto"/>
        <w:ind w:left="2268"/>
        <w:rPr>
          <w:rFonts w:ascii="Times New Roman" w:eastAsia="Times New Roman" w:hAnsi="Times New Roman" w:cs="Times New Roman"/>
          <w:sz w:val="20"/>
          <w:szCs w:val="20"/>
          <w:lang w:eastAsia="pt-BR"/>
        </w:rPr>
      </w:pPr>
      <w:r w:rsidRPr="00503B17">
        <w:rPr>
          <w:rFonts w:ascii="Times New Roman" w:hAnsi="Times New Roman" w:cs="Times New Roman"/>
          <w:sz w:val="20"/>
          <w:szCs w:val="20"/>
        </w:rPr>
        <w:t>Não serão permitidas actividades de investigação arbitrárias ou indevidamente intrusivas.</w:t>
      </w:r>
      <w:r w:rsidR="00BD106B" w:rsidRPr="00503B17">
        <w:rPr>
          <w:rFonts w:ascii="Times New Roman" w:hAnsi="Times New Roman" w:cs="Times New Roman"/>
          <w:sz w:val="20"/>
          <w:szCs w:val="20"/>
        </w:rPr>
        <w:t>”</w:t>
      </w:r>
    </w:p>
    <w:p w:rsidR="00A4458C" w:rsidRDefault="00A4458C" w:rsidP="00A4458C">
      <w:pPr>
        <w:tabs>
          <w:tab w:val="left" w:pos="3660"/>
        </w:tabs>
        <w:spacing w:line="360" w:lineRule="auto"/>
        <w:rPr>
          <w:rFonts w:ascii="Arial" w:eastAsia="Times New Roman" w:hAnsi="Arial" w:cs="Arial"/>
          <w:sz w:val="18"/>
          <w:szCs w:val="18"/>
          <w:lang w:eastAsia="pt-BR"/>
        </w:rPr>
      </w:pPr>
      <w:r>
        <w:rPr>
          <w:rFonts w:ascii="Arial" w:eastAsia="Times New Roman" w:hAnsi="Arial" w:cs="Arial"/>
          <w:sz w:val="18"/>
          <w:szCs w:val="18"/>
          <w:lang w:eastAsia="pt-BR"/>
        </w:rPr>
        <w:tab/>
      </w:r>
    </w:p>
    <w:p w:rsidR="00A4458C" w:rsidRPr="00BD106B" w:rsidRDefault="00A4458C" w:rsidP="00BD106B">
      <w:pPr>
        <w:tabs>
          <w:tab w:val="left" w:pos="709"/>
        </w:tabs>
        <w:spacing w:line="360" w:lineRule="auto"/>
        <w:ind w:firstLine="709"/>
        <w:rPr>
          <w:rFonts w:ascii="Times New Roman" w:eastAsia="Times New Roman" w:hAnsi="Times New Roman" w:cs="Times New Roman"/>
          <w:sz w:val="24"/>
          <w:szCs w:val="24"/>
          <w:lang w:eastAsia="pt-BR"/>
        </w:rPr>
      </w:pPr>
      <w:r w:rsidRPr="00BD106B">
        <w:rPr>
          <w:rFonts w:ascii="Times New Roman" w:eastAsia="Times New Roman" w:hAnsi="Times New Roman" w:cs="Times New Roman"/>
          <w:sz w:val="24"/>
          <w:szCs w:val="24"/>
          <w:lang w:eastAsia="pt-BR"/>
        </w:rPr>
        <w:tab/>
      </w:r>
      <w:r w:rsidR="00BD106B" w:rsidRPr="00BD106B">
        <w:rPr>
          <w:rFonts w:ascii="Times New Roman" w:eastAsia="Times New Roman" w:hAnsi="Times New Roman" w:cs="Times New Roman"/>
          <w:sz w:val="24"/>
          <w:szCs w:val="24"/>
          <w:lang w:eastAsia="pt-BR"/>
        </w:rPr>
        <w:t>A</w:t>
      </w:r>
      <w:r w:rsidRPr="00BD106B">
        <w:rPr>
          <w:rFonts w:ascii="Times New Roman" w:eastAsia="Times New Roman" w:hAnsi="Times New Roman" w:cs="Times New Roman"/>
          <w:sz w:val="24"/>
          <w:szCs w:val="24"/>
          <w:lang w:eastAsia="pt-BR"/>
        </w:rPr>
        <w:t xml:space="preserve"> investigação criminal que,</w:t>
      </w:r>
      <w:r w:rsidR="00BD106B" w:rsidRPr="00BD106B">
        <w:rPr>
          <w:rFonts w:ascii="Times New Roman" w:eastAsia="Times New Roman" w:hAnsi="Times New Roman" w:cs="Times New Roman"/>
          <w:sz w:val="24"/>
          <w:szCs w:val="24"/>
          <w:lang w:eastAsia="pt-BR"/>
        </w:rPr>
        <w:t xml:space="preserve"> conseque</w:t>
      </w:r>
      <w:r w:rsidR="00BD106B">
        <w:rPr>
          <w:rFonts w:ascii="Times New Roman" w:eastAsia="Times New Roman" w:hAnsi="Times New Roman" w:cs="Times New Roman"/>
          <w:sz w:val="24"/>
          <w:szCs w:val="24"/>
          <w:lang w:eastAsia="pt-BR"/>
        </w:rPr>
        <w:t>ntemente</w:t>
      </w:r>
      <w:r w:rsidR="00503B17">
        <w:rPr>
          <w:rFonts w:ascii="Times New Roman" w:eastAsia="Times New Roman" w:hAnsi="Times New Roman" w:cs="Times New Roman"/>
          <w:sz w:val="24"/>
          <w:szCs w:val="24"/>
          <w:lang w:eastAsia="pt-BR"/>
        </w:rPr>
        <w:t>,</w:t>
      </w:r>
      <w:r w:rsidRPr="00BD106B">
        <w:rPr>
          <w:rFonts w:ascii="Times New Roman" w:eastAsia="Times New Roman" w:hAnsi="Times New Roman" w:cs="Times New Roman"/>
          <w:sz w:val="24"/>
          <w:szCs w:val="24"/>
          <w:lang w:eastAsia="pt-BR"/>
        </w:rPr>
        <w:t xml:space="preserve"> forma o inquérito policial</w:t>
      </w:r>
      <w:r w:rsidR="00BD106B" w:rsidRPr="00BD106B">
        <w:rPr>
          <w:rFonts w:ascii="Times New Roman" w:eastAsia="Times New Roman" w:hAnsi="Times New Roman" w:cs="Times New Roman"/>
          <w:sz w:val="24"/>
          <w:szCs w:val="24"/>
          <w:lang w:eastAsia="pt-BR"/>
        </w:rPr>
        <w:t>,</w:t>
      </w:r>
      <w:r w:rsidRPr="00BD106B">
        <w:rPr>
          <w:rFonts w:ascii="Times New Roman" w:eastAsia="Times New Roman" w:hAnsi="Times New Roman" w:cs="Times New Roman"/>
          <w:sz w:val="24"/>
          <w:szCs w:val="24"/>
          <w:lang w:eastAsia="pt-BR"/>
        </w:rPr>
        <w:t xml:space="preserve"> segundo Greco</w:t>
      </w:r>
      <w:r w:rsidR="00BD106B" w:rsidRPr="00BD106B">
        <w:rPr>
          <w:rFonts w:ascii="Times New Roman" w:eastAsia="Times New Roman" w:hAnsi="Times New Roman" w:cs="Times New Roman"/>
          <w:sz w:val="24"/>
          <w:szCs w:val="24"/>
          <w:lang w:eastAsia="pt-BR"/>
        </w:rPr>
        <w:t xml:space="preserve"> </w:t>
      </w:r>
      <w:r w:rsidRPr="00BD106B">
        <w:rPr>
          <w:rFonts w:ascii="Times New Roman" w:eastAsia="Times New Roman" w:hAnsi="Times New Roman" w:cs="Times New Roman"/>
          <w:sz w:val="24"/>
          <w:szCs w:val="24"/>
          <w:lang w:eastAsia="pt-BR"/>
        </w:rPr>
        <w:t>(2013,</w:t>
      </w:r>
      <w:r w:rsidR="00BD106B" w:rsidRPr="00BD106B">
        <w:rPr>
          <w:rFonts w:ascii="Times New Roman" w:eastAsia="Times New Roman" w:hAnsi="Times New Roman" w:cs="Times New Roman"/>
          <w:sz w:val="24"/>
          <w:szCs w:val="24"/>
          <w:lang w:eastAsia="pt-BR"/>
        </w:rPr>
        <w:t xml:space="preserve"> </w:t>
      </w:r>
      <w:r w:rsidRPr="00BD106B">
        <w:rPr>
          <w:rFonts w:ascii="Times New Roman" w:eastAsia="Times New Roman" w:hAnsi="Times New Roman" w:cs="Times New Roman"/>
          <w:sz w:val="24"/>
          <w:szCs w:val="24"/>
          <w:lang w:eastAsia="pt-BR"/>
        </w:rPr>
        <w:t>p</w:t>
      </w:r>
      <w:r w:rsidR="00BD106B" w:rsidRPr="00BD106B">
        <w:rPr>
          <w:rFonts w:ascii="Times New Roman" w:eastAsia="Times New Roman" w:hAnsi="Times New Roman" w:cs="Times New Roman"/>
          <w:sz w:val="24"/>
          <w:szCs w:val="24"/>
          <w:lang w:eastAsia="pt-BR"/>
        </w:rPr>
        <w:t>.</w:t>
      </w:r>
      <w:r w:rsidRPr="00BD106B">
        <w:rPr>
          <w:rFonts w:ascii="Times New Roman" w:eastAsia="Times New Roman" w:hAnsi="Times New Roman" w:cs="Times New Roman"/>
          <w:sz w:val="24"/>
          <w:szCs w:val="24"/>
          <w:lang w:eastAsia="pt-BR"/>
        </w:rPr>
        <w:t xml:space="preserve"> 68) é um importante instrumento para a propositura </w:t>
      </w:r>
      <w:r w:rsidRPr="00BD106B">
        <w:rPr>
          <w:rFonts w:ascii="Times New Roman" w:eastAsia="Times New Roman" w:hAnsi="Times New Roman" w:cs="Times New Roman"/>
          <w:sz w:val="24"/>
          <w:szCs w:val="24"/>
          <w:lang w:eastAsia="pt-BR"/>
        </w:rPr>
        <w:lastRenderedPageBreak/>
        <w:t>da futura ação penal. Por isso, quanto maior número de provas nele colhidas, maior sucesso terá a ação penal no que diz respeito à elucidação do fato criminoso.</w:t>
      </w:r>
    </w:p>
    <w:p w:rsidR="00A4458C" w:rsidRPr="00BD106B" w:rsidRDefault="00A4458C" w:rsidP="00A4458C">
      <w:pPr>
        <w:tabs>
          <w:tab w:val="left" w:pos="709"/>
        </w:tabs>
        <w:spacing w:line="360" w:lineRule="auto"/>
        <w:rPr>
          <w:rFonts w:ascii="Times New Roman" w:eastAsia="Times New Roman" w:hAnsi="Times New Roman" w:cs="Times New Roman"/>
          <w:b/>
          <w:sz w:val="24"/>
          <w:szCs w:val="24"/>
          <w:lang w:eastAsia="pt-BR"/>
        </w:rPr>
      </w:pPr>
      <w:r w:rsidRPr="00BD106B">
        <w:rPr>
          <w:rFonts w:ascii="Times New Roman" w:eastAsia="Times New Roman" w:hAnsi="Times New Roman" w:cs="Times New Roman"/>
          <w:sz w:val="24"/>
          <w:szCs w:val="24"/>
          <w:lang w:eastAsia="pt-BR"/>
        </w:rPr>
        <w:tab/>
        <w:t xml:space="preserve">Interessante observar que o </w:t>
      </w:r>
      <w:r w:rsidR="00BD106B" w:rsidRPr="00BD106B">
        <w:rPr>
          <w:rFonts w:ascii="Times New Roman" w:hAnsi="Times New Roman" w:cs="Times New Roman"/>
          <w:sz w:val="24"/>
          <w:szCs w:val="24"/>
        </w:rPr>
        <w:t>Alto C</w:t>
      </w:r>
      <w:r w:rsidRPr="00BD106B">
        <w:rPr>
          <w:rFonts w:ascii="Times New Roman" w:hAnsi="Times New Roman" w:cs="Times New Roman"/>
          <w:sz w:val="24"/>
          <w:szCs w:val="24"/>
        </w:rPr>
        <w:t>omissariado das Nações Unidas</w:t>
      </w:r>
      <w:r w:rsidR="00BD106B" w:rsidRPr="00BD106B">
        <w:rPr>
          <w:rFonts w:ascii="Times New Roman" w:hAnsi="Times New Roman" w:cs="Times New Roman"/>
          <w:sz w:val="24"/>
          <w:szCs w:val="24"/>
        </w:rPr>
        <w:t xml:space="preserve"> teve o cuidado </w:t>
      </w:r>
      <w:r w:rsidRPr="00BD106B">
        <w:rPr>
          <w:rFonts w:ascii="Times New Roman" w:hAnsi="Times New Roman" w:cs="Times New Roman"/>
          <w:sz w:val="24"/>
          <w:szCs w:val="24"/>
        </w:rPr>
        <w:t xml:space="preserve">destacar a importância </w:t>
      </w:r>
      <w:r w:rsidR="00BD106B" w:rsidRPr="00BD106B">
        <w:rPr>
          <w:rFonts w:ascii="Times New Roman" w:hAnsi="Times New Roman" w:cs="Times New Roman"/>
          <w:sz w:val="24"/>
          <w:szCs w:val="24"/>
        </w:rPr>
        <w:t xml:space="preserve">de os policiais </w:t>
      </w:r>
      <w:r w:rsidR="00BD106B">
        <w:rPr>
          <w:rFonts w:ascii="Times New Roman" w:hAnsi="Times New Roman" w:cs="Times New Roman"/>
          <w:sz w:val="24"/>
          <w:szCs w:val="24"/>
        </w:rPr>
        <w:t xml:space="preserve">observarem </w:t>
      </w:r>
      <w:r w:rsidR="00BD106B" w:rsidRPr="00BD106B">
        <w:rPr>
          <w:rFonts w:ascii="Times New Roman" w:eastAsia="Times New Roman" w:hAnsi="Times New Roman" w:cs="Times New Roman"/>
          <w:sz w:val="24"/>
          <w:szCs w:val="24"/>
          <w:lang w:eastAsia="pt-BR"/>
        </w:rPr>
        <w:t xml:space="preserve">a dignidade </w:t>
      </w:r>
      <w:r w:rsidR="00BD106B">
        <w:rPr>
          <w:rFonts w:ascii="Times New Roman" w:eastAsia="Times New Roman" w:hAnsi="Times New Roman" w:cs="Times New Roman"/>
          <w:sz w:val="24"/>
          <w:szCs w:val="24"/>
          <w:lang w:eastAsia="pt-BR"/>
        </w:rPr>
        <w:t xml:space="preserve">da pessoa </w:t>
      </w:r>
      <w:r w:rsidR="00BD106B" w:rsidRPr="00BD106B">
        <w:rPr>
          <w:rFonts w:ascii="Times New Roman" w:eastAsia="Times New Roman" w:hAnsi="Times New Roman" w:cs="Times New Roman"/>
          <w:sz w:val="24"/>
          <w:szCs w:val="24"/>
          <w:lang w:eastAsia="pt-BR"/>
        </w:rPr>
        <w:t>human</w:t>
      </w:r>
      <w:r w:rsidR="00BD106B">
        <w:rPr>
          <w:rFonts w:ascii="Times New Roman" w:eastAsia="Times New Roman" w:hAnsi="Times New Roman" w:cs="Times New Roman"/>
          <w:sz w:val="24"/>
          <w:szCs w:val="24"/>
          <w:lang w:eastAsia="pt-BR"/>
        </w:rPr>
        <w:t>a</w:t>
      </w:r>
      <w:r w:rsidRPr="00BD106B">
        <w:rPr>
          <w:rFonts w:ascii="Times New Roman" w:eastAsia="Times New Roman" w:hAnsi="Times New Roman" w:cs="Times New Roman"/>
          <w:sz w:val="24"/>
          <w:szCs w:val="24"/>
          <w:lang w:eastAsia="pt-BR"/>
        </w:rPr>
        <w:t>,</w:t>
      </w:r>
      <w:r w:rsidR="00BD106B">
        <w:rPr>
          <w:rFonts w:ascii="Times New Roman" w:eastAsia="Times New Roman" w:hAnsi="Times New Roman" w:cs="Times New Roman"/>
          <w:sz w:val="24"/>
          <w:szCs w:val="24"/>
          <w:lang w:eastAsia="pt-BR"/>
        </w:rPr>
        <w:t xml:space="preserve"> </w:t>
      </w:r>
      <w:r w:rsidRPr="00BD106B">
        <w:rPr>
          <w:rFonts w:ascii="Times New Roman" w:eastAsia="Times New Roman" w:hAnsi="Times New Roman" w:cs="Times New Roman"/>
          <w:sz w:val="24"/>
          <w:szCs w:val="24"/>
          <w:lang w:eastAsia="pt-BR"/>
        </w:rPr>
        <w:t>pois este princípio também</w:t>
      </w:r>
      <w:r w:rsidR="00BD106B">
        <w:rPr>
          <w:rFonts w:ascii="Times New Roman" w:eastAsia="Times New Roman" w:hAnsi="Times New Roman" w:cs="Times New Roman"/>
          <w:sz w:val="24"/>
          <w:szCs w:val="24"/>
          <w:lang w:eastAsia="pt-BR"/>
        </w:rPr>
        <w:t xml:space="preserve"> </w:t>
      </w:r>
      <w:r w:rsidRPr="00BD106B">
        <w:rPr>
          <w:rFonts w:ascii="Times New Roman" w:eastAsia="Times New Roman" w:hAnsi="Times New Roman" w:cs="Times New Roman"/>
          <w:sz w:val="24"/>
          <w:szCs w:val="24"/>
          <w:lang w:eastAsia="pt-BR"/>
        </w:rPr>
        <w:t>norteia  os princípios éticos fundamentais da conduta policial no seu primeiro tópico quando diz:</w:t>
      </w:r>
      <w:r w:rsidR="00BD106B" w:rsidRPr="00BD106B">
        <w:rPr>
          <w:rFonts w:ascii="Times New Roman" w:eastAsia="Times New Roman" w:hAnsi="Times New Roman" w:cs="Times New Roman"/>
          <w:sz w:val="24"/>
          <w:szCs w:val="24"/>
          <w:lang w:eastAsia="pt-BR"/>
        </w:rPr>
        <w:t xml:space="preserve"> “os direitos h</w:t>
      </w:r>
      <w:r w:rsidRPr="00BD106B">
        <w:rPr>
          <w:rFonts w:ascii="Times New Roman" w:eastAsia="Times New Roman" w:hAnsi="Times New Roman" w:cs="Times New Roman"/>
          <w:sz w:val="24"/>
          <w:szCs w:val="24"/>
          <w:lang w:eastAsia="pt-BR"/>
        </w:rPr>
        <w:t xml:space="preserve">umanos derivam da dignidade inerente </w:t>
      </w:r>
      <w:r w:rsidR="00BD106B" w:rsidRPr="00BD106B">
        <w:rPr>
          <w:rFonts w:ascii="Times New Roman" w:eastAsia="Times New Roman" w:hAnsi="Times New Roman" w:cs="Times New Roman"/>
          <w:sz w:val="24"/>
          <w:szCs w:val="24"/>
          <w:lang w:eastAsia="pt-BR"/>
        </w:rPr>
        <w:t xml:space="preserve">à </w:t>
      </w:r>
      <w:r w:rsidRPr="00BD106B">
        <w:rPr>
          <w:rFonts w:ascii="Times New Roman" w:eastAsia="Times New Roman" w:hAnsi="Times New Roman" w:cs="Times New Roman"/>
          <w:sz w:val="24"/>
          <w:szCs w:val="24"/>
          <w:lang w:eastAsia="pt-BR"/>
        </w:rPr>
        <w:t xml:space="preserve"> pessoa humana</w:t>
      </w:r>
      <w:bookmarkStart w:id="0" w:name="_GoBack"/>
      <w:bookmarkEnd w:id="0"/>
      <w:r w:rsidR="00BD106B" w:rsidRPr="00BD106B">
        <w:rPr>
          <w:rFonts w:ascii="Times New Roman" w:eastAsia="Times New Roman" w:hAnsi="Times New Roman" w:cs="Times New Roman"/>
          <w:sz w:val="24"/>
          <w:szCs w:val="24"/>
          <w:lang w:eastAsia="pt-BR"/>
        </w:rPr>
        <w:t>”.</w:t>
      </w:r>
    </w:p>
    <w:p w:rsidR="00A4458C" w:rsidRPr="00015810" w:rsidRDefault="00A4458C" w:rsidP="00A4458C">
      <w:pPr>
        <w:rPr>
          <w:rFonts w:ascii="Arial" w:eastAsia="Times New Roman" w:hAnsi="Arial" w:cs="Arial"/>
          <w:b/>
          <w:color w:val="0070C0"/>
          <w:sz w:val="18"/>
          <w:szCs w:val="18"/>
          <w:lang w:eastAsia="pt-BR"/>
        </w:rPr>
      </w:pPr>
    </w:p>
    <w:p w:rsidR="00EC349E" w:rsidRPr="00BD106B" w:rsidRDefault="00A4458C" w:rsidP="00BD106B">
      <w:pPr>
        <w:rPr>
          <w:b/>
          <w:color w:val="0070C0"/>
        </w:rPr>
      </w:pPr>
      <w:r w:rsidRPr="00015810">
        <w:rPr>
          <w:b/>
          <w:color w:val="0070C0"/>
        </w:rPr>
        <w:tab/>
      </w:r>
    </w:p>
    <w:p w:rsidR="002A5B0E" w:rsidRPr="00BD106B" w:rsidRDefault="002A5B0E" w:rsidP="002A5B0E">
      <w:pPr>
        <w:spacing w:line="360" w:lineRule="auto"/>
        <w:rPr>
          <w:rFonts w:ascii="Times New Roman" w:eastAsia="Times New Roman" w:hAnsi="Times New Roman" w:cs="Times New Roman"/>
          <w:b/>
          <w:sz w:val="24"/>
          <w:szCs w:val="24"/>
          <w:lang w:eastAsia="pt-BR"/>
        </w:rPr>
      </w:pPr>
      <w:r w:rsidRPr="00BD106B">
        <w:rPr>
          <w:rFonts w:ascii="Times New Roman" w:eastAsia="Times New Roman" w:hAnsi="Times New Roman" w:cs="Times New Roman"/>
          <w:b/>
          <w:sz w:val="24"/>
          <w:szCs w:val="24"/>
          <w:lang w:eastAsia="pt-BR"/>
        </w:rPr>
        <w:t>CONCLUSÃO</w:t>
      </w:r>
      <w:r w:rsidR="00BD106B">
        <w:rPr>
          <w:rFonts w:ascii="Times New Roman" w:eastAsia="Times New Roman" w:hAnsi="Times New Roman" w:cs="Times New Roman"/>
          <w:b/>
          <w:sz w:val="24"/>
          <w:szCs w:val="24"/>
          <w:lang w:eastAsia="pt-BR"/>
        </w:rPr>
        <w:t>:</w:t>
      </w:r>
    </w:p>
    <w:p w:rsidR="002A5B0E" w:rsidRPr="002A5B0E" w:rsidRDefault="002A5B0E" w:rsidP="002A5B0E">
      <w:pPr>
        <w:spacing w:line="360" w:lineRule="auto"/>
        <w:ind w:firstLine="709"/>
        <w:rPr>
          <w:rFonts w:ascii="Times New Roman" w:eastAsia="Times New Roman" w:hAnsi="Times New Roman" w:cs="Times New Roman"/>
          <w:sz w:val="24"/>
          <w:szCs w:val="24"/>
          <w:lang w:eastAsia="pt-BR"/>
        </w:rPr>
      </w:pPr>
    </w:p>
    <w:p w:rsidR="002A5B0E" w:rsidRPr="002A5B0E" w:rsidRDefault="002A5B0E" w:rsidP="002A5B0E">
      <w:pPr>
        <w:spacing w:line="36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Através do estudo realizado</w:t>
      </w:r>
      <w:r w:rsidRPr="002A5B0E">
        <w:rPr>
          <w:rFonts w:ascii="Times New Roman" w:eastAsia="Times New Roman" w:hAnsi="Times New Roman" w:cs="Times New Roman"/>
          <w:sz w:val="24"/>
          <w:szCs w:val="24"/>
          <w:lang w:eastAsia="pt-BR"/>
        </w:rPr>
        <w:t>, foi possível constatar o quanto, ao longo dos séculos, filós</w:t>
      </w:r>
      <w:r w:rsidR="00503B17">
        <w:rPr>
          <w:rFonts w:ascii="Times New Roman" w:eastAsia="Times New Roman" w:hAnsi="Times New Roman" w:cs="Times New Roman"/>
          <w:sz w:val="24"/>
          <w:szCs w:val="24"/>
          <w:lang w:eastAsia="pt-BR"/>
        </w:rPr>
        <w:t>ofos e legisladores discutiram acerca do tema da</w:t>
      </w:r>
      <w:r w:rsidR="00780AC0">
        <w:rPr>
          <w:rFonts w:ascii="Times New Roman" w:eastAsia="Times New Roman" w:hAnsi="Times New Roman" w:cs="Times New Roman"/>
          <w:sz w:val="24"/>
          <w:szCs w:val="24"/>
          <w:lang w:eastAsia="pt-BR"/>
        </w:rPr>
        <w:t xml:space="preserve"> dignidade do ser humano</w:t>
      </w:r>
      <w:r>
        <w:rPr>
          <w:rFonts w:ascii="Times New Roman" w:eastAsia="Times New Roman" w:hAnsi="Times New Roman" w:cs="Times New Roman"/>
          <w:sz w:val="24"/>
          <w:szCs w:val="24"/>
          <w:lang w:eastAsia="pt-BR"/>
        </w:rPr>
        <w:t xml:space="preserve">. Se, </w:t>
      </w:r>
      <w:r w:rsidR="00780AC0">
        <w:rPr>
          <w:rFonts w:ascii="Times New Roman" w:eastAsia="Times New Roman" w:hAnsi="Times New Roman" w:cs="Times New Roman"/>
          <w:sz w:val="24"/>
          <w:szCs w:val="24"/>
          <w:lang w:eastAsia="pt-BR"/>
        </w:rPr>
        <w:t xml:space="preserve">no </w:t>
      </w:r>
      <w:r>
        <w:rPr>
          <w:rFonts w:ascii="Times New Roman" w:eastAsia="Times New Roman" w:hAnsi="Times New Roman" w:cs="Times New Roman"/>
          <w:sz w:val="24"/>
          <w:szCs w:val="24"/>
          <w:lang w:eastAsia="pt-BR"/>
        </w:rPr>
        <w:t>Brasil, a C</w:t>
      </w:r>
      <w:r w:rsidRPr="002A5B0E">
        <w:rPr>
          <w:rFonts w:ascii="Times New Roman" w:eastAsia="Times New Roman" w:hAnsi="Times New Roman" w:cs="Times New Roman"/>
          <w:sz w:val="24"/>
          <w:szCs w:val="24"/>
          <w:lang w:eastAsia="pt-BR"/>
        </w:rPr>
        <w:t>onstituição Feder</w:t>
      </w:r>
      <w:r w:rsidR="00780AC0">
        <w:rPr>
          <w:rFonts w:ascii="Times New Roman" w:eastAsia="Times New Roman" w:hAnsi="Times New Roman" w:cs="Times New Roman"/>
          <w:sz w:val="24"/>
          <w:szCs w:val="24"/>
          <w:lang w:eastAsia="pt-BR"/>
        </w:rPr>
        <w:t>al de 1988</w:t>
      </w:r>
      <w:r>
        <w:rPr>
          <w:rFonts w:ascii="Times New Roman" w:eastAsia="Times New Roman" w:hAnsi="Times New Roman" w:cs="Times New Roman"/>
          <w:sz w:val="24"/>
          <w:szCs w:val="24"/>
          <w:lang w:eastAsia="pt-BR"/>
        </w:rPr>
        <w:t xml:space="preserve"> a contemplou entre um dos fundamentos do </w:t>
      </w:r>
      <w:r w:rsidRPr="002A5B0E">
        <w:rPr>
          <w:rFonts w:ascii="Times New Roman" w:eastAsia="Times New Roman" w:hAnsi="Times New Roman" w:cs="Times New Roman"/>
          <w:sz w:val="24"/>
          <w:szCs w:val="24"/>
          <w:lang w:eastAsia="pt-BR"/>
        </w:rPr>
        <w:t>Estado Democrático de Direito, é notório que</w:t>
      </w:r>
      <w:r>
        <w:rPr>
          <w:rFonts w:ascii="Times New Roman" w:eastAsia="Times New Roman" w:hAnsi="Times New Roman" w:cs="Times New Roman"/>
          <w:sz w:val="24"/>
          <w:szCs w:val="24"/>
          <w:lang w:eastAsia="pt-BR"/>
        </w:rPr>
        <w:t>, em qualquer circu</w:t>
      </w:r>
      <w:r w:rsidR="00503B17">
        <w:rPr>
          <w:rFonts w:ascii="Times New Roman" w:eastAsia="Times New Roman" w:hAnsi="Times New Roman" w:cs="Times New Roman"/>
          <w:sz w:val="24"/>
          <w:szCs w:val="24"/>
          <w:lang w:eastAsia="pt-BR"/>
        </w:rPr>
        <w:t>nstância, ela deve ser garantida</w:t>
      </w:r>
      <w:r>
        <w:rPr>
          <w:rFonts w:ascii="Times New Roman" w:eastAsia="Times New Roman" w:hAnsi="Times New Roman" w:cs="Times New Roman"/>
          <w:sz w:val="24"/>
          <w:szCs w:val="24"/>
          <w:lang w:eastAsia="pt-BR"/>
        </w:rPr>
        <w:t>.</w:t>
      </w:r>
      <w:r w:rsidR="00780AC0">
        <w:rPr>
          <w:rFonts w:ascii="Times New Roman" w:eastAsia="Times New Roman" w:hAnsi="Times New Roman" w:cs="Times New Roman"/>
          <w:sz w:val="24"/>
          <w:szCs w:val="24"/>
          <w:lang w:eastAsia="pt-BR"/>
        </w:rPr>
        <w:t xml:space="preserve"> Houve o rompimento do paradigma das investigações criminais que tratavam o investigado como simples objeto à mercê do Estado investigador – e, muitas vezes, vingativo.</w:t>
      </w:r>
    </w:p>
    <w:p w:rsidR="002A5B0E" w:rsidRPr="002A5B0E" w:rsidRDefault="002A5B0E" w:rsidP="002A5B0E">
      <w:pPr>
        <w:spacing w:line="36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Quando violado, esse princípio expõe o ser humano a situações degradantes. Instala-se, então, o conflito entre</w:t>
      </w:r>
      <w:r w:rsidR="00780A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as práticas </w:t>
      </w:r>
      <w:r w:rsidR="00780AC0">
        <w:rPr>
          <w:rFonts w:ascii="Times New Roman" w:eastAsia="Times New Roman" w:hAnsi="Times New Roman" w:cs="Times New Roman"/>
          <w:sz w:val="24"/>
          <w:szCs w:val="24"/>
          <w:lang w:eastAsia="pt-BR"/>
        </w:rPr>
        <w:t xml:space="preserve">– arbitrárias </w:t>
      </w:r>
      <w:r w:rsidR="00780AC0" w:rsidRPr="00503B17">
        <w:rPr>
          <w:rFonts w:ascii="Times New Roman" w:eastAsia="Times New Roman" w:hAnsi="Times New Roman" w:cs="Times New Roman"/>
          <w:b/>
          <w:sz w:val="24"/>
          <w:szCs w:val="24"/>
          <w:lang w:eastAsia="pt-BR"/>
        </w:rPr>
        <w:t>-</w:t>
      </w:r>
      <w:r w:rsidR="00780A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cometidas pelos órgãos repressores</w:t>
      </w:r>
      <w:r w:rsidR="00780AC0">
        <w:rPr>
          <w:rFonts w:ascii="Times New Roman" w:eastAsia="Times New Roman" w:hAnsi="Times New Roman" w:cs="Times New Roman"/>
          <w:sz w:val="24"/>
          <w:szCs w:val="24"/>
          <w:lang w:eastAsia="pt-BR"/>
        </w:rPr>
        <w:t xml:space="preserve"> em relação ao </w:t>
      </w:r>
      <w:r>
        <w:rPr>
          <w:rFonts w:ascii="Times New Roman" w:eastAsia="Times New Roman" w:hAnsi="Times New Roman" w:cs="Times New Roman"/>
          <w:sz w:val="24"/>
          <w:szCs w:val="24"/>
          <w:lang w:eastAsia="pt-BR"/>
        </w:rPr>
        <w:t>que dispõe a Carta Magna e a legislação inf</w:t>
      </w:r>
      <w:r w:rsidR="00780AC0">
        <w:rPr>
          <w:rFonts w:ascii="Times New Roman" w:eastAsia="Times New Roman" w:hAnsi="Times New Roman" w:cs="Times New Roman"/>
          <w:sz w:val="24"/>
          <w:szCs w:val="24"/>
          <w:lang w:eastAsia="pt-BR"/>
        </w:rPr>
        <w:t>raconstitucional.</w:t>
      </w:r>
    </w:p>
    <w:p w:rsidR="002A5B0E" w:rsidRDefault="00780AC0" w:rsidP="00780AC0">
      <w:pPr>
        <w:spacing w:line="36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Ao ser estudado</w:t>
      </w:r>
      <w:r w:rsidR="002A5B0E" w:rsidRPr="002A5B0E">
        <w:rPr>
          <w:rFonts w:ascii="Times New Roman" w:eastAsia="Times New Roman" w:hAnsi="Times New Roman" w:cs="Times New Roman"/>
          <w:sz w:val="24"/>
          <w:szCs w:val="24"/>
          <w:lang w:eastAsia="pt-BR"/>
        </w:rPr>
        <w:t xml:space="preserve"> o </w:t>
      </w:r>
      <w:r w:rsidR="002A5B0E" w:rsidRPr="00780AC0">
        <w:rPr>
          <w:rFonts w:ascii="Times New Roman" w:eastAsia="Times New Roman" w:hAnsi="Times New Roman" w:cs="Times New Roman"/>
          <w:i/>
          <w:sz w:val="24"/>
          <w:szCs w:val="24"/>
          <w:lang w:eastAsia="pt-BR"/>
        </w:rPr>
        <w:t>corpus</w:t>
      </w:r>
      <w:r w:rsidR="002A5B0E" w:rsidRPr="002A5B0E">
        <w:rPr>
          <w:rFonts w:ascii="Times New Roman" w:eastAsia="Times New Roman" w:hAnsi="Times New Roman" w:cs="Times New Roman"/>
          <w:sz w:val="24"/>
          <w:szCs w:val="24"/>
          <w:lang w:eastAsia="pt-BR"/>
        </w:rPr>
        <w:t xml:space="preserve"> deste trabalho, </w:t>
      </w:r>
      <w:r>
        <w:rPr>
          <w:rFonts w:ascii="Times New Roman" w:eastAsia="Times New Roman" w:hAnsi="Times New Roman" w:cs="Times New Roman"/>
          <w:sz w:val="24"/>
          <w:szCs w:val="24"/>
          <w:lang w:eastAsia="pt-BR"/>
        </w:rPr>
        <w:t>é possível chegar à</w:t>
      </w:r>
      <w:r w:rsidR="002A5B0E" w:rsidRPr="002A5B0E">
        <w:rPr>
          <w:rFonts w:ascii="Times New Roman" w:eastAsia="Times New Roman" w:hAnsi="Times New Roman" w:cs="Times New Roman"/>
          <w:sz w:val="24"/>
          <w:szCs w:val="24"/>
          <w:lang w:eastAsia="pt-BR"/>
        </w:rPr>
        <w:t xml:space="preserve"> conclusão </w:t>
      </w:r>
      <w:r>
        <w:rPr>
          <w:rFonts w:ascii="Times New Roman" w:eastAsia="Times New Roman" w:hAnsi="Times New Roman" w:cs="Times New Roman"/>
          <w:sz w:val="24"/>
          <w:szCs w:val="24"/>
          <w:lang w:eastAsia="pt-BR"/>
        </w:rPr>
        <w:t xml:space="preserve">de </w:t>
      </w:r>
      <w:r w:rsidR="002A5B0E" w:rsidRPr="002A5B0E">
        <w:rPr>
          <w:rFonts w:ascii="Times New Roman" w:eastAsia="Times New Roman" w:hAnsi="Times New Roman" w:cs="Times New Roman"/>
          <w:sz w:val="24"/>
          <w:szCs w:val="24"/>
          <w:lang w:eastAsia="pt-BR"/>
        </w:rPr>
        <w:t>que não importa o grau da infraç</w:t>
      </w:r>
      <w:r>
        <w:rPr>
          <w:rFonts w:ascii="Times New Roman" w:eastAsia="Times New Roman" w:hAnsi="Times New Roman" w:cs="Times New Roman"/>
          <w:sz w:val="24"/>
          <w:szCs w:val="24"/>
          <w:lang w:eastAsia="pt-BR"/>
        </w:rPr>
        <w:t>ão penal cometida pelo suspeito</w:t>
      </w:r>
      <w:r w:rsidR="002A5B0E" w:rsidRPr="002A5B0E">
        <w:rPr>
          <w:rFonts w:ascii="Times New Roman" w:eastAsia="Times New Roman" w:hAnsi="Times New Roman" w:cs="Times New Roman"/>
          <w:sz w:val="24"/>
          <w:szCs w:val="24"/>
          <w:lang w:eastAsia="pt-BR"/>
        </w:rPr>
        <w:t xml:space="preserve">, a sua integridade deve ser respeitada. </w:t>
      </w:r>
      <w:r>
        <w:rPr>
          <w:rFonts w:ascii="Times New Roman" w:eastAsia="Times New Roman" w:hAnsi="Times New Roman" w:cs="Times New Roman"/>
          <w:sz w:val="24"/>
          <w:szCs w:val="24"/>
          <w:lang w:eastAsia="pt-BR"/>
        </w:rPr>
        <w:t>Até mesmo pelo fato de que pode ter sido o agente acusado injustamente pela prática do crime.</w:t>
      </w:r>
    </w:p>
    <w:p w:rsidR="00780AC0" w:rsidRPr="002A5B0E" w:rsidRDefault="00780AC0" w:rsidP="002A5B0E">
      <w:pPr>
        <w:spacing w:line="36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Dessa forma, quanto mais incisivos os meios investigatórios, maior a necessidade de estabelecimento de garantias ao investigado para que sejam protegidos dos possíveis abusos dos órgãos estatais.</w:t>
      </w:r>
    </w:p>
    <w:p w:rsidR="002A5B0E" w:rsidRDefault="002A5B0E" w:rsidP="00E74CEB">
      <w:pPr>
        <w:spacing w:line="360" w:lineRule="auto"/>
        <w:ind w:firstLine="709"/>
        <w:rPr>
          <w:rFonts w:ascii="Times New Roman" w:eastAsia="Times New Roman" w:hAnsi="Times New Roman" w:cs="Times New Roman"/>
          <w:sz w:val="24"/>
          <w:szCs w:val="24"/>
          <w:lang w:eastAsia="pt-BR"/>
        </w:rPr>
      </w:pPr>
    </w:p>
    <w:p w:rsidR="00503B17" w:rsidRDefault="00503B17" w:rsidP="00E74CEB">
      <w:pPr>
        <w:spacing w:line="360" w:lineRule="auto"/>
        <w:ind w:firstLine="709"/>
        <w:rPr>
          <w:rFonts w:ascii="Times New Roman" w:eastAsia="Times New Roman" w:hAnsi="Times New Roman" w:cs="Times New Roman"/>
          <w:sz w:val="24"/>
          <w:szCs w:val="24"/>
          <w:lang w:eastAsia="pt-BR"/>
        </w:rPr>
      </w:pPr>
    </w:p>
    <w:p w:rsidR="00503B17" w:rsidRPr="002A5B0E" w:rsidRDefault="00503B17" w:rsidP="00E74CEB">
      <w:pPr>
        <w:spacing w:line="360" w:lineRule="auto"/>
        <w:ind w:firstLine="709"/>
        <w:rPr>
          <w:rFonts w:ascii="Times New Roman" w:eastAsia="Times New Roman" w:hAnsi="Times New Roman" w:cs="Times New Roman"/>
          <w:sz w:val="24"/>
          <w:szCs w:val="24"/>
          <w:lang w:eastAsia="pt-BR"/>
        </w:rPr>
      </w:pPr>
    </w:p>
    <w:p w:rsidR="00B83C3D" w:rsidRPr="002D7AC4" w:rsidRDefault="00B83C3D" w:rsidP="00E74CEB">
      <w:pPr>
        <w:spacing w:line="360" w:lineRule="auto"/>
        <w:ind w:left="2268"/>
        <w:rPr>
          <w:rFonts w:ascii="Times New Roman" w:eastAsia="Times New Roman" w:hAnsi="Times New Roman" w:cs="Times New Roman"/>
          <w:sz w:val="18"/>
          <w:szCs w:val="18"/>
          <w:lang w:eastAsia="pt-BR"/>
        </w:rPr>
      </w:pPr>
    </w:p>
    <w:p w:rsidR="00B83C3D" w:rsidRPr="00780AC0" w:rsidRDefault="00C4542F" w:rsidP="00780AC0">
      <w:pPr>
        <w:spacing w:line="360" w:lineRule="auto"/>
        <w:rPr>
          <w:rFonts w:ascii="Times New Roman" w:eastAsia="Times New Roman" w:hAnsi="Times New Roman" w:cs="Times New Roman"/>
          <w:b/>
          <w:sz w:val="24"/>
          <w:szCs w:val="24"/>
          <w:lang w:eastAsia="pt-BR"/>
        </w:rPr>
      </w:pPr>
      <w:r w:rsidRPr="00780AC0">
        <w:rPr>
          <w:rFonts w:ascii="Times New Roman" w:eastAsia="Times New Roman" w:hAnsi="Times New Roman" w:cs="Times New Roman"/>
          <w:b/>
          <w:sz w:val="24"/>
          <w:szCs w:val="24"/>
          <w:lang w:eastAsia="pt-BR"/>
        </w:rPr>
        <w:t>REFERÊNCIAS</w:t>
      </w:r>
      <w:r w:rsidR="00780AC0" w:rsidRPr="00780AC0">
        <w:rPr>
          <w:rFonts w:ascii="Times New Roman" w:eastAsia="Times New Roman" w:hAnsi="Times New Roman" w:cs="Times New Roman"/>
          <w:b/>
          <w:sz w:val="24"/>
          <w:szCs w:val="24"/>
          <w:lang w:eastAsia="pt-BR"/>
        </w:rPr>
        <w:t xml:space="preserve"> BIBLIOGRÁFICAS</w:t>
      </w:r>
      <w:r w:rsidRPr="00780AC0">
        <w:rPr>
          <w:rFonts w:ascii="Times New Roman" w:eastAsia="Times New Roman" w:hAnsi="Times New Roman" w:cs="Times New Roman"/>
          <w:b/>
          <w:sz w:val="24"/>
          <w:szCs w:val="24"/>
          <w:lang w:eastAsia="pt-BR"/>
        </w:rPr>
        <w:t>:</w:t>
      </w:r>
    </w:p>
    <w:p w:rsidR="00DA2E22" w:rsidRPr="002D7AC4" w:rsidRDefault="00DA2E22" w:rsidP="00E74CEB">
      <w:pPr>
        <w:spacing w:line="360" w:lineRule="auto"/>
        <w:rPr>
          <w:rFonts w:ascii="Times New Roman" w:eastAsia="Times New Roman" w:hAnsi="Times New Roman" w:cs="Times New Roman"/>
          <w:sz w:val="18"/>
          <w:szCs w:val="18"/>
          <w:lang w:eastAsia="pt-BR"/>
        </w:rPr>
      </w:pPr>
    </w:p>
    <w:p w:rsidR="00DA2E22" w:rsidRPr="002D7AC4" w:rsidRDefault="00DA2E22" w:rsidP="00E74CEB">
      <w:pPr>
        <w:spacing w:line="360" w:lineRule="auto"/>
        <w:rPr>
          <w:rFonts w:ascii="Times New Roman" w:hAnsi="Times New Roman" w:cs="Times New Roman"/>
          <w:sz w:val="24"/>
          <w:szCs w:val="24"/>
          <w:shd w:val="clear" w:color="auto" w:fill="FFFFFF"/>
        </w:rPr>
      </w:pPr>
      <w:r w:rsidRPr="002D7AC4">
        <w:rPr>
          <w:rFonts w:ascii="Times New Roman" w:hAnsi="Times New Roman" w:cs="Times New Roman"/>
          <w:sz w:val="24"/>
          <w:szCs w:val="24"/>
          <w:shd w:val="clear" w:color="auto" w:fill="FFFFFF"/>
        </w:rPr>
        <w:t xml:space="preserve">BECCARIA, Cesare Marchesi di. </w:t>
      </w:r>
      <w:r w:rsidRPr="002D7AC4">
        <w:rPr>
          <w:rFonts w:ascii="Times New Roman" w:hAnsi="Times New Roman" w:cs="Times New Roman"/>
          <w:b/>
          <w:sz w:val="24"/>
          <w:szCs w:val="24"/>
          <w:shd w:val="clear" w:color="auto" w:fill="FFFFFF"/>
        </w:rPr>
        <w:t>Dos delitos e das penas</w:t>
      </w:r>
      <w:r w:rsidRPr="002D7AC4">
        <w:rPr>
          <w:rFonts w:ascii="Times New Roman" w:hAnsi="Times New Roman" w:cs="Times New Roman"/>
          <w:sz w:val="24"/>
          <w:szCs w:val="24"/>
          <w:shd w:val="clear" w:color="auto" w:fill="FFFFFF"/>
        </w:rPr>
        <w:t>. Tradução de Paulo M. Oliveira. 14º ed. Rio de Janeiro: Ediouro, 2001.</w:t>
      </w:r>
    </w:p>
    <w:p w:rsidR="00DA2E22" w:rsidRPr="002D7AC4" w:rsidRDefault="00DA2E22" w:rsidP="00E74CEB">
      <w:pPr>
        <w:spacing w:line="360" w:lineRule="auto"/>
        <w:rPr>
          <w:rFonts w:ascii="Times New Roman" w:hAnsi="Times New Roman" w:cs="Times New Roman"/>
          <w:sz w:val="24"/>
          <w:szCs w:val="24"/>
          <w:shd w:val="clear" w:color="auto" w:fill="FFFFFF"/>
        </w:rPr>
      </w:pPr>
    </w:p>
    <w:p w:rsidR="002F05A0" w:rsidRPr="002D7AC4" w:rsidRDefault="002F05A0" w:rsidP="00E74CEB">
      <w:pPr>
        <w:spacing w:line="360" w:lineRule="auto"/>
        <w:rPr>
          <w:rFonts w:ascii="Times New Roman" w:eastAsia="Times New Roman" w:hAnsi="Times New Roman" w:cs="Times New Roman"/>
          <w:sz w:val="24"/>
          <w:szCs w:val="24"/>
          <w:lang w:eastAsia="pt-BR"/>
        </w:rPr>
      </w:pPr>
      <w:r w:rsidRPr="002D7AC4">
        <w:rPr>
          <w:rFonts w:ascii="Times New Roman" w:hAnsi="Times New Roman" w:cs="Times New Roman"/>
          <w:sz w:val="24"/>
          <w:szCs w:val="24"/>
          <w:shd w:val="clear" w:color="auto" w:fill="FFFFFF"/>
        </w:rPr>
        <w:t xml:space="preserve">BIAZEVIC, Daniza Maria Haye. </w:t>
      </w:r>
      <w:r w:rsidRPr="002D7AC4">
        <w:rPr>
          <w:rFonts w:ascii="Times New Roman" w:hAnsi="Times New Roman" w:cs="Times New Roman"/>
          <w:b/>
          <w:sz w:val="24"/>
          <w:szCs w:val="24"/>
          <w:shd w:val="clear" w:color="auto" w:fill="FFFFFF"/>
        </w:rPr>
        <w:t>A história da tortura.</w:t>
      </w:r>
      <w:r w:rsidRPr="002D7AC4">
        <w:rPr>
          <w:rStyle w:val="apple-converted-space"/>
          <w:rFonts w:ascii="Times New Roman" w:hAnsi="Times New Roman" w:cs="Times New Roman"/>
          <w:sz w:val="24"/>
          <w:szCs w:val="24"/>
          <w:shd w:val="clear" w:color="auto" w:fill="FFFFFF"/>
        </w:rPr>
        <w:t> </w:t>
      </w:r>
      <w:r w:rsidRPr="002D7AC4">
        <w:rPr>
          <w:rStyle w:val="Forte"/>
          <w:rFonts w:ascii="Times New Roman" w:hAnsi="Times New Roman" w:cs="Times New Roman"/>
          <w:sz w:val="24"/>
          <w:szCs w:val="24"/>
          <w:shd w:val="clear" w:color="auto" w:fill="FFFFFF"/>
        </w:rPr>
        <w:t>Jus Navigandi</w:t>
      </w:r>
      <w:r w:rsidRPr="002D7AC4">
        <w:rPr>
          <w:rFonts w:ascii="Times New Roman" w:hAnsi="Times New Roman" w:cs="Times New Roman"/>
          <w:sz w:val="24"/>
          <w:szCs w:val="24"/>
          <w:shd w:val="clear" w:color="auto" w:fill="FFFFFF"/>
        </w:rPr>
        <w:t xml:space="preserve">, Ano 10, n. 1074, 10 jun. 2006. Disponível em: </w:t>
      </w:r>
      <w:r w:rsidRPr="002D7AC4">
        <w:rPr>
          <w:rFonts w:ascii="Times New Roman" w:hAnsi="Times New Roman" w:cs="Times New Roman"/>
          <w:i/>
          <w:sz w:val="24"/>
          <w:szCs w:val="24"/>
          <w:shd w:val="clear" w:color="auto" w:fill="FFFFFF"/>
        </w:rPr>
        <w:t>&lt;http://jus2.uol.com.br/doutrina/texto.asp? id=8505</w:t>
      </w:r>
      <w:r w:rsidR="007B2DA5" w:rsidRPr="002D7AC4">
        <w:rPr>
          <w:rFonts w:ascii="Times New Roman" w:hAnsi="Times New Roman" w:cs="Times New Roman"/>
          <w:sz w:val="24"/>
          <w:szCs w:val="24"/>
          <w:shd w:val="clear" w:color="auto" w:fill="FFFFFF"/>
        </w:rPr>
        <w:t>&gt;. Acesso em: 20 de agosto de 2016</w:t>
      </w:r>
      <w:r w:rsidRPr="002D7AC4">
        <w:rPr>
          <w:rFonts w:ascii="Times New Roman" w:hAnsi="Times New Roman" w:cs="Times New Roman"/>
          <w:sz w:val="24"/>
          <w:szCs w:val="24"/>
          <w:shd w:val="clear" w:color="auto" w:fill="FFFFFF"/>
        </w:rPr>
        <w:t>.</w:t>
      </w:r>
    </w:p>
    <w:p w:rsidR="00B83C3D" w:rsidRPr="002D7AC4" w:rsidRDefault="00B83C3D" w:rsidP="00E74CEB">
      <w:pPr>
        <w:spacing w:line="360" w:lineRule="auto"/>
        <w:ind w:left="2268"/>
        <w:rPr>
          <w:rFonts w:ascii="Times New Roman" w:eastAsia="Times New Roman" w:hAnsi="Times New Roman" w:cs="Times New Roman"/>
          <w:sz w:val="18"/>
          <w:szCs w:val="18"/>
          <w:lang w:eastAsia="pt-BR"/>
        </w:rPr>
      </w:pPr>
    </w:p>
    <w:p w:rsidR="00F213DA" w:rsidRPr="002D7AC4" w:rsidRDefault="00F213DA"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BRUNO, Aníbal. </w:t>
      </w:r>
      <w:r w:rsidRPr="002D7AC4">
        <w:rPr>
          <w:rFonts w:ascii="Times New Roman" w:hAnsi="Times New Roman" w:cs="Times New Roman"/>
          <w:b/>
          <w:sz w:val="24"/>
          <w:szCs w:val="24"/>
        </w:rPr>
        <w:t>Direito Penal – Parte Geral</w:t>
      </w:r>
      <w:r w:rsidRPr="002D7AC4">
        <w:rPr>
          <w:rFonts w:ascii="Times New Roman" w:hAnsi="Times New Roman" w:cs="Times New Roman"/>
          <w:i/>
          <w:sz w:val="24"/>
          <w:szCs w:val="24"/>
        </w:rPr>
        <w:t>. Tomo 1º</w:t>
      </w:r>
      <w:r w:rsidRPr="002D7AC4">
        <w:rPr>
          <w:rFonts w:ascii="Times New Roman" w:hAnsi="Times New Roman" w:cs="Times New Roman"/>
          <w:sz w:val="24"/>
          <w:szCs w:val="24"/>
        </w:rPr>
        <w:t>. Rio de Janeiro: Forense, 1967.</w:t>
      </w:r>
    </w:p>
    <w:p w:rsidR="00E2023B" w:rsidRPr="002D7AC4" w:rsidRDefault="00E2023B" w:rsidP="00E74CEB">
      <w:pPr>
        <w:spacing w:line="360" w:lineRule="auto"/>
        <w:rPr>
          <w:rFonts w:ascii="Times New Roman" w:hAnsi="Times New Roman" w:cs="Times New Roman"/>
          <w:sz w:val="24"/>
          <w:szCs w:val="24"/>
        </w:rPr>
      </w:pPr>
    </w:p>
    <w:p w:rsidR="00F213DA" w:rsidRPr="002D7AC4" w:rsidRDefault="00F213DA" w:rsidP="00E74CEB">
      <w:pPr>
        <w:spacing w:line="360" w:lineRule="auto"/>
        <w:rPr>
          <w:rFonts w:ascii="Times New Roman" w:eastAsia="Times New Roman" w:hAnsi="Times New Roman" w:cs="Times New Roman"/>
          <w:i/>
          <w:sz w:val="24"/>
          <w:szCs w:val="24"/>
          <w:lang w:eastAsia="pt-BR"/>
        </w:rPr>
      </w:pPr>
      <w:r w:rsidRPr="002D7AC4">
        <w:rPr>
          <w:rFonts w:ascii="Times New Roman" w:hAnsi="Times New Roman" w:cs="Times New Roman"/>
          <w:sz w:val="24"/>
          <w:szCs w:val="24"/>
        </w:rPr>
        <w:t xml:space="preserve">BRASIL, </w:t>
      </w:r>
      <w:r w:rsidRPr="002D7AC4">
        <w:rPr>
          <w:rFonts w:ascii="Times New Roman" w:hAnsi="Times New Roman" w:cs="Times New Roman"/>
          <w:b/>
          <w:sz w:val="24"/>
          <w:szCs w:val="24"/>
        </w:rPr>
        <w:t>Constituição da República Federativa do Brasil de 1988</w:t>
      </w:r>
      <w:r w:rsidRPr="002D7AC4">
        <w:rPr>
          <w:rFonts w:ascii="Times New Roman" w:hAnsi="Times New Roman" w:cs="Times New Roman"/>
          <w:i/>
          <w:sz w:val="24"/>
          <w:szCs w:val="24"/>
        </w:rPr>
        <w:t>.</w:t>
      </w:r>
      <w:r w:rsidRPr="002D7AC4">
        <w:rPr>
          <w:rFonts w:ascii="Times New Roman" w:eastAsia="Times New Roman" w:hAnsi="Times New Roman" w:cs="Times New Roman"/>
          <w:i/>
          <w:sz w:val="24"/>
          <w:szCs w:val="24"/>
          <w:lang w:eastAsia="pt-BR"/>
        </w:rPr>
        <w:t xml:space="preserve"> </w:t>
      </w:r>
    </w:p>
    <w:p w:rsidR="00E2023B" w:rsidRPr="002D7AC4" w:rsidRDefault="00E2023B" w:rsidP="00E74CEB">
      <w:pPr>
        <w:spacing w:line="360" w:lineRule="auto"/>
        <w:rPr>
          <w:rFonts w:ascii="Times New Roman" w:eastAsia="Times New Roman" w:hAnsi="Times New Roman" w:cs="Times New Roman"/>
          <w:i/>
          <w:sz w:val="24"/>
          <w:szCs w:val="24"/>
          <w:lang w:eastAsia="pt-BR"/>
        </w:rPr>
      </w:pPr>
    </w:p>
    <w:p w:rsidR="00F213DA" w:rsidRPr="002D7AC4" w:rsidRDefault="00F213DA" w:rsidP="00E74CEB">
      <w:pPr>
        <w:spacing w:line="360" w:lineRule="auto"/>
        <w:rPr>
          <w:rFonts w:ascii="Times New Roman" w:eastAsia="Times New Roman" w:hAnsi="Times New Roman" w:cs="Times New Roman"/>
          <w:sz w:val="24"/>
          <w:szCs w:val="24"/>
          <w:lang w:eastAsia="pt-BR"/>
        </w:rPr>
      </w:pPr>
      <w:r w:rsidRPr="002D7AC4">
        <w:rPr>
          <w:rFonts w:ascii="Times New Roman" w:eastAsia="Times New Roman" w:hAnsi="Times New Roman" w:cs="Times New Roman"/>
          <w:i/>
          <w:sz w:val="24"/>
          <w:szCs w:val="24"/>
          <w:lang w:eastAsia="pt-BR"/>
        </w:rPr>
        <w:t xml:space="preserve">______, </w:t>
      </w:r>
      <w:r w:rsidRPr="002D7AC4">
        <w:rPr>
          <w:rFonts w:ascii="Times New Roman" w:eastAsia="Times New Roman" w:hAnsi="Times New Roman" w:cs="Times New Roman"/>
          <w:b/>
          <w:sz w:val="24"/>
          <w:szCs w:val="24"/>
          <w:lang w:eastAsia="pt-BR"/>
        </w:rPr>
        <w:t>Decreto-lei nº 3.689, de 3 de outubro de 1941</w:t>
      </w:r>
      <w:r w:rsidRPr="002D7AC4">
        <w:rPr>
          <w:rFonts w:ascii="Times New Roman" w:eastAsia="Times New Roman" w:hAnsi="Times New Roman" w:cs="Times New Roman"/>
          <w:sz w:val="24"/>
          <w:szCs w:val="24"/>
          <w:lang w:eastAsia="pt-BR"/>
        </w:rPr>
        <w:t xml:space="preserve">. </w:t>
      </w:r>
    </w:p>
    <w:p w:rsidR="00E2023B" w:rsidRPr="002D7AC4" w:rsidRDefault="00E2023B" w:rsidP="00E74CEB">
      <w:pPr>
        <w:spacing w:line="360" w:lineRule="auto"/>
        <w:rPr>
          <w:rFonts w:ascii="Times New Roman" w:eastAsia="Times New Roman" w:hAnsi="Times New Roman" w:cs="Times New Roman"/>
          <w:b/>
          <w:i/>
          <w:sz w:val="24"/>
          <w:szCs w:val="24"/>
          <w:lang w:eastAsia="pt-BR"/>
        </w:rPr>
      </w:pPr>
    </w:p>
    <w:p w:rsidR="00B83C3D" w:rsidRPr="002D7AC4" w:rsidRDefault="00F213DA" w:rsidP="00E74CEB">
      <w:pPr>
        <w:spacing w:line="360" w:lineRule="auto"/>
        <w:rPr>
          <w:rFonts w:ascii="Times New Roman" w:eastAsia="Times New Roman" w:hAnsi="Times New Roman" w:cs="Times New Roman"/>
          <w:b/>
          <w:sz w:val="18"/>
          <w:szCs w:val="18"/>
          <w:lang w:eastAsia="pt-BR"/>
        </w:rPr>
      </w:pPr>
      <w:r w:rsidRPr="002D7AC4">
        <w:rPr>
          <w:rFonts w:ascii="Times New Roman" w:eastAsia="Times New Roman" w:hAnsi="Times New Roman" w:cs="Times New Roman"/>
          <w:sz w:val="24"/>
          <w:szCs w:val="24"/>
          <w:lang w:eastAsia="pt-BR"/>
        </w:rPr>
        <w:t xml:space="preserve">______, </w:t>
      </w:r>
      <w:r w:rsidRPr="002D7AC4">
        <w:rPr>
          <w:rFonts w:ascii="Times New Roman" w:eastAsia="Times New Roman" w:hAnsi="Times New Roman" w:cs="Times New Roman"/>
          <w:b/>
          <w:sz w:val="24"/>
          <w:szCs w:val="24"/>
          <w:lang w:eastAsia="pt-BR"/>
        </w:rPr>
        <w:t>Lei nº 9.155, de 7 de abril de 1997</w:t>
      </w:r>
      <w:r w:rsidRPr="002D7AC4">
        <w:rPr>
          <w:rFonts w:ascii="Times New Roman" w:eastAsia="Times New Roman" w:hAnsi="Times New Roman" w:cs="Times New Roman"/>
          <w:sz w:val="24"/>
          <w:szCs w:val="24"/>
          <w:lang w:eastAsia="pt-BR"/>
        </w:rPr>
        <w:t>.</w:t>
      </w:r>
      <w:r w:rsidRPr="002D7AC4">
        <w:rPr>
          <w:rFonts w:ascii="Times New Roman" w:eastAsia="Times New Roman" w:hAnsi="Times New Roman" w:cs="Times New Roman"/>
          <w:sz w:val="18"/>
          <w:szCs w:val="18"/>
          <w:lang w:eastAsia="pt-BR"/>
        </w:rPr>
        <w:t xml:space="preserve"> </w:t>
      </w:r>
    </w:p>
    <w:p w:rsidR="00E2023B" w:rsidRPr="002D7AC4" w:rsidRDefault="00E2023B" w:rsidP="00E74CEB">
      <w:pPr>
        <w:spacing w:line="360" w:lineRule="auto"/>
        <w:rPr>
          <w:rFonts w:ascii="Times New Roman" w:eastAsia="Times New Roman" w:hAnsi="Times New Roman" w:cs="Times New Roman"/>
          <w:sz w:val="18"/>
          <w:szCs w:val="18"/>
          <w:lang w:eastAsia="pt-BR"/>
        </w:rPr>
      </w:pPr>
    </w:p>
    <w:p w:rsidR="000C1784" w:rsidRPr="002D7AC4" w:rsidRDefault="007B2DA5"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BUCH, João Marcos. </w:t>
      </w:r>
      <w:r w:rsidRPr="002D7AC4">
        <w:rPr>
          <w:rFonts w:ascii="Times New Roman" w:hAnsi="Times New Roman" w:cs="Times New Roman"/>
          <w:b/>
          <w:sz w:val="24"/>
          <w:szCs w:val="24"/>
        </w:rPr>
        <w:t xml:space="preserve"> Execução penal e dignidade da pessoa humana. </w:t>
      </w:r>
      <w:r w:rsidRPr="002D7AC4">
        <w:rPr>
          <w:rFonts w:ascii="Times New Roman" w:hAnsi="Times New Roman" w:cs="Times New Roman"/>
          <w:sz w:val="24"/>
          <w:szCs w:val="24"/>
        </w:rPr>
        <w:t>1º ed. São Paulo: Estúdio editores.com, 2014</w:t>
      </w:r>
      <w:r w:rsidR="000C1784" w:rsidRPr="002D7AC4">
        <w:rPr>
          <w:rFonts w:ascii="Times New Roman" w:hAnsi="Times New Roman" w:cs="Times New Roman"/>
          <w:sz w:val="24"/>
          <w:szCs w:val="24"/>
        </w:rPr>
        <w:t>.</w:t>
      </w:r>
    </w:p>
    <w:p w:rsidR="000C1784" w:rsidRPr="002D7AC4" w:rsidRDefault="000C1784" w:rsidP="00E74CEB">
      <w:pPr>
        <w:spacing w:line="360" w:lineRule="auto"/>
        <w:rPr>
          <w:rFonts w:ascii="Times New Roman" w:hAnsi="Times New Roman" w:cs="Times New Roman"/>
          <w:sz w:val="24"/>
          <w:szCs w:val="24"/>
        </w:rPr>
      </w:pPr>
    </w:p>
    <w:p w:rsidR="000C1784" w:rsidRPr="002D7AC4" w:rsidRDefault="000C1784"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CUNHA, Rogério Sanches. </w:t>
      </w:r>
      <w:r w:rsidRPr="002D7AC4">
        <w:rPr>
          <w:rFonts w:ascii="Times New Roman" w:hAnsi="Times New Roman" w:cs="Times New Roman"/>
          <w:b/>
          <w:sz w:val="24"/>
          <w:szCs w:val="24"/>
        </w:rPr>
        <w:t>Manual de direito penal – Parte Geral</w:t>
      </w:r>
      <w:r w:rsidRPr="002D7AC4">
        <w:rPr>
          <w:rFonts w:ascii="Times New Roman" w:hAnsi="Times New Roman" w:cs="Times New Roman"/>
          <w:sz w:val="24"/>
          <w:szCs w:val="24"/>
        </w:rPr>
        <w:t>. 3º ed. Salvador: JusPODIVM, 2014.</w:t>
      </w:r>
    </w:p>
    <w:p w:rsidR="000C1784" w:rsidRPr="002D7AC4" w:rsidRDefault="000C1784" w:rsidP="00E74CEB">
      <w:pPr>
        <w:spacing w:line="360" w:lineRule="auto"/>
        <w:rPr>
          <w:rFonts w:ascii="Times New Roman" w:hAnsi="Times New Roman" w:cs="Times New Roman"/>
          <w:sz w:val="24"/>
          <w:szCs w:val="24"/>
        </w:rPr>
      </w:pPr>
    </w:p>
    <w:p w:rsidR="00E2023B" w:rsidRPr="002D7AC4" w:rsidRDefault="00E2023B"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FERRI, Enrico. </w:t>
      </w:r>
      <w:r w:rsidRPr="002D7AC4">
        <w:rPr>
          <w:rFonts w:ascii="Times New Roman" w:hAnsi="Times New Roman" w:cs="Times New Roman"/>
          <w:b/>
          <w:sz w:val="24"/>
          <w:szCs w:val="24"/>
        </w:rPr>
        <w:t>Princípios de direito criminal</w:t>
      </w:r>
      <w:r w:rsidRPr="002D7AC4">
        <w:rPr>
          <w:rFonts w:ascii="Times New Roman" w:hAnsi="Times New Roman" w:cs="Times New Roman"/>
          <w:sz w:val="24"/>
          <w:szCs w:val="24"/>
        </w:rPr>
        <w:t>. Trad. Paolo Capitanio. Campinas: Bookseller, 1996.</w:t>
      </w:r>
    </w:p>
    <w:p w:rsidR="00E2023B" w:rsidRPr="002D7AC4" w:rsidRDefault="00E2023B" w:rsidP="00E74CEB">
      <w:pPr>
        <w:spacing w:line="360" w:lineRule="auto"/>
        <w:rPr>
          <w:rFonts w:ascii="Times New Roman" w:hAnsi="Times New Roman" w:cs="Times New Roman"/>
          <w:sz w:val="24"/>
          <w:szCs w:val="24"/>
        </w:rPr>
      </w:pPr>
    </w:p>
    <w:p w:rsidR="007B2DA5" w:rsidRPr="002D7AC4" w:rsidRDefault="007B2DA5"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GRECO, Rogério. </w:t>
      </w:r>
      <w:r w:rsidRPr="002D7AC4">
        <w:rPr>
          <w:rFonts w:ascii="Times New Roman" w:hAnsi="Times New Roman" w:cs="Times New Roman"/>
          <w:b/>
          <w:sz w:val="24"/>
          <w:szCs w:val="24"/>
        </w:rPr>
        <w:t>Atividade policial: aspectos penais, processuais penais, administrativos e constitucionais</w:t>
      </w:r>
      <w:r w:rsidRPr="002D7AC4">
        <w:rPr>
          <w:rFonts w:ascii="Times New Roman" w:hAnsi="Times New Roman" w:cs="Times New Roman"/>
          <w:sz w:val="24"/>
          <w:szCs w:val="24"/>
        </w:rPr>
        <w:t xml:space="preserve">. 5ª ed. </w:t>
      </w:r>
      <w:r w:rsidR="00DA2E22" w:rsidRPr="002D7AC4">
        <w:rPr>
          <w:rFonts w:ascii="Times New Roman" w:hAnsi="Times New Roman" w:cs="Times New Roman"/>
          <w:sz w:val="24"/>
          <w:szCs w:val="24"/>
        </w:rPr>
        <w:t>Niterói: Impetus, 2005.</w:t>
      </w:r>
    </w:p>
    <w:p w:rsidR="007B2DA5" w:rsidRPr="002D7AC4" w:rsidRDefault="007B2DA5" w:rsidP="00E74CEB">
      <w:pPr>
        <w:spacing w:line="360" w:lineRule="auto"/>
        <w:rPr>
          <w:rFonts w:ascii="Times New Roman" w:hAnsi="Times New Roman" w:cs="Times New Roman"/>
          <w:sz w:val="24"/>
          <w:szCs w:val="24"/>
        </w:rPr>
      </w:pPr>
    </w:p>
    <w:p w:rsidR="00485ACB" w:rsidRDefault="00485ACB"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KANT, Immanuel. </w:t>
      </w:r>
      <w:r w:rsidRPr="002D7AC4">
        <w:rPr>
          <w:rFonts w:ascii="Times New Roman" w:hAnsi="Times New Roman" w:cs="Times New Roman"/>
          <w:b/>
          <w:sz w:val="24"/>
          <w:szCs w:val="24"/>
        </w:rPr>
        <w:t>Fundamentação da metafísica dos costumes</w:t>
      </w:r>
      <w:r w:rsidRPr="002D7AC4">
        <w:rPr>
          <w:rFonts w:ascii="Times New Roman" w:hAnsi="Times New Roman" w:cs="Times New Roman"/>
          <w:sz w:val="24"/>
          <w:szCs w:val="24"/>
        </w:rPr>
        <w:t>. Tradução: Antônio Pinto de Carvalho. Lisboa: Companhia Editora Nacional, 1964.</w:t>
      </w:r>
    </w:p>
    <w:p w:rsidR="00010E75" w:rsidRPr="002D7AC4" w:rsidRDefault="00010E75" w:rsidP="00E74CEB">
      <w:pPr>
        <w:spacing w:line="360" w:lineRule="auto"/>
        <w:rPr>
          <w:rFonts w:ascii="Times New Roman" w:hAnsi="Times New Roman" w:cs="Times New Roman"/>
          <w:sz w:val="24"/>
          <w:szCs w:val="24"/>
        </w:rPr>
      </w:pPr>
    </w:p>
    <w:p w:rsidR="00010E75" w:rsidRPr="00010E75" w:rsidRDefault="00010E75" w:rsidP="00010E75">
      <w:pPr>
        <w:spacing w:line="360" w:lineRule="auto"/>
        <w:rPr>
          <w:rFonts w:ascii="Times New Roman" w:hAnsi="Times New Roman" w:cs="Times New Roman"/>
          <w:sz w:val="24"/>
          <w:szCs w:val="24"/>
        </w:rPr>
      </w:pPr>
      <w:r w:rsidRPr="00010E75">
        <w:rPr>
          <w:rFonts w:ascii="Times New Roman" w:hAnsi="Times New Roman" w:cs="Times New Roman"/>
          <w:sz w:val="24"/>
          <w:szCs w:val="24"/>
        </w:rPr>
        <w:t>LASSO, J</w:t>
      </w:r>
      <w:r>
        <w:rPr>
          <w:rFonts w:ascii="Times New Roman" w:hAnsi="Times New Roman" w:cs="Times New Roman"/>
          <w:sz w:val="24"/>
          <w:szCs w:val="24"/>
        </w:rPr>
        <w:t xml:space="preserve">osé Alaya. </w:t>
      </w:r>
      <w:r w:rsidRPr="00010E75">
        <w:rPr>
          <w:rFonts w:ascii="Times New Roman" w:hAnsi="Times New Roman" w:cs="Times New Roman"/>
          <w:b/>
          <w:sz w:val="24"/>
          <w:szCs w:val="24"/>
        </w:rPr>
        <w:t>Direitos Humanos e aplicação da Lei.</w:t>
      </w:r>
      <w:r>
        <w:rPr>
          <w:rFonts w:ascii="Times New Roman" w:hAnsi="Times New Roman" w:cs="Times New Roman"/>
          <w:sz w:val="24"/>
          <w:szCs w:val="24"/>
        </w:rPr>
        <w:t xml:space="preserve"> </w:t>
      </w:r>
      <w:r w:rsidRPr="00010E75">
        <w:rPr>
          <w:rFonts w:ascii="Times New Roman" w:hAnsi="Times New Roman" w:cs="Times New Roman"/>
          <w:sz w:val="24"/>
          <w:szCs w:val="24"/>
        </w:rPr>
        <w:t>Alto comissariado das Nações Unidas para os Direitos Humanos:</w:t>
      </w:r>
      <w:r>
        <w:rPr>
          <w:rFonts w:ascii="Times New Roman" w:hAnsi="Times New Roman" w:cs="Times New Roman"/>
          <w:sz w:val="24"/>
          <w:szCs w:val="24"/>
        </w:rPr>
        <w:t xml:space="preserve"> </w:t>
      </w:r>
      <w:r w:rsidRPr="00010E75">
        <w:rPr>
          <w:rFonts w:ascii="Times New Roman" w:hAnsi="Times New Roman" w:cs="Times New Roman"/>
          <w:sz w:val="24"/>
          <w:szCs w:val="24"/>
        </w:rPr>
        <w:t>Genebra</w:t>
      </w:r>
      <w:r>
        <w:rPr>
          <w:rFonts w:ascii="Times New Roman" w:hAnsi="Times New Roman" w:cs="Times New Roman"/>
          <w:sz w:val="24"/>
          <w:szCs w:val="24"/>
        </w:rPr>
        <w:t>,</w:t>
      </w:r>
      <w:r w:rsidRPr="00010E75">
        <w:rPr>
          <w:rFonts w:ascii="Times New Roman" w:hAnsi="Times New Roman" w:cs="Times New Roman"/>
          <w:sz w:val="24"/>
          <w:szCs w:val="24"/>
        </w:rPr>
        <w:t xml:space="preserve"> 2001.</w:t>
      </w:r>
    </w:p>
    <w:p w:rsidR="00485ACB" w:rsidRPr="002D7AC4" w:rsidRDefault="00485ACB" w:rsidP="00E74CEB">
      <w:pPr>
        <w:spacing w:line="360" w:lineRule="auto"/>
        <w:rPr>
          <w:rFonts w:ascii="Times New Roman" w:hAnsi="Times New Roman" w:cs="Times New Roman"/>
          <w:sz w:val="24"/>
          <w:szCs w:val="24"/>
        </w:rPr>
      </w:pPr>
    </w:p>
    <w:p w:rsidR="00E2023B" w:rsidRDefault="00E2023B"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MARTINS, Flaudemir Jerônimo Belinati. </w:t>
      </w:r>
      <w:r w:rsidRPr="002D7AC4">
        <w:rPr>
          <w:rFonts w:ascii="Times New Roman" w:hAnsi="Times New Roman" w:cs="Times New Roman"/>
          <w:b/>
          <w:sz w:val="24"/>
          <w:szCs w:val="24"/>
        </w:rPr>
        <w:t>Dignidade da pessoa humana: princípio constitucional fundamental</w:t>
      </w:r>
      <w:r w:rsidRPr="002D7AC4">
        <w:rPr>
          <w:rFonts w:ascii="Times New Roman" w:hAnsi="Times New Roman" w:cs="Times New Roman"/>
          <w:i/>
          <w:sz w:val="24"/>
          <w:szCs w:val="24"/>
        </w:rPr>
        <w:t xml:space="preserve">. </w:t>
      </w:r>
      <w:r w:rsidRPr="002D7AC4">
        <w:rPr>
          <w:rFonts w:ascii="Times New Roman" w:hAnsi="Times New Roman" w:cs="Times New Roman"/>
          <w:sz w:val="24"/>
          <w:szCs w:val="24"/>
        </w:rPr>
        <w:t>1ª Ed. Curitiba: Juruá, 2005.</w:t>
      </w:r>
    </w:p>
    <w:p w:rsidR="00A4458C" w:rsidRDefault="00A4458C" w:rsidP="00E74CEB">
      <w:pPr>
        <w:spacing w:line="360" w:lineRule="auto"/>
        <w:rPr>
          <w:rFonts w:ascii="Times New Roman" w:hAnsi="Times New Roman" w:cs="Times New Roman"/>
          <w:sz w:val="24"/>
          <w:szCs w:val="24"/>
        </w:rPr>
      </w:pPr>
    </w:p>
    <w:p w:rsidR="00A4458C" w:rsidRPr="00A4458C" w:rsidRDefault="00A4458C" w:rsidP="00E74CE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NOVELINO, Marcelo. </w:t>
      </w:r>
      <w:r>
        <w:rPr>
          <w:rFonts w:ascii="Times New Roman" w:hAnsi="Times New Roman" w:cs="Times New Roman"/>
          <w:b/>
          <w:sz w:val="24"/>
          <w:szCs w:val="24"/>
        </w:rPr>
        <w:t>Direito constitucional</w:t>
      </w:r>
      <w:r>
        <w:rPr>
          <w:rFonts w:ascii="Times New Roman" w:hAnsi="Times New Roman" w:cs="Times New Roman"/>
          <w:sz w:val="24"/>
          <w:szCs w:val="24"/>
        </w:rPr>
        <w:t>. 5º ed. rev., atual. e ampl. São Paulo: Método, 2011.</w:t>
      </w:r>
    </w:p>
    <w:p w:rsidR="00010E75" w:rsidRPr="002D7AC4" w:rsidRDefault="00010E75" w:rsidP="00E74CEB">
      <w:pPr>
        <w:spacing w:line="360" w:lineRule="auto"/>
        <w:rPr>
          <w:rFonts w:ascii="Times New Roman" w:hAnsi="Times New Roman" w:cs="Times New Roman"/>
          <w:sz w:val="24"/>
          <w:szCs w:val="24"/>
        </w:rPr>
      </w:pPr>
    </w:p>
    <w:p w:rsidR="00010E75" w:rsidRDefault="00010E75" w:rsidP="00E74CEB">
      <w:pPr>
        <w:spacing w:line="360" w:lineRule="auto"/>
        <w:rPr>
          <w:rFonts w:ascii="Times New Roman" w:hAnsi="Times New Roman" w:cs="Times New Roman"/>
          <w:sz w:val="24"/>
          <w:szCs w:val="24"/>
        </w:rPr>
      </w:pPr>
      <w:r w:rsidRPr="00010E75">
        <w:rPr>
          <w:rFonts w:ascii="Times New Roman" w:hAnsi="Times New Roman" w:cs="Times New Roman"/>
          <w:sz w:val="24"/>
          <w:szCs w:val="24"/>
        </w:rPr>
        <w:t>PERAZZONI, Franco. </w:t>
      </w:r>
      <w:r w:rsidRPr="00010E75">
        <w:rPr>
          <w:rFonts w:ascii="Times New Roman" w:hAnsi="Times New Roman" w:cs="Times New Roman"/>
          <w:b/>
          <w:iCs/>
          <w:sz w:val="24"/>
          <w:szCs w:val="24"/>
        </w:rPr>
        <w:t>Investigação Criminal e Prova na CF/88: Objetivos, destinatários e limites da atividade probatória no curso do inquérito policial</w:t>
      </w:r>
      <w:r w:rsidRPr="00010E75">
        <w:rPr>
          <w:rFonts w:ascii="Times New Roman" w:hAnsi="Times New Roman" w:cs="Times New Roman"/>
          <w:sz w:val="24"/>
          <w:szCs w:val="24"/>
        </w:rPr>
        <w:t>. Conteúdo Jurídico, Brasilia-DF: 19 out. 2012. Disponível em: &lt;http://www.conteudojuridico.com.br/?artigos&amp;ver=2.</w:t>
      </w:r>
      <w:r>
        <w:rPr>
          <w:rFonts w:ascii="Times New Roman" w:hAnsi="Times New Roman" w:cs="Times New Roman"/>
          <w:sz w:val="24"/>
          <w:szCs w:val="24"/>
        </w:rPr>
        <w:t>40098&amp;seo=1&gt;. Acesso em: 24 agosto de</w:t>
      </w:r>
      <w:r w:rsidRPr="00010E75">
        <w:rPr>
          <w:rFonts w:ascii="Times New Roman" w:hAnsi="Times New Roman" w:cs="Times New Roman"/>
          <w:sz w:val="24"/>
          <w:szCs w:val="24"/>
        </w:rPr>
        <w:t xml:space="preserve"> 2016.</w:t>
      </w:r>
    </w:p>
    <w:p w:rsidR="00010E75" w:rsidRDefault="00010E75" w:rsidP="00E74CEB">
      <w:pPr>
        <w:spacing w:line="360" w:lineRule="auto"/>
        <w:rPr>
          <w:rFonts w:ascii="Times New Roman" w:hAnsi="Times New Roman" w:cs="Times New Roman"/>
          <w:sz w:val="24"/>
          <w:szCs w:val="24"/>
        </w:rPr>
      </w:pPr>
    </w:p>
    <w:p w:rsidR="00010E75" w:rsidRDefault="00010E75" w:rsidP="00010E75">
      <w:pPr>
        <w:spacing w:line="360" w:lineRule="auto"/>
        <w:rPr>
          <w:rFonts w:ascii="Times New Roman" w:hAnsi="Times New Roman" w:cs="Times New Roman"/>
          <w:sz w:val="24"/>
          <w:szCs w:val="24"/>
        </w:rPr>
      </w:pPr>
      <w:r w:rsidRPr="00010E75">
        <w:rPr>
          <w:rFonts w:ascii="Times New Roman" w:hAnsi="Times New Roman" w:cs="Times New Roman"/>
          <w:sz w:val="24"/>
          <w:szCs w:val="24"/>
        </w:rPr>
        <w:t xml:space="preserve">RAMOS, Alan Robson Alexandrino. </w:t>
      </w:r>
      <w:r w:rsidRPr="00010E75">
        <w:rPr>
          <w:rFonts w:ascii="Times New Roman" w:hAnsi="Times New Roman" w:cs="Times New Roman"/>
          <w:b/>
          <w:sz w:val="24"/>
          <w:szCs w:val="24"/>
        </w:rPr>
        <w:t>O conceito jurídico</w:t>
      </w:r>
      <w:r>
        <w:rPr>
          <w:rFonts w:ascii="Times New Roman" w:hAnsi="Times New Roman" w:cs="Times New Roman"/>
          <w:b/>
          <w:sz w:val="24"/>
          <w:szCs w:val="24"/>
        </w:rPr>
        <w:t xml:space="preserve"> de dignidade da pessoa humana n</w:t>
      </w:r>
      <w:r w:rsidRPr="00010E75">
        <w:rPr>
          <w:rFonts w:ascii="Times New Roman" w:hAnsi="Times New Roman" w:cs="Times New Roman"/>
          <w:b/>
          <w:sz w:val="24"/>
          <w:szCs w:val="24"/>
        </w:rPr>
        <w:t xml:space="preserve">a </w:t>
      </w:r>
      <w:r>
        <w:rPr>
          <w:rFonts w:ascii="Times New Roman" w:hAnsi="Times New Roman" w:cs="Times New Roman"/>
          <w:b/>
          <w:sz w:val="24"/>
          <w:szCs w:val="24"/>
        </w:rPr>
        <w:t>Grécia C</w:t>
      </w:r>
      <w:r w:rsidRPr="00010E75">
        <w:rPr>
          <w:rFonts w:ascii="Times New Roman" w:hAnsi="Times New Roman" w:cs="Times New Roman"/>
          <w:b/>
          <w:sz w:val="24"/>
          <w:szCs w:val="24"/>
        </w:rPr>
        <w:t>lássica</w:t>
      </w:r>
      <w:r w:rsidRPr="00010E75">
        <w:rPr>
          <w:rFonts w:ascii="Times New Roman" w:hAnsi="Times New Roman" w:cs="Times New Roman"/>
          <w:sz w:val="24"/>
          <w:szCs w:val="24"/>
        </w:rPr>
        <w:t>. In: </w:t>
      </w:r>
      <w:r w:rsidRPr="00010E75">
        <w:rPr>
          <w:rFonts w:ascii="Times New Roman" w:hAnsi="Times New Roman" w:cs="Times New Roman"/>
          <w:b/>
          <w:bCs/>
          <w:sz w:val="24"/>
          <w:szCs w:val="24"/>
        </w:rPr>
        <w:t>Âmbito Jurídico</w:t>
      </w:r>
      <w:r w:rsidRPr="00010E75">
        <w:rPr>
          <w:rFonts w:ascii="Times New Roman" w:hAnsi="Times New Roman" w:cs="Times New Roman"/>
          <w:sz w:val="24"/>
          <w:szCs w:val="24"/>
        </w:rPr>
        <w:t xml:space="preserve">, Rio Grande, XVII, nov 2014. Disponível em: &lt;http://ambito-juridico.com.br/site/?n_link=revista_artigos_leitura&amp;artigo_id=15464&gt;. </w:t>
      </w:r>
      <w:r w:rsidR="008340DB">
        <w:rPr>
          <w:rFonts w:ascii="Times New Roman" w:hAnsi="Times New Roman" w:cs="Times New Roman"/>
          <w:sz w:val="24"/>
          <w:szCs w:val="24"/>
        </w:rPr>
        <w:t xml:space="preserve"> </w:t>
      </w:r>
      <w:r w:rsidRPr="00010E75">
        <w:rPr>
          <w:rFonts w:ascii="Times New Roman" w:hAnsi="Times New Roman" w:cs="Times New Roman"/>
          <w:sz w:val="24"/>
          <w:szCs w:val="24"/>
        </w:rPr>
        <w:t>Acesso em 22</w:t>
      </w:r>
      <w:r>
        <w:rPr>
          <w:rFonts w:ascii="Times New Roman" w:hAnsi="Times New Roman" w:cs="Times New Roman"/>
          <w:sz w:val="24"/>
          <w:szCs w:val="24"/>
        </w:rPr>
        <w:t xml:space="preserve"> - de</w:t>
      </w:r>
      <w:r w:rsidRPr="00010E75">
        <w:rPr>
          <w:rFonts w:ascii="Times New Roman" w:hAnsi="Times New Roman" w:cs="Times New Roman"/>
          <w:sz w:val="24"/>
          <w:szCs w:val="24"/>
        </w:rPr>
        <w:t xml:space="preserve"> ago</w:t>
      </w:r>
      <w:r>
        <w:rPr>
          <w:rFonts w:ascii="Times New Roman" w:hAnsi="Times New Roman" w:cs="Times New Roman"/>
          <w:sz w:val="24"/>
          <w:szCs w:val="24"/>
        </w:rPr>
        <w:t>sto de</w:t>
      </w:r>
      <w:r w:rsidRPr="00010E75">
        <w:rPr>
          <w:rFonts w:ascii="Times New Roman" w:hAnsi="Times New Roman" w:cs="Times New Roman"/>
          <w:sz w:val="24"/>
          <w:szCs w:val="24"/>
        </w:rPr>
        <w:t xml:space="preserve"> 2016.</w:t>
      </w:r>
    </w:p>
    <w:p w:rsidR="008340DB" w:rsidRPr="00010E75" w:rsidRDefault="008340DB" w:rsidP="00010E75">
      <w:pPr>
        <w:spacing w:line="360" w:lineRule="auto"/>
        <w:rPr>
          <w:rFonts w:ascii="Times New Roman" w:hAnsi="Times New Roman" w:cs="Times New Roman"/>
          <w:sz w:val="24"/>
          <w:szCs w:val="24"/>
        </w:rPr>
      </w:pPr>
    </w:p>
    <w:p w:rsidR="00B83C3D" w:rsidRPr="002D7AC4" w:rsidRDefault="007B2DA5"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RODRIGUES</w:t>
      </w:r>
      <w:r w:rsidR="00E2023B" w:rsidRPr="002D7AC4">
        <w:rPr>
          <w:rFonts w:ascii="Times New Roman" w:hAnsi="Times New Roman" w:cs="Times New Roman"/>
          <w:sz w:val="24"/>
          <w:szCs w:val="24"/>
        </w:rPr>
        <w:t xml:space="preserve">, Anabela Miranda. </w:t>
      </w:r>
      <w:r w:rsidR="00E2023B" w:rsidRPr="002D7AC4">
        <w:rPr>
          <w:rFonts w:ascii="Times New Roman" w:hAnsi="Times New Roman" w:cs="Times New Roman"/>
          <w:b/>
          <w:sz w:val="24"/>
          <w:szCs w:val="24"/>
        </w:rPr>
        <w:t>A fase preparatória do processo penal – tendências na Europa. O caso português</w:t>
      </w:r>
      <w:r w:rsidR="00E2023B" w:rsidRPr="002D7AC4">
        <w:rPr>
          <w:rFonts w:ascii="Times New Roman" w:hAnsi="Times New Roman" w:cs="Times New Roman"/>
          <w:sz w:val="24"/>
          <w:szCs w:val="24"/>
        </w:rPr>
        <w:t>. Revista b</w:t>
      </w:r>
      <w:r w:rsidRPr="002D7AC4">
        <w:rPr>
          <w:rFonts w:ascii="Times New Roman" w:hAnsi="Times New Roman" w:cs="Times New Roman"/>
          <w:sz w:val="24"/>
          <w:szCs w:val="24"/>
        </w:rPr>
        <w:t>rasileira de Ciências Criminais:</w:t>
      </w:r>
      <w:r w:rsidR="00E2023B" w:rsidRPr="002D7AC4">
        <w:rPr>
          <w:rFonts w:ascii="Times New Roman" w:hAnsi="Times New Roman" w:cs="Times New Roman"/>
          <w:sz w:val="24"/>
          <w:szCs w:val="24"/>
        </w:rPr>
        <w:t xml:space="preserve"> São Paulo</w:t>
      </w:r>
      <w:r w:rsidRPr="002D7AC4">
        <w:rPr>
          <w:rFonts w:ascii="Times New Roman" w:hAnsi="Times New Roman" w:cs="Times New Roman"/>
          <w:sz w:val="24"/>
          <w:szCs w:val="24"/>
        </w:rPr>
        <w:t xml:space="preserve">, ano 10, nº 39, julho-setembro </w:t>
      </w:r>
      <w:r w:rsidR="00E2023B" w:rsidRPr="002D7AC4">
        <w:rPr>
          <w:rFonts w:ascii="Times New Roman" w:hAnsi="Times New Roman" w:cs="Times New Roman"/>
          <w:sz w:val="24"/>
          <w:szCs w:val="24"/>
        </w:rPr>
        <w:t>de 2002.</w:t>
      </w:r>
    </w:p>
    <w:p w:rsidR="00E2023B" w:rsidRPr="002D7AC4" w:rsidRDefault="00E2023B" w:rsidP="00E74CEB">
      <w:pPr>
        <w:spacing w:line="360" w:lineRule="auto"/>
        <w:rPr>
          <w:rFonts w:ascii="Times New Roman" w:hAnsi="Times New Roman" w:cs="Times New Roman"/>
          <w:sz w:val="24"/>
          <w:szCs w:val="24"/>
        </w:rPr>
      </w:pPr>
    </w:p>
    <w:p w:rsidR="00AC4E7A" w:rsidRDefault="00AC4E7A" w:rsidP="00E74CEB">
      <w:pPr>
        <w:spacing w:line="360" w:lineRule="auto"/>
        <w:rPr>
          <w:rFonts w:ascii="Times New Roman" w:hAnsi="Times New Roman" w:cs="Times New Roman"/>
          <w:sz w:val="24"/>
          <w:szCs w:val="24"/>
        </w:rPr>
      </w:pPr>
      <w:r w:rsidRPr="00911854">
        <w:rPr>
          <w:rFonts w:ascii="Times New Roman" w:hAnsi="Times New Roman" w:cs="Times New Roman"/>
          <w:iCs/>
          <w:sz w:val="24"/>
          <w:szCs w:val="24"/>
        </w:rPr>
        <w:t>SARLET, Ingo Wolfgang</w:t>
      </w:r>
      <w:r w:rsidRPr="002D7AC4">
        <w:rPr>
          <w:rFonts w:ascii="Times New Roman" w:hAnsi="Times New Roman" w:cs="Times New Roman"/>
          <w:i/>
          <w:iCs/>
          <w:sz w:val="24"/>
          <w:szCs w:val="24"/>
        </w:rPr>
        <w:t>. </w:t>
      </w:r>
      <w:r w:rsidRPr="002D7AC4">
        <w:rPr>
          <w:rFonts w:ascii="Times New Roman" w:hAnsi="Times New Roman" w:cs="Times New Roman"/>
          <w:b/>
          <w:iCs/>
          <w:sz w:val="24"/>
          <w:szCs w:val="24"/>
        </w:rPr>
        <w:t>A eficácia dos direitos fundamentais</w:t>
      </w:r>
      <w:r w:rsidRPr="002D7AC4">
        <w:rPr>
          <w:rFonts w:ascii="Times New Roman" w:hAnsi="Times New Roman" w:cs="Times New Roman"/>
          <w:i/>
          <w:iCs/>
          <w:sz w:val="24"/>
          <w:szCs w:val="24"/>
        </w:rPr>
        <w:t>. </w:t>
      </w:r>
      <w:r w:rsidRPr="002D7AC4">
        <w:rPr>
          <w:rFonts w:ascii="Times New Roman" w:hAnsi="Times New Roman" w:cs="Times New Roman"/>
          <w:sz w:val="24"/>
          <w:szCs w:val="24"/>
        </w:rPr>
        <w:t>2ª ed. Porto Alegre: Livraria do Advogado, 2001.</w:t>
      </w:r>
    </w:p>
    <w:p w:rsidR="008340DB" w:rsidRPr="002D7AC4" w:rsidRDefault="008340DB" w:rsidP="00E74CEB">
      <w:pPr>
        <w:spacing w:line="360" w:lineRule="auto"/>
        <w:rPr>
          <w:rFonts w:ascii="Times New Roman" w:hAnsi="Times New Roman" w:cs="Times New Roman"/>
          <w:sz w:val="24"/>
          <w:szCs w:val="24"/>
        </w:rPr>
      </w:pPr>
    </w:p>
    <w:p w:rsidR="008340DB" w:rsidRPr="008340DB" w:rsidRDefault="008340DB" w:rsidP="008340DB">
      <w:pPr>
        <w:spacing w:line="360" w:lineRule="auto"/>
        <w:rPr>
          <w:rFonts w:ascii="Times New Roman" w:hAnsi="Times New Roman" w:cs="Times New Roman"/>
          <w:sz w:val="24"/>
          <w:szCs w:val="24"/>
        </w:rPr>
      </w:pPr>
      <w:r>
        <w:rPr>
          <w:rFonts w:ascii="Times New Roman" w:hAnsi="Times New Roman" w:cs="Times New Roman"/>
          <w:sz w:val="24"/>
          <w:szCs w:val="24"/>
        </w:rPr>
        <w:t xml:space="preserve">SOUSA, Vera Lourenço de. </w:t>
      </w:r>
      <w:r>
        <w:rPr>
          <w:rFonts w:ascii="Times New Roman" w:hAnsi="Times New Roman" w:cs="Times New Roman"/>
          <w:b/>
          <w:sz w:val="24"/>
          <w:szCs w:val="24"/>
        </w:rPr>
        <w:t>Investigação criminal: o conceito normativo e o conceito material</w:t>
      </w:r>
      <w:r>
        <w:rPr>
          <w:rFonts w:ascii="Times New Roman" w:hAnsi="Times New Roman" w:cs="Times New Roman"/>
          <w:sz w:val="24"/>
          <w:szCs w:val="24"/>
        </w:rPr>
        <w:t>.  Disponível em: &lt;segurancaedefesa.blogs.sapo.pt/3238.html&gt;. Acesso em 23 de agosto de 2016.</w:t>
      </w:r>
    </w:p>
    <w:p w:rsidR="00AC4E7A" w:rsidRPr="002D7AC4" w:rsidRDefault="00AC4E7A" w:rsidP="00E74CEB">
      <w:pPr>
        <w:spacing w:line="360" w:lineRule="auto"/>
        <w:rPr>
          <w:rFonts w:ascii="Times New Roman" w:hAnsi="Times New Roman" w:cs="Times New Roman"/>
          <w:sz w:val="24"/>
          <w:szCs w:val="24"/>
        </w:rPr>
      </w:pPr>
    </w:p>
    <w:p w:rsidR="00485ACB" w:rsidRPr="002D7AC4" w:rsidRDefault="00F213DA" w:rsidP="00E74CEB">
      <w:pPr>
        <w:spacing w:line="360" w:lineRule="auto"/>
        <w:rPr>
          <w:rFonts w:ascii="Times New Roman" w:hAnsi="Times New Roman" w:cs="Times New Roman"/>
          <w:sz w:val="24"/>
          <w:szCs w:val="24"/>
        </w:rPr>
      </w:pPr>
      <w:r w:rsidRPr="002D7AC4">
        <w:rPr>
          <w:rFonts w:ascii="Times New Roman" w:hAnsi="Times New Roman" w:cs="Times New Roman"/>
          <w:sz w:val="24"/>
          <w:szCs w:val="24"/>
        </w:rPr>
        <w:t xml:space="preserve">VIEIRA, Oscar Vilhena. </w:t>
      </w:r>
      <w:r w:rsidRPr="002D7AC4">
        <w:rPr>
          <w:rFonts w:ascii="Times New Roman" w:hAnsi="Times New Roman" w:cs="Times New Roman"/>
          <w:b/>
          <w:sz w:val="24"/>
          <w:szCs w:val="24"/>
        </w:rPr>
        <w:t>Direitos fundamentais. Uma leitura da jurisprudência do STF</w:t>
      </w:r>
      <w:r w:rsidRPr="002D7AC4">
        <w:rPr>
          <w:rFonts w:ascii="Times New Roman" w:hAnsi="Times New Roman" w:cs="Times New Roman"/>
          <w:i/>
          <w:sz w:val="24"/>
          <w:szCs w:val="24"/>
        </w:rPr>
        <w:t xml:space="preserve">. </w:t>
      </w:r>
      <w:r w:rsidRPr="002D7AC4">
        <w:rPr>
          <w:rFonts w:ascii="Times New Roman" w:hAnsi="Times New Roman" w:cs="Times New Roman"/>
          <w:sz w:val="24"/>
          <w:szCs w:val="24"/>
        </w:rPr>
        <w:t>São Paulo: Malheiros, 2006.</w:t>
      </w:r>
    </w:p>
    <w:sectPr w:rsidR="00485ACB" w:rsidRPr="002D7AC4" w:rsidSect="008046D1">
      <w:headerReference w:type="default" r:id="rId8"/>
      <w:pgSz w:w="11906" w:h="16838"/>
      <w:pgMar w:top="709"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38" w:rsidRDefault="00526638" w:rsidP="00EA3AFE">
      <w:pPr>
        <w:spacing w:line="240" w:lineRule="auto"/>
      </w:pPr>
      <w:r>
        <w:separator/>
      </w:r>
    </w:p>
  </w:endnote>
  <w:endnote w:type="continuationSeparator" w:id="1">
    <w:p w:rsidR="00526638" w:rsidRDefault="00526638" w:rsidP="00EA3A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38" w:rsidRDefault="00526638" w:rsidP="00EA3AFE">
      <w:pPr>
        <w:spacing w:line="240" w:lineRule="auto"/>
      </w:pPr>
      <w:r>
        <w:separator/>
      </w:r>
    </w:p>
  </w:footnote>
  <w:footnote w:type="continuationSeparator" w:id="1">
    <w:p w:rsidR="00526638" w:rsidRDefault="00526638" w:rsidP="00EA3AF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FE" w:rsidRPr="00EA3AFE" w:rsidRDefault="00EA3AFE" w:rsidP="00EA3AFE">
    <w:pPr>
      <w:pStyle w:val="Cabealho"/>
      <w:jc w:val="center"/>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0EDB"/>
    <w:multiLevelType w:val="multilevel"/>
    <w:tmpl w:val="253A71F4"/>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D393290"/>
    <w:multiLevelType w:val="hybridMultilevel"/>
    <w:tmpl w:val="140C783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
    <w:nsid w:val="30FE3BD7"/>
    <w:multiLevelType w:val="multilevel"/>
    <w:tmpl w:val="680E3708"/>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3">
    <w:nsid w:val="3F2811DD"/>
    <w:multiLevelType w:val="hybridMultilevel"/>
    <w:tmpl w:val="9B325C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1D51BE"/>
    <w:multiLevelType w:val="hybridMultilevel"/>
    <w:tmpl w:val="53543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C43EC"/>
    <w:rsid w:val="00010E75"/>
    <w:rsid w:val="00035584"/>
    <w:rsid w:val="000520C1"/>
    <w:rsid w:val="00062150"/>
    <w:rsid w:val="00077AA6"/>
    <w:rsid w:val="000A08CB"/>
    <w:rsid w:val="000B45FD"/>
    <w:rsid w:val="000C1784"/>
    <w:rsid w:val="000E79D4"/>
    <w:rsid w:val="000F5FDB"/>
    <w:rsid w:val="000F7C74"/>
    <w:rsid w:val="00120CE4"/>
    <w:rsid w:val="001252E4"/>
    <w:rsid w:val="00176E27"/>
    <w:rsid w:val="00191FBE"/>
    <w:rsid w:val="001A7A60"/>
    <w:rsid w:val="001B6EA4"/>
    <w:rsid w:val="001F10C7"/>
    <w:rsid w:val="002109BC"/>
    <w:rsid w:val="002277C8"/>
    <w:rsid w:val="00250446"/>
    <w:rsid w:val="0025494B"/>
    <w:rsid w:val="00263F72"/>
    <w:rsid w:val="00265159"/>
    <w:rsid w:val="002A5B0E"/>
    <w:rsid w:val="002B4821"/>
    <w:rsid w:val="002D7AC4"/>
    <w:rsid w:val="002F05A0"/>
    <w:rsid w:val="002F1141"/>
    <w:rsid w:val="00340689"/>
    <w:rsid w:val="00341AC9"/>
    <w:rsid w:val="0034641B"/>
    <w:rsid w:val="00353EB5"/>
    <w:rsid w:val="003738B5"/>
    <w:rsid w:val="003B35EC"/>
    <w:rsid w:val="003F29A2"/>
    <w:rsid w:val="004612A8"/>
    <w:rsid w:val="004707B2"/>
    <w:rsid w:val="00470BBB"/>
    <w:rsid w:val="00485ACB"/>
    <w:rsid w:val="004C5E0C"/>
    <w:rsid w:val="004D08FD"/>
    <w:rsid w:val="004D1AB5"/>
    <w:rsid w:val="004E6F26"/>
    <w:rsid w:val="0050272B"/>
    <w:rsid w:val="00503B17"/>
    <w:rsid w:val="00506B58"/>
    <w:rsid w:val="00507220"/>
    <w:rsid w:val="005106D7"/>
    <w:rsid w:val="00526638"/>
    <w:rsid w:val="00565B53"/>
    <w:rsid w:val="00586DD7"/>
    <w:rsid w:val="005C43EC"/>
    <w:rsid w:val="005E72FA"/>
    <w:rsid w:val="0060748F"/>
    <w:rsid w:val="006149D6"/>
    <w:rsid w:val="00634DD1"/>
    <w:rsid w:val="00642B90"/>
    <w:rsid w:val="006855D0"/>
    <w:rsid w:val="0069752B"/>
    <w:rsid w:val="006A0CEC"/>
    <w:rsid w:val="006A2388"/>
    <w:rsid w:val="006D0BA2"/>
    <w:rsid w:val="006D3DF9"/>
    <w:rsid w:val="006F1E92"/>
    <w:rsid w:val="007249E7"/>
    <w:rsid w:val="00757DDE"/>
    <w:rsid w:val="00766B47"/>
    <w:rsid w:val="00772D1B"/>
    <w:rsid w:val="00780AC0"/>
    <w:rsid w:val="00785FD7"/>
    <w:rsid w:val="007A31CB"/>
    <w:rsid w:val="007B2DA5"/>
    <w:rsid w:val="007F2FD6"/>
    <w:rsid w:val="008046D1"/>
    <w:rsid w:val="008306AF"/>
    <w:rsid w:val="008340DB"/>
    <w:rsid w:val="00855A7C"/>
    <w:rsid w:val="00886A8D"/>
    <w:rsid w:val="008A0C16"/>
    <w:rsid w:val="008A3AD7"/>
    <w:rsid w:val="008A7EE4"/>
    <w:rsid w:val="008F7058"/>
    <w:rsid w:val="00911854"/>
    <w:rsid w:val="00923F0A"/>
    <w:rsid w:val="00963936"/>
    <w:rsid w:val="00974A17"/>
    <w:rsid w:val="0098030E"/>
    <w:rsid w:val="00A1607D"/>
    <w:rsid w:val="00A21A48"/>
    <w:rsid w:val="00A24263"/>
    <w:rsid w:val="00A324EE"/>
    <w:rsid w:val="00A43FB6"/>
    <w:rsid w:val="00A4458C"/>
    <w:rsid w:val="00A46EBB"/>
    <w:rsid w:val="00A61694"/>
    <w:rsid w:val="00A63FD3"/>
    <w:rsid w:val="00A72757"/>
    <w:rsid w:val="00AA12FC"/>
    <w:rsid w:val="00AC0B45"/>
    <w:rsid w:val="00AC4E7A"/>
    <w:rsid w:val="00AF1817"/>
    <w:rsid w:val="00B10255"/>
    <w:rsid w:val="00B5044A"/>
    <w:rsid w:val="00B639A0"/>
    <w:rsid w:val="00B83C3D"/>
    <w:rsid w:val="00B84E80"/>
    <w:rsid w:val="00B853C9"/>
    <w:rsid w:val="00BC1338"/>
    <w:rsid w:val="00BD106B"/>
    <w:rsid w:val="00BF7533"/>
    <w:rsid w:val="00C10E61"/>
    <w:rsid w:val="00C17109"/>
    <w:rsid w:val="00C2106F"/>
    <w:rsid w:val="00C3105F"/>
    <w:rsid w:val="00C41C0A"/>
    <w:rsid w:val="00C4542F"/>
    <w:rsid w:val="00C50D5F"/>
    <w:rsid w:val="00C712A4"/>
    <w:rsid w:val="00C768D0"/>
    <w:rsid w:val="00CE70BC"/>
    <w:rsid w:val="00D17A15"/>
    <w:rsid w:val="00D424D0"/>
    <w:rsid w:val="00D456B1"/>
    <w:rsid w:val="00D543DC"/>
    <w:rsid w:val="00D771C4"/>
    <w:rsid w:val="00D85189"/>
    <w:rsid w:val="00D94817"/>
    <w:rsid w:val="00DA2E22"/>
    <w:rsid w:val="00DD6209"/>
    <w:rsid w:val="00E11AE3"/>
    <w:rsid w:val="00E2023B"/>
    <w:rsid w:val="00E24876"/>
    <w:rsid w:val="00E37D11"/>
    <w:rsid w:val="00E446FD"/>
    <w:rsid w:val="00E71131"/>
    <w:rsid w:val="00E74CEB"/>
    <w:rsid w:val="00E80ED0"/>
    <w:rsid w:val="00EA032A"/>
    <w:rsid w:val="00EA3AFE"/>
    <w:rsid w:val="00EC349E"/>
    <w:rsid w:val="00F041D5"/>
    <w:rsid w:val="00F10400"/>
    <w:rsid w:val="00F213DA"/>
    <w:rsid w:val="00F23612"/>
    <w:rsid w:val="00F37919"/>
    <w:rsid w:val="00F95731"/>
    <w:rsid w:val="00FA3BAE"/>
    <w:rsid w:val="00FB6283"/>
    <w:rsid w:val="00FD3C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4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43EC"/>
    <w:pPr>
      <w:ind w:left="720"/>
      <w:contextualSpacing/>
    </w:pPr>
  </w:style>
  <w:style w:type="paragraph" w:styleId="NormalWeb">
    <w:name w:val="Normal (Web)"/>
    <w:basedOn w:val="Normal"/>
    <w:uiPriority w:val="99"/>
    <w:unhideWhenUsed/>
    <w:rsid w:val="003F29A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F29A2"/>
  </w:style>
  <w:style w:type="character" w:styleId="Hyperlink">
    <w:name w:val="Hyperlink"/>
    <w:basedOn w:val="Fontepargpadro"/>
    <w:uiPriority w:val="99"/>
    <w:unhideWhenUsed/>
    <w:rsid w:val="003F29A2"/>
    <w:rPr>
      <w:color w:val="0000FF"/>
      <w:u w:val="single"/>
    </w:rPr>
  </w:style>
  <w:style w:type="character" w:styleId="Forte">
    <w:name w:val="Strong"/>
    <w:basedOn w:val="Fontepargpadro"/>
    <w:uiPriority w:val="22"/>
    <w:qFormat/>
    <w:rsid w:val="00B83C3D"/>
    <w:rPr>
      <w:b/>
      <w:bCs/>
    </w:rPr>
  </w:style>
  <w:style w:type="paragraph" w:styleId="Cabealho">
    <w:name w:val="header"/>
    <w:basedOn w:val="Normal"/>
    <w:link w:val="CabealhoChar"/>
    <w:uiPriority w:val="99"/>
    <w:semiHidden/>
    <w:unhideWhenUsed/>
    <w:rsid w:val="00EA3AFE"/>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EA3AFE"/>
  </w:style>
  <w:style w:type="paragraph" w:styleId="Rodap">
    <w:name w:val="footer"/>
    <w:basedOn w:val="Normal"/>
    <w:link w:val="RodapChar"/>
    <w:uiPriority w:val="99"/>
    <w:semiHidden/>
    <w:unhideWhenUsed/>
    <w:rsid w:val="00EA3AFE"/>
    <w:pPr>
      <w:tabs>
        <w:tab w:val="center" w:pos="4252"/>
        <w:tab w:val="right" w:pos="8504"/>
      </w:tabs>
      <w:spacing w:line="240" w:lineRule="auto"/>
    </w:pPr>
  </w:style>
  <w:style w:type="character" w:customStyle="1" w:styleId="RodapChar">
    <w:name w:val="Rodapé Char"/>
    <w:basedOn w:val="Fontepargpadro"/>
    <w:link w:val="Rodap"/>
    <w:uiPriority w:val="99"/>
    <w:semiHidden/>
    <w:rsid w:val="00EA3AFE"/>
  </w:style>
</w:styles>
</file>

<file path=word/webSettings.xml><?xml version="1.0" encoding="utf-8"?>
<w:webSettings xmlns:r="http://schemas.openxmlformats.org/officeDocument/2006/relationships" xmlns:w="http://schemas.openxmlformats.org/wordprocessingml/2006/main">
  <w:divs>
    <w:div w:id="943878968">
      <w:bodyDiv w:val="1"/>
      <w:marLeft w:val="0"/>
      <w:marRight w:val="0"/>
      <w:marTop w:val="0"/>
      <w:marBottom w:val="0"/>
      <w:divBdr>
        <w:top w:val="none" w:sz="0" w:space="0" w:color="auto"/>
        <w:left w:val="none" w:sz="0" w:space="0" w:color="auto"/>
        <w:bottom w:val="none" w:sz="0" w:space="0" w:color="auto"/>
        <w:right w:val="none" w:sz="0" w:space="0" w:color="auto"/>
      </w:divBdr>
    </w:div>
    <w:div w:id="1004474363">
      <w:bodyDiv w:val="1"/>
      <w:marLeft w:val="0"/>
      <w:marRight w:val="0"/>
      <w:marTop w:val="0"/>
      <w:marBottom w:val="0"/>
      <w:divBdr>
        <w:top w:val="none" w:sz="0" w:space="0" w:color="auto"/>
        <w:left w:val="none" w:sz="0" w:space="0" w:color="auto"/>
        <w:bottom w:val="none" w:sz="0" w:space="0" w:color="auto"/>
        <w:right w:val="none" w:sz="0" w:space="0" w:color="auto"/>
      </w:divBdr>
    </w:div>
    <w:div w:id="1912306169">
      <w:bodyDiv w:val="1"/>
      <w:marLeft w:val="0"/>
      <w:marRight w:val="0"/>
      <w:marTop w:val="0"/>
      <w:marBottom w:val="0"/>
      <w:divBdr>
        <w:top w:val="none" w:sz="0" w:space="0" w:color="auto"/>
        <w:left w:val="none" w:sz="0" w:space="0" w:color="auto"/>
        <w:bottom w:val="none" w:sz="0" w:space="0" w:color="auto"/>
        <w:right w:val="none" w:sz="0" w:space="0" w:color="auto"/>
      </w:divBdr>
    </w:div>
    <w:div w:id="2032416244">
      <w:bodyDiv w:val="1"/>
      <w:marLeft w:val="0"/>
      <w:marRight w:val="0"/>
      <w:marTop w:val="0"/>
      <w:marBottom w:val="0"/>
      <w:divBdr>
        <w:top w:val="none" w:sz="0" w:space="0" w:color="auto"/>
        <w:left w:val="none" w:sz="0" w:space="0" w:color="auto"/>
        <w:bottom w:val="none" w:sz="0" w:space="0" w:color="auto"/>
        <w:right w:val="none" w:sz="0" w:space="0" w:color="auto"/>
      </w:divBdr>
      <w:divsChild>
        <w:div w:id="1963612203">
          <w:marLeft w:val="157"/>
          <w:marRight w:val="0"/>
          <w:marTop w:val="0"/>
          <w:marBottom w:val="0"/>
          <w:divBdr>
            <w:top w:val="none" w:sz="0" w:space="0" w:color="auto"/>
            <w:left w:val="none" w:sz="0" w:space="0" w:color="auto"/>
            <w:bottom w:val="none" w:sz="0" w:space="0" w:color="auto"/>
            <w:right w:val="none" w:sz="0" w:space="0" w:color="auto"/>
          </w:divBdr>
        </w:div>
        <w:div w:id="184246202">
          <w:marLeft w:val="313"/>
          <w:marRight w:val="0"/>
          <w:marTop w:val="0"/>
          <w:marBottom w:val="0"/>
          <w:divBdr>
            <w:top w:val="none" w:sz="0" w:space="0" w:color="auto"/>
            <w:left w:val="none" w:sz="0" w:space="0" w:color="auto"/>
            <w:bottom w:val="none" w:sz="0" w:space="0" w:color="auto"/>
            <w:right w:val="none" w:sz="0" w:space="0" w:color="auto"/>
          </w:divBdr>
        </w:div>
      </w:divsChild>
    </w:div>
    <w:div w:id="214276935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38">
          <w:marLeft w:val="157"/>
          <w:marRight w:val="0"/>
          <w:marTop w:val="0"/>
          <w:marBottom w:val="0"/>
          <w:divBdr>
            <w:top w:val="none" w:sz="0" w:space="0" w:color="auto"/>
            <w:left w:val="none" w:sz="0" w:space="0" w:color="auto"/>
            <w:bottom w:val="none" w:sz="0" w:space="0" w:color="auto"/>
            <w:right w:val="none" w:sz="0" w:space="0" w:color="auto"/>
          </w:divBdr>
        </w:div>
        <w:div w:id="468015544">
          <w:marLeft w:val="3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brasil.com.br/legislacao/1033703/c%C3%B3digo-processo-penal-decreto-lei-368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16</Pages>
  <Words>5598</Words>
  <Characters>30231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2016-08-25T00:39:00Z</dcterms:created>
  <dcterms:modified xsi:type="dcterms:W3CDTF">2016-10-09T16:03:00Z</dcterms:modified>
</cp:coreProperties>
</file>