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A6" w:rsidRPr="00114D5C" w:rsidRDefault="00240129" w:rsidP="00C44321">
      <w:pPr>
        <w:spacing w:line="360" w:lineRule="auto"/>
        <w:jc w:val="center"/>
        <w:rPr>
          <w:rFonts w:ascii="Arial" w:hAnsi="Arial" w:cs="Arial"/>
          <w:b/>
          <w:bCs/>
          <w:sz w:val="32"/>
          <w:szCs w:val="24"/>
        </w:rPr>
      </w:pPr>
      <w:r w:rsidRPr="00114D5C">
        <w:rPr>
          <w:rFonts w:ascii="Arial" w:hAnsi="Arial" w:cs="Arial"/>
          <w:b/>
          <w:bCs/>
          <w:sz w:val="32"/>
          <w:szCs w:val="24"/>
        </w:rPr>
        <w:t>ANÁLISE COMPARATIVA ENTRE OS MUNICÍPIOS DE TUCURUÍ, BREU BRANCO E GOIANÉSIA DO PARÁ PARA IMPLANT</w:t>
      </w:r>
      <w:r>
        <w:rPr>
          <w:rFonts w:ascii="Arial" w:hAnsi="Arial" w:cs="Arial"/>
          <w:b/>
          <w:bCs/>
          <w:sz w:val="32"/>
          <w:szCs w:val="24"/>
        </w:rPr>
        <w:t>AÇÃO DE INDÚSTRIA DE RECICLAGEM</w:t>
      </w:r>
    </w:p>
    <w:p w:rsidR="002509A6" w:rsidRDefault="002509A6" w:rsidP="00C4432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2509A6" w:rsidRPr="00960F1E" w:rsidRDefault="002509A6" w:rsidP="004360D4">
      <w:pPr>
        <w:spacing w:line="240" w:lineRule="auto"/>
        <w:jc w:val="right"/>
        <w:rPr>
          <w:rFonts w:ascii="Arial" w:hAnsi="Arial" w:cs="Arial"/>
          <w:b/>
          <w:sz w:val="32"/>
          <w:szCs w:val="24"/>
        </w:rPr>
      </w:pPr>
      <w:r w:rsidRPr="00960F1E">
        <w:rPr>
          <w:rFonts w:ascii="Arial" w:hAnsi="Arial" w:cs="Arial"/>
          <w:b/>
          <w:sz w:val="24"/>
          <w:szCs w:val="24"/>
        </w:rPr>
        <w:t>Edileno Miranda Cordovil</w:t>
      </w:r>
      <w:r w:rsidRPr="00960F1E">
        <w:rPr>
          <w:rFonts w:ascii="Arial" w:hAnsi="Arial" w:cs="Arial"/>
          <w:b/>
          <w:sz w:val="32"/>
          <w:szCs w:val="24"/>
        </w:rPr>
        <w:t xml:space="preserve"> </w:t>
      </w:r>
    </w:p>
    <w:p w:rsidR="004360D4" w:rsidRPr="004360D4" w:rsidRDefault="001C5625" w:rsidP="004360D4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hyperlink r:id="rId6" w:history="1">
        <w:r w:rsidR="004360D4" w:rsidRPr="004360D4">
          <w:rPr>
            <w:rStyle w:val="Hyperlink"/>
            <w:rFonts w:ascii="Arial" w:hAnsi="Arial" w:cs="Arial"/>
            <w:sz w:val="24"/>
            <w:szCs w:val="24"/>
          </w:rPr>
          <w:t>lenocem@gmail.com</w:t>
        </w:r>
      </w:hyperlink>
      <w:r w:rsidR="004360D4" w:rsidRPr="004360D4">
        <w:rPr>
          <w:rFonts w:ascii="Arial" w:hAnsi="Arial" w:cs="Arial"/>
          <w:sz w:val="24"/>
          <w:szCs w:val="24"/>
        </w:rPr>
        <w:t xml:space="preserve"> </w:t>
      </w:r>
    </w:p>
    <w:p w:rsidR="00832C4B" w:rsidRDefault="00832C4B" w:rsidP="00C443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832C4B" w:rsidRPr="00156FE5" w:rsidRDefault="004B5811" w:rsidP="00960F1E">
      <w:pPr>
        <w:spacing w:line="240" w:lineRule="auto"/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Engenheiro Mecânico -</w:t>
      </w:r>
      <w:r w:rsidR="005E6CC8" w:rsidRPr="00156FE5">
        <w:rPr>
          <w:rFonts w:ascii="Arial" w:hAnsi="Arial" w:cs="Arial"/>
          <w:b/>
          <w:szCs w:val="24"/>
        </w:rPr>
        <w:t xml:space="preserve"> U</w:t>
      </w:r>
      <w:r w:rsidR="00832C4B" w:rsidRPr="00156FE5">
        <w:rPr>
          <w:rFonts w:ascii="Arial" w:hAnsi="Arial" w:cs="Arial"/>
          <w:b/>
          <w:szCs w:val="24"/>
        </w:rPr>
        <w:t>FP</w:t>
      </w:r>
      <w:r w:rsidR="004360D4" w:rsidRPr="00156FE5">
        <w:rPr>
          <w:rFonts w:ascii="Arial" w:hAnsi="Arial" w:cs="Arial"/>
          <w:b/>
          <w:szCs w:val="24"/>
        </w:rPr>
        <w:t>A</w:t>
      </w:r>
    </w:p>
    <w:p w:rsidR="002509A6" w:rsidRPr="00156FE5" w:rsidRDefault="00832C4B" w:rsidP="00960F1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156FE5">
        <w:rPr>
          <w:rFonts w:ascii="Arial" w:hAnsi="Arial" w:cs="Arial"/>
          <w:b/>
          <w:szCs w:val="24"/>
        </w:rPr>
        <w:t>Especializando</w:t>
      </w:r>
      <w:r w:rsidR="004B5811">
        <w:rPr>
          <w:rFonts w:ascii="Arial" w:hAnsi="Arial" w:cs="Arial"/>
          <w:b/>
          <w:szCs w:val="24"/>
        </w:rPr>
        <w:t xml:space="preserve">-se em Gestão Ambiental - </w:t>
      </w:r>
      <w:r w:rsidR="005E6CC8" w:rsidRPr="00156FE5">
        <w:rPr>
          <w:rFonts w:ascii="Arial" w:hAnsi="Arial" w:cs="Arial"/>
          <w:b/>
          <w:szCs w:val="24"/>
        </w:rPr>
        <w:t>N</w:t>
      </w:r>
      <w:r w:rsidR="004360D4" w:rsidRPr="00156FE5">
        <w:rPr>
          <w:rFonts w:ascii="Arial" w:hAnsi="Arial" w:cs="Arial"/>
          <w:b/>
          <w:szCs w:val="24"/>
        </w:rPr>
        <w:t>DAE</w:t>
      </w:r>
    </w:p>
    <w:p w:rsidR="002509A6" w:rsidRDefault="002509A6" w:rsidP="00C443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C44321" w:rsidRDefault="00C44321">
      <w:pPr>
        <w:rPr>
          <w:rFonts w:ascii="Arial" w:hAnsi="Arial" w:cs="Arial"/>
          <w:sz w:val="24"/>
          <w:szCs w:val="24"/>
        </w:rPr>
      </w:pPr>
    </w:p>
    <w:p w:rsidR="0082015D" w:rsidRDefault="00156FE5">
      <w:pPr>
        <w:rPr>
          <w:rFonts w:ascii="Arial" w:hAnsi="Arial" w:cs="Arial"/>
          <w:sz w:val="28"/>
          <w:szCs w:val="24"/>
        </w:rPr>
      </w:pPr>
      <w:r w:rsidRPr="00156FE5">
        <w:rPr>
          <w:rFonts w:ascii="Arial" w:hAnsi="Arial" w:cs="Arial"/>
          <w:sz w:val="28"/>
          <w:szCs w:val="24"/>
        </w:rPr>
        <w:t>RESUMO</w:t>
      </w:r>
    </w:p>
    <w:p w:rsidR="00156FE5" w:rsidRPr="00156FE5" w:rsidRDefault="00156FE5" w:rsidP="00184D71">
      <w:pPr>
        <w:spacing w:line="480" w:lineRule="auto"/>
        <w:rPr>
          <w:rFonts w:ascii="Arial" w:hAnsi="Arial" w:cs="Arial"/>
          <w:sz w:val="28"/>
          <w:szCs w:val="24"/>
        </w:rPr>
      </w:pPr>
    </w:p>
    <w:p w:rsidR="00C44321" w:rsidRPr="004552FC" w:rsidRDefault="004360D4" w:rsidP="0054407E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objetivo deste artigo é identificar entre os municípios de Tucuruí, Breu Branco e Goianésia do Pará qual deles apresenta maiores vantagens para </w:t>
      </w:r>
      <w:r w:rsidR="00156FE5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implantação de indústria de reciclagem tendo por base fatores econômicos, territoriais, populacionais</w:t>
      </w:r>
      <w:r w:rsidR="00694952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logísticos. Os dados coletados foram na sua maioria retirados do Instituto de Brasileiro de Geografia e Estatísticas (IBGE) referentes ao ano de 2010</w:t>
      </w:r>
      <w:r w:rsidR="00D529F3">
        <w:rPr>
          <w:rFonts w:ascii="Arial" w:hAnsi="Arial" w:cs="Arial"/>
          <w:sz w:val="24"/>
          <w:szCs w:val="24"/>
        </w:rPr>
        <w:t xml:space="preserve">. Os resultados </w:t>
      </w:r>
      <w:r w:rsidR="00ED7A27">
        <w:rPr>
          <w:rFonts w:ascii="Arial" w:hAnsi="Arial" w:cs="Arial"/>
          <w:sz w:val="24"/>
          <w:szCs w:val="24"/>
        </w:rPr>
        <w:t>analisados</w:t>
      </w:r>
      <w:r w:rsidR="00D529F3">
        <w:rPr>
          <w:rFonts w:ascii="Arial" w:hAnsi="Arial" w:cs="Arial"/>
          <w:sz w:val="24"/>
          <w:szCs w:val="24"/>
        </w:rPr>
        <w:t xml:space="preserve"> mostraram que a cidade de Tucuruí se destaca de forma </w:t>
      </w:r>
      <w:r w:rsidR="00694952">
        <w:rPr>
          <w:rFonts w:ascii="Arial" w:hAnsi="Arial" w:cs="Arial"/>
          <w:sz w:val="24"/>
          <w:szCs w:val="24"/>
        </w:rPr>
        <w:t>express</w:t>
      </w:r>
      <w:r w:rsidR="00D529F3">
        <w:rPr>
          <w:rFonts w:ascii="Arial" w:hAnsi="Arial" w:cs="Arial"/>
          <w:sz w:val="24"/>
          <w:szCs w:val="24"/>
        </w:rPr>
        <w:t xml:space="preserve">iva em </w:t>
      </w:r>
      <w:r w:rsidR="00960F1E">
        <w:rPr>
          <w:rFonts w:ascii="Arial" w:hAnsi="Arial" w:cs="Arial"/>
          <w:sz w:val="24"/>
          <w:szCs w:val="24"/>
        </w:rPr>
        <w:t>relação</w:t>
      </w:r>
      <w:r w:rsidR="00D529F3">
        <w:rPr>
          <w:rFonts w:ascii="Arial" w:hAnsi="Arial" w:cs="Arial"/>
          <w:sz w:val="24"/>
          <w:szCs w:val="24"/>
        </w:rPr>
        <w:t xml:space="preserve"> </w:t>
      </w:r>
      <w:r w:rsidR="000C294B">
        <w:rPr>
          <w:rFonts w:ascii="Arial" w:hAnsi="Arial" w:cs="Arial"/>
          <w:sz w:val="24"/>
          <w:szCs w:val="24"/>
        </w:rPr>
        <w:t>às</w:t>
      </w:r>
      <w:r w:rsidR="00D529F3">
        <w:rPr>
          <w:rFonts w:ascii="Arial" w:hAnsi="Arial" w:cs="Arial"/>
          <w:sz w:val="24"/>
          <w:szCs w:val="24"/>
        </w:rPr>
        <w:t xml:space="preserve"> outras cidades</w:t>
      </w:r>
      <w:r w:rsidR="00184D71">
        <w:rPr>
          <w:rFonts w:ascii="Arial" w:hAnsi="Arial" w:cs="Arial"/>
          <w:sz w:val="24"/>
          <w:szCs w:val="24"/>
        </w:rPr>
        <w:t xml:space="preserve"> estudadas</w:t>
      </w:r>
      <w:r w:rsidR="00D529F3">
        <w:rPr>
          <w:rFonts w:ascii="Arial" w:hAnsi="Arial" w:cs="Arial"/>
          <w:sz w:val="24"/>
          <w:szCs w:val="24"/>
        </w:rPr>
        <w:t xml:space="preserve">, </w:t>
      </w:r>
      <w:r w:rsidR="00694952">
        <w:rPr>
          <w:rFonts w:ascii="Arial" w:hAnsi="Arial" w:cs="Arial"/>
          <w:sz w:val="24"/>
          <w:szCs w:val="24"/>
        </w:rPr>
        <w:t>p</w:t>
      </w:r>
      <w:r w:rsidR="006255CF">
        <w:rPr>
          <w:rFonts w:ascii="Arial" w:hAnsi="Arial" w:cs="Arial"/>
          <w:sz w:val="24"/>
          <w:szCs w:val="24"/>
        </w:rPr>
        <w:t>o</w:t>
      </w:r>
      <w:r w:rsidR="00156FE5">
        <w:rPr>
          <w:rFonts w:ascii="Arial" w:hAnsi="Arial" w:cs="Arial"/>
          <w:sz w:val="24"/>
          <w:szCs w:val="24"/>
        </w:rPr>
        <w:t>is</w:t>
      </w:r>
      <w:r w:rsidR="00694952">
        <w:rPr>
          <w:rFonts w:ascii="Arial" w:hAnsi="Arial" w:cs="Arial"/>
          <w:sz w:val="24"/>
          <w:szCs w:val="24"/>
        </w:rPr>
        <w:t xml:space="preserve"> </w:t>
      </w:r>
      <w:r w:rsidR="006255CF">
        <w:rPr>
          <w:rFonts w:ascii="Arial" w:hAnsi="Arial" w:cs="Arial"/>
          <w:sz w:val="24"/>
          <w:szCs w:val="24"/>
        </w:rPr>
        <w:t>é</w:t>
      </w:r>
      <w:r w:rsidR="00D529F3">
        <w:rPr>
          <w:rFonts w:ascii="Arial" w:hAnsi="Arial" w:cs="Arial"/>
          <w:sz w:val="24"/>
          <w:szCs w:val="24"/>
        </w:rPr>
        <w:t xml:space="preserve"> superior em aspecto econômico, logístico </w:t>
      </w:r>
      <w:r w:rsidR="00156FE5">
        <w:rPr>
          <w:rFonts w:ascii="Arial" w:hAnsi="Arial" w:cs="Arial"/>
          <w:sz w:val="24"/>
          <w:szCs w:val="24"/>
        </w:rPr>
        <w:t>e populacional</w:t>
      </w:r>
      <w:r w:rsidR="00D529F3">
        <w:rPr>
          <w:rFonts w:ascii="Arial" w:hAnsi="Arial" w:cs="Arial"/>
          <w:sz w:val="24"/>
          <w:szCs w:val="24"/>
        </w:rPr>
        <w:t>.</w:t>
      </w:r>
      <w:r w:rsidR="00960F1E">
        <w:rPr>
          <w:rFonts w:ascii="Arial" w:hAnsi="Arial" w:cs="Arial"/>
          <w:sz w:val="24"/>
          <w:szCs w:val="24"/>
        </w:rPr>
        <w:t xml:space="preserve"> O trabal</w:t>
      </w:r>
      <w:r w:rsidR="00694952">
        <w:rPr>
          <w:rFonts w:ascii="Arial" w:hAnsi="Arial" w:cs="Arial"/>
          <w:sz w:val="24"/>
          <w:szCs w:val="24"/>
        </w:rPr>
        <w:t xml:space="preserve">ho compara graficamente as três </w:t>
      </w:r>
      <w:r w:rsidR="000C294B">
        <w:rPr>
          <w:rFonts w:ascii="Arial" w:hAnsi="Arial" w:cs="Arial"/>
          <w:sz w:val="24"/>
          <w:szCs w:val="24"/>
        </w:rPr>
        <w:t>regiões apontadas</w:t>
      </w:r>
      <w:r w:rsidR="0054407E">
        <w:rPr>
          <w:rFonts w:ascii="Arial" w:hAnsi="Arial" w:cs="Arial"/>
          <w:sz w:val="24"/>
          <w:szCs w:val="24"/>
        </w:rPr>
        <w:t xml:space="preserve"> em que</w:t>
      </w:r>
      <w:r w:rsidR="00694952">
        <w:rPr>
          <w:rFonts w:ascii="Arial" w:hAnsi="Arial" w:cs="Arial"/>
          <w:sz w:val="24"/>
          <w:szCs w:val="24"/>
        </w:rPr>
        <w:t xml:space="preserve"> </w:t>
      </w:r>
      <w:r w:rsidR="006255CF">
        <w:rPr>
          <w:rFonts w:ascii="Arial" w:hAnsi="Arial" w:cs="Arial"/>
          <w:sz w:val="24"/>
          <w:szCs w:val="24"/>
        </w:rPr>
        <w:t xml:space="preserve">momento </w:t>
      </w:r>
      <w:r w:rsidR="00694952">
        <w:rPr>
          <w:rFonts w:ascii="Arial" w:hAnsi="Arial" w:cs="Arial"/>
          <w:sz w:val="24"/>
          <w:szCs w:val="24"/>
        </w:rPr>
        <w:t xml:space="preserve">elas </w:t>
      </w:r>
      <w:r w:rsidR="006255CF">
        <w:rPr>
          <w:rFonts w:ascii="Arial" w:hAnsi="Arial" w:cs="Arial"/>
          <w:sz w:val="24"/>
          <w:szCs w:val="24"/>
        </w:rPr>
        <w:t>possuem</w:t>
      </w:r>
      <w:r w:rsidR="00694952">
        <w:rPr>
          <w:rFonts w:ascii="Arial" w:hAnsi="Arial" w:cs="Arial"/>
          <w:sz w:val="24"/>
          <w:szCs w:val="24"/>
        </w:rPr>
        <w:t xml:space="preserve"> vantagem </w:t>
      </w:r>
      <w:r w:rsidR="006255CF">
        <w:rPr>
          <w:rFonts w:ascii="Arial" w:hAnsi="Arial" w:cs="Arial"/>
          <w:sz w:val="24"/>
          <w:szCs w:val="24"/>
        </w:rPr>
        <w:t xml:space="preserve">e desvantagens </w:t>
      </w:r>
      <w:r w:rsidR="00694952">
        <w:rPr>
          <w:rFonts w:ascii="Arial" w:hAnsi="Arial" w:cs="Arial"/>
          <w:sz w:val="24"/>
          <w:szCs w:val="24"/>
        </w:rPr>
        <w:t xml:space="preserve">uma em relação </w:t>
      </w:r>
      <w:r w:rsidR="000C294B">
        <w:rPr>
          <w:rFonts w:ascii="Arial" w:hAnsi="Arial" w:cs="Arial"/>
          <w:sz w:val="24"/>
          <w:szCs w:val="24"/>
        </w:rPr>
        <w:t>à</w:t>
      </w:r>
      <w:r w:rsidR="00694952">
        <w:rPr>
          <w:rFonts w:ascii="Arial" w:hAnsi="Arial" w:cs="Arial"/>
          <w:sz w:val="24"/>
          <w:szCs w:val="24"/>
        </w:rPr>
        <w:t xml:space="preserve"> outra.</w:t>
      </w:r>
    </w:p>
    <w:p w:rsidR="0082015D" w:rsidRPr="00156FE5" w:rsidRDefault="0054407E" w:rsidP="0054407E">
      <w:pPr>
        <w:spacing w:line="48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Palavras-</w:t>
      </w:r>
      <w:r w:rsidR="0082015D" w:rsidRPr="00156FE5">
        <w:rPr>
          <w:rFonts w:ascii="Arial" w:hAnsi="Arial" w:cs="Arial"/>
          <w:sz w:val="28"/>
          <w:szCs w:val="24"/>
        </w:rPr>
        <w:t>chaves</w:t>
      </w:r>
      <w:r w:rsidR="00694952" w:rsidRPr="00156FE5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Indú</w:t>
      </w:r>
      <w:r w:rsidR="00156FE5" w:rsidRPr="00156FE5">
        <w:rPr>
          <w:rFonts w:ascii="Arial" w:hAnsi="Arial" w:cs="Arial"/>
          <w:sz w:val="28"/>
          <w:szCs w:val="24"/>
        </w:rPr>
        <w:t>stria de reciclagem.</w:t>
      </w:r>
      <w:r w:rsidR="00694952" w:rsidRPr="00156FE5">
        <w:rPr>
          <w:rFonts w:ascii="Arial" w:hAnsi="Arial" w:cs="Arial"/>
          <w:sz w:val="28"/>
          <w:szCs w:val="24"/>
        </w:rPr>
        <w:t xml:space="preserve"> </w:t>
      </w:r>
      <w:r w:rsidR="00156FE5" w:rsidRPr="00156FE5">
        <w:rPr>
          <w:rFonts w:ascii="Arial" w:hAnsi="Arial" w:cs="Arial"/>
          <w:sz w:val="28"/>
          <w:szCs w:val="24"/>
        </w:rPr>
        <w:t>Análise comparativa.</w:t>
      </w:r>
      <w:r w:rsidRPr="0054407E">
        <w:rPr>
          <w:rFonts w:ascii="Arial" w:hAnsi="Arial" w:cs="Arial"/>
          <w:sz w:val="28"/>
          <w:szCs w:val="24"/>
        </w:rPr>
        <w:t xml:space="preserve"> </w:t>
      </w:r>
      <w:r w:rsidRPr="00156FE5">
        <w:rPr>
          <w:rFonts w:ascii="Arial" w:hAnsi="Arial" w:cs="Arial"/>
          <w:sz w:val="28"/>
          <w:szCs w:val="24"/>
        </w:rPr>
        <w:t>Sustentabilidade.</w:t>
      </w:r>
      <w:r w:rsidR="00694952" w:rsidRPr="00156FE5">
        <w:rPr>
          <w:rFonts w:ascii="Arial" w:hAnsi="Arial" w:cs="Arial"/>
          <w:sz w:val="28"/>
          <w:szCs w:val="24"/>
        </w:rPr>
        <w:t xml:space="preserve"> </w:t>
      </w:r>
      <w:r w:rsidR="00156FE5" w:rsidRPr="00156FE5">
        <w:rPr>
          <w:rFonts w:ascii="Arial" w:hAnsi="Arial" w:cs="Arial"/>
          <w:sz w:val="28"/>
          <w:szCs w:val="24"/>
        </w:rPr>
        <w:t xml:space="preserve">Resíduos sólidos. </w:t>
      </w:r>
    </w:p>
    <w:p w:rsidR="00184D71" w:rsidRDefault="00184D71" w:rsidP="00080D03">
      <w:pPr>
        <w:spacing w:line="432" w:lineRule="auto"/>
        <w:jc w:val="both"/>
        <w:rPr>
          <w:rFonts w:ascii="Arial" w:hAnsi="Arial" w:cs="Arial"/>
          <w:sz w:val="24"/>
          <w:lang w:val="es-ES"/>
        </w:rPr>
      </w:pPr>
      <w:r w:rsidRPr="00184D71">
        <w:rPr>
          <w:rStyle w:val="hps"/>
          <w:rFonts w:ascii="Arial" w:hAnsi="Arial" w:cs="Arial"/>
          <w:sz w:val="24"/>
          <w:lang w:val="es-ES"/>
        </w:rPr>
        <w:lastRenderedPageBreak/>
        <w:t>RESUMEN</w:t>
      </w:r>
      <w:r w:rsidRPr="00184D71">
        <w:rPr>
          <w:rFonts w:ascii="Arial" w:hAnsi="Arial" w:cs="Arial"/>
          <w:sz w:val="24"/>
          <w:lang w:val="es-ES"/>
        </w:rPr>
        <w:br/>
      </w:r>
      <w:r w:rsidRPr="00184D71">
        <w:rPr>
          <w:rFonts w:ascii="Arial" w:hAnsi="Arial" w:cs="Arial"/>
          <w:sz w:val="24"/>
          <w:lang w:val="es-ES"/>
        </w:rPr>
        <w:br/>
      </w:r>
      <w:r w:rsidRPr="00184D71">
        <w:rPr>
          <w:rStyle w:val="hps"/>
          <w:rFonts w:ascii="Arial" w:hAnsi="Arial" w:cs="Arial"/>
          <w:sz w:val="24"/>
          <w:lang w:val="es-ES"/>
        </w:rPr>
        <w:t>El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objetivo de este trabajo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es identificar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los municipios de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Tucuruí</w:t>
      </w:r>
      <w:r w:rsidRPr="00184D71">
        <w:rPr>
          <w:rFonts w:ascii="Arial" w:hAnsi="Arial" w:cs="Arial"/>
          <w:sz w:val="24"/>
          <w:lang w:val="es-ES"/>
        </w:rPr>
        <w:t xml:space="preserve">, </w:t>
      </w:r>
      <w:proofErr w:type="spellStart"/>
      <w:r w:rsidRPr="00184D71">
        <w:rPr>
          <w:rStyle w:val="hps"/>
          <w:rFonts w:ascii="Arial" w:hAnsi="Arial" w:cs="Arial"/>
          <w:sz w:val="24"/>
          <w:lang w:val="es-ES"/>
        </w:rPr>
        <w:t>Breu</w:t>
      </w:r>
      <w:proofErr w:type="spellEnd"/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Branco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y Goianésia</w:t>
      </w:r>
      <w:r w:rsidRPr="00184D71">
        <w:rPr>
          <w:rFonts w:ascii="Arial" w:hAnsi="Arial" w:cs="Arial"/>
          <w:sz w:val="24"/>
          <w:lang w:val="es-ES"/>
        </w:rPr>
        <w:t xml:space="preserve"> do Pará </w:t>
      </w:r>
      <w:r w:rsidRPr="00184D71">
        <w:rPr>
          <w:rStyle w:val="hps"/>
          <w:rFonts w:ascii="Arial" w:hAnsi="Arial" w:cs="Arial"/>
          <w:sz w:val="24"/>
          <w:lang w:val="es-ES"/>
        </w:rPr>
        <w:t>que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uno tiene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más ventajas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para el despliegue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de la industria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de reciclaje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basado en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económica, territorial</w:t>
      </w:r>
      <w:r w:rsidRPr="00184D71">
        <w:rPr>
          <w:rFonts w:ascii="Arial" w:hAnsi="Arial" w:cs="Arial"/>
          <w:sz w:val="24"/>
          <w:lang w:val="es-ES"/>
        </w:rPr>
        <w:t xml:space="preserve">, la población y </w:t>
      </w:r>
      <w:r w:rsidRPr="00184D71">
        <w:rPr>
          <w:rStyle w:val="hps"/>
          <w:rFonts w:ascii="Arial" w:hAnsi="Arial" w:cs="Arial"/>
          <w:sz w:val="24"/>
          <w:lang w:val="es-ES"/>
        </w:rPr>
        <w:t>la logística.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Los datos recogidos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fueron tomadas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en su mayoría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por el Instituto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Brasileño de Geografía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y Estadística (</w:t>
      </w:r>
      <w:r w:rsidRPr="00184D71">
        <w:rPr>
          <w:rFonts w:ascii="Arial" w:hAnsi="Arial" w:cs="Arial"/>
          <w:sz w:val="24"/>
          <w:lang w:val="es-ES"/>
        </w:rPr>
        <w:t xml:space="preserve">IBGE) para el año </w:t>
      </w:r>
      <w:r w:rsidRPr="00184D71">
        <w:rPr>
          <w:rStyle w:val="hps"/>
          <w:rFonts w:ascii="Arial" w:hAnsi="Arial" w:cs="Arial"/>
          <w:sz w:val="24"/>
          <w:lang w:val="es-ES"/>
        </w:rPr>
        <w:t>2010.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Los resultados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 xml:space="preserve">del </w:t>
      </w:r>
      <w:r w:rsidR="00ED7A27">
        <w:rPr>
          <w:rStyle w:val="hps"/>
          <w:rFonts w:ascii="Arial" w:hAnsi="Arial" w:cs="Arial"/>
          <w:sz w:val="24"/>
          <w:lang w:val="es-ES"/>
        </w:rPr>
        <w:t>analizado</w:t>
      </w:r>
      <w:r w:rsidRPr="00184D71">
        <w:rPr>
          <w:rStyle w:val="hps"/>
          <w:rFonts w:ascii="Arial" w:hAnsi="Arial" w:cs="Arial"/>
          <w:sz w:val="24"/>
          <w:lang w:val="es-ES"/>
        </w:rPr>
        <w:t xml:space="preserve"> mostraron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que la ciudad de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Tucuruí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destaca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significativamente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en relación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a otras ciudades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estudiadas</w:t>
      </w:r>
      <w:r w:rsidRPr="00184D71">
        <w:rPr>
          <w:rFonts w:ascii="Arial" w:hAnsi="Arial" w:cs="Arial"/>
          <w:sz w:val="24"/>
          <w:lang w:val="es-ES"/>
        </w:rPr>
        <w:t xml:space="preserve">, es más alta </w:t>
      </w:r>
      <w:r w:rsidRPr="00184D71">
        <w:rPr>
          <w:rStyle w:val="hps"/>
          <w:rFonts w:ascii="Arial" w:hAnsi="Arial" w:cs="Arial"/>
          <w:sz w:val="24"/>
          <w:lang w:val="es-ES"/>
        </w:rPr>
        <w:t>en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lo económico</w:t>
      </w:r>
      <w:r w:rsidRPr="00184D71">
        <w:rPr>
          <w:rFonts w:ascii="Arial" w:hAnsi="Arial" w:cs="Arial"/>
          <w:sz w:val="24"/>
          <w:lang w:val="es-ES"/>
        </w:rPr>
        <w:t xml:space="preserve">, logístico y </w:t>
      </w:r>
      <w:r w:rsidRPr="00184D71">
        <w:rPr>
          <w:rStyle w:val="hps"/>
          <w:rFonts w:ascii="Arial" w:hAnsi="Arial" w:cs="Arial"/>
          <w:sz w:val="24"/>
          <w:lang w:val="es-ES"/>
        </w:rPr>
        <w:t>población.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El trabajo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compara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gráficamente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las tres regiones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que se indican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en qué momento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tienen ventajas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y desventajas</w:t>
      </w:r>
      <w:r w:rsidRPr="00184D71">
        <w:rPr>
          <w:rFonts w:ascii="Arial" w:hAnsi="Arial" w:cs="Arial"/>
          <w:sz w:val="24"/>
          <w:lang w:val="es-ES"/>
        </w:rPr>
        <w:t xml:space="preserve"> </w:t>
      </w:r>
      <w:r w:rsidRPr="00184D71">
        <w:rPr>
          <w:rStyle w:val="hps"/>
          <w:rFonts w:ascii="Arial" w:hAnsi="Arial" w:cs="Arial"/>
          <w:sz w:val="24"/>
          <w:lang w:val="es-ES"/>
        </w:rPr>
        <w:t>respecto a la otra</w:t>
      </w:r>
      <w:r w:rsidRPr="00184D71">
        <w:rPr>
          <w:rFonts w:ascii="Arial" w:hAnsi="Arial" w:cs="Arial"/>
          <w:sz w:val="24"/>
          <w:lang w:val="es-ES"/>
        </w:rPr>
        <w:t>.</w:t>
      </w:r>
    </w:p>
    <w:p w:rsidR="00D17C8E" w:rsidRPr="00D17C8E" w:rsidRDefault="00184D71" w:rsidP="00184D71">
      <w:pPr>
        <w:spacing w:line="456" w:lineRule="auto"/>
        <w:jc w:val="both"/>
        <w:rPr>
          <w:rFonts w:ascii="Arial" w:hAnsi="Arial" w:cs="Arial"/>
          <w:sz w:val="28"/>
          <w:lang w:val="es-ES"/>
        </w:rPr>
      </w:pPr>
      <w:r w:rsidRPr="00184D71">
        <w:rPr>
          <w:rStyle w:val="hps"/>
          <w:rFonts w:ascii="Arial" w:hAnsi="Arial" w:cs="Arial"/>
          <w:sz w:val="28"/>
          <w:lang w:val="es-ES"/>
        </w:rPr>
        <w:t>Palabras clave</w:t>
      </w:r>
      <w:r w:rsidRPr="00184D71">
        <w:rPr>
          <w:rFonts w:ascii="Arial" w:hAnsi="Arial" w:cs="Arial"/>
          <w:sz w:val="28"/>
          <w:lang w:val="es-ES"/>
        </w:rPr>
        <w:t xml:space="preserve">: </w:t>
      </w:r>
      <w:r w:rsidRPr="00184D71">
        <w:rPr>
          <w:rStyle w:val="hps"/>
          <w:rFonts w:ascii="Arial" w:hAnsi="Arial" w:cs="Arial"/>
          <w:sz w:val="28"/>
          <w:lang w:val="es-ES"/>
        </w:rPr>
        <w:t>Industria de reciclaje</w:t>
      </w:r>
      <w:r w:rsidRPr="00184D71">
        <w:rPr>
          <w:rFonts w:ascii="Arial" w:hAnsi="Arial" w:cs="Arial"/>
          <w:sz w:val="28"/>
          <w:lang w:val="es-ES"/>
        </w:rPr>
        <w:t xml:space="preserve">. </w:t>
      </w:r>
      <w:r w:rsidRPr="00184D71">
        <w:rPr>
          <w:rStyle w:val="hps"/>
          <w:rFonts w:ascii="Arial" w:hAnsi="Arial" w:cs="Arial"/>
          <w:sz w:val="28"/>
          <w:lang w:val="es-ES"/>
        </w:rPr>
        <w:t>Análisis comparativo</w:t>
      </w:r>
      <w:r w:rsidRPr="00184D71">
        <w:rPr>
          <w:rFonts w:ascii="Arial" w:hAnsi="Arial" w:cs="Arial"/>
          <w:sz w:val="28"/>
          <w:lang w:val="es-ES"/>
        </w:rPr>
        <w:t xml:space="preserve">. </w:t>
      </w:r>
      <w:r w:rsidRPr="00184D71">
        <w:rPr>
          <w:rStyle w:val="hps"/>
          <w:rFonts w:ascii="Arial" w:hAnsi="Arial" w:cs="Arial"/>
          <w:sz w:val="28"/>
          <w:lang w:val="es-ES"/>
        </w:rPr>
        <w:t>Sostenibilidad</w:t>
      </w:r>
      <w:r w:rsidRPr="00184D71">
        <w:rPr>
          <w:rFonts w:ascii="Arial" w:hAnsi="Arial" w:cs="Arial"/>
          <w:sz w:val="28"/>
          <w:lang w:val="es-ES"/>
        </w:rPr>
        <w:t xml:space="preserve">. </w:t>
      </w:r>
      <w:r w:rsidRPr="00184D71">
        <w:rPr>
          <w:rStyle w:val="hps"/>
          <w:rFonts w:ascii="Arial" w:hAnsi="Arial" w:cs="Arial"/>
          <w:sz w:val="28"/>
          <w:lang w:val="es-ES"/>
        </w:rPr>
        <w:t>Los residuos sólidos</w:t>
      </w:r>
      <w:r w:rsidRPr="00184D71">
        <w:rPr>
          <w:rFonts w:ascii="Arial" w:hAnsi="Arial" w:cs="Arial"/>
          <w:sz w:val="28"/>
          <w:lang w:val="es-ES"/>
        </w:rPr>
        <w:t>.</w:t>
      </w:r>
    </w:p>
    <w:p w:rsidR="00080D03" w:rsidRPr="000C294B" w:rsidRDefault="00080D03" w:rsidP="00080D03">
      <w:pPr>
        <w:spacing w:line="360" w:lineRule="auto"/>
        <w:jc w:val="both"/>
        <w:rPr>
          <w:rStyle w:val="hps"/>
          <w:rFonts w:ascii="Arial" w:hAnsi="Arial" w:cs="Arial"/>
          <w:sz w:val="24"/>
        </w:rPr>
      </w:pPr>
    </w:p>
    <w:p w:rsidR="00184D71" w:rsidRPr="00184D71" w:rsidRDefault="00184D71" w:rsidP="00080D03">
      <w:pPr>
        <w:spacing w:line="432" w:lineRule="auto"/>
        <w:jc w:val="both"/>
        <w:rPr>
          <w:rFonts w:ascii="Arial" w:hAnsi="Arial" w:cs="Arial"/>
          <w:sz w:val="32"/>
          <w:szCs w:val="24"/>
        </w:rPr>
      </w:pPr>
      <w:r w:rsidRPr="00080D03">
        <w:rPr>
          <w:rStyle w:val="hps"/>
          <w:rFonts w:ascii="Arial" w:hAnsi="Arial" w:cs="Arial"/>
          <w:sz w:val="24"/>
          <w:lang w:val="en-US"/>
        </w:rPr>
        <w:t>ABSTRACT</w:t>
      </w:r>
      <w:r w:rsidRPr="00080D03">
        <w:rPr>
          <w:rFonts w:ascii="Arial" w:hAnsi="Arial" w:cs="Arial"/>
          <w:sz w:val="24"/>
          <w:lang w:val="en-US"/>
        </w:rPr>
        <w:br/>
      </w:r>
      <w:r w:rsidRPr="00080D03">
        <w:rPr>
          <w:rFonts w:ascii="Arial" w:hAnsi="Arial" w:cs="Arial"/>
          <w:sz w:val="24"/>
          <w:lang w:val="en-US"/>
        </w:rPr>
        <w:br/>
      </w:r>
      <w:proofErr w:type="gramStart"/>
      <w:r w:rsidRPr="00080D03">
        <w:rPr>
          <w:rStyle w:val="hps"/>
          <w:rFonts w:ascii="Arial" w:hAnsi="Arial" w:cs="Arial"/>
          <w:sz w:val="24"/>
          <w:lang w:val="en-US"/>
        </w:rPr>
        <w:t>The</w:t>
      </w:r>
      <w:proofErr w:type="gramEnd"/>
      <w:r w:rsidRPr="00080D03">
        <w:rPr>
          <w:rStyle w:val="hps"/>
          <w:rFonts w:ascii="Arial" w:hAnsi="Arial" w:cs="Arial"/>
          <w:sz w:val="24"/>
          <w:lang w:val="en-US"/>
        </w:rPr>
        <w:t xml:space="preserve"> objective of this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paper is to identify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the municipalities of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Tucuruí</w:t>
      </w:r>
      <w:r w:rsidRPr="00080D03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Pr="00080D03">
        <w:rPr>
          <w:rStyle w:val="hps"/>
          <w:rFonts w:ascii="Arial" w:hAnsi="Arial" w:cs="Arial"/>
          <w:sz w:val="24"/>
          <w:lang w:val="en-US"/>
        </w:rPr>
        <w:t>Breu</w:t>
      </w:r>
      <w:proofErr w:type="spellEnd"/>
      <w:r w:rsidRPr="00080D03">
        <w:rPr>
          <w:rStyle w:val="hps"/>
          <w:rFonts w:ascii="Arial" w:hAnsi="Arial" w:cs="Arial"/>
          <w:sz w:val="24"/>
          <w:lang w:val="en-US"/>
        </w:rPr>
        <w:t xml:space="preserve"> Branco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and Goianésia</w:t>
      </w:r>
      <w:r w:rsidRPr="00080D03">
        <w:rPr>
          <w:rFonts w:ascii="Arial" w:hAnsi="Arial" w:cs="Arial"/>
          <w:sz w:val="24"/>
          <w:lang w:val="en-US"/>
        </w:rPr>
        <w:t xml:space="preserve"> do Pará </w:t>
      </w:r>
      <w:r w:rsidRPr="00080D03">
        <w:rPr>
          <w:rStyle w:val="hps"/>
          <w:rFonts w:ascii="Arial" w:hAnsi="Arial" w:cs="Arial"/>
          <w:sz w:val="24"/>
          <w:lang w:val="en-US"/>
        </w:rPr>
        <w:t>which one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has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more advantages for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the recycling industry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deployment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based on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economic,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territorial</w:t>
      </w:r>
      <w:r w:rsidRPr="00080D03">
        <w:rPr>
          <w:rFonts w:ascii="Arial" w:hAnsi="Arial" w:cs="Arial"/>
          <w:sz w:val="24"/>
          <w:lang w:val="en-US"/>
        </w:rPr>
        <w:t xml:space="preserve">, population </w:t>
      </w:r>
      <w:r w:rsidRPr="00080D03">
        <w:rPr>
          <w:rStyle w:val="hps"/>
          <w:rFonts w:ascii="Arial" w:hAnsi="Arial" w:cs="Arial"/>
          <w:sz w:val="24"/>
          <w:lang w:val="en-US"/>
        </w:rPr>
        <w:t>and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logistics</w:t>
      </w:r>
      <w:r w:rsidRPr="00080D03">
        <w:rPr>
          <w:rFonts w:ascii="Arial" w:hAnsi="Arial" w:cs="Arial"/>
          <w:sz w:val="24"/>
          <w:lang w:val="en-US"/>
        </w:rPr>
        <w:t xml:space="preserve">. </w:t>
      </w:r>
      <w:r w:rsidRPr="00080D03">
        <w:rPr>
          <w:rStyle w:val="hps"/>
          <w:rFonts w:ascii="Arial" w:hAnsi="Arial" w:cs="Arial"/>
          <w:sz w:val="24"/>
          <w:lang w:val="en-US"/>
        </w:rPr>
        <w:t>The collected data were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mostly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taken from the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Brazilian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Institute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of Geography and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Statistics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(IBGE</w:t>
      </w:r>
      <w:r w:rsidRPr="00080D03">
        <w:rPr>
          <w:rFonts w:ascii="Arial" w:hAnsi="Arial" w:cs="Arial"/>
          <w:sz w:val="24"/>
          <w:lang w:val="en-US"/>
        </w:rPr>
        <w:t xml:space="preserve">) </w:t>
      </w:r>
      <w:r w:rsidRPr="00080D03">
        <w:rPr>
          <w:rStyle w:val="hps"/>
          <w:rFonts w:ascii="Arial" w:hAnsi="Arial" w:cs="Arial"/>
          <w:sz w:val="24"/>
          <w:lang w:val="en-US"/>
        </w:rPr>
        <w:t>for the year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2010. The results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 xml:space="preserve">of the </w:t>
      </w:r>
      <w:r w:rsidR="00ED7A27" w:rsidRPr="00080D03">
        <w:rPr>
          <w:rStyle w:val="hps"/>
          <w:rFonts w:ascii="Arial" w:hAnsi="Arial" w:cs="Arial"/>
          <w:sz w:val="24"/>
          <w:lang w:val="en-US"/>
        </w:rPr>
        <w:t>analyzed</w:t>
      </w:r>
      <w:r w:rsidRPr="00080D03">
        <w:rPr>
          <w:rStyle w:val="hps"/>
          <w:rFonts w:ascii="Arial" w:hAnsi="Arial" w:cs="Arial"/>
          <w:sz w:val="24"/>
          <w:lang w:val="en-US"/>
        </w:rPr>
        <w:t xml:space="preserve"> showed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that the city of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Tucuruí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stands out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significantly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in relation to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other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 xml:space="preserve">cities </w:t>
      </w:r>
      <w:proofErr w:type="gramStart"/>
      <w:r w:rsidRPr="00080D03">
        <w:rPr>
          <w:rStyle w:val="hps"/>
          <w:rFonts w:ascii="Arial" w:hAnsi="Arial" w:cs="Arial"/>
          <w:sz w:val="24"/>
          <w:lang w:val="en-US"/>
        </w:rPr>
        <w:t>studied</w:t>
      </w:r>
      <w:r w:rsidRPr="00080D03">
        <w:rPr>
          <w:rFonts w:ascii="Arial" w:hAnsi="Arial" w:cs="Arial"/>
          <w:sz w:val="24"/>
          <w:lang w:val="en-US"/>
        </w:rPr>
        <w:t>,</w:t>
      </w:r>
      <w:proofErr w:type="gramEnd"/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it is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higher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in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economic</w:t>
      </w:r>
      <w:r w:rsidRPr="00080D03">
        <w:rPr>
          <w:rFonts w:ascii="Arial" w:hAnsi="Arial" w:cs="Arial"/>
          <w:sz w:val="24"/>
          <w:lang w:val="en-US"/>
        </w:rPr>
        <w:t xml:space="preserve">, logistical </w:t>
      </w:r>
      <w:r w:rsidRPr="00080D03">
        <w:rPr>
          <w:rStyle w:val="hps"/>
          <w:rFonts w:ascii="Arial" w:hAnsi="Arial" w:cs="Arial"/>
          <w:sz w:val="24"/>
          <w:lang w:val="en-US"/>
        </w:rPr>
        <w:t>and population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aspect</w:t>
      </w:r>
      <w:r w:rsidRPr="00080D03">
        <w:rPr>
          <w:rFonts w:ascii="Arial" w:hAnsi="Arial" w:cs="Arial"/>
          <w:sz w:val="24"/>
          <w:lang w:val="en-US"/>
        </w:rPr>
        <w:t xml:space="preserve">. </w:t>
      </w:r>
      <w:r w:rsidRPr="00080D03">
        <w:rPr>
          <w:rStyle w:val="hps"/>
          <w:rFonts w:ascii="Arial" w:hAnsi="Arial" w:cs="Arial"/>
          <w:sz w:val="24"/>
          <w:lang w:val="en-US"/>
        </w:rPr>
        <w:t>The work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graphically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compares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the three regions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indicated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at what time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they have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advantages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and disadvantages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relative to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one</w:t>
      </w:r>
      <w:r w:rsidRPr="00080D03">
        <w:rPr>
          <w:rFonts w:ascii="Arial" w:hAnsi="Arial" w:cs="Arial"/>
          <w:sz w:val="24"/>
          <w:lang w:val="en-US"/>
        </w:rPr>
        <w:t xml:space="preserve"> </w:t>
      </w:r>
      <w:r w:rsidRPr="00080D03">
        <w:rPr>
          <w:rStyle w:val="hps"/>
          <w:rFonts w:ascii="Arial" w:hAnsi="Arial" w:cs="Arial"/>
          <w:sz w:val="24"/>
          <w:lang w:val="en-US"/>
        </w:rPr>
        <w:t>another.</w:t>
      </w:r>
      <w:r w:rsidRPr="00080D03">
        <w:rPr>
          <w:rFonts w:ascii="Arial" w:hAnsi="Arial" w:cs="Arial"/>
          <w:sz w:val="24"/>
          <w:lang w:val="en-US"/>
        </w:rPr>
        <w:br/>
      </w:r>
      <w:proofErr w:type="spellStart"/>
      <w:r w:rsidRPr="00532612">
        <w:rPr>
          <w:rStyle w:val="hps"/>
          <w:rFonts w:ascii="Arial" w:hAnsi="Arial" w:cs="Arial"/>
          <w:sz w:val="28"/>
        </w:rPr>
        <w:t>Keywords</w:t>
      </w:r>
      <w:proofErr w:type="spellEnd"/>
      <w:r w:rsidRPr="00532612">
        <w:rPr>
          <w:rFonts w:ascii="Arial" w:hAnsi="Arial" w:cs="Arial"/>
          <w:sz w:val="28"/>
        </w:rPr>
        <w:t xml:space="preserve">: </w:t>
      </w:r>
      <w:proofErr w:type="spellStart"/>
      <w:r w:rsidRPr="00532612">
        <w:rPr>
          <w:rStyle w:val="hps"/>
          <w:rFonts w:ascii="Arial" w:hAnsi="Arial" w:cs="Arial"/>
          <w:sz w:val="28"/>
        </w:rPr>
        <w:t>Recycling</w:t>
      </w:r>
      <w:proofErr w:type="spellEnd"/>
      <w:r w:rsidRPr="00532612">
        <w:rPr>
          <w:rStyle w:val="hps"/>
          <w:rFonts w:ascii="Arial" w:hAnsi="Arial" w:cs="Arial"/>
          <w:sz w:val="28"/>
        </w:rPr>
        <w:t xml:space="preserve"> </w:t>
      </w:r>
      <w:proofErr w:type="spellStart"/>
      <w:r w:rsidRPr="00532612">
        <w:rPr>
          <w:rStyle w:val="hps"/>
          <w:rFonts w:ascii="Arial" w:hAnsi="Arial" w:cs="Arial"/>
          <w:sz w:val="28"/>
        </w:rPr>
        <w:t>industry</w:t>
      </w:r>
      <w:proofErr w:type="spellEnd"/>
      <w:r w:rsidRPr="00532612">
        <w:rPr>
          <w:rFonts w:ascii="Arial" w:hAnsi="Arial" w:cs="Arial"/>
          <w:sz w:val="28"/>
        </w:rPr>
        <w:t xml:space="preserve">. </w:t>
      </w:r>
      <w:proofErr w:type="spellStart"/>
      <w:r w:rsidRPr="00532612">
        <w:rPr>
          <w:rStyle w:val="hps"/>
          <w:rFonts w:ascii="Arial" w:hAnsi="Arial" w:cs="Arial"/>
          <w:sz w:val="28"/>
        </w:rPr>
        <w:t>Comparative</w:t>
      </w:r>
      <w:proofErr w:type="spellEnd"/>
      <w:r w:rsidRPr="00532612">
        <w:rPr>
          <w:rStyle w:val="hps"/>
          <w:rFonts w:ascii="Arial" w:hAnsi="Arial" w:cs="Arial"/>
          <w:sz w:val="28"/>
        </w:rPr>
        <w:t xml:space="preserve"> </w:t>
      </w:r>
      <w:proofErr w:type="spellStart"/>
      <w:r w:rsidRPr="00532612">
        <w:rPr>
          <w:rStyle w:val="hps"/>
          <w:rFonts w:ascii="Arial" w:hAnsi="Arial" w:cs="Arial"/>
          <w:sz w:val="28"/>
        </w:rPr>
        <w:t>analysis</w:t>
      </w:r>
      <w:proofErr w:type="spellEnd"/>
      <w:r w:rsidRPr="00532612">
        <w:rPr>
          <w:rFonts w:ascii="Arial" w:hAnsi="Arial" w:cs="Arial"/>
          <w:sz w:val="28"/>
        </w:rPr>
        <w:t xml:space="preserve">. </w:t>
      </w:r>
      <w:proofErr w:type="spellStart"/>
      <w:r w:rsidRPr="00532612">
        <w:rPr>
          <w:rStyle w:val="hps"/>
          <w:rFonts w:ascii="Arial" w:hAnsi="Arial" w:cs="Arial"/>
          <w:sz w:val="28"/>
        </w:rPr>
        <w:t>Sustainability</w:t>
      </w:r>
      <w:proofErr w:type="spellEnd"/>
      <w:r w:rsidRPr="00532612">
        <w:rPr>
          <w:rStyle w:val="hps"/>
          <w:rFonts w:ascii="Arial" w:hAnsi="Arial" w:cs="Arial"/>
          <w:sz w:val="28"/>
        </w:rPr>
        <w:t>.</w:t>
      </w:r>
      <w:r w:rsidRPr="00532612">
        <w:rPr>
          <w:rFonts w:ascii="Arial" w:hAnsi="Arial" w:cs="Arial"/>
          <w:sz w:val="28"/>
        </w:rPr>
        <w:t xml:space="preserve"> </w:t>
      </w:r>
      <w:proofErr w:type="spellStart"/>
      <w:r w:rsidRPr="00532612">
        <w:rPr>
          <w:rStyle w:val="hps"/>
          <w:rFonts w:ascii="Arial" w:hAnsi="Arial" w:cs="Arial"/>
          <w:sz w:val="28"/>
        </w:rPr>
        <w:t>Solid</w:t>
      </w:r>
      <w:proofErr w:type="spellEnd"/>
      <w:r w:rsidRPr="00532612">
        <w:rPr>
          <w:rStyle w:val="hps"/>
          <w:rFonts w:ascii="Arial" w:hAnsi="Arial" w:cs="Arial"/>
          <w:sz w:val="28"/>
        </w:rPr>
        <w:t xml:space="preserve"> </w:t>
      </w:r>
      <w:proofErr w:type="spellStart"/>
      <w:r w:rsidRPr="00532612">
        <w:rPr>
          <w:rStyle w:val="hps"/>
          <w:rFonts w:ascii="Arial" w:hAnsi="Arial" w:cs="Arial"/>
          <w:sz w:val="28"/>
        </w:rPr>
        <w:t>waste</w:t>
      </w:r>
      <w:proofErr w:type="spellEnd"/>
      <w:r w:rsidRPr="00532612">
        <w:rPr>
          <w:rStyle w:val="hps"/>
          <w:rFonts w:ascii="Arial" w:hAnsi="Arial" w:cs="Arial"/>
          <w:sz w:val="28"/>
        </w:rPr>
        <w:t>.</w:t>
      </w:r>
    </w:p>
    <w:p w:rsidR="009D292F" w:rsidRPr="00782F49" w:rsidRDefault="00782F49" w:rsidP="0082015D">
      <w:pPr>
        <w:rPr>
          <w:rFonts w:ascii="Arial" w:hAnsi="Arial" w:cs="Arial"/>
          <w:sz w:val="28"/>
          <w:szCs w:val="24"/>
        </w:rPr>
      </w:pPr>
      <w:r w:rsidRPr="00782F49">
        <w:rPr>
          <w:rFonts w:ascii="Arial" w:hAnsi="Arial" w:cs="Arial"/>
          <w:sz w:val="28"/>
          <w:szCs w:val="24"/>
        </w:rPr>
        <w:lastRenderedPageBreak/>
        <w:t>INTRODUÇÃO</w:t>
      </w:r>
    </w:p>
    <w:p w:rsidR="0082015D" w:rsidRPr="004552FC" w:rsidRDefault="0082015D" w:rsidP="009D292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1216">
        <w:rPr>
          <w:rFonts w:ascii="Arial" w:hAnsi="Arial" w:cs="Arial"/>
          <w:sz w:val="24"/>
          <w:szCs w:val="24"/>
        </w:rPr>
        <w:t>A geração de resíduos sólidos tem aumentado, de forma significativa, no Brasil.</w:t>
      </w:r>
      <w:r w:rsidRPr="004552FC">
        <w:rPr>
          <w:rFonts w:ascii="Arial" w:hAnsi="Arial" w:cs="Arial"/>
          <w:sz w:val="24"/>
          <w:szCs w:val="24"/>
        </w:rPr>
        <w:t xml:space="preserve"> Para gerenciar essa situação foi criado a Política Nacional de Resíduos Sólidos (PNRS)</w:t>
      </w:r>
      <w:r w:rsidR="002B19C9" w:rsidRPr="004552FC">
        <w:rPr>
          <w:rFonts w:ascii="Arial" w:hAnsi="Arial" w:cs="Arial"/>
          <w:sz w:val="24"/>
          <w:szCs w:val="24"/>
        </w:rPr>
        <w:t xml:space="preserve"> por meio da lei 12.305 de 2010 que visa regular a ação do </w:t>
      </w:r>
      <w:r w:rsidR="002B19C9" w:rsidRPr="00782F49">
        <w:rPr>
          <w:rFonts w:ascii="Arial" w:hAnsi="Arial" w:cs="Arial"/>
          <w:sz w:val="24"/>
          <w:szCs w:val="24"/>
        </w:rPr>
        <w:t>homem no que se refere</w:t>
      </w:r>
      <w:r w:rsidR="002B19C9" w:rsidRPr="004552F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B19C9" w:rsidRPr="004552FC">
        <w:rPr>
          <w:rFonts w:ascii="Arial" w:hAnsi="Arial" w:cs="Arial"/>
          <w:sz w:val="24"/>
          <w:szCs w:val="24"/>
        </w:rPr>
        <w:t>a</w:t>
      </w:r>
      <w:proofErr w:type="gramEnd"/>
      <w:r w:rsidR="002B19C9" w:rsidRPr="004552FC">
        <w:rPr>
          <w:rFonts w:ascii="Arial" w:hAnsi="Arial" w:cs="Arial"/>
          <w:sz w:val="24"/>
          <w:szCs w:val="24"/>
        </w:rPr>
        <w:t xml:space="preserve"> preservação e recuperação ambiental, bem como a correta destinação desses resíduos. Aproveitando-se desse cenário</w:t>
      </w:r>
      <w:r w:rsidR="007017FD">
        <w:rPr>
          <w:rFonts w:ascii="Arial" w:hAnsi="Arial" w:cs="Arial"/>
          <w:sz w:val="24"/>
          <w:szCs w:val="24"/>
        </w:rPr>
        <w:t xml:space="preserve"> é de grande relevância estudar</w:t>
      </w:r>
      <w:r w:rsidR="002B19C9" w:rsidRPr="004552FC">
        <w:rPr>
          <w:rFonts w:ascii="Arial" w:hAnsi="Arial" w:cs="Arial"/>
          <w:sz w:val="24"/>
          <w:szCs w:val="24"/>
        </w:rPr>
        <w:t xml:space="preserve"> a viabilidade de implantação de </w:t>
      </w:r>
      <w:r w:rsidR="00832C4B">
        <w:rPr>
          <w:rFonts w:ascii="Arial" w:hAnsi="Arial" w:cs="Arial"/>
          <w:sz w:val="24"/>
          <w:szCs w:val="24"/>
        </w:rPr>
        <w:t xml:space="preserve">uma </w:t>
      </w:r>
      <w:r w:rsidR="002B19C9" w:rsidRPr="004552FC">
        <w:rPr>
          <w:rFonts w:ascii="Arial" w:hAnsi="Arial" w:cs="Arial"/>
          <w:sz w:val="24"/>
          <w:szCs w:val="24"/>
        </w:rPr>
        <w:t>indústria de reciclagem</w:t>
      </w:r>
      <w:r w:rsidR="004B5811">
        <w:rPr>
          <w:rFonts w:ascii="Arial" w:hAnsi="Arial" w:cs="Arial"/>
          <w:sz w:val="24"/>
          <w:szCs w:val="24"/>
        </w:rPr>
        <w:t>, e</w:t>
      </w:r>
      <w:r w:rsidR="00673CBA">
        <w:rPr>
          <w:rFonts w:ascii="Arial" w:hAnsi="Arial" w:cs="Arial"/>
          <w:sz w:val="24"/>
          <w:szCs w:val="24"/>
        </w:rPr>
        <w:t xml:space="preserve"> a proposta d</w:t>
      </w:r>
      <w:r w:rsidR="002B19C9" w:rsidRPr="004552FC">
        <w:rPr>
          <w:rFonts w:ascii="Arial" w:hAnsi="Arial" w:cs="Arial"/>
          <w:sz w:val="24"/>
          <w:szCs w:val="24"/>
        </w:rPr>
        <w:t>e</w:t>
      </w:r>
      <w:r w:rsidR="00673CBA">
        <w:rPr>
          <w:rFonts w:ascii="Arial" w:hAnsi="Arial" w:cs="Arial"/>
          <w:sz w:val="24"/>
          <w:szCs w:val="24"/>
        </w:rPr>
        <w:t>ste</w:t>
      </w:r>
      <w:r w:rsidR="002B19C9" w:rsidRPr="004552FC">
        <w:rPr>
          <w:rFonts w:ascii="Arial" w:hAnsi="Arial" w:cs="Arial"/>
          <w:sz w:val="24"/>
          <w:szCs w:val="24"/>
        </w:rPr>
        <w:t xml:space="preserve"> artigo </w:t>
      </w:r>
      <w:r w:rsidR="004B5811">
        <w:rPr>
          <w:rFonts w:ascii="Arial" w:hAnsi="Arial" w:cs="Arial"/>
          <w:sz w:val="24"/>
          <w:szCs w:val="24"/>
        </w:rPr>
        <w:t xml:space="preserve">é </w:t>
      </w:r>
      <w:r w:rsidR="002B19C9" w:rsidRPr="004552FC">
        <w:rPr>
          <w:rFonts w:ascii="Arial" w:hAnsi="Arial" w:cs="Arial"/>
          <w:sz w:val="24"/>
          <w:szCs w:val="24"/>
        </w:rPr>
        <w:t xml:space="preserve">analisar a </w:t>
      </w:r>
      <w:r w:rsidR="00FE1384">
        <w:rPr>
          <w:rFonts w:ascii="Arial" w:hAnsi="Arial" w:cs="Arial"/>
          <w:sz w:val="24"/>
          <w:szCs w:val="24"/>
        </w:rPr>
        <w:t>melhor localização para</w:t>
      </w:r>
      <w:r w:rsidR="00FE1384" w:rsidRPr="004552FC">
        <w:rPr>
          <w:rFonts w:ascii="Arial" w:hAnsi="Arial" w:cs="Arial"/>
          <w:sz w:val="24"/>
          <w:szCs w:val="24"/>
        </w:rPr>
        <w:t xml:space="preserve"> </w:t>
      </w:r>
      <w:r w:rsidR="00FE1384">
        <w:rPr>
          <w:rFonts w:ascii="Arial" w:hAnsi="Arial" w:cs="Arial"/>
          <w:sz w:val="24"/>
          <w:szCs w:val="24"/>
        </w:rPr>
        <w:t>implantação</w:t>
      </w:r>
      <w:r w:rsidR="00673CBA">
        <w:rPr>
          <w:rFonts w:ascii="Arial" w:hAnsi="Arial" w:cs="Arial"/>
          <w:sz w:val="24"/>
          <w:szCs w:val="24"/>
        </w:rPr>
        <w:t xml:space="preserve"> </w:t>
      </w:r>
      <w:r w:rsidR="004B5811">
        <w:rPr>
          <w:rFonts w:ascii="Arial" w:hAnsi="Arial" w:cs="Arial"/>
          <w:sz w:val="24"/>
          <w:szCs w:val="24"/>
        </w:rPr>
        <w:t xml:space="preserve">dessa empresa </w:t>
      </w:r>
      <w:r w:rsidR="002B19C9" w:rsidRPr="004552FC">
        <w:rPr>
          <w:rFonts w:ascii="Arial" w:hAnsi="Arial" w:cs="Arial"/>
          <w:sz w:val="24"/>
          <w:szCs w:val="24"/>
        </w:rPr>
        <w:t xml:space="preserve">entre os municípios </w:t>
      </w:r>
      <w:r w:rsidR="004902AB" w:rsidRPr="004552FC">
        <w:rPr>
          <w:rFonts w:ascii="Arial" w:hAnsi="Arial" w:cs="Arial"/>
          <w:sz w:val="24"/>
          <w:szCs w:val="24"/>
        </w:rPr>
        <w:t>de Tucuruí, Breu Branco e Goianésia do Pará.</w:t>
      </w:r>
    </w:p>
    <w:p w:rsidR="004902AB" w:rsidRPr="004552FC" w:rsidRDefault="004902AB" w:rsidP="009D292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552FC">
        <w:rPr>
          <w:rFonts w:ascii="Arial" w:hAnsi="Arial" w:cs="Arial"/>
          <w:sz w:val="24"/>
          <w:szCs w:val="24"/>
        </w:rPr>
        <w:t>O mercado de reciclagem é altamente atraente, já que existe uma grande produção de resíduos</w:t>
      </w:r>
      <w:r w:rsidR="000B69D9" w:rsidRPr="004552FC">
        <w:rPr>
          <w:rFonts w:ascii="Arial" w:hAnsi="Arial" w:cs="Arial"/>
          <w:sz w:val="24"/>
          <w:szCs w:val="24"/>
        </w:rPr>
        <w:t xml:space="preserve"> só</w:t>
      </w:r>
      <w:r w:rsidRPr="004552FC">
        <w:rPr>
          <w:rFonts w:ascii="Arial" w:hAnsi="Arial" w:cs="Arial"/>
          <w:sz w:val="24"/>
          <w:szCs w:val="24"/>
        </w:rPr>
        <w:t>lido</w:t>
      </w:r>
      <w:r w:rsidR="000B69D9" w:rsidRPr="004552FC">
        <w:rPr>
          <w:rFonts w:ascii="Arial" w:hAnsi="Arial" w:cs="Arial"/>
          <w:sz w:val="24"/>
          <w:szCs w:val="24"/>
        </w:rPr>
        <w:t>s</w:t>
      </w:r>
      <w:r w:rsidRPr="004552FC">
        <w:rPr>
          <w:rFonts w:ascii="Arial" w:hAnsi="Arial" w:cs="Arial"/>
          <w:sz w:val="24"/>
          <w:szCs w:val="24"/>
        </w:rPr>
        <w:t>. Por exemplo, a reciclagem do alum</w:t>
      </w:r>
      <w:r w:rsidR="000B69D9" w:rsidRPr="004552FC">
        <w:rPr>
          <w:rFonts w:ascii="Arial" w:hAnsi="Arial" w:cs="Arial"/>
          <w:sz w:val="24"/>
          <w:szCs w:val="24"/>
        </w:rPr>
        <w:t>í</w:t>
      </w:r>
      <w:r w:rsidRPr="004552FC">
        <w:rPr>
          <w:rFonts w:ascii="Arial" w:hAnsi="Arial" w:cs="Arial"/>
          <w:sz w:val="24"/>
          <w:szCs w:val="24"/>
        </w:rPr>
        <w:t>n</w:t>
      </w:r>
      <w:r w:rsidR="000B69D9" w:rsidRPr="004552FC">
        <w:rPr>
          <w:rFonts w:ascii="Arial" w:hAnsi="Arial" w:cs="Arial"/>
          <w:sz w:val="24"/>
          <w:szCs w:val="24"/>
        </w:rPr>
        <w:t>i</w:t>
      </w:r>
      <w:r w:rsidRPr="004552FC">
        <w:rPr>
          <w:rFonts w:ascii="Arial" w:hAnsi="Arial" w:cs="Arial"/>
          <w:sz w:val="24"/>
          <w:szCs w:val="24"/>
        </w:rPr>
        <w:t xml:space="preserve">o produz uma economia de 95% no consumo de energia elétrica, </w:t>
      </w:r>
      <w:r w:rsidR="004B5811">
        <w:rPr>
          <w:rFonts w:ascii="Arial" w:hAnsi="Arial" w:cs="Arial"/>
          <w:sz w:val="24"/>
          <w:szCs w:val="24"/>
        </w:rPr>
        <w:t>sendo</w:t>
      </w:r>
      <w:r w:rsidRPr="00782F49">
        <w:rPr>
          <w:rFonts w:ascii="Arial" w:hAnsi="Arial" w:cs="Arial"/>
          <w:sz w:val="24"/>
          <w:szCs w:val="24"/>
        </w:rPr>
        <w:t xml:space="preserve"> </w:t>
      </w:r>
      <w:r w:rsidR="00782F49" w:rsidRPr="00782F49">
        <w:rPr>
          <w:rFonts w:ascii="Arial" w:hAnsi="Arial" w:cs="Arial"/>
          <w:sz w:val="24"/>
          <w:szCs w:val="24"/>
        </w:rPr>
        <w:t xml:space="preserve">esse </w:t>
      </w:r>
      <w:r w:rsidR="004B5811">
        <w:rPr>
          <w:rFonts w:ascii="Arial" w:hAnsi="Arial" w:cs="Arial"/>
          <w:sz w:val="24"/>
          <w:szCs w:val="24"/>
        </w:rPr>
        <w:t>fator</w:t>
      </w:r>
      <w:r w:rsidR="00782F49" w:rsidRPr="00782F49">
        <w:rPr>
          <w:rFonts w:ascii="Arial" w:hAnsi="Arial" w:cs="Arial"/>
          <w:sz w:val="24"/>
          <w:szCs w:val="24"/>
        </w:rPr>
        <w:t xml:space="preserve"> o </w:t>
      </w:r>
      <w:r w:rsidR="00FE1384">
        <w:rPr>
          <w:rFonts w:ascii="Arial" w:hAnsi="Arial" w:cs="Arial"/>
          <w:sz w:val="24"/>
          <w:szCs w:val="24"/>
        </w:rPr>
        <w:t>que mais encarece a produção deste metal</w:t>
      </w:r>
      <w:r w:rsidRPr="004552FC">
        <w:rPr>
          <w:rFonts w:ascii="Arial" w:hAnsi="Arial" w:cs="Arial"/>
          <w:sz w:val="24"/>
          <w:szCs w:val="24"/>
        </w:rPr>
        <w:t>. Além do mais, a produção do alumínio representa 2% da geração dos gases do efeito estufa</w:t>
      </w:r>
      <w:r w:rsidR="000B69D9" w:rsidRPr="004552FC">
        <w:rPr>
          <w:rFonts w:ascii="Arial" w:hAnsi="Arial" w:cs="Arial"/>
          <w:sz w:val="24"/>
          <w:szCs w:val="24"/>
        </w:rPr>
        <w:t xml:space="preserve">, enquanto que na sua reciclagem o percentual é de </w:t>
      </w:r>
      <w:r w:rsidR="00673CBA">
        <w:rPr>
          <w:rFonts w:ascii="Arial" w:hAnsi="Arial" w:cs="Arial"/>
          <w:sz w:val="24"/>
          <w:szCs w:val="24"/>
        </w:rPr>
        <w:t xml:space="preserve">apenas </w:t>
      </w:r>
      <w:r w:rsidR="000B69D9" w:rsidRPr="004552FC">
        <w:rPr>
          <w:rFonts w:ascii="Arial" w:hAnsi="Arial" w:cs="Arial"/>
          <w:sz w:val="24"/>
          <w:szCs w:val="24"/>
        </w:rPr>
        <w:t xml:space="preserve">0,1% </w:t>
      </w:r>
      <w:r w:rsidR="00673CBA">
        <w:rPr>
          <w:rFonts w:ascii="Arial" w:hAnsi="Arial" w:cs="Arial"/>
          <w:sz w:val="24"/>
          <w:szCs w:val="24"/>
        </w:rPr>
        <w:t>agrega</w:t>
      </w:r>
      <w:r w:rsidR="000B69D9" w:rsidRPr="004552FC">
        <w:rPr>
          <w:rFonts w:ascii="Arial" w:hAnsi="Arial" w:cs="Arial"/>
          <w:sz w:val="24"/>
          <w:szCs w:val="24"/>
        </w:rPr>
        <w:t>ndo grandes vantagens ecológicas</w:t>
      </w:r>
      <w:r w:rsidR="00673CBA">
        <w:rPr>
          <w:rFonts w:ascii="Arial" w:hAnsi="Arial" w:cs="Arial"/>
          <w:sz w:val="24"/>
          <w:szCs w:val="24"/>
        </w:rPr>
        <w:t xml:space="preserve"> para o seu beneficiamento</w:t>
      </w:r>
      <w:r w:rsidR="004B5811">
        <w:rPr>
          <w:rFonts w:ascii="Arial" w:hAnsi="Arial" w:cs="Arial"/>
          <w:sz w:val="24"/>
          <w:szCs w:val="24"/>
        </w:rPr>
        <w:t>. E mais,</w:t>
      </w:r>
      <w:r w:rsidR="00D07169">
        <w:rPr>
          <w:rFonts w:ascii="Arial" w:hAnsi="Arial" w:cs="Arial"/>
          <w:sz w:val="24"/>
          <w:szCs w:val="24"/>
        </w:rPr>
        <w:t xml:space="preserve"> </w:t>
      </w:r>
      <w:r w:rsidR="00D17C8E">
        <w:rPr>
          <w:rFonts w:ascii="Arial" w:hAnsi="Arial" w:cs="Arial"/>
          <w:sz w:val="24"/>
          <w:szCs w:val="24"/>
        </w:rPr>
        <w:t>a</w:t>
      </w:r>
      <w:r w:rsidR="00D3198F">
        <w:rPr>
          <w:rFonts w:ascii="Arial" w:hAnsi="Arial" w:cs="Arial"/>
          <w:sz w:val="24"/>
          <w:szCs w:val="24"/>
        </w:rPr>
        <w:t xml:space="preserve"> </w:t>
      </w:r>
      <w:r w:rsidR="00D07169" w:rsidRPr="00D07169">
        <w:rPr>
          <w:rFonts w:ascii="Arial" w:hAnsi="Arial" w:cs="Arial"/>
          <w:sz w:val="24"/>
        </w:rPr>
        <w:t xml:space="preserve">cada 50 </w:t>
      </w:r>
      <w:r w:rsidR="00080D03" w:rsidRPr="00D07169">
        <w:rPr>
          <w:rFonts w:ascii="Arial" w:hAnsi="Arial" w:cs="Arial"/>
          <w:sz w:val="24"/>
        </w:rPr>
        <w:t xml:space="preserve">quilos de alumínio usado e reciclado </w:t>
      </w:r>
      <w:r w:rsidR="00080D03">
        <w:rPr>
          <w:rFonts w:ascii="Arial" w:hAnsi="Arial" w:cs="Arial"/>
          <w:sz w:val="24"/>
        </w:rPr>
        <w:t>são</w:t>
      </w:r>
      <w:r w:rsidR="004B5811">
        <w:rPr>
          <w:rFonts w:ascii="Arial" w:hAnsi="Arial" w:cs="Arial"/>
          <w:sz w:val="24"/>
        </w:rPr>
        <w:t xml:space="preserve"> </w:t>
      </w:r>
      <w:proofErr w:type="gramStart"/>
      <w:r w:rsidR="00D07169" w:rsidRPr="00D07169">
        <w:rPr>
          <w:rFonts w:ascii="Arial" w:hAnsi="Arial" w:cs="Arial"/>
          <w:sz w:val="24"/>
        </w:rPr>
        <w:t>evita</w:t>
      </w:r>
      <w:r w:rsidR="004B5811">
        <w:rPr>
          <w:rFonts w:ascii="Arial" w:hAnsi="Arial" w:cs="Arial"/>
          <w:sz w:val="24"/>
        </w:rPr>
        <w:t>do</w:t>
      </w:r>
      <w:proofErr w:type="gramEnd"/>
      <w:r w:rsidR="00D07169" w:rsidRPr="00D07169">
        <w:rPr>
          <w:rFonts w:ascii="Arial" w:hAnsi="Arial" w:cs="Arial"/>
          <w:sz w:val="24"/>
        </w:rPr>
        <w:t xml:space="preserve"> que sejam extraídos do solo cerca de 5.000 quilos de minério, a bauxita.</w:t>
      </w:r>
    </w:p>
    <w:p w:rsidR="000B69D9" w:rsidRDefault="000B69D9" w:rsidP="009D292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552FC">
        <w:rPr>
          <w:rFonts w:ascii="Arial" w:hAnsi="Arial" w:cs="Arial"/>
          <w:sz w:val="24"/>
          <w:szCs w:val="24"/>
        </w:rPr>
        <w:t xml:space="preserve">Assim como a reciclagem do alumínio, </w:t>
      </w:r>
      <w:r w:rsidR="00F51D27" w:rsidRPr="004552FC">
        <w:rPr>
          <w:rFonts w:ascii="Arial" w:hAnsi="Arial" w:cs="Arial"/>
          <w:sz w:val="24"/>
          <w:szCs w:val="24"/>
        </w:rPr>
        <w:t xml:space="preserve">o plástico também possui </w:t>
      </w:r>
      <w:r w:rsidRPr="004552FC">
        <w:rPr>
          <w:rFonts w:ascii="Arial" w:hAnsi="Arial" w:cs="Arial"/>
          <w:sz w:val="24"/>
          <w:szCs w:val="24"/>
        </w:rPr>
        <w:t xml:space="preserve">grande </w:t>
      </w:r>
      <w:r w:rsidR="00782F49">
        <w:rPr>
          <w:rFonts w:ascii="Arial" w:hAnsi="Arial" w:cs="Arial"/>
          <w:sz w:val="24"/>
          <w:szCs w:val="24"/>
        </w:rPr>
        <w:t xml:space="preserve">relevância </w:t>
      </w:r>
      <w:r w:rsidR="00F51D27" w:rsidRPr="00561810">
        <w:rPr>
          <w:rFonts w:ascii="Arial" w:hAnsi="Arial" w:cs="Arial"/>
          <w:sz w:val="24"/>
          <w:szCs w:val="24"/>
        </w:rPr>
        <w:t xml:space="preserve">no seu processo de </w:t>
      </w:r>
      <w:r w:rsidR="00FE1384" w:rsidRPr="00561810">
        <w:rPr>
          <w:rFonts w:ascii="Arial" w:hAnsi="Arial" w:cs="Arial"/>
          <w:sz w:val="24"/>
          <w:szCs w:val="24"/>
        </w:rPr>
        <w:t>re</w:t>
      </w:r>
      <w:r w:rsidR="00FE1384">
        <w:rPr>
          <w:rFonts w:ascii="Arial" w:hAnsi="Arial" w:cs="Arial"/>
          <w:sz w:val="24"/>
          <w:szCs w:val="24"/>
        </w:rPr>
        <w:t>utilização</w:t>
      </w:r>
      <w:r w:rsidR="00F51D27" w:rsidRPr="004552FC">
        <w:rPr>
          <w:rFonts w:ascii="Arial" w:hAnsi="Arial" w:cs="Arial"/>
          <w:sz w:val="24"/>
          <w:szCs w:val="24"/>
        </w:rPr>
        <w:t>. Este material</w:t>
      </w:r>
      <w:r w:rsidR="004552FC" w:rsidRPr="004552FC">
        <w:rPr>
          <w:rFonts w:ascii="Arial" w:hAnsi="Arial" w:cs="Arial"/>
          <w:sz w:val="24"/>
          <w:szCs w:val="24"/>
        </w:rPr>
        <w:t xml:space="preserve"> pode ser recicl</w:t>
      </w:r>
      <w:r w:rsidR="00FD05FB">
        <w:rPr>
          <w:rFonts w:ascii="Arial" w:hAnsi="Arial" w:cs="Arial"/>
          <w:sz w:val="24"/>
          <w:szCs w:val="24"/>
        </w:rPr>
        <w:t xml:space="preserve">ado </w:t>
      </w:r>
      <w:r w:rsidR="004552FC" w:rsidRPr="004552FC">
        <w:rPr>
          <w:rFonts w:ascii="Arial" w:hAnsi="Arial" w:cs="Arial"/>
          <w:sz w:val="24"/>
          <w:szCs w:val="24"/>
        </w:rPr>
        <w:t>e</w:t>
      </w:r>
      <w:r w:rsidR="00FD05FB">
        <w:rPr>
          <w:rFonts w:ascii="Arial" w:hAnsi="Arial" w:cs="Arial"/>
          <w:sz w:val="24"/>
          <w:szCs w:val="24"/>
        </w:rPr>
        <w:t>m</w:t>
      </w:r>
      <w:r w:rsidR="004552FC" w:rsidRPr="004552FC">
        <w:rPr>
          <w:rFonts w:ascii="Arial" w:hAnsi="Arial" w:cs="Arial"/>
          <w:sz w:val="24"/>
          <w:szCs w:val="24"/>
        </w:rPr>
        <w:t xml:space="preserve"> diversas áreas, porém</w:t>
      </w:r>
      <w:r w:rsidR="00F51D27" w:rsidRPr="004552FC">
        <w:rPr>
          <w:rFonts w:ascii="Arial" w:hAnsi="Arial" w:cs="Arial"/>
          <w:sz w:val="24"/>
          <w:szCs w:val="24"/>
        </w:rPr>
        <w:t xml:space="preserve"> ainda é pouco explorado </w:t>
      </w:r>
      <w:r w:rsidR="004552FC" w:rsidRPr="004552FC">
        <w:rPr>
          <w:rFonts w:ascii="Arial" w:hAnsi="Arial" w:cs="Arial"/>
          <w:sz w:val="24"/>
          <w:szCs w:val="24"/>
        </w:rPr>
        <w:t xml:space="preserve">na região norte conforme mostra </w:t>
      </w:r>
      <w:r w:rsidR="00F51D27" w:rsidRPr="004552FC">
        <w:rPr>
          <w:rFonts w:ascii="Arial" w:hAnsi="Arial" w:cs="Arial"/>
          <w:sz w:val="24"/>
          <w:szCs w:val="24"/>
        </w:rPr>
        <w:t>o</w:t>
      </w:r>
      <w:r w:rsidR="004552FC" w:rsidRPr="004552FC">
        <w:rPr>
          <w:rFonts w:ascii="Arial" w:hAnsi="Arial" w:cs="Arial"/>
          <w:sz w:val="24"/>
          <w:szCs w:val="24"/>
        </w:rPr>
        <w:t xml:space="preserve"> Instituto </w:t>
      </w:r>
      <w:proofErr w:type="spellStart"/>
      <w:r w:rsidR="004552FC" w:rsidRPr="004552FC">
        <w:rPr>
          <w:rFonts w:ascii="Arial" w:hAnsi="Arial" w:cs="Arial"/>
          <w:sz w:val="24"/>
          <w:szCs w:val="24"/>
        </w:rPr>
        <w:t>Sócio-</w:t>
      </w:r>
      <w:r w:rsidR="00F51D27" w:rsidRPr="004552FC">
        <w:rPr>
          <w:rFonts w:ascii="Arial" w:hAnsi="Arial" w:cs="Arial"/>
          <w:sz w:val="24"/>
          <w:szCs w:val="24"/>
        </w:rPr>
        <w:t>Ambiental</w:t>
      </w:r>
      <w:proofErr w:type="spellEnd"/>
      <w:r w:rsidR="00F51D27" w:rsidRPr="004552FC">
        <w:rPr>
          <w:rFonts w:ascii="Arial" w:hAnsi="Arial" w:cs="Arial"/>
          <w:sz w:val="24"/>
          <w:szCs w:val="24"/>
        </w:rPr>
        <w:t xml:space="preserve"> dos Plá</w:t>
      </w:r>
      <w:r w:rsidR="004552FC" w:rsidRPr="004552FC">
        <w:rPr>
          <w:rFonts w:ascii="Arial" w:hAnsi="Arial" w:cs="Arial"/>
          <w:sz w:val="24"/>
          <w:szCs w:val="24"/>
        </w:rPr>
        <w:t>sticos.</w:t>
      </w:r>
      <w:r w:rsidR="004552FC" w:rsidRPr="004552FC">
        <w:rPr>
          <w:rFonts w:ascii="MyriadPro-Cond" w:hAnsi="MyriadPro-Cond" w:cs="MyriadPro-Cond"/>
          <w:color w:val="004C86"/>
          <w:sz w:val="24"/>
          <w:szCs w:val="24"/>
        </w:rPr>
        <w:t xml:space="preserve"> </w:t>
      </w:r>
    </w:p>
    <w:p w:rsidR="004552FC" w:rsidRPr="004552FC" w:rsidRDefault="004552FC" w:rsidP="004552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52FC" w:rsidRPr="004552FC" w:rsidRDefault="004552FC" w:rsidP="004552FC">
      <w:pPr>
        <w:jc w:val="center"/>
        <w:rPr>
          <w:rFonts w:ascii="Arial" w:hAnsi="Arial" w:cs="Arial"/>
          <w:sz w:val="24"/>
          <w:szCs w:val="24"/>
        </w:rPr>
      </w:pPr>
      <w:r w:rsidRPr="004552FC">
        <w:rPr>
          <w:noProof/>
          <w:sz w:val="24"/>
          <w:szCs w:val="24"/>
          <w:lang w:eastAsia="pt-BR"/>
        </w:rPr>
        <w:drawing>
          <wp:inline distT="0" distB="0" distL="0" distR="0">
            <wp:extent cx="4601260" cy="2625725"/>
            <wp:effectExtent l="0" t="0" r="889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7856" t="12650" r="12224" b="6233"/>
                    <a:stretch/>
                  </pic:blipFill>
                  <pic:spPr bwMode="auto">
                    <a:xfrm>
                      <a:off x="0" y="0"/>
                      <a:ext cx="4603461" cy="262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15D" w:rsidRPr="00CD137D" w:rsidRDefault="004552FC" w:rsidP="004552FC">
      <w:pPr>
        <w:jc w:val="center"/>
        <w:rPr>
          <w:rFonts w:ascii="Arial" w:hAnsi="Arial" w:cs="Arial"/>
          <w:sz w:val="20"/>
          <w:szCs w:val="20"/>
        </w:rPr>
      </w:pPr>
      <w:r w:rsidRPr="00CD137D">
        <w:rPr>
          <w:rFonts w:ascii="Arial" w:hAnsi="Arial" w:cs="Arial"/>
          <w:sz w:val="20"/>
          <w:szCs w:val="20"/>
        </w:rPr>
        <w:t>Fonte: http://www.plastivida.org.br/2009/pdfs/IRmP/Apresentacao_IRMP_2012.pdf</w:t>
      </w:r>
    </w:p>
    <w:p w:rsidR="0082015D" w:rsidRPr="004552FC" w:rsidRDefault="00CD137D" w:rsidP="00CD137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669489" cy="2881827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0161" t="11746" r="30624" b="5539"/>
                    <a:stretch/>
                  </pic:blipFill>
                  <pic:spPr bwMode="auto">
                    <a:xfrm>
                      <a:off x="0" y="0"/>
                      <a:ext cx="3673628" cy="288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3CBA" w:rsidRDefault="00CD137D" w:rsidP="00673CBA">
      <w:pPr>
        <w:jc w:val="center"/>
        <w:rPr>
          <w:rFonts w:ascii="Arial" w:hAnsi="Arial" w:cs="Arial"/>
          <w:sz w:val="20"/>
          <w:szCs w:val="20"/>
        </w:rPr>
      </w:pPr>
      <w:r w:rsidRPr="00CD137D">
        <w:rPr>
          <w:rFonts w:ascii="Arial" w:hAnsi="Arial" w:cs="Arial"/>
          <w:sz w:val="20"/>
          <w:szCs w:val="20"/>
        </w:rPr>
        <w:t xml:space="preserve">Fonte: </w:t>
      </w:r>
      <w:r w:rsidR="00673CBA" w:rsidRPr="00673CBA">
        <w:rPr>
          <w:rFonts w:ascii="Arial" w:hAnsi="Arial" w:cs="Arial"/>
          <w:sz w:val="20"/>
          <w:szCs w:val="20"/>
        </w:rPr>
        <w:t>http://www.plastivida.org.br/2009/pdfs/IRmP/Apresentacao_IRMP_2012.pdf</w:t>
      </w:r>
    </w:p>
    <w:p w:rsidR="00673CBA" w:rsidRPr="00CD137D" w:rsidRDefault="00673CBA" w:rsidP="00CD137D">
      <w:pPr>
        <w:jc w:val="center"/>
        <w:rPr>
          <w:rFonts w:ascii="Arial" w:hAnsi="Arial" w:cs="Arial"/>
          <w:sz w:val="20"/>
          <w:szCs w:val="20"/>
        </w:rPr>
      </w:pPr>
    </w:p>
    <w:p w:rsidR="004552FC" w:rsidRPr="00A80926" w:rsidRDefault="00CD137D" w:rsidP="009D292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índices acima são referentes ao m</w:t>
      </w:r>
      <w:r w:rsidRPr="004552FC">
        <w:rPr>
          <w:rFonts w:ascii="Arial" w:hAnsi="Arial" w:cs="Arial"/>
          <w:sz w:val="24"/>
          <w:szCs w:val="24"/>
        </w:rPr>
        <w:t xml:space="preserve">onitoramento </w:t>
      </w:r>
      <w:r>
        <w:rPr>
          <w:rFonts w:ascii="Arial" w:hAnsi="Arial" w:cs="Arial"/>
          <w:sz w:val="24"/>
          <w:szCs w:val="24"/>
        </w:rPr>
        <w:t>de r</w:t>
      </w:r>
      <w:r w:rsidRPr="004552FC">
        <w:rPr>
          <w:rFonts w:ascii="Arial" w:hAnsi="Arial" w:cs="Arial"/>
          <w:sz w:val="24"/>
          <w:szCs w:val="24"/>
        </w:rPr>
        <w:t xml:space="preserve">eciclagem </w:t>
      </w:r>
      <w:r>
        <w:rPr>
          <w:rFonts w:ascii="Arial" w:hAnsi="Arial" w:cs="Arial"/>
          <w:sz w:val="24"/>
          <w:szCs w:val="24"/>
        </w:rPr>
        <w:t>mecânica de p</w:t>
      </w:r>
      <w:r w:rsidRPr="004552FC">
        <w:rPr>
          <w:rFonts w:ascii="Arial" w:hAnsi="Arial" w:cs="Arial"/>
          <w:sz w:val="24"/>
          <w:szCs w:val="24"/>
        </w:rPr>
        <w:t>lásticos no Brasil</w:t>
      </w:r>
      <w:r w:rsidR="00561810">
        <w:rPr>
          <w:rFonts w:ascii="Arial" w:hAnsi="Arial" w:cs="Arial"/>
          <w:sz w:val="24"/>
          <w:szCs w:val="24"/>
        </w:rPr>
        <w:t xml:space="preserve"> no</w:t>
      </w:r>
      <w:r>
        <w:rPr>
          <w:rFonts w:ascii="Arial" w:hAnsi="Arial" w:cs="Arial"/>
          <w:sz w:val="24"/>
          <w:szCs w:val="24"/>
        </w:rPr>
        <w:t xml:space="preserve"> ano </w:t>
      </w:r>
      <w:r w:rsidR="00561810">
        <w:rPr>
          <w:rFonts w:ascii="Arial" w:hAnsi="Arial" w:cs="Arial"/>
          <w:sz w:val="24"/>
          <w:szCs w:val="24"/>
        </w:rPr>
        <w:t>de 2012</w:t>
      </w:r>
      <w:r>
        <w:rPr>
          <w:rFonts w:ascii="Arial" w:hAnsi="Arial" w:cs="Arial"/>
          <w:sz w:val="24"/>
          <w:szCs w:val="24"/>
        </w:rPr>
        <w:t xml:space="preserve">. É perceptível a necessidade de implantação de </w:t>
      </w:r>
      <w:r w:rsidR="004B5811">
        <w:rPr>
          <w:rFonts w:ascii="Arial" w:hAnsi="Arial" w:cs="Arial"/>
          <w:sz w:val="24"/>
          <w:szCs w:val="24"/>
        </w:rPr>
        <w:t xml:space="preserve">mais </w:t>
      </w:r>
      <w:r>
        <w:rPr>
          <w:rFonts w:ascii="Arial" w:hAnsi="Arial" w:cs="Arial"/>
          <w:sz w:val="24"/>
          <w:szCs w:val="24"/>
        </w:rPr>
        <w:t xml:space="preserve">industrias recicladores na região norte. Sendo assim, </w:t>
      </w:r>
      <w:r w:rsidR="00561810">
        <w:rPr>
          <w:rFonts w:ascii="Arial" w:hAnsi="Arial" w:cs="Arial"/>
          <w:sz w:val="24"/>
          <w:szCs w:val="24"/>
        </w:rPr>
        <w:t xml:space="preserve">é </w:t>
      </w:r>
      <w:r>
        <w:rPr>
          <w:rFonts w:ascii="Arial" w:hAnsi="Arial" w:cs="Arial"/>
          <w:sz w:val="24"/>
          <w:szCs w:val="24"/>
        </w:rPr>
        <w:t>de fundamental importância escolher o local que ofereça as melhores condições de implantação seja pela perspectiva econômica,</w:t>
      </w:r>
      <w:r w:rsidR="00E74ED2">
        <w:rPr>
          <w:rFonts w:ascii="Arial" w:hAnsi="Arial" w:cs="Arial"/>
          <w:sz w:val="24"/>
          <w:szCs w:val="24"/>
        </w:rPr>
        <w:t xml:space="preserve"> </w:t>
      </w:r>
      <w:r w:rsidR="004B5811">
        <w:rPr>
          <w:rFonts w:ascii="Arial" w:hAnsi="Arial" w:cs="Arial"/>
          <w:sz w:val="24"/>
          <w:szCs w:val="24"/>
        </w:rPr>
        <w:t>territorial</w:t>
      </w:r>
      <w:r w:rsidR="00E74ED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logística</w:t>
      </w:r>
      <w:r w:rsidR="008A1ECA">
        <w:rPr>
          <w:rFonts w:ascii="Arial" w:hAnsi="Arial" w:cs="Arial"/>
          <w:sz w:val="24"/>
          <w:szCs w:val="24"/>
        </w:rPr>
        <w:t>, populacionais</w:t>
      </w:r>
      <w:r w:rsidR="00673C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ou </w:t>
      </w:r>
      <w:r w:rsidR="00FD05FB">
        <w:rPr>
          <w:rFonts w:ascii="Arial" w:hAnsi="Arial" w:cs="Arial"/>
          <w:sz w:val="24"/>
          <w:szCs w:val="24"/>
        </w:rPr>
        <w:t>pel</w:t>
      </w:r>
      <w:r>
        <w:rPr>
          <w:rFonts w:ascii="Arial" w:hAnsi="Arial" w:cs="Arial"/>
          <w:sz w:val="24"/>
          <w:szCs w:val="24"/>
        </w:rPr>
        <w:t>a associação destas</w:t>
      </w:r>
      <w:r w:rsidR="008A1ECA">
        <w:rPr>
          <w:rFonts w:ascii="Arial" w:hAnsi="Arial" w:cs="Arial"/>
          <w:sz w:val="24"/>
          <w:szCs w:val="24"/>
        </w:rPr>
        <w:t xml:space="preserve"> características</w:t>
      </w:r>
      <w:r w:rsidRPr="00B86602">
        <w:rPr>
          <w:rFonts w:ascii="Arial" w:hAnsi="Arial" w:cs="Arial"/>
          <w:sz w:val="24"/>
          <w:szCs w:val="24"/>
        </w:rPr>
        <w:t>.</w:t>
      </w:r>
      <w:r w:rsidR="00A80926" w:rsidRPr="00B86602">
        <w:rPr>
          <w:rFonts w:ascii="Arial" w:hAnsi="Arial" w:cs="Arial"/>
          <w:sz w:val="24"/>
          <w:szCs w:val="24"/>
        </w:rPr>
        <w:t xml:space="preserve"> Além disso</w:t>
      </w:r>
      <w:r w:rsidR="008A1ECA" w:rsidRPr="00B86602">
        <w:rPr>
          <w:rFonts w:ascii="Arial" w:hAnsi="Arial" w:cs="Arial"/>
          <w:sz w:val="24"/>
          <w:szCs w:val="24"/>
        </w:rPr>
        <w:t>,</w:t>
      </w:r>
      <w:r w:rsidR="00A80926" w:rsidRPr="00B86602">
        <w:rPr>
          <w:rFonts w:ascii="Arial" w:hAnsi="Arial" w:cs="Arial"/>
          <w:sz w:val="24"/>
          <w:szCs w:val="24"/>
        </w:rPr>
        <w:t xml:space="preserve"> é importante ressaltar que a implantação de uma indústria de reciclagem está em consonância com a agenda 21 </w:t>
      </w:r>
      <w:r w:rsidR="008A1ECA" w:rsidRPr="00B86602">
        <w:rPr>
          <w:rFonts w:ascii="Arial" w:hAnsi="Arial" w:cs="Arial"/>
          <w:sz w:val="24"/>
          <w:szCs w:val="24"/>
        </w:rPr>
        <w:t xml:space="preserve">que recomenda a construção de sociedades sustentáveis </w:t>
      </w:r>
      <w:r w:rsidR="00B86602" w:rsidRPr="00B86602">
        <w:rPr>
          <w:rFonts w:ascii="Arial" w:hAnsi="Arial" w:cs="Arial"/>
          <w:sz w:val="24"/>
          <w:szCs w:val="24"/>
        </w:rPr>
        <w:t xml:space="preserve">por meio do </w:t>
      </w:r>
      <w:r w:rsidR="008A1ECA" w:rsidRPr="00B86602">
        <w:rPr>
          <w:rFonts w:ascii="Arial" w:hAnsi="Arial" w:cs="Arial"/>
          <w:sz w:val="24"/>
          <w:szCs w:val="24"/>
        </w:rPr>
        <w:t>tratamento e destinação responsável dos diversos tipos de resíduos, incluindo os sólidos.</w:t>
      </w:r>
    </w:p>
    <w:p w:rsidR="009D292F" w:rsidRDefault="009D292F" w:rsidP="009D292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5FB" w:rsidRPr="00561810" w:rsidRDefault="00561810" w:rsidP="00561810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 w:rsidRPr="00561810">
        <w:rPr>
          <w:rFonts w:ascii="Arial" w:hAnsi="Arial" w:cs="Arial"/>
          <w:sz w:val="28"/>
          <w:szCs w:val="24"/>
        </w:rPr>
        <w:t xml:space="preserve">ANALISANDO ASPECTOS </w:t>
      </w:r>
      <w:r w:rsidR="000B2DD2">
        <w:rPr>
          <w:rFonts w:ascii="Arial" w:hAnsi="Arial" w:cs="Arial"/>
          <w:sz w:val="28"/>
          <w:szCs w:val="24"/>
        </w:rPr>
        <w:t>DA</w:t>
      </w:r>
      <w:r w:rsidR="007505D2">
        <w:rPr>
          <w:rFonts w:ascii="Arial" w:hAnsi="Arial" w:cs="Arial"/>
          <w:sz w:val="28"/>
          <w:szCs w:val="24"/>
        </w:rPr>
        <w:t xml:space="preserve"> LOCALIZAÇÃO</w:t>
      </w:r>
      <w:r w:rsidRPr="00561810">
        <w:rPr>
          <w:rFonts w:ascii="Arial" w:hAnsi="Arial" w:cs="Arial"/>
          <w:sz w:val="28"/>
          <w:szCs w:val="24"/>
        </w:rPr>
        <w:t xml:space="preserve"> DOS MUNICÍPIOS</w:t>
      </w:r>
    </w:p>
    <w:p w:rsidR="00E93F12" w:rsidRDefault="00862A7A" w:rsidP="0056181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municípios estão localizados</w:t>
      </w:r>
      <w:r w:rsidR="00080D03">
        <w:rPr>
          <w:rFonts w:ascii="Arial" w:hAnsi="Arial" w:cs="Arial"/>
          <w:sz w:val="24"/>
          <w:szCs w:val="24"/>
        </w:rPr>
        <w:t xml:space="preserve"> no estado do Pará e compõem a Área de Preservação A</w:t>
      </w:r>
      <w:r>
        <w:rPr>
          <w:rFonts w:ascii="Arial" w:hAnsi="Arial" w:cs="Arial"/>
          <w:sz w:val="24"/>
          <w:szCs w:val="24"/>
        </w:rPr>
        <w:t>mbiental (APA) do lago de Tucuruí</w:t>
      </w:r>
      <w:r w:rsidR="00EB7316">
        <w:rPr>
          <w:rFonts w:ascii="Arial" w:hAnsi="Arial" w:cs="Arial"/>
          <w:sz w:val="24"/>
          <w:szCs w:val="24"/>
        </w:rPr>
        <w:t>, são relativamente novos quando comparados a capital Belém.</w:t>
      </w:r>
      <w:r w:rsidR="0068402F">
        <w:rPr>
          <w:rFonts w:ascii="Arial" w:hAnsi="Arial" w:cs="Arial"/>
          <w:sz w:val="24"/>
          <w:szCs w:val="24"/>
        </w:rPr>
        <w:t xml:space="preserve"> Segundo Leite</w:t>
      </w:r>
      <w:r w:rsidR="000E1B22">
        <w:rPr>
          <w:rFonts w:ascii="Arial" w:hAnsi="Arial" w:cs="Arial"/>
          <w:sz w:val="24"/>
          <w:szCs w:val="24"/>
        </w:rPr>
        <w:t xml:space="preserve"> (</w:t>
      </w:r>
      <w:r w:rsidR="005902A7">
        <w:rPr>
          <w:rFonts w:ascii="Arial" w:hAnsi="Arial" w:cs="Arial"/>
          <w:sz w:val="24"/>
          <w:szCs w:val="24"/>
        </w:rPr>
        <w:t>2006</w:t>
      </w:r>
      <w:r w:rsidR="000E1B22">
        <w:rPr>
          <w:rFonts w:ascii="Arial" w:hAnsi="Arial" w:cs="Arial"/>
          <w:sz w:val="24"/>
          <w:szCs w:val="24"/>
        </w:rPr>
        <w:t>)</w:t>
      </w:r>
      <w:r w:rsidR="00757DB8">
        <w:rPr>
          <w:rFonts w:ascii="Arial" w:hAnsi="Arial" w:cs="Arial"/>
          <w:sz w:val="24"/>
          <w:szCs w:val="24"/>
        </w:rPr>
        <w:t xml:space="preserve"> na escolha da localização de uma empresa deve-se analisar as várias características, seja na forma monetária ou por meios não quantificados</w:t>
      </w:r>
      <w:r w:rsidR="0068402F" w:rsidRPr="0068402F">
        <w:rPr>
          <w:rFonts w:ascii="Arial" w:hAnsi="Arial" w:cs="Arial"/>
          <w:sz w:val="24"/>
        </w:rPr>
        <w:t>.</w:t>
      </w:r>
      <w:r w:rsidR="0068402F" w:rsidRPr="0068402F">
        <w:rPr>
          <w:sz w:val="24"/>
        </w:rPr>
        <w:t xml:space="preserve"> </w:t>
      </w:r>
      <w:r w:rsidR="00EB7316" w:rsidRPr="0068402F">
        <w:rPr>
          <w:rFonts w:ascii="Arial" w:hAnsi="Arial" w:cs="Arial"/>
          <w:sz w:val="28"/>
          <w:szCs w:val="24"/>
        </w:rPr>
        <w:t xml:space="preserve"> </w:t>
      </w:r>
      <w:r w:rsidR="0068402F" w:rsidRPr="0068402F">
        <w:rPr>
          <w:rFonts w:ascii="Arial" w:hAnsi="Arial" w:cs="Arial"/>
          <w:sz w:val="24"/>
          <w:szCs w:val="24"/>
        </w:rPr>
        <w:t>Desse modo</w:t>
      </w:r>
      <w:r w:rsidR="00D17C8E">
        <w:rPr>
          <w:rFonts w:ascii="Arial" w:hAnsi="Arial" w:cs="Arial"/>
          <w:sz w:val="24"/>
          <w:szCs w:val="24"/>
        </w:rPr>
        <w:t>,</w:t>
      </w:r>
      <w:r w:rsidR="0068402F" w:rsidRPr="0068402F">
        <w:rPr>
          <w:rFonts w:ascii="Arial" w:hAnsi="Arial" w:cs="Arial"/>
          <w:sz w:val="24"/>
          <w:szCs w:val="24"/>
        </w:rPr>
        <w:t xml:space="preserve"> é fundamental estudar a</w:t>
      </w:r>
      <w:r w:rsidR="00D17C8E">
        <w:rPr>
          <w:rFonts w:ascii="Arial" w:hAnsi="Arial" w:cs="Arial"/>
          <w:sz w:val="24"/>
          <w:szCs w:val="24"/>
        </w:rPr>
        <w:t>s</w:t>
      </w:r>
      <w:r w:rsidR="0068402F" w:rsidRPr="0068402F">
        <w:rPr>
          <w:rFonts w:ascii="Arial" w:hAnsi="Arial" w:cs="Arial"/>
          <w:sz w:val="24"/>
          <w:szCs w:val="24"/>
        </w:rPr>
        <w:t xml:space="preserve"> regi</w:t>
      </w:r>
      <w:r w:rsidR="00757DB8">
        <w:rPr>
          <w:rFonts w:ascii="Arial" w:hAnsi="Arial" w:cs="Arial"/>
          <w:sz w:val="24"/>
          <w:szCs w:val="24"/>
        </w:rPr>
        <w:t xml:space="preserve">ões </w:t>
      </w:r>
      <w:r w:rsidR="0068402F" w:rsidRPr="0068402F">
        <w:rPr>
          <w:rFonts w:ascii="Arial" w:hAnsi="Arial" w:cs="Arial"/>
          <w:sz w:val="24"/>
          <w:szCs w:val="24"/>
        </w:rPr>
        <w:t xml:space="preserve">e seguir critérios que possibilitem a </w:t>
      </w:r>
      <w:r w:rsidR="0068402F">
        <w:rPr>
          <w:rFonts w:ascii="Arial" w:hAnsi="Arial" w:cs="Arial"/>
          <w:sz w:val="24"/>
          <w:szCs w:val="24"/>
        </w:rPr>
        <w:t xml:space="preserve">melhor </w:t>
      </w:r>
      <w:r w:rsidR="00757DB8">
        <w:rPr>
          <w:rFonts w:ascii="Arial" w:hAnsi="Arial" w:cs="Arial"/>
          <w:sz w:val="24"/>
          <w:szCs w:val="24"/>
        </w:rPr>
        <w:t>escolha.</w:t>
      </w:r>
      <w:r w:rsidR="0068402F" w:rsidRPr="0068402F">
        <w:rPr>
          <w:rFonts w:ascii="Arial" w:hAnsi="Arial" w:cs="Arial"/>
          <w:sz w:val="24"/>
          <w:szCs w:val="24"/>
        </w:rPr>
        <w:t xml:space="preserve"> </w:t>
      </w:r>
      <w:r w:rsidR="00757DB8" w:rsidRPr="0068402F">
        <w:rPr>
          <w:rFonts w:ascii="Arial" w:hAnsi="Arial" w:cs="Arial"/>
          <w:sz w:val="24"/>
          <w:szCs w:val="24"/>
        </w:rPr>
        <w:t>É</w:t>
      </w:r>
      <w:r w:rsidR="0068402F" w:rsidRPr="0068402F">
        <w:rPr>
          <w:rFonts w:ascii="Arial" w:hAnsi="Arial" w:cs="Arial"/>
          <w:sz w:val="24"/>
          <w:szCs w:val="24"/>
        </w:rPr>
        <w:t xml:space="preserve"> importante ressaltar que estes municípios encontram-se</w:t>
      </w:r>
      <w:r w:rsidR="00EB7316" w:rsidRPr="0068402F">
        <w:rPr>
          <w:rFonts w:ascii="Arial" w:hAnsi="Arial" w:cs="Arial"/>
          <w:sz w:val="24"/>
          <w:szCs w:val="24"/>
        </w:rPr>
        <w:t xml:space="preserve"> próximos da </w:t>
      </w:r>
      <w:r w:rsidR="00757DB8">
        <w:rPr>
          <w:rFonts w:ascii="Arial" w:hAnsi="Arial" w:cs="Arial"/>
          <w:sz w:val="24"/>
          <w:szCs w:val="24"/>
        </w:rPr>
        <w:t xml:space="preserve">Usina hidrelétrica da </w:t>
      </w:r>
      <w:proofErr w:type="spellStart"/>
      <w:r w:rsidR="00757DB8">
        <w:rPr>
          <w:rFonts w:ascii="Arial" w:hAnsi="Arial" w:cs="Arial"/>
          <w:sz w:val="24"/>
          <w:szCs w:val="24"/>
        </w:rPr>
        <w:t>Eletrobras</w:t>
      </w:r>
      <w:proofErr w:type="spellEnd"/>
      <w:r w:rsidR="00757DB8">
        <w:rPr>
          <w:rFonts w:ascii="Arial" w:hAnsi="Arial" w:cs="Arial"/>
          <w:sz w:val="24"/>
          <w:szCs w:val="24"/>
        </w:rPr>
        <w:t xml:space="preserve"> Eletronorte </w:t>
      </w:r>
      <w:r w:rsidR="00757DB8">
        <w:rPr>
          <w:rFonts w:ascii="Arial" w:hAnsi="Arial" w:cs="Arial"/>
          <w:sz w:val="24"/>
          <w:szCs w:val="24"/>
        </w:rPr>
        <w:lastRenderedPageBreak/>
        <w:t xml:space="preserve">que é </w:t>
      </w:r>
      <w:r w:rsidR="00C85BF1">
        <w:rPr>
          <w:rFonts w:ascii="Arial" w:hAnsi="Arial" w:cs="Arial"/>
          <w:sz w:val="24"/>
          <w:szCs w:val="24"/>
        </w:rPr>
        <w:t xml:space="preserve">considerada </w:t>
      </w:r>
      <w:r w:rsidR="00757DB8">
        <w:rPr>
          <w:rFonts w:ascii="Arial" w:hAnsi="Arial" w:cs="Arial"/>
          <w:sz w:val="24"/>
          <w:szCs w:val="24"/>
        </w:rPr>
        <w:t xml:space="preserve">a </w:t>
      </w:r>
      <w:r w:rsidR="00EB7316" w:rsidRPr="0068402F">
        <w:rPr>
          <w:rFonts w:ascii="Arial" w:hAnsi="Arial" w:cs="Arial"/>
          <w:sz w:val="24"/>
          <w:szCs w:val="24"/>
        </w:rPr>
        <w:t>quarta maior usina do</w:t>
      </w:r>
      <w:r w:rsidR="008B1DE6" w:rsidRPr="0068402F">
        <w:rPr>
          <w:rFonts w:ascii="Arial" w:hAnsi="Arial" w:cs="Arial"/>
          <w:sz w:val="24"/>
          <w:szCs w:val="24"/>
        </w:rPr>
        <w:t xml:space="preserve"> mundo,</w:t>
      </w:r>
      <w:r w:rsidR="0068402F">
        <w:rPr>
          <w:rFonts w:ascii="Arial" w:hAnsi="Arial" w:cs="Arial"/>
          <w:sz w:val="24"/>
          <w:szCs w:val="24"/>
        </w:rPr>
        <w:t xml:space="preserve"> o que </w:t>
      </w:r>
      <w:r w:rsidR="0068402F" w:rsidRPr="0068402F">
        <w:rPr>
          <w:rFonts w:ascii="Arial" w:hAnsi="Arial" w:cs="Arial"/>
          <w:sz w:val="24"/>
          <w:szCs w:val="24"/>
        </w:rPr>
        <w:t>de imediato agrega valor nas escolhas destes municípios.</w:t>
      </w:r>
      <w:r w:rsidR="00EB7316">
        <w:rPr>
          <w:rFonts w:ascii="Arial" w:hAnsi="Arial" w:cs="Arial"/>
          <w:sz w:val="24"/>
          <w:szCs w:val="24"/>
        </w:rPr>
        <w:t xml:space="preserve"> </w:t>
      </w:r>
    </w:p>
    <w:p w:rsidR="00EB7316" w:rsidRDefault="00EB731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2"/>
        <w:gridCol w:w="5104"/>
      </w:tblGrid>
      <w:tr w:rsidR="00EB7316" w:rsidTr="00EB7316">
        <w:tc>
          <w:tcPr>
            <w:tcW w:w="5102" w:type="dxa"/>
          </w:tcPr>
          <w:p w:rsidR="00EB7316" w:rsidRDefault="00EB7316" w:rsidP="00EB731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28056" cy="1800000"/>
                  <wp:effectExtent l="0" t="0" r="571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4043" t="26429" r="20988" b="16622"/>
                          <a:stretch/>
                        </pic:blipFill>
                        <pic:spPr bwMode="auto">
                          <a:xfrm>
                            <a:off x="0" y="0"/>
                            <a:ext cx="252805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EB7316" w:rsidRDefault="00EB7316" w:rsidP="00EB73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60838" cy="18000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3401" t="19882" r="22515" b="25004"/>
                          <a:stretch/>
                        </pic:blipFill>
                        <pic:spPr bwMode="auto">
                          <a:xfrm>
                            <a:off x="0" y="0"/>
                            <a:ext cx="256083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316" w:rsidTr="00EB7316">
        <w:tc>
          <w:tcPr>
            <w:tcW w:w="10206" w:type="dxa"/>
            <w:gridSpan w:val="2"/>
          </w:tcPr>
          <w:p w:rsidR="00EB7316" w:rsidRPr="00EB7316" w:rsidRDefault="00EB7316" w:rsidP="00EB7316">
            <w:pPr>
              <w:rPr>
                <w:rFonts w:ascii="Arial" w:hAnsi="Arial" w:cs="Arial"/>
                <w:sz w:val="19"/>
                <w:szCs w:val="19"/>
              </w:rPr>
            </w:pPr>
            <w:r w:rsidRPr="00EB7316">
              <w:rPr>
                <w:rFonts w:ascii="Arial" w:hAnsi="Arial" w:cs="Arial"/>
                <w:sz w:val="19"/>
                <w:szCs w:val="19"/>
              </w:rPr>
              <w:t>Fonte:www.semas.pa.gov.br/diretorias/areas-protegidas/area-de-protecao-ambiental-do-lago-de-tucurui/localizacao</w:t>
            </w:r>
          </w:p>
        </w:tc>
      </w:tr>
    </w:tbl>
    <w:p w:rsidR="00EB7316" w:rsidRDefault="00EB7316" w:rsidP="00C85BF1">
      <w:pPr>
        <w:spacing w:line="360" w:lineRule="auto"/>
        <w:rPr>
          <w:rFonts w:ascii="Arial" w:hAnsi="Arial" w:cs="Arial"/>
          <w:sz w:val="24"/>
          <w:szCs w:val="24"/>
        </w:rPr>
      </w:pPr>
    </w:p>
    <w:p w:rsidR="00EB7316" w:rsidRDefault="00E74ED2" w:rsidP="000F6C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464B0">
        <w:rPr>
          <w:rFonts w:ascii="Arial" w:hAnsi="Arial" w:cs="Arial"/>
          <w:sz w:val="24"/>
          <w:szCs w:val="24"/>
        </w:rPr>
        <w:t>ompar</w:t>
      </w:r>
      <w:r>
        <w:rPr>
          <w:rFonts w:ascii="Arial" w:hAnsi="Arial" w:cs="Arial"/>
          <w:sz w:val="24"/>
          <w:szCs w:val="24"/>
        </w:rPr>
        <w:t>ou-se</w:t>
      </w:r>
      <w:r w:rsidR="00C464B0">
        <w:rPr>
          <w:rFonts w:ascii="Arial" w:hAnsi="Arial" w:cs="Arial"/>
          <w:sz w:val="24"/>
          <w:szCs w:val="24"/>
        </w:rPr>
        <w:t xml:space="preserve"> </w:t>
      </w:r>
      <w:r w:rsidR="00561810">
        <w:rPr>
          <w:rFonts w:ascii="Arial" w:hAnsi="Arial" w:cs="Arial"/>
          <w:sz w:val="24"/>
          <w:szCs w:val="24"/>
        </w:rPr>
        <w:t xml:space="preserve">a extensão </w:t>
      </w:r>
      <w:r w:rsidR="00080D03">
        <w:rPr>
          <w:rFonts w:ascii="Arial" w:hAnsi="Arial" w:cs="Arial"/>
          <w:sz w:val="24"/>
          <w:szCs w:val="24"/>
        </w:rPr>
        <w:t>dos territórios</w:t>
      </w:r>
      <w:r w:rsidR="00C464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="00C464B0">
        <w:rPr>
          <w:rFonts w:ascii="Arial" w:hAnsi="Arial" w:cs="Arial"/>
          <w:sz w:val="24"/>
          <w:szCs w:val="24"/>
        </w:rPr>
        <w:t>os municípios de Tucuruí,</w:t>
      </w:r>
      <w:r w:rsidR="00561810">
        <w:rPr>
          <w:rFonts w:ascii="Arial" w:hAnsi="Arial" w:cs="Arial"/>
          <w:sz w:val="24"/>
          <w:szCs w:val="24"/>
        </w:rPr>
        <w:t xml:space="preserve"> Breu Branco e Goianésia do Pará</w:t>
      </w:r>
      <w:r w:rsidR="00C464B0">
        <w:rPr>
          <w:rFonts w:ascii="Arial" w:hAnsi="Arial" w:cs="Arial"/>
          <w:sz w:val="24"/>
          <w:szCs w:val="24"/>
        </w:rPr>
        <w:t xml:space="preserve">, </w:t>
      </w:r>
      <w:r w:rsidR="00FE1384" w:rsidRPr="00FB7E85">
        <w:rPr>
          <w:rFonts w:ascii="Arial" w:hAnsi="Arial" w:cs="Arial"/>
          <w:sz w:val="24"/>
          <w:szCs w:val="24"/>
        </w:rPr>
        <w:t xml:space="preserve">para determinar </w:t>
      </w:r>
      <w:r w:rsidR="005160C6" w:rsidRPr="00FB7E85">
        <w:rPr>
          <w:rFonts w:ascii="Arial" w:hAnsi="Arial" w:cs="Arial"/>
          <w:sz w:val="24"/>
          <w:szCs w:val="24"/>
        </w:rPr>
        <w:t xml:space="preserve">qual região </w:t>
      </w:r>
      <w:r w:rsidR="00FB7E85" w:rsidRPr="00FB7E85">
        <w:rPr>
          <w:rFonts w:ascii="Arial" w:hAnsi="Arial" w:cs="Arial"/>
          <w:sz w:val="24"/>
          <w:szCs w:val="24"/>
        </w:rPr>
        <w:t xml:space="preserve">possui </w:t>
      </w:r>
      <w:r w:rsidR="00C85BF1" w:rsidRPr="00FB7E85">
        <w:rPr>
          <w:rFonts w:ascii="Arial" w:hAnsi="Arial" w:cs="Arial"/>
          <w:sz w:val="24"/>
          <w:szCs w:val="24"/>
        </w:rPr>
        <w:t>mai</w:t>
      </w:r>
      <w:r w:rsidR="00FB7E85" w:rsidRPr="00FB7E85">
        <w:rPr>
          <w:rFonts w:ascii="Arial" w:hAnsi="Arial" w:cs="Arial"/>
          <w:sz w:val="24"/>
          <w:szCs w:val="24"/>
        </w:rPr>
        <w:t>ore</w:t>
      </w:r>
      <w:r w:rsidR="00C85BF1" w:rsidRPr="00FB7E85">
        <w:rPr>
          <w:rFonts w:ascii="Arial" w:hAnsi="Arial" w:cs="Arial"/>
          <w:sz w:val="24"/>
          <w:szCs w:val="24"/>
        </w:rPr>
        <w:t xml:space="preserve">s </w:t>
      </w:r>
      <w:r w:rsidRPr="00FB7E85">
        <w:rPr>
          <w:rFonts w:ascii="Arial" w:hAnsi="Arial" w:cs="Arial"/>
          <w:sz w:val="24"/>
          <w:szCs w:val="24"/>
        </w:rPr>
        <w:t>alternativas</w:t>
      </w:r>
      <w:r w:rsidR="00C464B0" w:rsidRPr="00FB7E85">
        <w:rPr>
          <w:rFonts w:ascii="Arial" w:hAnsi="Arial" w:cs="Arial"/>
          <w:sz w:val="24"/>
          <w:szCs w:val="24"/>
        </w:rPr>
        <w:t xml:space="preserve"> de </w:t>
      </w:r>
      <w:r w:rsidR="005160C6" w:rsidRPr="00FB7E85">
        <w:rPr>
          <w:rFonts w:ascii="Arial" w:hAnsi="Arial" w:cs="Arial"/>
          <w:sz w:val="24"/>
          <w:szCs w:val="24"/>
        </w:rPr>
        <w:t>ins</w:t>
      </w:r>
      <w:r w:rsidR="00C464B0" w:rsidRPr="00FB7E85">
        <w:rPr>
          <w:rFonts w:ascii="Arial" w:hAnsi="Arial" w:cs="Arial"/>
          <w:sz w:val="24"/>
          <w:szCs w:val="24"/>
        </w:rPr>
        <w:t>ta</w:t>
      </w:r>
      <w:r w:rsidR="005160C6" w:rsidRPr="00FB7E85">
        <w:rPr>
          <w:rFonts w:ascii="Arial" w:hAnsi="Arial" w:cs="Arial"/>
          <w:sz w:val="24"/>
          <w:szCs w:val="24"/>
        </w:rPr>
        <w:t>la</w:t>
      </w:r>
      <w:r w:rsidR="00C464B0" w:rsidRPr="00FB7E85">
        <w:rPr>
          <w:rFonts w:ascii="Arial" w:hAnsi="Arial" w:cs="Arial"/>
          <w:sz w:val="24"/>
          <w:szCs w:val="24"/>
        </w:rPr>
        <w:t>ção</w:t>
      </w:r>
      <w:r w:rsidR="00C464B0">
        <w:rPr>
          <w:rFonts w:ascii="Arial" w:hAnsi="Arial" w:cs="Arial"/>
          <w:sz w:val="24"/>
          <w:szCs w:val="24"/>
        </w:rPr>
        <w:t>.</w:t>
      </w:r>
      <w:r w:rsidR="0058083A">
        <w:rPr>
          <w:rFonts w:ascii="Arial" w:hAnsi="Arial" w:cs="Arial"/>
          <w:sz w:val="24"/>
          <w:szCs w:val="24"/>
        </w:rPr>
        <w:t xml:space="preserve"> </w:t>
      </w:r>
      <w:r w:rsidR="000B4694">
        <w:rPr>
          <w:rFonts w:ascii="Arial" w:hAnsi="Arial" w:cs="Arial"/>
          <w:sz w:val="24"/>
          <w:szCs w:val="24"/>
        </w:rPr>
        <w:t xml:space="preserve">No entanto a localização de uma empresa </w:t>
      </w:r>
      <w:r>
        <w:rPr>
          <w:rFonts w:ascii="Arial" w:hAnsi="Arial" w:cs="Arial"/>
          <w:sz w:val="24"/>
          <w:szCs w:val="24"/>
        </w:rPr>
        <w:t>vai muito</w:t>
      </w:r>
      <w:r w:rsidR="00DA7BA9">
        <w:rPr>
          <w:rFonts w:ascii="Arial" w:hAnsi="Arial" w:cs="Arial"/>
          <w:sz w:val="24"/>
          <w:szCs w:val="24"/>
        </w:rPr>
        <w:t xml:space="preserve"> além da sua dimensão t</w:t>
      </w:r>
      <w:r w:rsidR="000B4694">
        <w:rPr>
          <w:rFonts w:ascii="Arial" w:hAnsi="Arial" w:cs="Arial"/>
          <w:sz w:val="24"/>
          <w:szCs w:val="24"/>
        </w:rPr>
        <w:t>e</w:t>
      </w:r>
      <w:r w:rsidR="00DA7BA9">
        <w:rPr>
          <w:rFonts w:ascii="Arial" w:hAnsi="Arial" w:cs="Arial"/>
          <w:sz w:val="24"/>
          <w:szCs w:val="24"/>
        </w:rPr>
        <w:t>rritorial</w:t>
      </w:r>
      <w:r w:rsidR="000B4694">
        <w:rPr>
          <w:rFonts w:ascii="Arial" w:hAnsi="Arial" w:cs="Arial"/>
          <w:sz w:val="24"/>
          <w:szCs w:val="24"/>
        </w:rPr>
        <w:t>, segundo Passos</w:t>
      </w:r>
      <w:r w:rsidR="000E1B22">
        <w:rPr>
          <w:rFonts w:ascii="Arial" w:hAnsi="Arial" w:cs="Arial"/>
          <w:sz w:val="24"/>
          <w:szCs w:val="24"/>
        </w:rPr>
        <w:t xml:space="preserve"> (</w:t>
      </w:r>
      <w:r w:rsidR="001B3B47">
        <w:rPr>
          <w:rFonts w:ascii="Arial" w:hAnsi="Arial" w:cs="Arial"/>
          <w:sz w:val="24"/>
          <w:szCs w:val="24"/>
        </w:rPr>
        <w:t>2007</w:t>
      </w:r>
      <w:r w:rsidR="000E1B22">
        <w:rPr>
          <w:rFonts w:ascii="Arial" w:hAnsi="Arial" w:cs="Arial"/>
          <w:sz w:val="24"/>
          <w:szCs w:val="24"/>
        </w:rPr>
        <w:t>)</w:t>
      </w:r>
      <w:r w:rsidR="000B4694">
        <w:rPr>
          <w:rFonts w:ascii="Arial" w:hAnsi="Arial" w:cs="Arial"/>
          <w:sz w:val="24"/>
          <w:szCs w:val="24"/>
        </w:rPr>
        <w:t xml:space="preserve"> não existe um único fator que determine </w:t>
      </w:r>
      <w:r w:rsidR="00DA7BA9">
        <w:rPr>
          <w:rFonts w:ascii="Arial" w:hAnsi="Arial" w:cs="Arial"/>
          <w:sz w:val="24"/>
          <w:szCs w:val="24"/>
        </w:rPr>
        <w:t xml:space="preserve">a localização de uma indústria, pois é uma questão complexa e depende de estímulos setoriais. </w:t>
      </w:r>
      <w:r w:rsidR="0058083A">
        <w:rPr>
          <w:rFonts w:ascii="Arial" w:hAnsi="Arial" w:cs="Arial"/>
          <w:sz w:val="24"/>
          <w:szCs w:val="24"/>
        </w:rPr>
        <w:t>O gráfico abaixo mostra de forma comparativa os territórios ente si.</w:t>
      </w:r>
    </w:p>
    <w:p w:rsidR="0058083A" w:rsidRDefault="0058083A" w:rsidP="00C85BF1">
      <w:pPr>
        <w:spacing w:line="360" w:lineRule="auto"/>
        <w:rPr>
          <w:rFonts w:ascii="Arial" w:hAnsi="Arial" w:cs="Arial"/>
          <w:sz w:val="24"/>
          <w:szCs w:val="24"/>
        </w:rPr>
      </w:pPr>
    </w:p>
    <w:p w:rsidR="0058083A" w:rsidRPr="004552FC" w:rsidRDefault="0058083A" w:rsidP="0058083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238337"/>
            <wp:effectExtent l="19050" t="19050" r="21590" b="1016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4039" t="25525" r="12233" b="20458"/>
                    <a:stretch/>
                  </pic:blipFill>
                  <pic:spPr bwMode="auto">
                    <a:xfrm>
                      <a:off x="0" y="0"/>
                      <a:ext cx="3960000" cy="223833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15D" w:rsidRPr="004552FC" w:rsidRDefault="0082015D" w:rsidP="0058083A">
      <w:pPr>
        <w:jc w:val="center"/>
        <w:rPr>
          <w:rFonts w:ascii="Arial" w:hAnsi="Arial" w:cs="Arial"/>
          <w:sz w:val="24"/>
          <w:szCs w:val="24"/>
        </w:rPr>
      </w:pPr>
      <w:r w:rsidRPr="004552FC">
        <w:rPr>
          <w:rFonts w:ascii="Arial" w:hAnsi="Arial" w:cs="Arial"/>
          <w:sz w:val="24"/>
          <w:szCs w:val="24"/>
        </w:rPr>
        <w:t xml:space="preserve"> </w:t>
      </w:r>
      <w:r w:rsidR="0058083A">
        <w:rPr>
          <w:rFonts w:ascii="Arial" w:hAnsi="Arial" w:cs="Arial"/>
          <w:sz w:val="20"/>
          <w:szCs w:val="20"/>
        </w:rPr>
        <w:t xml:space="preserve">Fonte: </w:t>
      </w:r>
      <w:r w:rsidR="0058083A" w:rsidRPr="0058083A">
        <w:rPr>
          <w:rFonts w:ascii="Arial" w:hAnsi="Arial" w:cs="Arial"/>
          <w:sz w:val="20"/>
          <w:szCs w:val="20"/>
        </w:rPr>
        <w:t>http://www.cidades.ibge.gov.br/xtras/home.php</w:t>
      </w:r>
    </w:p>
    <w:p w:rsidR="00E74ED2" w:rsidRDefault="00E74ED2" w:rsidP="00E74ED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060A" w:rsidRDefault="0058083A" w:rsidP="000F6C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Verifica-se que Goianésia do Pará possui expressiva vantagem em relação </w:t>
      </w:r>
      <w:r w:rsidR="0045616B">
        <w:rPr>
          <w:rFonts w:ascii="Arial" w:hAnsi="Arial" w:cs="Arial"/>
          <w:sz w:val="24"/>
          <w:szCs w:val="24"/>
        </w:rPr>
        <w:t>às</w:t>
      </w:r>
      <w:r>
        <w:rPr>
          <w:rFonts w:ascii="Arial" w:hAnsi="Arial" w:cs="Arial"/>
          <w:sz w:val="24"/>
          <w:szCs w:val="24"/>
        </w:rPr>
        <w:t xml:space="preserve"> demais cidades.</w:t>
      </w:r>
      <w:r w:rsidR="00E74ED2">
        <w:rPr>
          <w:rFonts w:ascii="Arial" w:hAnsi="Arial" w:cs="Arial"/>
          <w:sz w:val="24"/>
          <w:szCs w:val="24"/>
        </w:rPr>
        <w:t xml:space="preserve"> Esse fator é de relevância em uma futura análise, c</w:t>
      </w:r>
      <w:r>
        <w:rPr>
          <w:rFonts w:ascii="Arial" w:hAnsi="Arial" w:cs="Arial"/>
          <w:sz w:val="24"/>
          <w:szCs w:val="24"/>
        </w:rPr>
        <w:t>ontudo é necessário est</w:t>
      </w:r>
      <w:r w:rsidR="00E74ED2">
        <w:rPr>
          <w:rFonts w:ascii="Arial" w:hAnsi="Arial" w:cs="Arial"/>
          <w:sz w:val="24"/>
          <w:szCs w:val="24"/>
        </w:rPr>
        <w:t>imar a população de cada região,</w:t>
      </w:r>
      <w:r>
        <w:rPr>
          <w:rFonts w:ascii="Arial" w:hAnsi="Arial" w:cs="Arial"/>
          <w:sz w:val="24"/>
          <w:szCs w:val="24"/>
        </w:rPr>
        <w:t xml:space="preserve"> s</w:t>
      </w:r>
      <w:r w:rsidR="00E74ED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as respectivas densidades demografias</w:t>
      </w:r>
      <w:r w:rsidR="00FA09DF">
        <w:rPr>
          <w:rFonts w:ascii="Arial" w:hAnsi="Arial" w:cs="Arial"/>
          <w:sz w:val="24"/>
          <w:szCs w:val="24"/>
        </w:rPr>
        <w:t>,</w:t>
      </w:r>
      <w:r w:rsidR="00E74ED2">
        <w:rPr>
          <w:rFonts w:ascii="Arial" w:hAnsi="Arial" w:cs="Arial"/>
          <w:sz w:val="24"/>
          <w:szCs w:val="24"/>
        </w:rPr>
        <w:t xml:space="preserve"> a quantidade de indivíduos que se encontram na zona urbana e rural para se ter um panorama mais detalhado desta situação.</w:t>
      </w:r>
    </w:p>
    <w:p w:rsidR="007505D2" w:rsidRDefault="007505D2" w:rsidP="007505D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505D2" w:rsidRDefault="007505D2" w:rsidP="007505D2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 w:rsidRPr="00561810">
        <w:rPr>
          <w:rFonts w:ascii="Arial" w:hAnsi="Arial" w:cs="Arial"/>
          <w:sz w:val="28"/>
          <w:szCs w:val="24"/>
        </w:rPr>
        <w:t xml:space="preserve">ANALISANDO </w:t>
      </w:r>
      <w:r w:rsidR="00677904">
        <w:rPr>
          <w:rFonts w:ascii="Arial" w:hAnsi="Arial" w:cs="Arial"/>
          <w:sz w:val="28"/>
          <w:szCs w:val="24"/>
        </w:rPr>
        <w:t>A POPULAÇÃ</w:t>
      </w:r>
      <w:r>
        <w:rPr>
          <w:rFonts w:ascii="Arial" w:hAnsi="Arial" w:cs="Arial"/>
          <w:sz w:val="28"/>
          <w:szCs w:val="24"/>
        </w:rPr>
        <w:t>O</w:t>
      </w:r>
      <w:r w:rsidRPr="00561810">
        <w:rPr>
          <w:rFonts w:ascii="Arial" w:hAnsi="Arial" w:cs="Arial"/>
          <w:sz w:val="28"/>
          <w:szCs w:val="24"/>
        </w:rPr>
        <w:t xml:space="preserve"> </w:t>
      </w:r>
    </w:p>
    <w:p w:rsidR="007505D2" w:rsidRDefault="00F2132A" w:rsidP="000F6C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D05EB">
        <w:rPr>
          <w:rFonts w:ascii="Arial" w:hAnsi="Arial" w:cs="Arial"/>
          <w:sz w:val="24"/>
          <w:szCs w:val="24"/>
        </w:rPr>
        <w:t xml:space="preserve">Este é </w:t>
      </w:r>
      <w:r w:rsidR="00677904" w:rsidRPr="00ED05EB">
        <w:rPr>
          <w:rFonts w:ascii="Arial" w:hAnsi="Arial" w:cs="Arial"/>
          <w:sz w:val="24"/>
          <w:szCs w:val="24"/>
        </w:rPr>
        <w:t xml:space="preserve">um dos principais fatores </w:t>
      </w:r>
      <w:r w:rsidRPr="00ED05EB">
        <w:rPr>
          <w:rFonts w:ascii="Arial" w:hAnsi="Arial" w:cs="Arial"/>
          <w:sz w:val="24"/>
          <w:szCs w:val="24"/>
        </w:rPr>
        <w:t xml:space="preserve">que </w:t>
      </w:r>
      <w:r w:rsidR="00677904" w:rsidRPr="00ED05EB">
        <w:rPr>
          <w:rFonts w:ascii="Arial" w:hAnsi="Arial" w:cs="Arial"/>
          <w:sz w:val="24"/>
          <w:szCs w:val="24"/>
        </w:rPr>
        <w:t xml:space="preserve">decidirá a </w:t>
      </w:r>
      <w:r w:rsidRPr="00ED05EB">
        <w:rPr>
          <w:rFonts w:ascii="Arial" w:hAnsi="Arial" w:cs="Arial"/>
          <w:sz w:val="24"/>
          <w:szCs w:val="24"/>
        </w:rPr>
        <w:t>viabilidade</w:t>
      </w:r>
      <w:r w:rsidR="00677904" w:rsidRPr="00ED05EB">
        <w:rPr>
          <w:rFonts w:ascii="Arial" w:hAnsi="Arial" w:cs="Arial"/>
          <w:sz w:val="24"/>
          <w:szCs w:val="24"/>
        </w:rPr>
        <w:t xml:space="preserve"> </w:t>
      </w:r>
      <w:r w:rsidRPr="00ED05EB">
        <w:rPr>
          <w:rFonts w:ascii="Arial" w:hAnsi="Arial" w:cs="Arial"/>
          <w:sz w:val="24"/>
          <w:szCs w:val="24"/>
        </w:rPr>
        <w:t>d</w:t>
      </w:r>
      <w:r w:rsidR="00677904" w:rsidRPr="00ED05EB">
        <w:rPr>
          <w:rFonts w:ascii="Arial" w:hAnsi="Arial" w:cs="Arial"/>
          <w:sz w:val="24"/>
          <w:szCs w:val="24"/>
        </w:rPr>
        <w:t xml:space="preserve">a empresa, pois </w:t>
      </w:r>
      <w:r w:rsidR="0045616B" w:rsidRPr="00ED05EB">
        <w:rPr>
          <w:rFonts w:ascii="Arial" w:hAnsi="Arial" w:cs="Arial"/>
          <w:sz w:val="24"/>
          <w:szCs w:val="24"/>
        </w:rPr>
        <w:t>ao mesmo tempo em que</w:t>
      </w:r>
      <w:r w:rsidR="00677904" w:rsidRPr="00ED05EB">
        <w:rPr>
          <w:rFonts w:ascii="Arial" w:hAnsi="Arial" w:cs="Arial"/>
          <w:sz w:val="24"/>
          <w:szCs w:val="24"/>
        </w:rPr>
        <w:t xml:space="preserve"> </w:t>
      </w:r>
      <w:r w:rsidRPr="00ED05EB">
        <w:rPr>
          <w:rFonts w:ascii="Arial" w:hAnsi="Arial" w:cs="Arial"/>
          <w:sz w:val="24"/>
          <w:szCs w:val="24"/>
        </w:rPr>
        <w:t xml:space="preserve">representa </w:t>
      </w:r>
      <w:r w:rsidR="00677904" w:rsidRPr="00ED05EB">
        <w:rPr>
          <w:rFonts w:ascii="Arial" w:hAnsi="Arial" w:cs="Arial"/>
          <w:sz w:val="24"/>
          <w:szCs w:val="24"/>
        </w:rPr>
        <w:t>o mercado consumidor primário, também é</w:t>
      </w:r>
      <w:r w:rsidRPr="00ED05EB">
        <w:rPr>
          <w:rFonts w:ascii="Arial" w:hAnsi="Arial" w:cs="Arial"/>
          <w:sz w:val="24"/>
          <w:szCs w:val="24"/>
        </w:rPr>
        <w:t xml:space="preserve"> a</w:t>
      </w:r>
      <w:r w:rsidR="00677904" w:rsidRPr="00ED05EB">
        <w:rPr>
          <w:rFonts w:ascii="Arial" w:hAnsi="Arial" w:cs="Arial"/>
          <w:sz w:val="24"/>
          <w:szCs w:val="24"/>
        </w:rPr>
        <w:t xml:space="preserve"> fornecedora de mão de obra d</w:t>
      </w:r>
      <w:r w:rsidR="001E706A">
        <w:rPr>
          <w:rFonts w:ascii="Arial" w:hAnsi="Arial" w:cs="Arial"/>
          <w:sz w:val="24"/>
          <w:szCs w:val="24"/>
        </w:rPr>
        <w:t>o empreendimento</w:t>
      </w:r>
      <w:r w:rsidR="00003DE5" w:rsidRPr="00ED05E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>Duailibi</w:t>
      </w:r>
      <w:proofErr w:type="spellEnd"/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proofErr w:type="spellStart"/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>Borsato</w:t>
      </w:r>
      <w:proofErr w:type="spellEnd"/>
      <w:r w:rsidR="000E1B22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1B3B47">
        <w:rPr>
          <w:rFonts w:ascii="Arial" w:hAnsi="Arial" w:cs="Arial"/>
          <w:sz w:val="24"/>
          <w:szCs w:val="24"/>
          <w:shd w:val="clear" w:color="auto" w:fill="FFFFFF"/>
        </w:rPr>
        <w:t>2008</w:t>
      </w:r>
      <w:r w:rsidR="000E1B22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FA09DF">
        <w:rPr>
          <w:rFonts w:ascii="Arial" w:hAnsi="Arial" w:cs="Arial"/>
          <w:sz w:val="24"/>
          <w:szCs w:val="24"/>
        </w:rPr>
        <w:t xml:space="preserve"> afirmam que </w:t>
      </w:r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 xml:space="preserve">Existe uma relação direta entre o </w:t>
      </w:r>
      <w:r w:rsidR="00FA09DF">
        <w:rPr>
          <w:rFonts w:ascii="Arial" w:hAnsi="Arial" w:cs="Arial"/>
          <w:sz w:val="24"/>
          <w:szCs w:val="24"/>
          <w:shd w:val="clear" w:color="auto" w:fill="FFFFFF"/>
        </w:rPr>
        <w:t>crescimento</w:t>
      </w:r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 xml:space="preserve"> de um</w:t>
      </w:r>
      <w:r w:rsidR="00FA09DF">
        <w:rPr>
          <w:rFonts w:ascii="Arial" w:hAnsi="Arial" w:cs="Arial"/>
          <w:sz w:val="24"/>
          <w:szCs w:val="24"/>
          <w:shd w:val="clear" w:color="auto" w:fill="FFFFFF"/>
        </w:rPr>
        <w:t xml:space="preserve">a nação </w:t>
      </w:r>
      <w:r w:rsidR="00003DE5" w:rsidRPr="00ED05EB">
        <w:rPr>
          <w:rFonts w:ascii="Arial" w:hAnsi="Arial" w:cs="Arial"/>
          <w:sz w:val="24"/>
          <w:szCs w:val="24"/>
          <w:shd w:val="clear" w:color="auto" w:fill="FFFFFF"/>
        </w:rPr>
        <w:t>e a força de seus consumidores, pode-se afirmar que esta relação também é validade para as empresas</w:t>
      </w:r>
      <w:r w:rsidRPr="00ED05EB">
        <w:rPr>
          <w:rFonts w:ascii="Arial" w:hAnsi="Arial" w:cs="Arial"/>
          <w:sz w:val="24"/>
          <w:szCs w:val="24"/>
          <w:shd w:val="clear" w:color="auto" w:fill="FFFFFF"/>
        </w:rPr>
        <w:t xml:space="preserve"> e seus consumidores. Desse modo</w:t>
      </w:r>
      <w:r w:rsidR="001E706A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D05EB">
        <w:rPr>
          <w:rFonts w:ascii="Arial" w:hAnsi="Arial" w:cs="Arial"/>
          <w:sz w:val="24"/>
          <w:szCs w:val="24"/>
          <w:shd w:val="clear" w:color="auto" w:fill="FFFFFF"/>
        </w:rPr>
        <w:t xml:space="preserve"> é fundamental que o número de habitantes na região seja elevado</w:t>
      </w:r>
      <w:r w:rsidR="00ED05EB" w:rsidRPr="00ED05E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D05EB" w:rsidRDefault="00ED05EB" w:rsidP="000F6C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552FC" w:rsidRPr="004552FC" w:rsidRDefault="00E67A43" w:rsidP="00E67A43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121472"/>
            <wp:effectExtent l="19050" t="19050" r="21590" b="1270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7891" t="25043" r="12043" b="17721"/>
                    <a:stretch/>
                  </pic:blipFill>
                  <pic:spPr bwMode="auto">
                    <a:xfrm>
                      <a:off x="0" y="0"/>
                      <a:ext cx="3960000" cy="21214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15D" w:rsidRDefault="0020060A" w:rsidP="0020060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</w:t>
      </w:r>
      <w:r w:rsidRPr="0020060A">
        <w:rPr>
          <w:rFonts w:ascii="Arial" w:hAnsi="Arial" w:cs="Arial"/>
          <w:sz w:val="20"/>
          <w:szCs w:val="20"/>
        </w:rPr>
        <w:t>http://www.cidades.ibge.gov.br/xtras/perfil.php?</w:t>
      </w:r>
      <w:proofErr w:type="gramStart"/>
      <w:r w:rsidRPr="0020060A">
        <w:rPr>
          <w:rFonts w:ascii="Arial" w:hAnsi="Arial" w:cs="Arial"/>
          <w:sz w:val="20"/>
          <w:szCs w:val="20"/>
        </w:rPr>
        <w:t>lang</w:t>
      </w:r>
      <w:proofErr w:type="gramEnd"/>
      <w:r w:rsidRPr="0020060A">
        <w:rPr>
          <w:rFonts w:ascii="Arial" w:hAnsi="Arial" w:cs="Arial"/>
          <w:sz w:val="20"/>
          <w:szCs w:val="20"/>
        </w:rPr>
        <w:t>=&amp;c</w:t>
      </w:r>
      <w:r>
        <w:rPr>
          <w:rFonts w:ascii="Arial" w:hAnsi="Arial" w:cs="Arial"/>
          <w:sz w:val="20"/>
          <w:szCs w:val="20"/>
        </w:rPr>
        <w:t>odmun=150810&amp;search=para</w:t>
      </w:r>
    </w:p>
    <w:p w:rsidR="000F6C12" w:rsidRDefault="000F6C12" w:rsidP="000F6C1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060A" w:rsidRDefault="00E74ED2" w:rsidP="000F6C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gráfico acima mostra que a</w:t>
      </w:r>
      <w:r w:rsidR="0020060A">
        <w:rPr>
          <w:rFonts w:ascii="Arial" w:hAnsi="Arial" w:cs="Arial"/>
          <w:sz w:val="24"/>
          <w:szCs w:val="24"/>
        </w:rPr>
        <w:t xml:space="preserve"> população de Tucuruí é superior quando comparado aos outros municípios e </w:t>
      </w:r>
      <w:r>
        <w:rPr>
          <w:rFonts w:ascii="Arial" w:hAnsi="Arial" w:cs="Arial"/>
          <w:sz w:val="24"/>
          <w:szCs w:val="24"/>
        </w:rPr>
        <w:t>re</w:t>
      </w:r>
      <w:r w:rsidR="000F6C12">
        <w:rPr>
          <w:rFonts w:ascii="Arial" w:hAnsi="Arial" w:cs="Arial"/>
          <w:sz w:val="24"/>
          <w:szCs w:val="24"/>
        </w:rPr>
        <w:t>vel</w:t>
      </w:r>
      <w:r>
        <w:rPr>
          <w:rFonts w:ascii="Arial" w:hAnsi="Arial" w:cs="Arial"/>
          <w:sz w:val="24"/>
          <w:szCs w:val="24"/>
        </w:rPr>
        <w:t xml:space="preserve">a que existe </w:t>
      </w:r>
      <w:r w:rsidR="0045616B">
        <w:rPr>
          <w:rFonts w:ascii="Arial" w:hAnsi="Arial" w:cs="Arial"/>
          <w:sz w:val="24"/>
          <w:szCs w:val="24"/>
        </w:rPr>
        <w:t>um número acentuado de possíveis trabalhadores na cidade</w:t>
      </w:r>
      <w:r w:rsidR="000F6C12">
        <w:rPr>
          <w:rFonts w:ascii="Arial" w:hAnsi="Arial" w:cs="Arial"/>
          <w:sz w:val="24"/>
          <w:szCs w:val="24"/>
        </w:rPr>
        <w:t>.</w:t>
      </w:r>
      <w:r w:rsidR="0020060A">
        <w:rPr>
          <w:rFonts w:ascii="Arial" w:hAnsi="Arial" w:cs="Arial"/>
          <w:sz w:val="24"/>
          <w:szCs w:val="24"/>
        </w:rPr>
        <w:t xml:space="preserve"> </w:t>
      </w:r>
      <w:r w:rsidR="001E706A">
        <w:rPr>
          <w:rFonts w:ascii="Arial" w:hAnsi="Arial" w:cs="Arial"/>
          <w:sz w:val="24"/>
          <w:szCs w:val="24"/>
        </w:rPr>
        <w:t>Demograficamente</w:t>
      </w:r>
      <w:r w:rsidR="00355864">
        <w:rPr>
          <w:rFonts w:ascii="Arial" w:hAnsi="Arial" w:cs="Arial"/>
          <w:sz w:val="24"/>
          <w:szCs w:val="24"/>
        </w:rPr>
        <w:t xml:space="preserve"> é </w:t>
      </w:r>
      <w:r w:rsidR="0045616B">
        <w:rPr>
          <w:rFonts w:ascii="Arial" w:hAnsi="Arial" w:cs="Arial"/>
          <w:sz w:val="24"/>
          <w:szCs w:val="24"/>
        </w:rPr>
        <w:t>constatada</w:t>
      </w:r>
      <w:r w:rsidR="00355864">
        <w:rPr>
          <w:rFonts w:ascii="Arial" w:hAnsi="Arial" w:cs="Arial"/>
          <w:sz w:val="24"/>
          <w:szCs w:val="24"/>
        </w:rPr>
        <w:t xml:space="preserve"> a relação de pessoa</w:t>
      </w:r>
      <w:r w:rsidR="00D600A1">
        <w:rPr>
          <w:rFonts w:ascii="Arial" w:hAnsi="Arial" w:cs="Arial"/>
          <w:sz w:val="24"/>
          <w:szCs w:val="24"/>
        </w:rPr>
        <w:t>s</w:t>
      </w:r>
      <w:r w:rsidR="00355864">
        <w:rPr>
          <w:rFonts w:ascii="Arial" w:hAnsi="Arial" w:cs="Arial"/>
          <w:sz w:val="24"/>
          <w:szCs w:val="24"/>
        </w:rPr>
        <w:t xml:space="preserve"> por área, onde Goianésia do Pará possui atrativos territoriais, mas com </w:t>
      </w:r>
      <w:r w:rsidR="00355864">
        <w:rPr>
          <w:rFonts w:ascii="Arial" w:hAnsi="Arial" w:cs="Arial"/>
          <w:sz w:val="24"/>
          <w:szCs w:val="24"/>
        </w:rPr>
        <w:lastRenderedPageBreak/>
        <w:t xml:space="preserve">certas limitações de mão de obra e o processo inverso ocorre na cidade de Tucuruí, </w:t>
      </w:r>
      <w:r w:rsidR="001E706A">
        <w:rPr>
          <w:rFonts w:ascii="Arial" w:hAnsi="Arial" w:cs="Arial"/>
          <w:sz w:val="24"/>
          <w:szCs w:val="24"/>
        </w:rPr>
        <w:t xml:space="preserve">já </w:t>
      </w:r>
      <w:r w:rsidR="00355864">
        <w:rPr>
          <w:rFonts w:ascii="Arial" w:hAnsi="Arial" w:cs="Arial"/>
          <w:sz w:val="24"/>
          <w:szCs w:val="24"/>
        </w:rPr>
        <w:t xml:space="preserve">a cidade de Breu Branco aproximasse de um meio termo. </w:t>
      </w:r>
    </w:p>
    <w:p w:rsidR="000F6C12" w:rsidRDefault="000F6C12" w:rsidP="000F6C1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060A" w:rsidRDefault="00A419B8" w:rsidP="00A419B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023417"/>
            <wp:effectExtent l="19050" t="19050" r="21590" b="152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7572" t="24044" r="11670" b="20739"/>
                    <a:stretch/>
                  </pic:blipFill>
                  <pic:spPr bwMode="auto">
                    <a:xfrm>
                      <a:off x="0" y="0"/>
                      <a:ext cx="3960000" cy="20234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9B8" w:rsidRDefault="00A419B8" w:rsidP="00A419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</w:t>
      </w:r>
      <w:r w:rsidRPr="0020060A">
        <w:rPr>
          <w:rFonts w:ascii="Arial" w:hAnsi="Arial" w:cs="Arial"/>
          <w:sz w:val="20"/>
          <w:szCs w:val="20"/>
        </w:rPr>
        <w:t>http://www.cidades.ibge.gov.br/xtras/perfil.php?</w:t>
      </w:r>
      <w:proofErr w:type="gramStart"/>
      <w:r w:rsidRPr="0020060A">
        <w:rPr>
          <w:rFonts w:ascii="Arial" w:hAnsi="Arial" w:cs="Arial"/>
          <w:sz w:val="20"/>
          <w:szCs w:val="20"/>
        </w:rPr>
        <w:t>lang</w:t>
      </w:r>
      <w:proofErr w:type="gramEnd"/>
      <w:r w:rsidRPr="0020060A">
        <w:rPr>
          <w:rFonts w:ascii="Arial" w:hAnsi="Arial" w:cs="Arial"/>
          <w:sz w:val="20"/>
          <w:szCs w:val="20"/>
        </w:rPr>
        <w:t>=&amp;c</w:t>
      </w:r>
      <w:r>
        <w:rPr>
          <w:rFonts w:ascii="Arial" w:hAnsi="Arial" w:cs="Arial"/>
          <w:sz w:val="20"/>
          <w:szCs w:val="20"/>
        </w:rPr>
        <w:t>odmun=150810&amp;search=para</w:t>
      </w:r>
    </w:p>
    <w:p w:rsidR="001E706A" w:rsidRDefault="001E706A" w:rsidP="001E70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8331A" w:rsidRDefault="00A419B8" w:rsidP="001E70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Quando se analisa a </w:t>
      </w:r>
      <w:r w:rsidR="00355864">
        <w:rPr>
          <w:rFonts w:ascii="Arial" w:hAnsi="Arial" w:cs="Arial"/>
          <w:sz w:val="24"/>
          <w:szCs w:val="24"/>
        </w:rPr>
        <w:t>população de uma cidade não é possível garantir o</w:t>
      </w:r>
      <w:r w:rsidR="007E7678">
        <w:rPr>
          <w:rFonts w:ascii="Arial" w:hAnsi="Arial" w:cs="Arial"/>
          <w:sz w:val="24"/>
          <w:szCs w:val="24"/>
        </w:rPr>
        <w:t xml:space="preserve"> quanto da população estará </w:t>
      </w:r>
      <w:r w:rsidR="00FA09DF">
        <w:rPr>
          <w:rFonts w:ascii="Arial" w:hAnsi="Arial" w:cs="Arial"/>
          <w:sz w:val="24"/>
          <w:szCs w:val="24"/>
        </w:rPr>
        <w:t xml:space="preserve">na zona urbana </w:t>
      </w:r>
      <w:r w:rsidR="007E7678">
        <w:rPr>
          <w:rFonts w:ascii="Arial" w:hAnsi="Arial" w:cs="Arial"/>
          <w:sz w:val="24"/>
          <w:szCs w:val="24"/>
        </w:rPr>
        <w:t>disponível para fazer parte do empreendimento projetado,</w:t>
      </w:r>
      <w:r w:rsidR="00FA09DF">
        <w:rPr>
          <w:rFonts w:ascii="Arial" w:hAnsi="Arial" w:cs="Arial"/>
          <w:sz w:val="24"/>
          <w:szCs w:val="24"/>
        </w:rPr>
        <w:t xml:space="preserve"> seja por meio do trabalho direto ou pelo consumo dos produtos fabricados.</w:t>
      </w:r>
      <w:r w:rsidR="007E7678">
        <w:rPr>
          <w:rFonts w:ascii="Arial" w:hAnsi="Arial" w:cs="Arial"/>
          <w:sz w:val="24"/>
          <w:szCs w:val="24"/>
        </w:rPr>
        <w:t xml:space="preserve"> </w:t>
      </w:r>
      <w:r w:rsidR="00FA09DF">
        <w:rPr>
          <w:rFonts w:ascii="Arial" w:hAnsi="Arial" w:cs="Arial"/>
          <w:sz w:val="24"/>
          <w:szCs w:val="24"/>
        </w:rPr>
        <w:t>P</w:t>
      </w:r>
      <w:r w:rsidR="007E7678">
        <w:rPr>
          <w:rFonts w:ascii="Arial" w:hAnsi="Arial" w:cs="Arial"/>
          <w:sz w:val="24"/>
          <w:szCs w:val="24"/>
        </w:rPr>
        <w:t xml:space="preserve">ara obter </w:t>
      </w:r>
      <w:r w:rsidR="0045616B">
        <w:rPr>
          <w:rFonts w:ascii="Arial" w:hAnsi="Arial" w:cs="Arial"/>
          <w:sz w:val="24"/>
          <w:szCs w:val="24"/>
        </w:rPr>
        <w:t>dados mais confiáveis</w:t>
      </w:r>
      <w:r w:rsidR="007E7678">
        <w:rPr>
          <w:rFonts w:ascii="Arial" w:hAnsi="Arial" w:cs="Arial"/>
          <w:sz w:val="24"/>
          <w:szCs w:val="24"/>
        </w:rPr>
        <w:t xml:space="preserve"> é importante caracterizar a população estudada. </w:t>
      </w:r>
      <w:r w:rsidR="003F7029">
        <w:rPr>
          <w:rFonts w:ascii="Arial" w:hAnsi="Arial" w:cs="Arial"/>
          <w:sz w:val="24"/>
          <w:szCs w:val="24"/>
        </w:rPr>
        <w:t>Assim sendo,</w:t>
      </w:r>
      <w:r w:rsidR="007E7678">
        <w:rPr>
          <w:rFonts w:ascii="Arial" w:hAnsi="Arial" w:cs="Arial"/>
          <w:sz w:val="24"/>
          <w:szCs w:val="24"/>
        </w:rPr>
        <w:t xml:space="preserve"> verificou-se o número de pessoas que residem na zona urbana e na zona rural </w:t>
      </w:r>
      <w:r w:rsidR="001E706A">
        <w:rPr>
          <w:rFonts w:ascii="Arial" w:hAnsi="Arial" w:cs="Arial"/>
          <w:sz w:val="24"/>
          <w:szCs w:val="24"/>
        </w:rPr>
        <w:t>para compar</w:t>
      </w:r>
      <w:r w:rsidR="003F7029">
        <w:rPr>
          <w:rFonts w:ascii="Arial" w:hAnsi="Arial" w:cs="Arial"/>
          <w:sz w:val="24"/>
          <w:szCs w:val="24"/>
        </w:rPr>
        <w:t>a</w:t>
      </w:r>
      <w:r w:rsidR="00FA09DF">
        <w:rPr>
          <w:rFonts w:ascii="Arial" w:hAnsi="Arial" w:cs="Arial"/>
          <w:sz w:val="24"/>
          <w:szCs w:val="24"/>
        </w:rPr>
        <w:t>ndo</w:t>
      </w:r>
      <w:r w:rsidR="00AD78AD">
        <w:rPr>
          <w:rFonts w:ascii="Arial" w:hAnsi="Arial" w:cs="Arial"/>
          <w:sz w:val="24"/>
          <w:szCs w:val="24"/>
        </w:rPr>
        <w:t xml:space="preserve"> qual região apresenta maior </w:t>
      </w:r>
      <w:r w:rsidR="003F7029">
        <w:rPr>
          <w:rFonts w:ascii="Arial" w:hAnsi="Arial" w:cs="Arial"/>
          <w:sz w:val="24"/>
          <w:szCs w:val="24"/>
        </w:rPr>
        <w:t>número de habitantes na zona urbana</w:t>
      </w:r>
      <w:r w:rsidR="0045616B">
        <w:rPr>
          <w:rFonts w:ascii="Arial" w:hAnsi="Arial" w:cs="Arial"/>
          <w:sz w:val="24"/>
          <w:szCs w:val="24"/>
        </w:rPr>
        <w:t xml:space="preserve"> e com isso realizar</w:t>
      </w:r>
      <w:r w:rsidR="00FA09DF">
        <w:rPr>
          <w:rFonts w:ascii="Arial" w:hAnsi="Arial" w:cs="Arial"/>
          <w:sz w:val="24"/>
          <w:szCs w:val="24"/>
        </w:rPr>
        <w:t xml:space="preserve"> </w:t>
      </w:r>
      <w:r w:rsidR="003F7029" w:rsidRPr="003F7029">
        <w:rPr>
          <w:rFonts w:ascii="Arial" w:hAnsi="Arial" w:cs="Arial"/>
          <w:sz w:val="24"/>
          <w:szCs w:val="24"/>
        </w:rPr>
        <w:t xml:space="preserve">uma análise </w:t>
      </w:r>
      <w:r w:rsidR="00FA09DF">
        <w:rPr>
          <w:rFonts w:ascii="Arial" w:hAnsi="Arial" w:cs="Arial"/>
          <w:sz w:val="24"/>
          <w:szCs w:val="24"/>
        </w:rPr>
        <w:t xml:space="preserve">mais aprofundada da </w:t>
      </w:r>
      <w:r w:rsidR="003F7029" w:rsidRPr="003F7029">
        <w:rPr>
          <w:rFonts w:ascii="Arial" w:hAnsi="Arial" w:cs="Arial"/>
          <w:sz w:val="24"/>
          <w:szCs w:val="24"/>
        </w:rPr>
        <w:t>situação.</w:t>
      </w:r>
    </w:p>
    <w:p w:rsidR="00A40935" w:rsidRDefault="00A40935" w:rsidP="0045616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0F6C12" w:rsidRDefault="000F6C12" w:rsidP="001E70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217016"/>
            <wp:effectExtent l="19050" t="19050" r="21590" b="1206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6544" t="25073" r="9691" b="11432"/>
                    <a:stretch/>
                  </pic:blipFill>
                  <pic:spPr bwMode="auto">
                    <a:xfrm>
                      <a:off x="0" y="0"/>
                      <a:ext cx="3960000" cy="221701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935" w:rsidRPr="0045616B" w:rsidRDefault="00AB61CA" w:rsidP="0045616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AB61CA">
        <w:rPr>
          <w:rFonts w:ascii="Arial" w:eastAsia="Times New Roman" w:hAnsi="Arial" w:cs="Arial"/>
          <w:color w:val="000000"/>
          <w:sz w:val="20"/>
          <w:lang w:eastAsia="pt-BR"/>
        </w:rPr>
        <w:t>Fonte: IBGE, Censo Demográfico 2010</w:t>
      </w:r>
    </w:p>
    <w:p w:rsidR="00A40935" w:rsidRDefault="007E7678" w:rsidP="001E70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 gráfico acima </w:t>
      </w:r>
      <w:r w:rsidR="00042949">
        <w:rPr>
          <w:rFonts w:ascii="Arial" w:hAnsi="Arial" w:cs="Arial"/>
          <w:sz w:val="24"/>
          <w:szCs w:val="24"/>
        </w:rPr>
        <w:t>apresentado, comprova-se que</w:t>
      </w:r>
      <w:r>
        <w:rPr>
          <w:rFonts w:ascii="Arial" w:hAnsi="Arial" w:cs="Arial"/>
          <w:sz w:val="24"/>
          <w:szCs w:val="24"/>
        </w:rPr>
        <w:t xml:space="preserve"> Tucuruí possui expressivo número de habit</w:t>
      </w:r>
      <w:r w:rsidR="00042949">
        <w:rPr>
          <w:rFonts w:ascii="Arial" w:hAnsi="Arial" w:cs="Arial"/>
          <w:sz w:val="24"/>
          <w:szCs w:val="24"/>
        </w:rPr>
        <w:t>antes residentes na zona urbana,</w:t>
      </w:r>
      <w:r w:rsidR="00B40249">
        <w:rPr>
          <w:rFonts w:ascii="Arial" w:hAnsi="Arial" w:cs="Arial"/>
          <w:sz w:val="24"/>
          <w:szCs w:val="24"/>
        </w:rPr>
        <w:t xml:space="preserve"> tornando-se</w:t>
      </w:r>
      <w:r w:rsidR="00042949">
        <w:rPr>
          <w:rFonts w:ascii="Arial" w:hAnsi="Arial" w:cs="Arial"/>
          <w:sz w:val="24"/>
          <w:szCs w:val="24"/>
        </w:rPr>
        <w:t xml:space="preserve"> um mercado consumidor </w:t>
      </w:r>
      <w:r w:rsidR="00B40249">
        <w:rPr>
          <w:rFonts w:ascii="Arial" w:hAnsi="Arial" w:cs="Arial"/>
          <w:sz w:val="24"/>
          <w:szCs w:val="24"/>
        </w:rPr>
        <w:t>atrativo</w:t>
      </w:r>
      <w:r w:rsidR="00C8278B">
        <w:rPr>
          <w:rFonts w:ascii="Arial" w:hAnsi="Arial" w:cs="Arial"/>
          <w:sz w:val="24"/>
          <w:szCs w:val="24"/>
        </w:rPr>
        <w:t>.</w:t>
      </w:r>
      <w:r w:rsidR="00AD78AD">
        <w:rPr>
          <w:rFonts w:ascii="Arial" w:hAnsi="Arial" w:cs="Arial"/>
          <w:sz w:val="24"/>
          <w:szCs w:val="24"/>
        </w:rPr>
        <w:t xml:space="preserve"> </w:t>
      </w:r>
      <w:r w:rsidR="00C8278B">
        <w:rPr>
          <w:rFonts w:ascii="Arial" w:hAnsi="Arial" w:cs="Arial"/>
          <w:sz w:val="24"/>
          <w:szCs w:val="24"/>
        </w:rPr>
        <w:t>Tem</w:t>
      </w:r>
      <w:r w:rsidR="00AD78AD">
        <w:rPr>
          <w:rFonts w:ascii="Arial" w:hAnsi="Arial" w:cs="Arial"/>
          <w:sz w:val="24"/>
          <w:szCs w:val="24"/>
        </w:rPr>
        <w:t xml:space="preserve"> uma</w:t>
      </w:r>
      <w:r w:rsidR="00B40249">
        <w:rPr>
          <w:rFonts w:ascii="Arial" w:hAnsi="Arial" w:cs="Arial"/>
          <w:sz w:val="24"/>
          <w:szCs w:val="24"/>
        </w:rPr>
        <w:t xml:space="preserve"> expressiva </w:t>
      </w:r>
      <w:r w:rsidR="00042949">
        <w:rPr>
          <w:rFonts w:ascii="Arial" w:hAnsi="Arial" w:cs="Arial"/>
          <w:sz w:val="24"/>
          <w:szCs w:val="24"/>
        </w:rPr>
        <w:t>de mão de obra</w:t>
      </w:r>
      <w:r w:rsidR="00C8278B">
        <w:rPr>
          <w:rFonts w:ascii="Arial" w:hAnsi="Arial" w:cs="Arial"/>
          <w:sz w:val="24"/>
          <w:szCs w:val="24"/>
        </w:rPr>
        <w:t xml:space="preserve"> qualificada pois na região encontram-se </w:t>
      </w:r>
      <w:r w:rsidR="0045616B">
        <w:rPr>
          <w:rFonts w:ascii="Arial" w:hAnsi="Arial" w:cs="Arial"/>
          <w:sz w:val="24"/>
          <w:szCs w:val="24"/>
        </w:rPr>
        <w:t>várias universidades incluídas duas federais</w:t>
      </w:r>
      <w:r w:rsidR="00C8278B">
        <w:rPr>
          <w:rFonts w:ascii="Arial" w:hAnsi="Arial" w:cs="Arial"/>
          <w:sz w:val="24"/>
          <w:szCs w:val="24"/>
        </w:rPr>
        <w:t xml:space="preserve"> e uma estadual</w:t>
      </w:r>
      <w:r w:rsidR="00B40249">
        <w:rPr>
          <w:rFonts w:ascii="Arial" w:hAnsi="Arial" w:cs="Arial"/>
          <w:sz w:val="24"/>
          <w:szCs w:val="24"/>
        </w:rPr>
        <w:t>.</w:t>
      </w:r>
      <w:r w:rsidR="006147E7">
        <w:rPr>
          <w:rFonts w:ascii="Arial" w:hAnsi="Arial" w:cs="Arial"/>
          <w:sz w:val="24"/>
          <w:szCs w:val="24"/>
        </w:rPr>
        <w:t xml:space="preserve"> </w:t>
      </w:r>
      <w:r w:rsidR="0045616B">
        <w:rPr>
          <w:rFonts w:ascii="Arial" w:hAnsi="Arial" w:cs="Arial"/>
          <w:sz w:val="24"/>
          <w:szCs w:val="24"/>
        </w:rPr>
        <w:t>Outra</w:t>
      </w:r>
      <w:r w:rsidR="006147E7">
        <w:rPr>
          <w:rFonts w:ascii="Arial" w:hAnsi="Arial" w:cs="Arial"/>
          <w:sz w:val="24"/>
          <w:szCs w:val="24"/>
        </w:rPr>
        <w:t xml:space="preserve"> análise que deve ser considera para implantação da empresa é a diversidade de bancos na região, pois</w:t>
      </w:r>
      <w:r w:rsidR="006161AF">
        <w:rPr>
          <w:rFonts w:ascii="Arial" w:hAnsi="Arial" w:cs="Arial"/>
          <w:sz w:val="24"/>
          <w:szCs w:val="24"/>
        </w:rPr>
        <w:t xml:space="preserve"> essa análise qualitativa</w:t>
      </w:r>
      <w:r w:rsidR="006147E7">
        <w:rPr>
          <w:rFonts w:ascii="Arial" w:hAnsi="Arial" w:cs="Arial"/>
          <w:sz w:val="24"/>
          <w:szCs w:val="24"/>
        </w:rPr>
        <w:t xml:space="preserve"> indica o desenvolvimento econômico da região e facilita a</w:t>
      </w:r>
      <w:r w:rsidR="003F7029">
        <w:rPr>
          <w:rFonts w:ascii="Arial" w:hAnsi="Arial" w:cs="Arial"/>
          <w:sz w:val="24"/>
          <w:szCs w:val="24"/>
        </w:rPr>
        <w:t>s</w:t>
      </w:r>
      <w:r w:rsidR="006147E7">
        <w:rPr>
          <w:rFonts w:ascii="Arial" w:hAnsi="Arial" w:cs="Arial"/>
          <w:sz w:val="24"/>
          <w:szCs w:val="24"/>
        </w:rPr>
        <w:t xml:space="preserve"> transações comerciais</w:t>
      </w:r>
      <w:r w:rsidR="001E706A">
        <w:rPr>
          <w:rFonts w:ascii="Arial" w:hAnsi="Arial" w:cs="Arial"/>
          <w:sz w:val="24"/>
          <w:szCs w:val="24"/>
        </w:rPr>
        <w:t xml:space="preserve"> </w:t>
      </w:r>
      <w:r w:rsidR="003F7029">
        <w:rPr>
          <w:rFonts w:ascii="Arial" w:hAnsi="Arial" w:cs="Arial"/>
          <w:sz w:val="24"/>
          <w:szCs w:val="24"/>
        </w:rPr>
        <w:t>do empreendimento</w:t>
      </w:r>
      <w:r w:rsidR="006147E7">
        <w:rPr>
          <w:rFonts w:ascii="Arial" w:hAnsi="Arial" w:cs="Arial"/>
          <w:sz w:val="24"/>
          <w:szCs w:val="24"/>
        </w:rPr>
        <w:t xml:space="preserve">. Por meio de uma </w:t>
      </w:r>
      <w:r w:rsidR="00E72A49">
        <w:rPr>
          <w:rFonts w:ascii="Arial" w:hAnsi="Arial" w:cs="Arial"/>
          <w:sz w:val="24"/>
          <w:szCs w:val="24"/>
        </w:rPr>
        <w:t>c</w:t>
      </w:r>
      <w:r w:rsidR="006147E7">
        <w:rPr>
          <w:rFonts w:ascii="Arial" w:hAnsi="Arial" w:cs="Arial"/>
          <w:sz w:val="24"/>
          <w:szCs w:val="24"/>
        </w:rPr>
        <w:t>onsulta ao Banco Central do Brasil</w:t>
      </w:r>
      <w:r w:rsidR="00E72A49">
        <w:rPr>
          <w:rFonts w:ascii="Arial" w:hAnsi="Arial" w:cs="Arial"/>
          <w:sz w:val="24"/>
          <w:szCs w:val="24"/>
        </w:rPr>
        <w:t xml:space="preserve"> observou-se que na cidade de Tucuruí existem sete tipos diferentes de bancos, na cidade do Breu Branco f</w:t>
      </w:r>
      <w:r w:rsidR="001E706A">
        <w:rPr>
          <w:rFonts w:ascii="Arial" w:hAnsi="Arial" w:cs="Arial"/>
          <w:sz w:val="24"/>
          <w:szCs w:val="24"/>
        </w:rPr>
        <w:t>oram encontrada dois tipos de bancos</w:t>
      </w:r>
      <w:r w:rsidR="00E72A49">
        <w:rPr>
          <w:rFonts w:ascii="Arial" w:hAnsi="Arial" w:cs="Arial"/>
          <w:sz w:val="24"/>
          <w:szCs w:val="24"/>
        </w:rPr>
        <w:t xml:space="preserve"> e em Goianésia do Pará apenas um, conforme pode ser observado no gráfico.</w:t>
      </w:r>
    </w:p>
    <w:p w:rsidR="00A40935" w:rsidRDefault="00A40935" w:rsidP="0020060A">
      <w:pPr>
        <w:jc w:val="both"/>
        <w:rPr>
          <w:rFonts w:ascii="Arial" w:hAnsi="Arial" w:cs="Arial"/>
          <w:sz w:val="24"/>
          <w:szCs w:val="24"/>
        </w:rPr>
      </w:pPr>
    </w:p>
    <w:p w:rsidR="0058331A" w:rsidRDefault="0058331A" w:rsidP="0058331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210291"/>
            <wp:effectExtent l="19050" t="19050" r="21590" b="190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0358" t="32301" r="16159" b="14604"/>
                    <a:stretch/>
                  </pic:blipFill>
                  <pic:spPr bwMode="auto">
                    <a:xfrm>
                      <a:off x="0" y="0"/>
                      <a:ext cx="3960000" cy="22102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4694" w:rsidRDefault="000B4694" w:rsidP="000B469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</w:t>
      </w:r>
      <w:r w:rsidRPr="000B4694">
        <w:rPr>
          <w:rFonts w:ascii="Arial" w:hAnsi="Arial" w:cs="Arial"/>
          <w:sz w:val="20"/>
          <w:szCs w:val="20"/>
        </w:rPr>
        <w:t>http://www.bcb.gov.br/?RELAGPAB</w:t>
      </w:r>
    </w:p>
    <w:p w:rsidR="0058331A" w:rsidRDefault="0058331A" w:rsidP="0058331A">
      <w:pPr>
        <w:jc w:val="center"/>
        <w:rPr>
          <w:rFonts w:ascii="Arial" w:hAnsi="Arial" w:cs="Arial"/>
          <w:sz w:val="24"/>
          <w:szCs w:val="24"/>
        </w:rPr>
      </w:pPr>
    </w:p>
    <w:p w:rsidR="000B4694" w:rsidRDefault="000B4694" w:rsidP="0058331A">
      <w:pPr>
        <w:jc w:val="center"/>
        <w:rPr>
          <w:rFonts w:ascii="Arial" w:hAnsi="Arial" w:cs="Arial"/>
          <w:sz w:val="24"/>
          <w:szCs w:val="24"/>
        </w:rPr>
      </w:pPr>
    </w:p>
    <w:p w:rsidR="003F7029" w:rsidRDefault="002C084F" w:rsidP="003F7029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ANÁLISE</w:t>
      </w:r>
      <w:r w:rsidRPr="00561810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>ECONÔMICA</w:t>
      </w:r>
      <w:r w:rsidR="00267B1C">
        <w:rPr>
          <w:rFonts w:ascii="Arial" w:hAnsi="Arial" w:cs="Arial"/>
          <w:sz w:val="28"/>
          <w:szCs w:val="24"/>
        </w:rPr>
        <w:t xml:space="preserve"> </w:t>
      </w:r>
    </w:p>
    <w:p w:rsidR="00267B1C" w:rsidRDefault="00267B1C" w:rsidP="003F7029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</w:r>
      <w:r w:rsidRPr="002C084F">
        <w:rPr>
          <w:rFonts w:ascii="Arial" w:hAnsi="Arial" w:cs="Arial"/>
          <w:sz w:val="24"/>
          <w:szCs w:val="24"/>
        </w:rPr>
        <w:t>Para realizar esta análise é importante saber o que é economia, de acordo com Vasconcellos e Garcia</w:t>
      </w:r>
      <w:r w:rsidR="000E1B22">
        <w:rPr>
          <w:rFonts w:ascii="Arial" w:hAnsi="Arial" w:cs="Arial"/>
          <w:sz w:val="24"/>
          <w:szCs w:val="24"/>
        </w:rPr>
        <w:t xml:space="preserve"> (2008)</w:t>
      </w:r>
      <w:r w:rsidR="002C084F">
        <w:rPr>
          <w:rFonts w:ascii="Arial" w:hAnsi="Arial" w:cs="Arial"/>
          <w:sz w:val="24"/>
          <w:szCs w:val="24"/>
        </w:rPr>
        <w:t>,</w:t>
      </w:r>
      <w:r w:rsidRPr="002C084F">
        <w:rPr>
          <w:rFonts w:ascii="Arial" w:hAnsi="Arial" w:cs="Arial"/>
          <w:sz w:val="24"/>
          <w:szCs w:val="24"/>
        </w:rPr>
        <w:t xml:space="preserve"> é a ciência que emprega recursos a fim de produzir bens e serviços para satisfazer a necessidades humanas. Então, </w:t>
      </w:r>
      <w:r w:rsidR="0045616B" w:rsidRPr="002C084F">
        <w:rPr>
          <w:rFonts w:ascii="Arial" w:hAnsi="Arial" w:cs="Arial"/>
          <w:sz w:val="24"/>
          <w:szCs w:val="24"/>
        </w:rPr>
        <w:t>pesquisaram-se</w:t>
      </w:r>
      <w:r w:rsidRPr="002C084F">
        <w:rPr>
          <w:rFonts w:ascii="Arial" w:hAnsi="Arial" w:cs="Arial"/>
          <w:sz w:val="24"/>
          <w:szCs w:val="24"/>
        </w:rPr>
        <w:t xml:space="preserve"> no banco de dados do Instituto Brasileiro de Geografia e Estatísticas (IBGE) referente ao ano de 2010 quais as receitas e despesas de cada município</w:t>
      </w:r>
      <w:r w:rsidR="000B1A39" w:rsidRPr="002C084F">
        <w:rPr>
          <w:rFonts w:ascii="Arial" w:hAnsi="Arial" w:cs="Arial"/>
          <w:sz w:val="24"/>
          <w:szCs w:val="24"/>
        </w:rPr>
        <w:t>, para assim determinar os recursos existentes em cada território</w:t>
      </w:r>
      <w:r w:rsidR="000B1A39">
        <w:rPr>
          <w:rFonts w:ascii="Arial" w:hAnsi="Arial" w:cs="Arial"/>
          <w:sz w:val="28"/>
          <w:szCs w:val="24"/>
        </w:rPr>
        <w:t>.</w:t>
      </w:r>
      <w:r>
        <w:rPr>
          <w:rFonts w:ascii="Arial" w:hAnsi="Arial" w:cs="Arial"/>
          <w:sz w:val="28"/>
          <w:szCs w:val="24"/>
        </w:rPr>
        <w:t xml:space="preserve"> </w:t>
      </w:r>
    </w:p>
    <w:p w:rsidR="00A419B8" w:rsidRDefault="003F7029" w:rsidP="003F70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0"/>
        <w:gridCol w:w="4531"/>
      </w:tblGrid>
      <w:tr w:rsidR="007840B6" w:rsidTr="00FB0D6F">
        <w:tc>
          <w:tcPr>
            <w:tcW w:w="4530" w:type="dxa"/>
          </w:tcPr>
          <w:p w:rsidR="007840B6" w:rsidRDefault="007840B6" w:rsidP="000B2DD2">
            <w:pPr>
              <w:jc w:val="right"/>
              <w:rPr>
                <w:noProof/>
                <w:lang w:eastAsia="pt-BR"/>
              </w:rPr>
            </w:pPr>
          </w:p>
        </w:tc>
        <w:tc>
          <w:tcPr>
            <w:tcW w:w="4531" w:type="dxa"/>
          </w:tcPr>
          <w:p w:rsidR="007840B6" w:rsidRDefault="007840B6" w:rsidP="000B2DD2">
            <w:pPr>
              <w:jc w:val="right"/>
              <w:rPr>
                <w:noProof/>
                <w:lang w:eastAsia="pt-BR"/>
              </w:rPr>
            </w:pPr>
          </w:p>
        </w:tc>
      </w:tr>
      <w:tr w:rsidR="000C50C6" w:rsidTr="00FB0D6F">
        <w:tc>
          <w:tcPr>
            <w:tcW w:w="4530" w:type="dxa"/>
          </w:tcPr>
          <w:p w:rsidR="000C50C6" w:rsidRDefault="000C50C6" w:rsidP="000B2D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40758" cy="1188000"/>
                  <wp:effectExtent l="19050" t="19050" r="12065" b="1270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7320" t="35237" r="11823" b="14151"/>
                          <a:stretch/>
                        </pic:blipFill>
                        <pic:spPr bwMode="auto">
                          <a:xfrm>
                            <a:off x="0" y="0"/>
                            <a:ext cx="2540758" cy="1188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C50C6" w:rsidRDefault="000C50C6" w:rsidP="000B2D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70841" cy="1188000"/>
                  <wp:effectExtent l="19050" t="19050" r="24765" b="1270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31088" t="36079" r="14343" b="17255"/>
                          <a:stretch/>
                        </pic:blipFill>
                        <pic:spPr bwMode="auto">
                          <a:xfrm>
                            <a:off x="0" y="0"/>
                            <a:ext cx="2470841" cy="1188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B6" w:rsidTr="00FB0D6F">
        <w:trPr>
          <w:trHeight w:val="178"/>
        </w:trPr>
        <w:tc>
          <w:tcPr>
            <w:tcW w:w="9061" w:type="dxa"/>
            <w:gridSpan w:val="2"/>
          </w:tcPr>
          <w:p w:rsidR="007840B6" w:rsidRDefault="007840B6" w:rsidP="000C50C6">
            <w:pPr>
              <w:jc w:val="center"/>
              <w:rPr>
                <w:noProof/>
                <w:lang w:eastAsia="pt-BR"/>
              </w:rPr>
            </w:pPr>
          </w:p>
        </w:tc>
      </w:tr>
      <w:tr w:rsidR="000C50C6" w:rsidTr="00FB0D6F">
        <w:tc>
          <w:tcPr>
            <w:tcW w:w="9061" w:type="dxa"/>
            <w:gridSpan w:val="2"/>
          </w:tcPr>
          <w:p w:rsidR="000C50C6" w:rsidRDefault="000C50C6" w:rsidP="000C50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20000" cy="1262903"/>
                  <wp:effectExtent l="19050" t="19050" r="13970" b="1397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7559" t="32527" r="13122" b="14599"/>
                          <a:stretch/>
                        </pic:blipFill>
                        <pic:spPr bwMode="auto">
                          <a:xfrm>
                            <a:off x="0" y="0"/>
                            <a:ext cx="2520000" cy="12629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0C6" w:rsidTr="00FB0D6F">
        <w:tc>
          <w:tcPr>
            <w:tcW w:w="9061" w:type="dxa"/>
            <w:gridSpan w:val="2"/>
          </w:tcPr>
          <w:p w:rsidR="000C50C6" w:rsidRDefault="000C50C6" w:rsidP="000C50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0090">
              <w:rPr>
                <w:rFonts w:ascii="Arial" w:hAnsi="Arial" w:cs="Arial"/>
                <w:sz w:val="20"/>
                <w:szCs w:val="24"/>
              </w:rPr>
              <w:t>Fonte://www.cidades.ibge.gov.br/xtras/uf.php?</w:t>
            </w:r>
            <w:proofErr w:type="gramStart"/>
            <w:r w:rsidRPr="003A0090">
              <w:rPr>
                <w:rFonts w:ascii="Arial" w:hAnsi="Arial" w:cs="Arial"/>
                <w:sz w:val="20"/>
                <w:szCs w:val="24"/>
              </w:rPr>
              <w:t>lang</w:t>
            </w:r>
            <w:proofErr w:type="gramEnd"/>
            <w:r w:rsidRPr="003A0090">
              <w:rPr>
                <w:rFonts w:ascii="Arial" w:hAnsi="Arial" w:cs="Arial"/>
                <w:sz w:val="20"/>
                <w:szCs w:val="24"/>
              </w:rPr>
              <w:t>=&amp;coduf=15&amp;search=para</w:t>
            </w:r>
          </w:p>
        </w:tc>
      </w:tr>
    </w:tbl>
    <w:p w:rsidR="0020060A" w:rsidRDefault="0020060A" w:rsidP="0020060A">
      <w:pPr>
        <w:jc w:val="both"/>
        <w:rPr>
          <w:rFonts w:ascii="Arial" w:hAnsi="Arial" w:cs="Arial"/>
          <w:sz w:val="24"/>
          <w:szCs w:val="24"/>
        </w:rPr>
      </w:pPr>
    </w:p>
    <w:p w:rsidR="000C50C6" w:rsidRDefault="003A0090" w:rsidP="003A009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gráficos a cima representam as receitas e despesas de cada município, </w:t>
      </w:r>
      <w:r w:rsidR="002C084F">
        <w:rPr>
          <w:rFonts w:ascii="Arial" w:hAnsi="Arial" w:cs="Arial"/>
          <w:sz w:val="24"/>
          <w:szCs w:val="24"/>
        </w:rPr>
        <w:t>posteriormente</w:t>
      </w:r>
      <w:r>
        <w:rPr>
          <w:rFonts w:ascii="Arial" w:hAnsi="Arial" w:cs="Arial"/>
          <w:sz w:val="24"/>
          <w:szCs w:val="24"/>
        </w:rPr>
        <w:t xml:space="preserve"> foi realizada uma comparação entre as economias de cada município e </w:t>
      </w:r>
      <w:r w:rsidR="002C084F">
        <w:rPr>
          <w:rFonts w:ascii="Arial" w:hAnsi="Arial" w:cs="Arial"/>
          <w:sz w:val="24"/>
          <w:szCs w:val="24"/>
        </w:rPr>
        <w:t>evidenciou</w:t>
      </w:r>
      <w:r>
        <w:rPr>
          <w:rFonts w:ascii="Arial" w:hAnsi="Arial" w:cs="Arial"/>
          <w:sz w:val="24"/>
          <w:szCs w:val="24"/>
        </w:rPr>
        <w:t xml:space="preserve"> a diferença entre receitas e despesas. </w:t>
      </w:r>
      <w:r w:rsidR="000B2DD2">
        <w:rPr>
          <w:rFonts w:ascii="Arial" w:hAnsi="Arial" w:cs="Arial"/>
          <w:sz w:val="24"/>
          <w:szCs w:val="24"/>
        </w:rPr>
        <w:t>Constatou-se que a</w:t>
      </w:r>
      <w:r>
        <w:rPr>
          <w:rFonts w:ascii="Arial" w:hAnsi="Arial" w:cs="Arial"/>
          <w:sz w:val="24"/>
          <w:szCs w:val="24"/>
        </w:rPr>
        <w:t xml:space="preserve"> cidade de Tucuruí possui mais de vinte oito milhões de saldo positivo, Breu Branco mais de dez milhões e Goianésia do Pará tem mais de sete milhões.</w:t>
      </w:r>
    </w:p>
    <w:p w:rsidR="00B461B7" w:rsidRDefault="00B461B7" w:rsidP="0020060A">
      <w:pPr>
        <w:jc w:val="both"/>
        <w:rPr>
          <w:rFonts w:ascii="Arial" w:hAnsi="Arial" w:cs="Arial"/>
          <w:sz w:val="24"/>
          <w:szCs w:val="24"/>
        </w:rPr>
      </w:pPr>
    </w:p>
    <w:p w:rsidR="00B461B7" w:rsidRDefault="00B461B7" w:rsidP="006C12A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40000" cy="2322843"/>
            <wp:effectExtent l="19050" t="19050" r="27305" b="203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6928" t="33204" r="9941" b="15045"/>
                    <a:stretch/>
                  </pic:blipFill>
                  <pic:spPr bwMode="auto">
                    <a:xfrm>
                      <a:off x="0" y="0"/>
                      <a:ext cx="5040000" cy="23228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F99" w:rsidRPr="00DB7F99" w:rsidRDefault="00DB7F99" w:rsidP="00DB7F99">
      <w:pPr>
        <w:jc w:val="center"/>
        <w:rPr>
          <w:rFonts w:ascii="Arial" w:hAnsi="Arial" w:cs="Arial"/>
          <w:sz w:val="20"/>
          <w:szCs w:val="20"/>
        </w:rPr>
      </w:pPr>
      <w:r w:rsidRPr="00DB7F99">
        <w:rPr>
          <w:rFonts w:ascii="Arial" w:hAnsi="Arial" w:cs="Arial"/>
          <w:sz w:val="20"/>
          <w:szCs w:val="20"/>
        </w:rPr>
        <w:t>Fonte: http://www.cidades.ibge.gov.br/xtras/</w:t>
      </w:r>
      <w:r w:rsidRPr="00DB7F99">
        <w:rPr>
          <w:rFonts w:ascii="Arial" w:hAnsi="Arial" w:cs="Arial"/>
          <w:sz w:val="20"/>
          <w:szCs w:val="24"/>
        </w:rPr>
        <w:t>uf.php?</w:t>
      </w:r>
      <w:proofErr w:type="gramStart"/>
      <w:r w:rsidRPr="00DB7F99">
        <w:rPr>
          <w:rFonts w:ascii="Arial" w:hAnsi="Arial" w:cs="Arial"/>
          <w:sz w:val="20"/>
          <w:szCs w:val="24"/>
        </w:rPr>
        <w:t>lang</w:t>
      </w:r>
      <w:proofErr w:type="gramEnd"/>
      <w:r w:rsidRPr="00DB7F99">
        <w:rPr>
          <w:rFonts w:ascii="Arial" w:hAnsi="Arial" w:cs="Arial"/>
          <w:sz w:val="20"/>
          <w:szCs w:val="24"/>
        </w:rPr>
        <w:t>=&amp;coduf=15&amp;search=para</w:t>
      </w:r>
    </w:p>
    <w:p w:rsidR="00B461B7" w:rsidRPr="00DB7F99" w:rsidRDefault="00B461B7" w:rsidP="0020060A">
      <w:pPr>
        <w:jc w:val="both"/>
        <w:rPr>
          <w:rFonts w:ascii="Arial" w:hAnsi="Arial" w:cs="Arial"/>
          <w:sz w:val="24"/>
          <w:szCs w:val="24"/>
        </w:rPr>
      </w:pPr>
    </w:p>
    <w:p w:rsidR="004A7D73" w:rsidRDefault="003A0090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7F9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Os três possuem bons recursos econômicos que viabilizam a instalação da empresa, no entanto a cidade de Tucuruí destaca-se de modo significativo, já que seu saldo </w:t>
      </w:r>
      <w:r w:rsidR="00C50B4A">
        <w:rPr>
          <w:rFonts w:ascii="Arial" w:hAnsi="Arial" w:cs="Arial"/>
          <w:sz w:val="24"/>
          <w:szCs w:val="24"/>
        </w:rPr>
        <w:t xml:space="preserve">positivo </w:t>
      </w:r>
      <w:r>
        <w:rPr>
          <w:rFonts w:ascii="Arial" w:hAnsi="Arial" w:cs="Arial"/>
          <w:sz w:val="24"/>
          <w:szCs w:val="24"/>
        </w:rPr>
        <w:t xml:space="preserve">é quase três </w:t>
      </w:r>
      <w:r w:rsidR="00C50B4A">
        <w:rPr>
          <w:rFonts w:ascii="Arial" w:hAnsi="Arial" w:cs="Arial"/>
          <w:sz w:val="24"/>
          <w:szCs w:val="24"/>
        </w:rPr>
        <w:t>vezes superior ao segundo. Foi realizado</w:t>
      </w:r>
      <w:r w:rsidR="000467AA">
        <w:rPr>
          <w:rFonts w:ascii="Arial" w:hAnsi="Arial" w:cs="Arial"/>
          <w:sz w:val="24"/>
          <w:szCs w:val="24"/>
        </w:rPr>
        <w:t xml:space="preserve"> um estudo </w:t>
      </w:r>
      <w:r w:rsidR="000467AA">
        <w:rPr>
          <w:rFonts w:ascii="Arial" w:hAnsi="Arial" w:cs="Arial"/>
          <w:sz w:val="24"/>
          <w:szCs w:val="24"/>
        </w:rPr>
        <w:lastRenderedPageBreak/>
        <w:t>sobre a es</w:t>
      </w:r>
      <w:r w:rsidR="00C50B4A">
        <w:rPr>
          <w:rFonts w:ascii="Arial" w:hAnsi="Arial" w:cs="Arial"/>
          <w:sz w:val="24"/>
          <w:szCs w:val="24"/>
        </w:rPr>
        <w:t>trutura produtiva do município de Tucuruí por Pena, Souza e Reis</w:t>
      </w:r>
      <w:r w:rsidR="000467AA">
        <w:rPr>
          <w:rFonts w:ascii="Arial" w:hAnsi="Arial" w:cs="Arial"/>
          <w:sz w:val="24"/>
          <w:szCs w:val="24"/>
        </w:rPr>
        <w:t xml:space="preserve"> </w:t>
      </w:r>
      <w:r w:rsidR="00ED7A27">
        <w:rPr>
          <w:rFonts w:ascii="Arial" w:hAnsi="Arial" w:cs="Arial"/>
          <w:sz w:val="24"/>
          <w:szCs w:val="24"/>
        </w:rPr>
        <w:t xml:space="preserve">(2010) </w:t>
      </w:r>
      <w:r w:rsidR="0045616B">
        <w:rPr>
          <w:rFonts w:ascii="Arial" w:hAnsi="Arial" w:cs="Arial"/>
          <w:sz w:val="24"/>
          <w:szCs w:val="24"/>
        </w:rPr>
        <w:t xml:space="preserve">e </w:t>
      </w:r>
      <w:r w:rsidR="00ED7A27">
        <w:rPr>
          <w:rFonts w:ascii="Arial" w:hAnsi="Arial" w:cs="Arial"/>
          <w:sz w:val="24"/>
          <w:szCs w:val="24"/>
        </w:rPr>
        <w:t xml:space="preserve">obtiveram </w:t>
      </w:r>
      <w:r w:rsidR="000467AA">
        <w:rPr>
          <w:rFonts w:ascii="Arial" w:hAnsi="Arial" w:cs="Arial"/>
          <w:sz w:val="24"/>
          <w:szCs w:val="24"/>
        </w:rPr>
        <w:t xml:space="preserve">como resultado </w:t>
      </w:r>
      <w:r w:rsidR="00ED7A27">
        <w:rPr>
          <w:rFonts w:ascii="Arial" w:hAnsi="Arial" w:cs="Arial"/>
          <w:sz w:val="24"/>
          <w:szCs w:val="24"/>
        </w:rPr>
        <w:t>que a</w:t>
      </w:r>
      <w:r w:rsidR="000467AA" w:rsidRPr="000467AA">
        <w:rPr>
          <w:rFonts w:ascii="Arial" w:hAnsi="Arial" w:cs="Arial"/>
          <w:sz w:val="24"/>
          <w:szCs w:val="24"/>
        </w:rPr>
        <w:t xml:space="preserve"> </w:t>
      </w:r>
      <w:r w:rsidR="00ED597D">
        <w:rPr>
          <w:rFonts w:ascii="Arial" w:hAnsi="Arial" w:cs="Arial"/>
          <w:sz w:val="24"/>
          <w:szCs w:val="24"/>
        </w:rPr>
        <w:t>economi</w:t>
      </w:r>
      <w:r w:rsidR="00ED597D" w:rsidRPr="000467AA">
        <w:rPr>
          <w:rFonts w:ascii="Arial" w:hAnsi="Arial" w:cs="Arial"/>
          <w:sz w:val="24"/>
          <w:szCs w:val="24"/>
        </w:rPr>
        <w:t>a</w:t>
      </w:r>
      <w:r w:rsidR="000467AA" w:rsidRPr="000467AA">
        <w:rPr>
          <w:rFonts w:ascii="Arial" w:hAnsi="Arial" w:cs="Arial"/>
          <w:sz w:val="24"/>
          <w:szCs w:val="24"/>
        </w:rPr>
        <w:t xml:space="preserve"> de Tucuruí é composta por 144 atividades produtivas, sendo 12 dinâmicas, 110 em expansão e 22 atividades estagnadas.</w:t>
      </w:r>
    </w:p>
    <w:p w:rsidR="004A7D73" w:rsidRDefault="004A7D73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A7D73" w:rsidRDefault="004A7D73" w:rsidP="004A7D7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0000" cy="2391065"/>
            <wp:effectExtent l="19050" t="19050" r="21590" b="285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3814" t="12148" r="5849" b="12314"/>
                    <a:stretch/>
                  </pic:blipFill>
                  <pic:spPr bwMode="auto">
                    <a:xfrm>
                      <a:off x="0" y="0"/>
                      <a:ext cx="3960000" cy="2391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D73" w:rsidRPr="00ED597D" w:rsidRDefault="004A7D73" w:rsidP="004A7D73">
      <w:pPr>
        <w:jc w:val="center"/>
        <w:rPr>
          <w:rFonts w:ascii="Arial" w:hAnsi="Arial" w:cs="Arial"/>
          <w:sz w:val="20"/>
          <w:szCs w:val="20"/>
        </w:rPr>
      </w:pPr>
      <w:r w:rsidRPr="00ED597D">
        <w:rPr>
          <w:rFonts w:ascii="Arial" w:hAnsi="Arial" w:cs="Arial"/>
          <w:sz w:val="20"/>
          <w:szCs w:val="20"/>
        </w:rPr>
        <w:t>Fonte: Pena, Souza e Reis (2010)</w:t>
      </w:r>
    </w:p>
    <w:p w:rsidR="004A7D73" w:rsidRDefault="004A7D73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B0952" w:rsidRDefault="000467AA" w:rsidP="004A7D7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67AA">
        <w:rPr>
          <w:rFonts w:ascii="Arial" w:hAnsi="Arial" w:cs="Arial"/>
          <w:sz w:val="24"/>
          <w:szCs w:val="24"/>
        </w:rPr>
        <w:t xml:space="preserve"> </w:t>
      </w:r>
      <w:r w:rsidR="007B0952">
        <w:rPr>
          <w:rFonts w:ascii="Arial" w:hAnsi="Arial" w:cs="Arial"/>
          <w:sz w:val="24"/>
          <w:szCs w:val="24"/>
        </w:rPr>
        <w:tab/>
        <w:t xml:space="preserve">A cidade </w:t>
      </w:r>
      <w:r w:rsidR="0045616B">
        <w:rPr>
          <w:rFonts w:ascii="Arial" w:hAnsi="Arial" w:cs="Arial"/>
          <w:sz w:val="24"/>
          <w:szCs w:val="24"/>
        </w:rPr>
        <w:t xml:space="preserve">de Tucuruí </w:t>
      </w:r>
      <w:r w:rsidR="007B0952">
        <w:rPr>
          <w:rFonts w:ascii="Arial" w:hAnsi="Arial" w:cs="Arial"/>
          <w:sz w:val="24"/>
          <w:szCs w:val="24"/>
        </w:rPr>
        <w:t>pode se tornar um</w:t>
      </w:r>
      <w:r w:rsidRPr="000467AA">
        <w:rPr>
          <w:rFonts w:ascii="Arial" w:hAnsi="Arial" w:cs="Arial"/>
          <w:sz w:val="24"/>
          <w:szCs w:val="24"/>
        </w:rPr>
        <w:t xml:space="preserve"> grande polo de atratividade econômica</w:t>
      </w:r>
      <w:r w:rsidR="0045616B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</w:t>
      </w:r>
      <w:r w:rsidR="007B0952">
        <w:rPr>
          <w:rFonts w:ascii="Arial" w:hAnsi="Arial" w:cs="Arial"/>
          <w:sz w:val="24"/>
          <w:szCs w:val="24"/>
        </w:rPr>
        <w:t>os autores chegaram</w:t>
      </w:r>
      <w:r>
        <w:rPr>
          <w:rFonts w:ascii="Arial" w:hAnsi="Arial" w:cs="Arial"/>
          <w:sz w:val="24"/>
          <w:szCs w:val="24"/>
        </w:rPr>
        <w:t xml:space="preserve"> à seguinte conclusão</w:t>
      </w:r>
      <w:r w:rsidR="007B0952">
        <w:rPr>
          <w:rFonts w:ascii="Arial" w:hAnsi="Arial" w:cs="Arial"/>
          <w:sz w:val="24"/>
          <w:szCs w:val="24"/>
        </w:rPr>
        <w:t>.</w:t>
      </w:r>
    </w:p>
    <w:p w:rsidR="007B0952" w:rsidRPr="0045616B" w:rsidRDefault="000467AA" w:rsidP="007B0952">
      <w:pPr>
        <w:spacing w:line="360" w:lineRule="auto"/>
        <w:ind w:left="2268"/>
        <w:jc w:val="both"/>
        <w:rPr>
          <w:rFonts w:ascii="Arial" w:hAnsi="Arial" w:cs="Arial"/>
          <w:sz w:val="20"/>
        </w:rPr>
      </w:pPr>
      <w:r w:rsidRPr="0045616B">
        <w:rPr>
          <w:rFonts w:ascii="Arial" w:hAnsi="Arial" w:cs="Arial"/>
          <w:sz w:val="20"/>
        </w:rPr>
        <w:t>Tucuruí está na direção certa para dinamização de grande [parte] de suas atividades, podendo futuramente tornar-se</w:t>
      </w:r>
      <w:r w:rsidR="000E037C" w:rsidRPr="0045616B">
        <w:rPr>
          <w:rFonts w:ascii="Arial" w:hAnsi="Arial" w:cs="Arial"/>
          <w:sz w:val="20"/>
        </w:rPr>
        <w:t xml:space="preserve"> [um]</w:t>
      </w:r>
      <w:r w:rsidRPr="0045616B">
        <w:rPr>
          <w:rFonts w:ascii="Arial" w:hAnsi="Arial" w:cs="Arial"/>
          <w:sz w:val="20"/>
        </w:rPr>
        <w:t xml:space="preserve"> polo de atratividade não só em sua Região de Integração, mas também em todo o Pará e, deixar de depender tanto da atividade industrial.</w:t>
      </w:r>
      <w:r w:rsidR="007B0952" w:rsidRPr="0045616B">
        <w:rPr>
          <w:rFonts w:ascii="Arial" w:hAnsi="Arial" w:cs="Arial"/>
          <w:sz w:val="20"/>
        </w:rPr>
        <w:t xml:space="preserve"> (PENA, SOUZA E REIS, 2010, p. 18)</w:t>
      </w:r>
    </w:p>
    <w:p w:rsidR="004A7D73" w:rsidRDefault="000E037C" w:rsidP="007B095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 base nesses dados é possível afirmar que a cidade </w:t>
      </w:r>
      <w:r w:rsidR="00212746">
        <w:rPr>
          <w:rFonts w:ascii="Arial" w:hAnsi="Arial" w:cs="Arial"/>
          <w:sz w:val="24"/>
          <w:szCs w:val="24"/>
        </w:rPr>
        <w:t xml:space="preserve">de Tucuruí </w:t>
      </w:r>
      <w:r>
        <w:rPr>
          <w:rFonts w:ascii="Arial" w:hAnsi="Arial" w:cs="Arial"/>
          <w:sz w:val="24"/>
          <w:szCs w:val="24"/>
        </w:rPr>
        <w:t xml:space="preserve">apresenta boas chances para </w:t>
      </w:r>
      <w:r w:rsidR="00ED597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implantação da indústria</w:t>
      </w:r>
      <w:r w:rsidR="002C084F">
        <w:rPr>
          <w:rFonts w:ascii="Arial" w:hAnsi="Arial" w:cs="Arial"/>
          <w:sz w:val="24"/>
          <w:szCs w:val="24"/>
        </w:rPr>
        <w:t xml:space="preserve"> de reciclagem</w:t>
      </w:r>
      <w:r>
        <w:rPr>
          <w:rFonts w:ascii="Arial" w:hAnsi="Arial" w:cs="Arial"/>
          <w:sz w:val="24"/>
          <w:szCs w:val="24"/>
        </w:rPr>
        <w:t xml:space="preserve">, pois segundo Vasconcellos e Garcia dois fatores são </w:t>
      </w:r>
      <w:r w:rsidR="00212746">
        <w:rPr>
          <w:rFonts w:ascii="Arial" w:hAnsi="Arial" w:cs="Arial"/>
          <w:sz w:val="24"/>
          <w:szCs w:val="24"/>
        </w:rPr>
        <w:t>fundamentais para o crescimento: capital e mão de obra.</w:t>
      </w:r>
    </w:p>
    <w:p w:rsidR="000E037C" w:rsidRDefault="000E037C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9104E" w:rsidRDefault="0059104E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7504" w:rsidRDefault="00E17504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D2EC6" w:rsidRDefault="00CD2EC6" w:rsidP="000467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E037C" w:rsidRDefault="000E037C" w:rsidP="000E037C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ANÁLISE</w:t>
      </w:r>
      <w:r w:rsidRPr="00561810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 xml:space="preserve">LOGÍSTICA </w:t>
      </w:r>
    </w:p>
    <w:p w:rsidR="002516FB" w:rsidRDefault="00960451" w:rsidP="00ED59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17504">
        <w:rPr>
          <w:rFonts w:ascii="Arial" w:hAnsi="Arial" w:cs="Arial"/>
          <w:sz w:val="24"/>
          <w:szCs w:val="24"/>
        </w:rPr>
        <w:t>A logística tem por objetivo tornar disponíveis produtos e serviços no local onde são necessários, no momento em que são desejados, de modo que os clientes recebam um produto com qualidade a um baixo custo estando</w:t>
      </w:r>
      <w:r w:rsidR="000E037C" w:rsidRPr="00E17504">
        <w:rPr>
          <w:rFonts w:ascii="Arial" w:hAnsi="Arial" w:cs="Arial"/>
          <w:sz w:val="24"/>
          <w:szCs w:val="24"/>
        </w:rPr>
        <w:t xml:space="preserve"> associada diretamente em </w:t>
      </w:r>
      <w:r w:rsidRPr="00E17504">
        <w:rPr>
          <w:rFonts w:ascii="Arial" w:hAnsi="Arial" w:cs="Arial"/>
          <w:sz w:val="24"/>
          <w:szCs w:val="24"/>
        </w:rPr>
        <w:t>t</w:t>
      </w:r>
      <w:r w:rsidR="000E037C" w:rsidRPr="00E17504">
        <w:rPr>
          <w:rFonts w:ascii="Arial" w:hAnsi="Arial" w:cs="Arial"/>
          <w:sz w:val="24"/>
          <w:szCs w:val="24"/>
        </w:rPr>
        <w:t>ransporte e armazenamento de cargas</w:t>
      </w:r>
      <w:r w:rsidRPr="00E17504">
        <w:rPr>
          <w:rFonts w:ascii="Arial" w:hAnsi="Arial" w:cs="Arial"/>
          <w:sz w:val="24"/>
          <w:szCs w:val="24"/>
        </w:rPr>
        <w:t>, conforme define Cotrim e Machado</w:t>
      </w:r>
      <w:r w:rsidR="00ED597D" w:rsidRPr="00E17504">
        <w:rPr>
          <w:rFonts w:ascii="Arial" w:hAnsi="Arial" w:cs="Arial"/>
          <w:sz w:val="24"/>
          <w:szCs w:val="24"/>
        </w:rPr>
        <w:t xml:space="preserve"> (2011)</w:t>
      </w:r>
      <w:r w:rsidR="000E037C" w:rsidRPr="00E17504">
        <w:rPr>
          <w:rFonts w:ascii="Arial" w:hAnsi="Arial" w:cs="Arial"/>
          <w:sz w:val="24"/>
          <w:szCs w:val="24"/>
        </w:rPr>
        <w:t>.</w:t>
      </w:r>
      <w:r w:rsidRPr="00E17504">
        <w:rPr>
          <w:rFonts w:ascii="Arial" w:hAnsi="Arial" w:cs="Arial"/>
          <w:sz w:val="24"/>
          <w:szCs w:val="24"/>
        </w:rPr>
        <w:t xml:space="preserve"> Neste caso</w:t>
      </w:r>
      <w:r w:rsidR="00ED597D" w:rsidRPr="00E17504">
        <w:rPr>
          <w:rFonts w:ascii="Arial" w:hAnsi="Arial" w:cs="Arial"/>
          <w:sz w:val="24"/>
          <w:szCs w:val="24"/>
        </w:rPr>
        <w:t>,</w:t>
      </w:r>
      <w:r w:rsidR="00C8278B" w:rsidRPr="00E17504">
        <w:rPr>
          <w:rFonts w:ascii="Arial" w:hAnsi="Arial" w:cs="Arial"/>
          <w:sz w:val="24"/>
          <w:szCs w:val="24"/>
        </w:rPr>
        <w:t xml:space="preserve"> refere</w:t>
      </w:r>
      <w:r w:rsidRPr="00E17504">
        <w:rPr>
          <w:rFonts w:ascii="Arial" w:hAnsi="Arial" w:cs="Arial"/>
          <w:sz w:val="24"/>
          <w:szCs w:val="24"/>
        </w:rPr>
        <w:t>-se</w:t>
      </w:r>
      <w:r w:rsidR="00C8278B" w:rsidRPr="00E17504">
        <w:rPr>
          <w:rFonts w:ascii="Arial" w:hAnsi="Arial" w:cs="Arial"/>
          <w:sz w:val="24"/>
          <w:szCs w:val="24"/>
        </w:rPr>
        <w:t xml:space="preserve"> ao escoamento </w:t>
      </w:r>
      <w:r w:rsidRPr="00E17504">
        <w:rPr>
          <w:rFonts w:ascii="Arial" w:hAnsi="Arial" w:cs="Arial"/>
          <w:sz w:val="24"/>
          <w:szCs w:val="24"/>
        </w:rPr>
        <w:t xml:space="preserve">e armazenamento </w:t>
      </w:r>
      <w:r w:rsidR="00C8278B" w:rsidRPr="00E17504">
        <w:rPr>
          <w:rFonts w:ascii="Arial" w:hAnsi="Arial" w:cs="Arial"/>
          <w:sz w:val="24"/>
          <w:szCs w:val="24"/>
        </w:rPr>
        <w:t xml:space="preserve">dos produtos fabricados na indústria de reciclagem. A cidade de Tucuruí </w:t>
      </w:r>
      <w:r w:rsidR="007107E1" w:rsidRPr="00E17504">
        <w:rPr>
          <w:rFonts w:ascii="Arial" w:hAnsi="Arial" w:cs="Arial"/>
          <w:sz w:val="24"/>
          <w:szCs w:val="24"/>
        </w:rPr>
        <w:t>fica a aproximadamente 47</w:t>
      </w:r>
      <w:r w:rsidR="00C8278B" w:rsidRPr="00E17504">
        <w:rPr>
          <w:rFonts w:ascii="Arial" w:hAnsi="Arial" w:cs="Arial"/>
          <w:sz w:val="24"/>
          <w:szCs w:val="24"/>
        </w:rPr>
        <w:t>0 km da capital Belém, no entanto além do transporte rodoviário a cidade apresenta a possibilidade de transporte hidroviário por meio das eclusas e de transporte aéreo. A cidade de Breu Branco</w:t>
      </w:r>
      <w:r w:rsidR="00B76CD6" w:rsidRPr="00E17504">
        <w:rPr>
          <w:rFonts w:ascii="Arial" w:hAnsi="Arial" w:cs="Arial"/>
          <w:sz w:val="24"/>
          <w:szCs w:val="24"/>
        </w:rPr>
        <w:t xml:space="preserve"> está a 43</w:t>
      </w:r>
      <w:r w:rsidR="00C8278B" w:rsidRPr="00E17504">
        <w:rPr>
          <w:rFonts w:ascii="Arial" w:hAnsi="Arial" w:cs="Arial"/>
          <w:sz w:val="24"/>
          <w:szCs w:val="24"/>
        </w:rPr>
        <w:t xml:space="preserve">0 km de Belém e fica relativamente </w:t>
      </w:r>
      <w:r w:rsidR="00510526" w:rsidRPr="00E17504">
        <w:rPr>
          <w:rFonts w:ascii="Arial" w:hAnsi="Arial" w:cs="Arial"/>
          <w:sz w:val="24"/>
          <w:szCs w:val="24"/>
        </w:rPr>
        <w:t>próximo das eclusas</w:t>
      </w:r>
      <w:r w:rsidR="00DB7F99" w:rsidRPr="00E17504">
        <w:rPr>
          <w:rFonts w:ascii="Arial" w:hAnsi="Arial" w:cs="Arial"/>
          <w:sz w:val="24"/>
          <w:szCs w:val="24"/>
        </w:rPr>
        <w:t>, transporte hidroviário,</w:t>
      </w:r>
      <w:r w:rsidR="00C8278B" w:rsidRPr="00E17504">
        <w:rPr>
          <w:rFonts w:ascii="Arial" w:hAnsi="Arial" w:cs="Arial"/>
          <w:sz w:val="24"/>
          <w:szCs w:val="24"/>
        </w:rPr>
        <w:t xml:space="preserve"> e do aeroporto de Tucuruí. Já a cidade de Goianésia do Pará</w:t>
      </w:r>
      <w:r w:rsidR="00DB7F99" w:rsidRPr="00E17504">
        <w:rPr>
          <w:rFonts w:ascii="Arial" w:hAnsi="Arial" w:cs="Arial"/>
          <w:sz w:val="24"/>
          <w:szCs w:val="24"/>
        </w:rPr>
        <w:t xml:space="preserve"> </w:t>
      </w:r>
      <w:r w:rsidRPr="00E17504">
        <w:rPr>
          <w:rFonts w:ascii="Arial" w:hAnsi="Arial" w:cs="Arial"/>
          <w:sz w:val="24"/>
          <w:szCs w:val="24"/>
        </w:rPr>
        <w:t xml:space="preserve">está </w:t>
      </w:r>
      <w:r w:rsidR="00DB7F99" w:rsidRPr="00E17504">
        <w:rPr>
          <w:rFonts w:ascii="Arial" w:hAnsi="Arial" w:cs="Arial"/>
          <w:sz w:val="24"/>
          <w:szCs w:val="24"/>
        </w:rPr>
        <w:t xml:space="preserve">a </w:t>
      </w:r>
      <w:r w:rsidR="00B76CD6" w:rsidRPr="00E17504">
        <w:rPr>
          <w:rFonts w:ascii="Arial" w:hAnsi="Arial" w:cs="Arial"/>
          <w:sz w:val="24"/>
          <w:szCs w:val="24"/>
        </w:rPr>
        <w:t>377</w:t>
      </w:r>
      <w:r w:rsidR="00DB7F99" w:rsidRPr="00E17504">
        <w:rPr>
          <w:rFonts w:ascii="Arial" w:hAnsi="Arial" w:cs="Arial"/>
          <w:sz w:val="24"/>
          <w:szCs w:val="24"/>
        </w:rPr>
        <w:t xml:space="preserve"> km de Belém e a </w:t>
      </w:r>
      <w:r w:rsidR="00B76CD6" w:rsidRPr="00E17504">
        <w:rPr>
          <w:rFonts w:ascii="Arial" w:hAnsi="Arial" w:cs="Arial"/>
          <w:sz w:val="24"/>
          <w:szCs w:val="24"/>
        </w:rPr>
        <w:t>189</w:t>
      </w:r>
      <w:r w:rsidR="00DB7F99" w:rsidRPr="00E17504">
        <w:rPr>
          <w:rFonts w:ascii="Arial" w:hAnsi="Arial" w:cs="Arial"/>
          <w:sz w:val="24"/>
          <w:szCs w:val="24"/>
        </w:rPr>
        <w:t xml:space="preserve"> km de Marabá, </w:t>
      </w:r>
      <w:r w:rsidR="00ED597D" w:rsidRPr="00E17504">
        <w:rPr>
          <w:rFonts w:ascii="Arial" w:hAnsi="Arial" w:cs="Arial"/>
          <w:sz w:val="24"/>
          <w:szCs w:val="24"/>
        </w:rPr>
        <w:t>mas</w:t>
      </w:r>
      <w:r w:rsidR="00DB7F99" w:rsidRPr="00E17504">
        <w:rPr>
          <w:rFonts w:ascii="Arial" w:hAnsi="Arial" w:cs="Arial"/>
          <w:sz w:val="24"/>
          <w:szCs w:val="24"/>
        </w:rPr>
        <w:t xml:space="preserve"> existe uma grande dificuldade no transporte hidroviário e aéreo.</w:t>
      </w:r>
      <w:r w:rsidR="002C5969" w:rsidRPr="00E17504">
        <w:rPr>
          <w:rFonts w:ascii="Arial" w:hAnsi="Arial" w:cs="Arial"/>
          <w:sz w:val="24"/>
          <w:szCs w:val="24"/>
        </w:rPr>
        <w:t xml:space="preserve"> Na figura abaixo é ilustrada</w:t>
      </w:r>
      <w:r w:rsidRPr="00E17504">
        <w:rPr>
          <w:rFonts w:ascii="Arial" w:hAnsi="Arial" w:cs="Arial"/>
          <w:sz w:val="24"/>
          <w:szCs w:val="24"/>
        </w:rPr>
        <w:t xml:space="preserve">, de forma resumida, a situação de cada </w:t>
      </w:r>
      <w:r w:rsidR="002C5969" w:rsidRPr="00E17504">
        <w:rPr>
          <w:rFonts w:ascii="Arial" w:hAnsi="Arial" w:cs="Arial"/>
          <w:sz w:val="24"/>
          <w:szCs w:val="24"/>
        </w:rPr>
        <w:t>município</w:t>
      </w:r>
      <w:r w:rsidRPr="00E17504">
        <w:rPr>
          <w:rFonts w:ascii="Arial" w:hAnsi="Arial" w:cs="Arial"/>
          <w:sz w:val="24"/>
          <w:szCs w:val="24"/>
        </w:rPr>
        <w:t xml:space="preserve">, onde </w:t>
      </w:r>
      <w:r w:rsidR="00510526" w:rsidRPr="00E17504">
        <w:rPr>
          <w:rFonts w:ascii="Arial" w:hAnsi="Arial" w:cs="Arial"/>
          <w:sz w:val="24"/>
          <w:szCs w:val="24"/>
        </w:rPr>
        <w:t>se representou</w:t>
      </w:r>
      <w:r w:rsidRPr="00E17504">
        <w:rPr>
          <w:rFonts w:ascii="Arial" w:hAnsi="Arial" w:cs="Arial"/>
          <w:sz w:val="24"/>
          <w:szCs w:val="24"/>
        </w:rPr>
        <w:t xml:space="preserve"> os meios de transportes </w:t>
      </w:r>
      <w:r w:rsidR="002C5969" w:rsidRPr="00E17504">
        <w:rPr>
          <w:rFonts w:ascii="Arial" w:hAnsi="Arial" w:cs="Arial"/>
          <w:sz w:val="24"/>
          <w:szCs w:val="24"/>
        </w:rPr>
        <w:t xml:space="preserve">disponíveis, a diferença de receita e despesas, a população total de cada região e o número de universidades públicas, pois essa informação permite explorar a </w:t>
      </w:r>
      <w:r w:rsidR="0054407E" w:rsidRPr="00E17504">
        <w:rPr>
          <w:rFonts w:ascii="Arial" w:hAnsi="Arial" w:cs="Arial"/>
          <w:sz w:val="24"/>
          <w:szCs w:val="24"/>
        </w:rPr>
        <w:t>mão</w:t>
      </w:r>
      <w:r w:rsidR="002C5969" w:rsidRPr="00E17504">
        <w:rPr>
          <w:rFonts w:ascii="Arial" w:hAnsi="Arial" w:cs="Arial"/>
          <w:sz w:val="24"/>
          <w:szCs w:val="24"/>
        </w:rPr>
        <w:t xml:space="preserve"> de obra qualificada de cada local.</w:t>
      </w:r>
      <w:bookmarkStart w:id="0" w:name="_GoBack"/>
      <w:bookmarkEnd w:id="0"/>
    </w:p>
    <w:p w:rsidR="00FC62DC" w:rsidRDefault="00FC62DC" w:rsidP="0020060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3"/>
        <w:gridCol w:w="4428"/>
      </w:tblGrid>
      <w:tr w:rsidR="007840B6" w:rsidTr="007840B6">
        <w:tc>
          <w:tcPr>
            <w:tcW w:w="4633" w:type="dxa"/>
          </w:tcPr>
          <w:p w:rsidR="007840B6" w:rsidRDefault="007840B6" w:rsidP="00784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620645" cy="1440000"/>
                  <wp:effectExtent l="19050" t="19050" r="27305" b="2730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25113" t="27578" r="11385" b="10360"/>
                          <a:stretch/>
                        </pic:blipFill>
                        <pic:spPr bwMode="auto">
                          <a:xfrm>
                            <a:off x="0" y="0"/>
                            <a:ext cx="2620645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7840B6" w:rsidRDefault="007840B6" w:rsidP="00784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73079" cy="1438694"/>
                  <wp:effectExtent l="19050" t="19050" r="17780" b="2857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7696" t="26921" r="11734" b="10994"/>
                          <a:stretch/>
                        </pic:blipFill>
                        <pic:spPr bwMode="auto">
                          <a:xfrm>
                            <a:off x="0" y="0"/>
                            <a:ext cx="2580745" cy="14429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B6" w:rsidTr="007840B6">
        <w:tc>
          <w:tcPr>
            <w:tcW w:w="9061" w:type="dxa"/>
            <w:gridSpan w:val="2"/>
          </w:tcPr>
          <w:p w:rsidR="007840B6" w:rsidRDefault="007840B6" w:rsidP="007840B6">
            <w:pPr>
              <w:jc w:val="center"/>
              <w:rPr>
                <w:noProof/>
                <w:lang w:eastAsia="pt-BR"/>
              </w:rPr>
            </w:pPr>
          </w:p>
        </w:tc>
      </w:tr>
      <w:tr w:rsidR="007840B6" w:rsidTr="007840B6">
        <w:tc>
          <w:tcPr>
            <w:tcW w:w="9061" w:type="dxa"/>
            <w:gridSpan w:val="2"/>
          </w:tcPr>
          <w:p w:rsidR="007840B6" w:rsidRDefault="006A0BBE" w:rsidP="00784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93637" cy="1440000"/>
                  <wp:effectExtent l="19050" t="19050" r="21590" b="2730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28059" t="32454" r="9174" b="11990"/>
                          <a:stretch/>
                        </pic:blipFill>
                        <pic:spPr bwMode="auto">
                          <a:xfrm>
                            <a:off x="0" y="0"/>
                            <a:ext cx="2893637" cy="14400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B6" w:rsidTr="007840B6">
        <w:tc>
          <w:tcPr>
            <w:tcW w:w="9061" w:type="dxa"/>
            <w:gridSpan w:val="2"/>
          </w:tcPr>
          <w:p w:rsidR="007840B6" w:rsidRPr="007840B6" w:rsidRDefault="007840B6" w:rsidP="007840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7F99">
              <w:rPr>
                <w:rFonts w:ascii="Arial" w:hAnsi="Arial" w:cs="Arial"/>
                <w:sz w:val="20"/>
                <w:szCs w:val="20"/>
              </w:rPr>
              <w:t xml:space="preserve">Fonte: </w:t>
            </w:r>
            <w:r>
              <w:rPr>
                <w:rFonts w:ascii="Arial" w:hAnsi="Arial" w:cs="Arial"/>
                <w:sz w:val="20"/>
                <w:szCs w:val="20"/>
              </w:rPr>
              <w:t>autoria própria</w:t>
            </w:r>
          </w:p>
        </w:tc>
      </w:tr>
    </w:tbl>
    <w:p w:rsidR="002C5969" w:rsidRDefault="002C5969" w:rsidP="002C596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7C0B" w:rsidRDefault="00707C0B" w:rsidP="002C596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969" w:rsidRDefault="00B92B6F" w:rsidP="002C5969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ANÁLISE COMPARATIVA</w:t>
      </w:r>
    </w:p>
    <w:p w:rsidR="00126318" w:rsidRPr="00F00E41" w:rsidRDefault="00B92B6F" w:rsidP="00CD2E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0526">
        <w:rPr>
          <w:rFonts w:ascii="Arial" w:hAnsi="Arial" w:cs="Arial"/>
          <w:sz w:val="24"/>
          <w:szCs w:val="24"/>
        </w:rPr>
        <w:t xml:space="preserve">Para obter uma visão comparativa dos três municípios, foi </w:t>
      </w:r>
      <w:r w:rsidR="00FD1617" w:rsidRPr="00510526">
        <w:rPr>
          <w:rFonts w:ascii="Arial" w:hAnsi="Arial" w:cs="Arial"/>
          <w:sz w:val="24"/>
          <w:szCs w:val="24"/>
        </w:rPr>
        <w:t>atribuídos conceitos</w:t>
      </w:r>
      <w:r w:rsidR="000F13ED" w:rsidRPr="00510526">
        <w:rPr>
          <w:rFonts w:ascii="Arial" w:hAnsi="Arial" w:cs="Arial"/>
          <w:sz w:val="24"/>
          <w:szCs w:val="24"/>
        </w:rPr>
        <w:t xml:space="preserve"> aos </w:t>
      </w:r>
      <w:r w:rsidRPr="00510526">
        <w:rPr>
          <w:rFonts w:ascii="Arial" w:hAnsi="Arial" w:cs="Arial"/>
          <w:sz w:val="24"/>
          <w:szCs w:val="24"/>
        </w:rPr>
        <w:t>requisitos</w:t>
      </w:r>
      <w:r w:rsidR="000F13ED" w:rsidRPr="00510526">
        <w:rPr>
          <w:rFonts w:ascii="Arial" w:hAnsi="Arial" w:cs="Arial"/>
          <w:sz w:val="24"/>
          <w:szCs w:val="24"/>
        </w:rPr>
        <w:t xml:space="preserve"> </w:t>
      </w:r>
      <w:r w:rsidR="00F00E41" w:rsidRPr="00510526">
        <w:rPr>
          <w:rFonts w:ascii="Arial" w:hAnsi="Arial" w:cs="Arial"/>
          <w:sz w:val="24"/>
          <w:szCs w:val="24"/>
        </w:rPr>
        <w:t xml:space="preserve">de </w:t>
      </w:r>
      <w:r w:rsidR="000F13ED" w:rsidRPr="00510526">
        <w:rPr>
          <w:rFonts w:ascii="Arial" w:hAnsi="Arial" w:cs="Arial"/>
          <w:sz w:val="24"/>
          <w:szCs w:val="24"/>
        </w:rPr>
        <w:t>d</w:t>
      </w:r>
      <w:r w:rsidRPr="00510526">
        <w:rPr>
          <w:rFonts w:ascii="Arial" w:hAnsi="Arial" w:cs="Arial"/>
          <w:sz w:val="24"/>
          <w:szCs w:val="24"/>
        </w:rPr>
        <w:t xml:space="preserve">imensão territorial, mão de obra, transporte, mercado consumidor, matéria prima, capacidade econômica </w:t>
      </w:r>
      <w:r w:rsidR="00126318" w:rsidRPr="00510526">
        <w:rPr>
          <w:rFonts w:ascii="Arial" w:hAnsi="Arial" w:cs="Arial"/>
          <w:sz w:val="24"/>
          <w:szCs w:val="24"/>
        </w:rPr>
        <w:t>e quantidades de agê</w:t>
      </w:r>
      <w:r w:rsidR="00FD1617">
        <w:rPr>
          <w:rFonts w:ascii="Arial" w:hAnsi="Arial" w:cs="Arial"/>
          <w:sz w:val="24"/>
          <w:szCs w:val="24"/>
        </w:rPr>
        <w:t>ncias bancá</w:t>
      </w:r>
      <w:r w:rsidRPr="00510526">
        <w:rPr>
          <w:rFonts w:ascii="Arial" w:hAnsi="Arial" w:cs="Arial"/>
          <w:sz w:val="24"/>
          <w:szCs w:val="24"/>
        </w:rPr>
        <w:t xml:space="preserve">rias. </w:t>
      </w:r>
      <w:r w:rsidR="00126318" w:rsidRPr="00510526">
        <w:rPr>
          <w:rFonts w:ascii="Arial" w:hAnsi="Arial" w:cs="Arial"/>
          <w:sz w:val="24"/>
          <w:szCs w:val="24"/>
        </w:rPr>
        <w:t>Assim, p</w:t>
      </w:r>
      <w:r w:rsidRPr="00510526">
        <w:rPr>
          <w:rFonts w:ascii="Arial" w:hAnsi="Arial" w:cs="Arial"/>
          <w:sz w:val="24"/>
          <w:szCs w:val="24"/>
        </w:rPr>
        <w:t>ara cada item descrito foi atribuído um conceito que pode variar de</w:t>
      </w:r>
      <w:r w:rsidR="000F13ED" w:rsidRPr="00510526">
        <w:rPr>
          <w:rFonts w:ascii="Arial" w:hAnsi="Arial" w:cs="Arial"/>
          <w:sz w:val="24"/>
          <w:szCs w:val="24"/>
        </w:rPr>
        <w:t xml:space="preserve"> ruim, regular, bom e muito bom.</w:t>
      </w:r>
      <w:r w:rsidRPr="00510526">
        <w:rPr>
          <w:rFonts w:ascii="Arial" w:hAnsi="Arial" w:cs="Arial"/>
          <w:sz w:val="24"/>
          <w:szCs w:val="24"/>
        </w:rPr>
        <w:t xml:space="preserve"> </w:t>
      </w:r>
      <w:r w:rsidR="000F13ED" w:rsidRPr="00510526">
        <w:rPr>
          <w:rFonts w:ascii="Arial" w:hAnsi="Arial" w:cs="Arial"/>
          <w:sz w:val="24"/>
          <w:szCs w:val="24"/>
        </w:rPr>
        <w:t>C</w:t>
      </w:r>
      <w:r w:rsidRPr="00510526">
        <w:rPr>
          <w:rFonts w:ascii="Arial" w:hAnsi="Arial" w:cs="Arial"/>
          <w:sz w:val="24"/>
          <w:szCs w:val="24"/>
        </w:rPr>
        <w:t xml:space="preserve">om isso é possível ter um panorama de toda a situação. Para apresentar esses dados graficamente </w:t>
      </w:r>
      <w:r w:rsidR="00A85E66" w:rsidRPr="00510526">
        <w:rPr>
          <w:rFonts w:ascii="Arial" w:hAnsi="Arial" w:cs="Arial"/>
          <w:sz w:val="24"/>
          <w:szCs w:val="24"/>
        </w:rPr>
        <w:t xml:space="preserve">foi </w:t>
      </w:r>
      <w:r w:rsidR="000F13ED" w:rsidRPr="00510526">
        <w:rPr>
          <w:rFonts w:ascii="Arial" w:hAnsi="Arial" w:cs="Arial"/>
          <w:sz w:val="24"/>
          <w:szCs w:val="24"/>
        </w:rPr>
        <w:t xml:space="preserve">quantificado </w:t>
      </w:r>
      <w:r w:rsidR="00A85E66" w:rsidRPr="00510526">
        <w:rPr>
          <w:rFonts w:ascii="Arial" w:hAnsi="Arial" w:cs="Arial"/>
          <w:sz w:val="24"/>
          <w:szCs w:val="24"/>
        </w:rPr>
        <w:t>um valor para cada conceito, permitindo</w:t>
      </w:r>
      <w:r w:rsidR="00126318" w:rsidRPr="00510526">
        <w:rPr>
          <w:rFonts w:ascii="Arial" w:hAnsi="Arial" w:cs="Arial"/>
          <w:sz w:val="24"/>
          <w:szCs w:val="24"/>
        </w:rPr>
        <w:t xml:space="preserve"> visualizar o perfil de cada ci</w:t>
      </w:r>
      <w:r w:rsidR="00A85E66" w:rsidRPr="00510526">
        <w:rPr>
          <w:rFonts w:ascii="Arial" w:hAnsi="Arial" w:cs="Arial"/>
          <w:sz w:val="24"/>
          <w:szCs w:val="24"/>
        </w:rPr>
        <w:t xml:space="preserve">dade em detrimento </w:t>
      </w:r>
      <w:r w:rsidR="00510526" w:rsidRPr="00510526">
        <w:rPr>
          <w:rFonts w:ascii="Arial" w:hAnsi="Arial" w:cs="Arial"/>
          <w:sz w:val="24"/>
          <w:szCs w:val="24"/>
        </w:rPr>
        <w:t>dos requisitos</w:t>
      </w:r>
      <w:r w:rsidR="00126318" w:rsidRPr="00510526">
        <w:rPr>
          <w:rFonts w:ascii="Arial" w:hAnsi="Arial" w:cs="Arial"/>
          <w:sz w:val="24"/>
          <w:szCs w:val="24"/>
        </w:rPr>
        <w:t xml:space="preserve">. Desse modo, fica fácil perceber quais as vantagens e desvantagens que </w:t>
      </w:r>
      <w:r w:rsidR="00F00E41" w:rsidRPr="00510526">
        <w:rPr>
          <w:rFonts w:ascii="Arial" w:hAnsi="Arial" w:cs="Arial"/>
          <w:sz w:val="24"/>
          <w:szCs w:val="24"/>
        </w:rPr>
        <w:t>os</w:t>
      </w:r>
      <w:r w:rsidR="00126318" w:rsidRPr="00510526">
        <w:rPr>
          <w:rFonts w:ascii="Arial" w:hAnsi="Arial" w:cs="Arial"/>
          <w:sz w:val="24"/>
          <w:szCs w:val="24"/>
        </w:rPr>
        <w:t xml:space="preserve"> território</w:t>
      </w:r>
      <w:r w:rsidR="00F00E41" w:rsidRPr="00510526">
        <w:rPr>
          <w:rFonts w:ascii="Arial" w:hAnsi="Arial" w:cs="Arial"/>
          <w:sz w:val="24"/>
          <w:szCs w:val="24"/>
        </w:rPr>
        <w:t>s</w:t>
      </w:r>
      <w:r w:rsidR="00126318" w:rsidRPr="00510526">
        <w:rPr>
          <w:rFonts w:ascii="Arial" w:hAnsi="Arial" w:cs="Arial"/>
          <w:sz w:val="24"/>
          <w:szCs w:val="24"/>
        </w:rPr>
        <w:t xml:space="preserve"> apresenta</w:t>
      </w:r>
      <w:r w:rsidR="00F00E41" w:rsidRPr="00510526">
        <w:rPr>
          <w:rFonts w:ascii="Arial" w:hAnsi="Arial" w:cs="Arial"/>
          <w:sz w:val="24"/>
          <w:szCs w:val="24"/>
        </w:rPr>
        <w:t>m</w:t>
      </w:r>
      <w:r w:rsidR="00126318" w:rsidRPr="00510526">
        <w:rPr>
          <w:rFonts w:ascii="Arial" w:hAnsi="Arial" w:cs="Arial"/>
          <w:sz w:val="24"/>
          <w:szCs w:val="24"/>
        </w:rPr>
        <w:t xml:space="preserve"> entre si.</w:t>
      </w:r>
    </w:p>
    <w:p w:rsidR="00FC62DC" w:rsidRDefault="00FC62DC" w:rsidP="0020060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/>
      </w:tblPr>
      <w:tblGrid>
        <w:gridCol w:w="2972"/>
        <w:gridCol w:w="1985"/>
        <w:gridCol w:w="1701"/>
        <w:gridCol w:w="2403"/>
      </w:tblGrid>
      <w:tr w:rsidR="000632BF" w:rsidTr="001A3B61">
        <w:tc>
          <w:tcPr>
            <w:tcW w:w="2972" w:type="dxa"/>
            <w:vAlign w:val="bottom"/>
          </w:tcPr>
          <w:p w:rsidR="006147E7" w:rsidRPr="001A3B61" w:rsidRDefault="006147E7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FFC000"/>
            <w:vAlign w:val="bottom"/>
          </w:tcPr>
          <w:p w:rsidR="006147E7" w:rsidRPr="001A3B61" w:rsidRDefault="006147E7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Tucuruí</w:t>
            </w:r>
          </w:p>
        </w:tc>
        <w:tc>
          <w:tcPr>
            <w:tcW w:w="1701" w:type="dxa"/>
            <w:shd w:val="clear" w:color="auto" w:fill="FFC000"/>
            <w:vAlign w:val="bottom"/>
          </w:tcPr>
          <w:p w:rsidR="006147E7" w:rsidRPr="001A3B61" w:rsidRDefault="006147E7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Breu Branco</w:t>
            </w:r>
          </w:p>
        </w:tc>
        <w:tc>
          <w:tcPr>
            <w:tcW w:w="2403" w:type="dxa"/>
            <w:shd w:val="clear" w:color="auto" w:fill="FFC000"/>
            <w:vAlign w:val="bottom"/>
          </w:tcPr>
          <w:p w:rsidR="006147E7" w:rsidRPr="001A3B61" w:rsidRDefault="006147E7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Goianésia do Pará</w:t>
            </w:r>
          </w:p>
        </w:tc>
      </w:tr>
      <w:tr w:rsidR="000632BF" w:rsidTr="001A3B61">
        <w:trPr>
          <w:trHeight w:val="426"/>
        </w:trPr>
        <w:tc>
          <w:tcPr>
            <w:tcW w:w="2972" w:type="dxa"/>
            <w:shd w:val="clear" w:color="auto" w:fill="C5E0B3" w:themeFill="accent6" w:themeFillTint="66"/>
            <w:vAlign w:val="bottom"/>
          </w:tcPr>
          <w:p w:rsidR="006147E7" w:rsidRPr="001A3B61" w:rsidRDefault="006147E7" w:rsidP="001A3B61">
            <w:pPr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Dimensão Territorial</w:t>
            </w:r>
          </w:p>
        </w:tc>
        <w:tc>
          <w:tcPr>
            <w:tcW w:w="1985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</w:t>
            </w:r>
            <w:r w:rsidR="002F53AA" w:rsidRPr="001A3B61">
              <w:rPr>
                <w:rFonts w:ascii="Arial" w:hAnsi="Arial" w:cs="Arial"/>
                <w:sz w:val="26"/>
                <w:szCs w:val="26"/>
              </w:rPr>
              <w:t>uim</w:t>
            </w:r>
          </w:p>
        </w:tc>
        <w:tc>
          <w:tcPr>
            <w:tcW w:w="1701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  <w:tc>
          <w:tcPr>
            <w:tcW w:w="2403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</w:tr>
      <w:tr w:rsidR="000632BF" w:rsidTr="001A3B61">
        <w:trPr>
          <w:trHeight w:val="418"/>
        </w:trPr>
        <w:tc>
          <w:tcPr>
            <w:tcW w:w="2972" w:type="dxa"/>
            <w:shd w:val="clear" w:color="auto" w:fill="FFF2CC" w:themeFill="accent4" w:themeFillTint="33"/>
            <w:vAlign w:val="bottom"/>
          </w:tcPr>
          <w:p w:rsidR="006147E7" w:rsidRPr="001A3B61" w:rsidRDefault="006147E7" w:rsidP="001A3B61">
            <w:pPr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Mão de obra</w:t>
            </w:r>
          </w:p>
        </w:tc>
        <w:tc>
          <w:tcPr>
            <w:tcW w:w="1985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  <w:tc>
          <w:tcPr>
            <w:tcW w:w="2403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</w:tr>
      <w:tr w:rsidR="000632BF" w:rsidTr="001A3B61">
        <w:tc>
          <w:tcPr>
            <w:tcW w:w="2972" w:type="dxa"/>
            <w:shd w:val="clear" w:color="auto" w:fill="C5E0B3" w:themeFill="accent6" w:themeFillTint="66"/>
            <w:vAlign w:val="bottom"/>
          </w:tcPr>
          <w:p w:rsidR="006147E7" w:rsidRPr="001A3B61" w:rsidRDefault="006147E7" w:rsidP="001A3B61">
            <w:pPr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Transporte</w:t>
            </w:r>
          </w:p>
        </w:tc>
        <w:tc>
          <w:tcPr>
            <w:tcW w:w="1985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  <w:tc>
          <w:tcPr>
            <w:tcW w:w="2403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</w:tr>
      <w:tr w:rsidR="000632BF" w:rsidTr="001A3B61">
        <w:tc>
          <w:tcPr>
            <w:tcW w:w="2972" w:type="dxa"/>
            <w:shd w:val="clear" w:color="auto" w:fill="FFF2CC" w:themeFill="accent4" w:themeFillTint="33"/>
            <w:vAlign w:val="bottom"/>
          </w:tcPr>
          <w:p w:rsidR="006147E7" w:rsidRPr="001A3B61" w:rsidRDefault="006147E7" w:rsidP="001A3B6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Mercado consumidor</w:t>
            </w:r>
          </w:p>
        </w:tc>
        <w:tc>
          <w:tcPr>
            <w:tcW w:w="1985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  <w:tc>
          <w:tcPr>
            <w:tcW w:w="2403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</w:tr>
      <w:tr w:rsidR="000632BF" w:rsidTr="001A3B61">
        <w:trPr>
          <w:trHeight w:val="243"/>
        </w:trPr>
        <w:tc>
          <w:tcPr>
            <w:tcW w:w="2972" w:type="dxa"/>
            <w:shd w:val="clear" w:color="auto" w:fill="C5E0B3" w:themeFill="accent6" w:themeFillTint="66"/>
            <w:vAlign w:val="bottom"/>
          </w:tcPr>
          <w:p w:rsidR="006147E7" w:rsidRPr="001A3B61" w:rsidRDefault="006147E7" w:rsidP="001A3B6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Concorrência</w:t>
            </w:r>
          </w:p>
        </w:tc>
        <w:tc>
          <w:tcPr>
            <w:tcW w:w="1985" w:type="dxa"/>
            <w:shd w:val="clear" w:color="auto" w:fill="C5E0B3" w:themeFill="accent6" w:themeFillTint="66"/>
            <w:vAlign w:val="bottom"/>
          </w:tcPr>
          <w:p w:rsidR="006147E7" w:rsidRPr="001A3B61" w:rsidRDefault="002F53AA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</w:t>
            </w:r>
            <w:r w:rsidR="000632BF" w:rsidRPr="001A3B61">
              <w:rPr>
                <w:rFonts w:ascii="Arial" w:hAnsi="Arial" w:cs="Arial"/>
                <w:sz w:val="26"/>
                <w:szCs w:val="26"/>
              </w:rPr>
              <w:t>om</w:t>
            </w:r>
          </w:p>
        </w:tc>
        <w:tc>
          <w:tcPr>
            <w:tcW w:w="1701" w:type="dxa"/>
            <w:shd w:val="clear" w:color="auto" w:fill="C5E0B3" w:themeFill="accent6" w:themeFillTint="66"/>
            <w:vAlign w:val="bottom"/>
          </w:tcPr>
          <w:p w:rsidR="006147E7" w:rsidRPr="001A3B61" w:rsidRDefault="002F53AA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  <w:tc>
          <w:tcPr>
            <w:tcW w:w="2403" w:type="dxa"/>
            <w:shd w:val="clear" w:color="auto" w:fill="C5E0B3" w:themeFill="accent6" w:themeFillTint="66"/>
            <w:vAlign w:val="bottom"/>
          </w:tcPr>
          <w:p w:rsidR="006147E7" w:rsidRPr="001A3B61" w:rsidRDefault="002F53AA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</w:tr>
      <w:tr w:rsidR="000632BF" w:rsidTr="001A3B61">
        <w:tc>
          <w:tcPr>
            <w:tcW w:w="2972" w:type="dxa"/>
            <w:shd w:val="clear" w:color="auto" w:fill="FFF2CC" w:themeFill="accent4" w:themeFillTint="33"/>
            <w:vAlign w:val="bottom"/>
          </w:tcPr>
          <w:p w:rsidR="006147E7" w:rsidRPr="001A3B61" w:rsidRDefault="001A3B61" w:rsidP="001A3B6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Matéria</w:t>
            </w:r>
            <w:r w:rsidR="006147E7" w:rsidRPr="001A3B61">
              <w:rPr>
                <w:rFonts w:ascii="Arial" w:hAnsi="Arial" w:cs="Arial"/>
                <w:sz w:val="26"/>
                <w:szCs w:val="26"/>
              </w:rPr>
              <w:t xml:space="preserve"> prima</w:t>
            </w:r>
          </w:p>
        </w:tc>
        <w:tc>
          <w:tcPr>
            <w:tcW w:w="1985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  <w:tc>
          <w:tcPr>
            <w:tcW w:w="2403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</w:tr>
      <w:tr w:rsidR="000632BF" w:rsidTr="001A3B61">
        <w:tc>
          <w:tcPr>
            <w:tcW w:w="2972" w:type="dxa"/>
            <w:shd w:val="clear" w:color="auto" w:fill="C5E0B3" w:themeFill="accent6" w:themeFillTint="66"/>
            <w:vAlign w:val="bottom"/>
          </w:tcPr>
          <w:p w:rsidR="006147E7" w:rsidRPr="001A3B61" w:rsidRDefault="006147E7" w:rsidP="001A3B6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Capacidade Econômica</w:t>
            </w:r>
          </w:p>
        </w:tc>
        <w:tc>
          <w:tcPr>
            <w:tcW w:w="1985" w:type="dxa"/>
            <w:shd w:val="clear" w:color="auto" w:fill="C5E0B3" w:themeFill="accent6" w:themeFillTint="66"/>
            <w:vAlign w:val="bottom"/>
          </w:tcPr>
          <w:p w:rsidR="006147E7" w:rsidRPr="001A3B61" w:rsidRDefault="00DB7F99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C5E0B3" w:themeFill="accent6" w:themeFillTint="66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  <w:tc>
          <w:tcPr>
            <w:tcW w:w="2403" w:type="dxa"/>
            <w:shd w:val="clear" w:color="auto" w:fill="C5E0B3" w:themeFill="accent6" w:themeFillTint="66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Bom</w:t>
            </w:r>
          </w:p>
        </w:tc>
      </w:tr>
      <w:tr w:rsidR="000632BF" w:rsidTr="001A3B61">
        <w:tc>
          <w:tcPr>
            <w:tcW w:w="2972" w:type="dxa"/>
            <w:shd w:val="clear" w:color="auto" w:fill="FFF2CC" w:themeFill="accent4" w:themeFillTint="33"/>
            <w:vAlign w:val="bottom"/>
          </w:tcPr>
          <w:p w:rsidR="006147E7" w:rsidRPr="001A3B61" w:rsidRDefault="001A3B61" w:rsidP="001A3B6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Agê</w:t>
            </w:r>
            <w:r w:rsidR="00FD1617">
              <w:rPr>
                <w:rFonts w:ascii="Arial" w:hAnsi="Arial" w:cs="Arial"/>
                <w:sz w:val="26"/>
                <w:szCs w:val="26"/>
              </w:rPr>
              <w:t>ncias Bancá</w:t>
            </w:r>
            <w:r w:rsidR="006147E7" w:rsidRPr="001A3B61">
              <w:rPr>
                <w:rFonts w:ascii="Arial" w:hAnsi="Arial" w:cs="Arial"/>
                <w:sz w:val="26"/>
                <w:szCs w:val="26"/>
              </w:rPr>
              <w:t>rias</w:t>
            </w:r>
          </w:p>
        </w:tc>
        <w:tc>
          <w:tcPr>
            <w:tcW w:w="1985" w:type="dxa"/>
            <w:shd w:val="clear" w:color="auto" w:fill="FFF2CC" w:themeFill="accent4" w:themeFillTint="33"/>
            <w:vAlign w:val="bottom"/>
          </w:tcPr>
          <w:p w:rsidR="006147E7" w:rsidRPr="001A3B61" w:rsidRDefault="00DB7F99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Muito bom</w:t>
            </w:r>
          </w:p>
        </w:tc>
        <w:tc>
          <w:tcPr>
            <w:tcW w:w="1701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Regular</w:t>
            </w:r>
          </w:p>
        </w:tc>
        <w:tc>
          <w:tcPr>
            <w:tcW w:w="2403" w:type="dxa"/>
            <w:shd w:val="clear" w:color="auto" w:fill="FFF2CC" w:themeFill="accent4" w:themeFillTint="33"/>
            <w:vAlign w:val="bottom"/>
          </w:tcPr>
          <w:p w:rsidR="006147E7" w:rsidRPr="001A3B61" w:rsidRDefault="000632BF" w:rsidP="001A3B6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A3B61">
              <w:rPr>
                <w:rFonts w:ascii="Arial" w:hAnsi="Arial" w:cs="Arial"/>
                <w:sz w:val="26"/>
                <w:szCs w:val="26"/>
              </w:rPr>
              <w:t>Ruim</w:t>
            </w:r>
          </w:p>
        </w:tc>
      </w:tr>
    </w:tbl>
    <w:p w:rsidR="002F53AA" w:rsidRPr="00DB7F99" w:rsidRDefault="002F53AA" w:rsidP="002516F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B7F99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autoria própria</w:t>
      </w:r>
    </w:p>
    <w:p w:rsidR="000B4694" w:rsidRDefault="000B4694" w:rsidP="0012631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76CA" w:rsidRDefault="002F53AA" w:rsidP="002516F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782194" cy="1228154"/>
            <wp:effectExtent l="19050" t="19050" r="27940" b="1016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6229" t="28871" r="18391" b="15508"/>
                    <a:stretch/>
                  </pic:blipFill>
                  <pic:spPr bwMode="auto">
                    <a:xfrm>
                      <a:off x="0" y="0"/>
                      <a:ext cx="1830462" cy="12614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53AA" w:rsidRDefault="002F53AA" w:rsidP="00F00E4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B7F99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autoria própria</w:t>
      </w:r>
    </w:p>
    <w:p w:rsidR="00F00E41" w:rsidRPr="00F00E41" w:rsidRDefault="00F00E41" w:rsidP="00F00E4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D3C2D" w:rsidRDefault="009D3C2D" w:rsidP="00CD2E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86EED">
        <w:rPr>
          <w:rFonts w:ascii="Arial" w:hAnsi="Arial" w:cs="Arial"/>
          <w:sz w:val="24"/>
          <w:szCs w:val="24"/>
        </w:rPr>
        <w:lastRenderedPageBreak/>
        <w:t xml:space="preserve">No gráfico abaixo </w:t>
      </w:r>
      <w:r w:rsidR="00086EED" w:rsidRPr="00086EED">
        <w:rPr>
          <w:rFonts w:ascii="Arial" w:hAnsi="Arial" w:cs="Arial"/>
          <w:sz w:val="24"/>
          <w:szCs w:val="24"/>
        </w:rPr>
        <w:t>se percebe</w:t>
      </w:r>
      <w:r w:rsidRPr="00086EED">
        <w:rPr>
          <w:rFonts w:ascii="Arial" w:hAnsi="Arial" w:cs="Arial"/>
          <w:sz w:val="24"/>
          <w:szCs w:val="24"/>
        </w:rPr>
        <w:t xml:space="preserve"> que a cidade de Tucuruí apresenta boas vantagens exceto em se tratando de dimensão territorial, já que apresenta a menor região com pouco mais de dois mil </w:t>
      </w:r>
      <w:r w:rsidR="002516FB" w:rsidRPr="00086EED">
        <w:rPr>
          <w:rFonts w:ascii="Arial" w:hAnsi="Arial" w:cs="Arial"/>
          <w:sz w:val="24"/>
          <w:szCs w:val="24"/>
        </w:rPr>
        <w:t>quilômetros quadrados (2.086,189 km</w:t>
      </w:r>
      <w:r w:rsidR="00F00E41" w:rsidRPr="00086EED">
        <w:rPr>
          <w:rFonts w:ascii="Arial" w:hAnsi="Arial" w:cs="Arial"/>
          <w:sz w:val="24"/>
          <w:szCs w:val="24"/>
        </w:rPr>
        <w:t>²</w:t>
      </w:r>
      <w:r w:rsidR="002516FB" w:rsidRPr="00086EED">
        <w:rPr>
          <w:rFonts w:ascii="Arial" w:hAnsi="Arial" w:cs="Arial"/>
          <w:sz w:val="24"/>
          <w:szCs w:val="24"/>
        </w:rPr>
        <w:t xml:space="preserve">), </w:t>
      </w:r>
      <w:r w:rsidR="00086EED">
        <w:rPr>
          <w:rFonts w:ascii="Arial" w:hAnsi="Arial" w:cs="Arial"/>
          <w:sz w:val="24"/>
          <w:szCs w:val="24"/>
        </w:rPr>
        <w:t>já</w:t>
      </w:r>
      <w:r w:rsidR="002516FB" w:rsidRPr="00086EED">
        <w:rPr>
          <w:rFonts w:ascii="Arial" w:hAnsi="Arial" w:cs="Arial"/>
          <w:sz w:val="24"/>
          <w:szCs w:val="24"/>
        </w:rPr>
        <w:t xml:space="preserve"> </w:t>
      </w:r>
      <w:r w:rsidR="00F00E41" w:rsidRPr="00086EED">
        <w:rPr>
          <w:rFonts w:ascii="Arial" w:hAnsi="Arial" w:cs="Arial"/>
          <w:sz w:val="24"/>
          <w:szCs w:val="24"/>
        </w:rPr>
        <w:t xml:space="preserve">a cidade de </w:t>
      </w:r>
      <w:r w:rsidR="002516FB" w:rsidRPr="00086EED">
        <w:rPr>
          <w:rFonts w:ascii="Arial" w:hAnsi="Arial" w:cs="Arial"/>
          <w:sz w:val="24"/>
          <w:szCs w:val="24"/>
        </w:rPr>
        <w:t>Breu Branco apresenta quase quatro mil quilômetros quadrados (3.941,938</w:t>
      </w:r>
      <w:r w:rsidR="00F00E41" w:rsidRPr="00086EED">
        <w:rPr>
          <w:rFonts w:ascii="Arial" w:hAnsi="Arial" w:cs="Arial"/>
          <w:sz w:val="24"/>
          <w:szCs w:val="24"/>
        </w:rPr>
        <w:t xml:space="preserve"> km²</w:t>
      </w:r>
      <w:r w:rsidR="002516FB" w:rsidRPr="00086EED">
        <w:rPr>
          <w:rFonts w:ascii="Arial" w:hAnsi="Arial" w:cs="Arial"/>
          <w:sz w:val="24"/>
          <w:szCs w:val="24"/>
        </w:rPr>
        <w:t>) e Goianésia do Pará possui um pouco mais de sete mil quilômetros quadrados (7.023,914</w:t>
      </w:r>
      <w:r w:rsidR="00F00E41" w:rsidRPr="00086EED">
        <w:rPr>
          <w:rFonts w:ascii="Arial" w:hAnsi="Arial" w:cs="Arial"/>
          <w:sz w:val="24"/>
          <w:szCs w:val="24"/>
        </w:rPr>
        <w:t xml:space="preserve"> km²</w:t>
      </w:r>
      <w:r w:rsidR="002516FB" w:rsidRPr="00086EED">
        <w:rPr>
          <w:rFonts w:ascii="Arial" w:hAnsi="Arial" w:cs="Arial"/>
          <w:sz w:val="24"/>
          <w:szCs w:val="24"/>
        </w:rPr>
        <w:t>).</w:t>
      </w:r>
    </w:p>
    <w:p w:rsidR="002516FB" w:rsidRDefault="002516FB" w:rsidP="002516F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76CA" w:rsidRDefault="00632BFF" w:rsidP="00632BF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40000" cy="2857841"/>
            <wp:effectExtent l="19050" t="19050" r="27305" b="190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5541" t="23816" r="9435" b="10605"/>
                    <a:stretch/>
                  </pic:blipFill>
                  <pic:spPr bwMode="auto">
                    <a:xfrm>
                      <a:off x="0" y="0"/>
                      <a:ext cx="5040000" cy="28578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883" w:rsidRPr="00DB7F99" w:rsidRDefault="00163883" w:rsidP="00163883">
      <w:pPr>
        <w:jc w:val="center"/>
        <w:rPr>
          <w:rFonts w:ascii="Arial" w:hAnsi="Arial" w:cs="Arial"/>
          <w:sz w:val="20"/>
          <w:szCs w:val="20"/>
        </w:rPr>
      </w:pPr>
      <w:r w:rsidRPr="00DB7F99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autoria própria</w:t>
      </w:r>
    </w:p>
    <w:p w:rsidR="008C7029" w:rsidRDefault="008C7029" w:rsidP="00BE76CA">
      <w:pPr>
        <w:jc w:val="center"/>
        <w:rPr>
          <w:rFonts w:ascii="Arial" w:hAnsi="Arial" w:cs="Arial"/>
          <w:sz w:val="24"/>
          <w:szCs w:val="24"/>
        </w:rPr>
      </w:pPr>
    </w:p>
    <w:p w:rsidR="008C7029" w:rsidRPr="003400F4" w:rsidRDefault="002516FB" w:rsidP="00D739AE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 w:rsidRPr="00086EED">
        <w:rPr>
          <w:rFonts w:ascii="Arial" w:hAnsi="Arial" w:cs="Arial"/>
          <w:sz w:val="24"/>
          <w:szCs w:val="24"/>
        </w:rPr>
        <w:t xml:space="preserve">No item correspondente a concorrência </w:t>
      </w:r>
      <w:proofErr w:type="gramStart"/>
      <w:r w:rsidR="00EE3A1C">
        <w:rPr>
          <w:rFonts w:ascii="Arial" w:hAnsi="Arial" w:cs="Arial"/>
          <w:sz w:val="24"/>
          <w:szCs w:val="24"/>
        </w:rPr>
        <w:t>a</w:t>
      </w:r>
      <w:r w:rsidR="00086EED" w:rsidRPr="00086EED">
        <w:rPr>
          <w:rFonts w:ascii="Arial" w:hAnsi="Arial" w:cs="Arial"/>
          <w:sz w:val="24"/>
          <w:szCs w:val="24"/>
        </w:rPr>
        <w:t>s</w:t>
      </w:r>
      <w:proofErr w:type="gramEnd"/>
      <w:r w:rsidRPr="00086EED">
        <w:rPr>
          <w:rFonts w:ascii="Arial" w:hAnsi="Arial" w:cs="Arial"/>
          <w:sz w:val="24"/>
          <w:szCs w:val="24"/>
        </w:rPr>
        <w:t xml:space="preserve"> três cidades obtiveram o mesmo conceito, isso se deve ao fato do mercado não </w:t>
      </w:r>
      <w:r w:rsidR="00F00E41" w:rsidRPr="00086EED">
        <w:rPr>
          <w:rFonts w:ascii="Arial" w:hAnsi="Arial" w:cs="Arial"/>
          <w:sz w:val="24"/>
          <w:szCs w:val="24"/>
        </w:rPr>
        <w:t>apresentar</w:t>
      </w:r>
      <w:r w:rsidRPr="00086EED">
        <w:rPr>
          <w:rFonts w:ascii="Arial" w:hAnsi="Arial" w:cs="Arial"/>
          <w:sz w:val="24"/>
          <w:szCs w:val="24"/>
        </w:rPr>
        <w:t xml:space="preserve"> concorrência. Por um lado é vantajoso pois não haverá </w:t>
      </w:r>
      <w:r w:rsidR="00A7100F" w:rsidRPr="00086EED">
        <w:rPr>
          <w:rFonts w:ascii="Arial" w:hAnsi="Arial" w:cs="Arial"/>
          <w:sz w:val="24"/>
          <w:szCs w:val="24"/>
        </w:rPr>
        <w:t>ameaças</w:t>
      </w:r>
      <w:r w:rsidRPr="00086EED">
        <w:rPr>
          <w:rFonts w:ascii="Arial" w:hAnsi="Arial" w:cs="Arial"/>
          <w:sz w:val="24"/>
          <w:szCs w:val="24"/>
        </w:rPr>
        <w:t xml:space="preserve"> externas, mas </w:t>
      </w:r>
      <w:r w:rsidR="00AF3590" w:rsidRPr="00086EED">
        <w:rPr>
          <w:rFonts w:ascii="Arial" w:hAnsi="Arial" w:cs="Arial"/>
          <w:sz w:val="24"/>
          <w:szCs w:val="24"/>
        </w:rPr>
        <w:t xml:space="preserve">por outro </w:t>
      </w:r>
      <w:r w:rsidR="00DD60B4" w:rsidRPr="00086EED">
        <w:rPr>
          <w:rFonts w:ascii="Arial" w:hAnsi="Arial" w:cs="Arial"/>
          <w:sz w:val="24"/>
          <w:szCs w:val="24"/>
        </w:rPr>
        <w:t>apresenta</w:t>
      </w:r>
      <w:r w:rsidR="00AF3590" w:rsidRPr="00086EED">
        <w:rPr>
          <w:rFonts w:ascii="Arial" w:hAnsi="Arial" w:cs="Arial"/>
          <w:sz w:val="24"/>
          <w:szCs w:val="24"/>
        </w:rPr>
        <w:t xml:space="preserve"> um</w:t>
      </w:r>
      <w:r w:rsidRPr="00086EED">
        <w:rPr>
          <w:rFonts w:ascii="Arial" w:hAnsi="Arial" w:cs="Arial"/>
          <w:sz w:val="24"/>
          <w:szCs w:val="24"/>
        </w:rPr>
        <w:t xml:space="preserve"> </w:t>
      </w:r>
      <w:r w:rsidR="00A7100F" w:rsidRPr="00086EED">
        <w:rPr>
          <w:rFonts w:ascii="Arial" w:hAnsi="Arial" w:cs="Arial"/>
          <w:sz w:val="24"/>
          <w:szCs w:val="24"/>
        </w:rPr>
        <w:t>problema</w:t>
      </w:r>
      <w:r w:rsidRPr="00086EED">
        <w:rPr>
          <w:rFonts w:ascii="Arial" w:hAnsi="Arial" w:cs="Arial"/>
          <w:sz w:val="24"/>
          <w:szCs w:val="24"/>
        </w:rPr>
        <w:t xml:space="preserve">, pois não é possível analisar as </w:t>
      </w:r>
      <w:r w:rsidR="00A7100F" w:rsidRPr="00086EED">
        <w:rPr>
          <w:rFonts w:ascii="Arial" w:hAnsi="Arial" w:cs="Arial"/>
          <w:sz w:val="24"/>
          <w:szCs w:val="24"/>
        </w:rPr>
        <w:t>falhas</w:t>
      </w:r>
      <w:r w:rsidR="00DD60B4" w:rsidRPr="00086EED">
        <w:rPr>
          <w:rFonts w:ascii="Arial" w:hAnsi="Arial" w:cs="Arial"/>
          <w:sz w:val="24"/>
          <w:szCs w:val="24"/>
        </w:rPr>
        <w:t xml:space="preserve"> de empreendimentos já consolidados</w:t>
      </w:r>
      <w:r w:rsidR="00A7100F" w:rsidRPr="00086EED">
        <w:rPr>
          <w:rFonts w:ascii="Arial" w:hAnsi="Arial" w:cs="Arial"/>
          <w:sz w:val="24"/>
          <w:szCs w:val="24"/>
        </w:rPr>
        <w:t xml:space="preserve"> </w:t>
      </w:r>
      <w:r w:rsidR="00AF3590" w:rsidRPr="00086EED">
        <w:rPr>
          <w:rFonts w:ascii="Arial" w:hAnsi="Arial" w:cs="Arial"/>
          <w:sz w:val="24"/>
          <w:szCs w:val="24"/>
        </w:rPr>
        <w:t xml:space="preserve">e </w:t>
      </w:r>
      <w:r w:rsidR="00EE3A1C">
        <w:rPr>
          <w:rFonts w:ascii="Arial" w:hAnsi="Arial" w:cs="Arial"/>
          <w:sz w:val="24"/>
          <w:szCs w:val="24"/>
        </w:rPr>
        <w:t xml:space="preserve">por conseguinte </w:t>
      </w:r>
      <w:r w:rsidR="00DD60B4" w:rsidRPr="00086EED">
        <w:rPr>
          <w:rFonts w:ascii="Arial" w:hAnsi="Arial" w:cs="Arial"/>
          <w:sz w:val="24"/>
          <w:szCs w:val="24"/>
        </w:rPr>
        <w:t>implantar</w:t>
      </w:r>
      <w:r w:rsidR="00AF3590" w:rsidRPr="00086EED">
        <w:rPr>
          <w:rFonts w:ascii="Arial" w:hAnsi="Arial" w:cs="Arial"/>
          <w:sz w:val="24"/>
          <w:szCs w:val="24"/>
        </w:rPr>
        <w:t xml:space="preserve"> melhorias </w:t>
      </w:r>
      <w:r w:rsidR="00EE3A1C">
        <w:rPr>
          <w:rFonts w:ascii="Arial" w:hAnsi="Arial" w:cs="Arial"/>
          <w:sz w:val="24"/>
          <w:szCs w:val="24"/>
        </w:rPr>
        <w:t xml:space="preserve">na </w:t>
      </w:r>
      <w:r w:rsidR="007A49BA">
        <w:rPr>
          <w:rFonts w:ascii="Arial" w:hAnsi="Arial" w:cs="Arial"/>
          <w:sz w:val="24"/>
          <w:szCs w:val="24"/>
        </w:rPr>
        <w:t>futura</w:t>
      </w:r>
      <w:r w:rsidR="00AF3590" w:rsidRPr="00086EED">
        <w:rPr>
          <w:rFonts w:ascii="Arial" w:hAnsi="Arial" w:cs="Arial"/>
          <w:sz w:val="24"/>
          <w:szCs w:val="24"/>
        </w:rPr>
        <w:t xml:space="preserve"> empresa. A cidade de Breu Branco, possui uma regularidade em todos os itens an</w:t>
      </w:r>
      <w:r w:rsidR="00DD60B4" w:rsidRPr="00086EED">
        <w:rPr>
          <w:rFonts w:ascii="Arial" w:hAnsi="Arial" w:cs="Arial"/>
          <w:sz w:val="24"/>
          <w:szCs w:val="24"/>
        </w:rPr>
        <w:t xml:space="preserve">alisados, porém não se destaca </w:t>
      </w:r>
      <w:r w:rsidR="00AF3590" w:rsidRPr="00086EED">
        <w:rPr>
          <w:rFonts w:ascii="Arial" w:hAnsi="Arial" w:cs="Arial"/>
          <w:sz w:val="24"/>
          <w:szCs w:val="24"/>
        </w:rPr>
        <w:t xml:space="preserve">em </w:t>
      </w:r>
      <w:r w:rsidR="00DD60B4" w:rsidRPr="00086EED">
        <w:rPr>
          <w:rFonts w:ascii="Arial" w:hAnsi="Arial" w:cs="Arial"/>
          <w:sz w:val="24"/>
          <w:szCs w:val="24"/>
        </w:rPr>
        <w:t>nenh</w:t>
      </w:r>
      <w:r w:rsidR="00AF3590" w:rsidRPr="00086EED">
        <w:rPr>
          <w:rFonts w:ascii="Arial" w:hAnsi="Arial" w:cs="Arial"/>
          <w:sz w:val="24"/>
          <w:szCs w:val="24"/>
        </w:rPr>
        <w:t>um deles. Já a cidade de Goianésia do Pará destaca-se em dimensão territorial, mas apresent</w:t>
      </w:r>
      <w:r w:rsidR="00DD60B4" w:rsidRPr="00086EED">
        <w:rPr>
          <w:rFonts w:ascii="Arial" w:hAnsi="Arial" w:cs="Arial"/>
          <w:sz w:val="24"/>
          <w:szCs w:val="24"/>
        </w:rPr>
        <w:t>a apenas uma agê</w:t>
      </w:r>
      <w:r w:rsidR="00FD1617">
        <w:rPr>
          <w:rFonts w:ascii="Arial" w:hAnsi="Arial" w:cs="Arial"/>
          <w:sz w:val="24"/>
          <w:szCs w:val="24"/>
        </w:rPr>
        <w:t>ncia bancá</w:t>
      </w:r>
      <w:r w:rsidR="00AF3590" w:rsidRPr="00086EED">
        <w:rPr>
          <w:rFonts w:ascii="Arial" w:hAnsi="Arial" w:cs="Arial"/>
          <w:sz w:val="24"/>
          <w:szCs w:val="24"/>
        </w:rPr>
        <w:t>ria. Nos outros itens, Goianésia do Pará, se manteve estável e com padrões regulares</w:t>
      </w:r>
      <w:r w:rsidR="00D739AE" w:rsidRPr="00086EED">
        <w:rPr>
          <w:rFonts w:ascii="Arial" w:hAnsi="Arial" w:cs="Arial"/>
          <w:sz w:val="24"/>
          <w:szCs w:val="24"/>
        </w:rPr>
        <w:t>.</w:t>
      </w:r>
    </w:p>
    <w:p w:rsidR="002516FB" w:rsidRDefault="00D739AE" w:rsidP="00D739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3A1C">
        <w:rPr>
          <w:rFonts w:ascii="Arial" w:hAnsi="Arial" w:cs="Arial"/>
          <w:sz w:val="24"/>
          <w:szCs w:val="24"/>
        </w:rPr>
        <w:tab/>
        <w:t>No gráfico abaixo, é realizado um somatóri</w:t>
      </w:r>
      <w:r w:rsidR="00DD60B4" w:rsidRPr="00EE3A1C">
        <w:rPr>
          <w:rFonts w:ascii="Arial" w:hAnsi="Arial" w:cs="Arial"/>
          <w:sz w:val="24"/>
          <w:szCs w:val="24"/>
        </w:rPr>
        <w:t>o dos pontos que cada município</w:t>
      </w:r>
      <w:r w:rsidR="00EE3A1C">
        <w:rPr>
          <w:rFonts w:ascii="Arial" w:hAnsi="Arial" w:cs="Arial"/>
          <w:sz w:val="24"/>
          <w:szCs w:val="24"/>
        </w:rPr>
        <w:t xml:space="preserve"> obteve</w:t>
      </w:r>
      <w:r w:rsidRPr="00EE3A1C">
        <w:rPr>
          <w:rFonts w:ascii="Arial" w:hAnsi="Arial" w:cs="Arial"/>
          <w:sz w:val="24"/>
          <w:szCs w:val="24"/>
        </w:rPr>
        <w:t>. Assim, observasse que a cidade de Tucuruí apresenta 700 pontos, Breu Branco 480 pontos e Goianésia do Pará 470 pontos.</w:t>
      </w:r>
    </w:p>
    <w:p w:rsidR="008C7029" w:rsidRDefault="008C7029" w:rsidP="00BE76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40000" cy="2945843"/>
            <wp:effectExtent l="19050" t="19050" r="27305" b="260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27693" t="25280" r="11013" b="10999"/>
                    <a:stretch/>
                  </pic:blipFill>
                  <pic:spPr bwMode="auto">
                    <a:xfrm>
                      <a:off x="0" y="0"/>
                      <a:ext cx="5040000" cy="29458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883" w:rsidRPr="00DB7F99" w:rsidRDefault="00163883" w:rsidP="00163883">
      <w:pPr>
        <w:jc w:val="center"/>
        <w:rPr>
          <w:rFonts w:ascii="Arial" w:hAnsi="Arial" w:cs="Arial"/>
          <w:sz w:val="20"/>
          <w:szCs w:val="20"/>
        </w:rPr>
      </w:pPr>
      <w:r w:rsidRPr="00DB7F99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autoria própria</w:t>
      </w:r>
    </w:p>
    <w:p w:rsidR="00163883" w:rsidRDefault="00163883" w:rsidP="00E831CE">
      <w:pPr>
        <w:jc w:val="both"/>
        <w:rPr>
          <w:rFonts w:ascii="Arial" w:hAnsi="Arial" w:cs="Arial"/>
          <w:sz w:val="24"/>
          <w:szCs w:val="24"/>
        </w:rPr>
      </w:pPr>
    </w:p>
    <w:p w:rsidR="00E831CE" w:rsidRDefault="00E831CE" w:rsidP="00E831CE">
      <w:pPr>
        <w:jc w:val="both"/>
        <w:rPr>
          <w:rFonts w:ascii="Arial" w:hAnsi="Arial" w:cs="Arial"/>
          <w:sz w:val="24"/>
          <w:szCs w:val="24"/>
        </w:rPr>
      </w:pPr>
    </w:p>
    <w:p w:rsidR="00E831CE" w:rsidRDefault="00E831CE" w:rsidP="00E831CE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CONCLUSÃO</w:t>
      </w:r>
    </w:p>
    <w:p w:rsidR="00163883" w:rsidRPr="003400F4" w:rsidRDefault="00E831CE" w:rsidP="00881009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 w:rsidR="00881009" w:rsidRPr="00EE3A1C">
        <w:rPr>
          <w:rFonts w:ascii="Arial" w:hAnsi="Arial" w:cs="Arial"/>
          <w:sz w:val="24"/>
          <w:szCs w:val="24"/>
        </w:rPr>
        <w:t xml:space="preserve">Com base nos dados mostrados conclui-se que a cidade de Tucuruí apresenta as melhores condições quando comparado com as cidades de Breu </w:t>
      </w:r>
      <w:r w:rsidR="00BC3B25">
        <w:rPr>
          <w:rFonts w:ascii="Arial" w:hAnsi="Arial" w:cs="Arial"/>
          <w:sz w:val="24"/>
          <w:szCs w:val="24"/>
        </w:rPr>
        <w:t>Branco e Goianésia do Pará, pois</w:t>
      </w:r>
      <w:r w:rsidR="00881009" w:rsidRPr="00EE3A1C">
        <w:rPr>
          <w:rFonts w:ascii="Arial" w:hAnsi="Arial" w:cs="Arial"/>
          <w:sz w:val="24"/>
          <w:szCs w:val="24"/>
        </w:rPr>
        <w:t xml:space="preserve"> </w:t>
      </w:r>
      <w:r w:rsidR="00BC3B25">
        <w:rPr>
          <w:rFonts w:ascii="Arial" w:hAnsi="Arial" w:cs="Arial"/>
          <w:sz w:val="24"/>
          <w:szCs w:val="24"/>
        </w:rPr>
        <w:t xml:space="preserve">apresenta um </w:t>
      </w:r>
      <w:r w:rsidR="00881009" w:rsidRPr="00EE3A1C">
        <w:rPr>
          <w:rFonts w:ascii="Arial" w:hAnsi="Arial" w:cs="Arial"/>
          <w:sz w:val="24"/>
          <w:szCs w:val="24"/>
        </w:rPr>
        <w:t>mercado em expansão e aquecido.</w:t>
      </w:r>
      <w:r w:rsidR="0061155D" w:rsidRPr="00EE3A1C">
        <w:rPr>
          <w:rFonts w:ascii="Arial" w:hAnsi="Arial" w:cs="Arial"/>
          <w:sz w:val="24"/>
          <w:szCs w:val="24"/>
        </w:rPr>
        <w:t xml:space="preserve"> As outras cidades podem ser levadas em consideração quando a empresa estiver </w:t>
      </w:r>
      <w:r w:rsidR="00940E43" w:rsidRPr="00EE3A1C">
        <w:rPr>
          <w:rFonts w:ascii="Arial" w:hAnsi="Arial" w:cs="Arial"/>
          <w:sz w:val="24"/>
          <w:szCs w:val="24"/>
        </w:rPr>
        <w:t xml:space="preserve">visando expandir o </w:t>
      </w:r>
      <w:r w:rsidR="004E0BEA">
        <w:rPr>
          <w:rFonts w:ascii="Arial" w:hAnsi="Arial" w:cs="Arial"/>
          <w:sz w:val="24"/>
          <w:szCs w:val="24"/>
        </w:rPr>
        <w:t xml:space="preserve">seu </w:t>
      </w:r>
      <w:r w:rsidR="00940E43" w:rsidRPr="00EE3A1C">
        <w:rPr>
          <w:rFonts w:ascii="Arial" w:hAnsi="Arial" w:cs="Arial"/>
          <w:sz w:val="24"/>
          <w:szCs w:val="24"/>
        </w:rPr>
        <w:t>negócio.</w:t>
      </w:r>
    </w:p>
    <w:p w:rsidR="00881009" w:rsidRPr="00EE3A1C" w:rsidRDefault="00881009" w:rsidP="008810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3A1C">
        <w:rPr>
          <w:rFonts w:ascii="Arial" w:hAnsi="Arial" w:cs="Arial"/>
          <w:sz w:val="24"/>
          <w:szCs w:val="24"/>
        </w:rPr>
        <w:tab/>
        <w:t xml:space="preserve">Nota-se que a </w:t>
      </w:r>
      <w:r w:rsidR="00EE3A1C">
        <w:rPr>
          <w:rFonts w:ascii="Arial" w:hAnsi="Arial" w:cs="Arial"/>
          <w:sz w:val="24"/>
          <w:szCs w:val="24"/>
        </w:rPr>
        <w:t xml:space="preserve">cidade de Tucuruí </w:t>
      </w:r>
      <w:r w:rsidRPr="00EE3A1C">
        <w:rPr>
          <w:rFonts w:ascii="Arial" w:hAnsi="Arial" w:cs="Arial"/>
          <w:sz w:val="24"/>
          <w:szCs w:val="24"/>
        </w:rPr>
        <w:t>apresenta excelentes números r</w:t>
      </w:r>
      <w:r w:rsidR="00EE3A1C">
        <w:rPr>
          <w:rFonts w:ascii="Arial" w:hAnsi="Arial" w:cs="Arial"/>
          <w:sz w:val="24"/>
          <w:szCs w:val="24"/>
        </w:rPr>
        <w:t>eferentes a agências bancárias,</w:t>
      </w:r>
      <w:r w:rsidRPr="00EE3A1C">
        <w:rPr>
          <w:rFonts w:ascii="Arial" w:hAnsi="Arial" w:cs="Arial"/>
          <w:sz w:val="24"/>
          <w:szCs w:val="24"/>
        </w:rPr>
        <w:t xml:space="preserve"> mão de obra</w:t>
      </w:r>
      <w:r w:rsidR="004E0BEA">
        <w:rPr>
          <w:rFonts w:ascii="Arial" w:hAnsi="Arial" w:cs="Arial"/>
          <w:sz w:val="24"/>
          <w:szCs w:val="24"/>
        </w:rPr>
        <w:t>,</w:t>
      </w:r>
      <w:r w:rsidR="00EE3A1C">
        <w:rPr>
          <w:rFonts w:ascii="Arial" w:hAnsi="Arial" w:cs="Arial"/>
          <w:sz w:val="24"/>
          <w:szCs w:val="24"/>
        </w:rPr>
        <w:t xml:space="preserve"> aspectos econômicos</w:t>
      </w:r>
      <w:r w:rsidR="004E0BEA">
        <w:rPr>
          <w:rFonts w:ascii="Arial" w:hAnsi="Arial" w:cs="Arial"/>
          <w:sz w:val="24"/>
          <w:szCs w:val="24"/>
        </w:rPr>
        <w:t xml:space="preserve"> e logísticos </w:t>
      </w:r>
      <w:r w:rsidR="0061155D" w:rsidRPr="00EE3A1C">
        <w:rPr>
          <w:rFonts w:ascii="Arial" w:hAnsi="Arial" w:cs="Arial"/>
          <w:sz w:val="24"/>
          <w:szCs w:val="24"/>
        </w:rPr>
        <w:t xml:space="preserve">que são fatores fundamentais para implantação de uma indústria de reciclagem. </w:t>
      </w:r>
      <w:r w:rsidR="00B80B34" w:rsidRPr="00EE3A1C">
        <w:rPr>
          <w:rFonts w:ascii="Arial" w:hAnsi="Arial" w:cs="Arial"/>
          <w:sz w:val="24"/>
          <w:szCs w:val="24"/>
        </w:rPr>
        <w:t>Além do que a</w:t>
      </w:r>
      <w:r w:rsidR="0061155D" w:rsidRPr="00EE3A1C">
        <w:rPr>
          <w:rFonts w:ascii="Arial" w:hAnsi="Arial" w:cs="Arial"/>
          <w:sz w:val="24"/>
          <w:szCs w:val="24"/>
        </w:rPr>
        <w:t xml:space="preserve"> cidade apresenta em sua região uma das maiores usinas do mundo, </w:t>
      </w:r>
      <w:r w:rsidR="00EE3A1C">
        <w:rPr>
          <w:rFonts w:ascii="Arial" w:hAnsi="Arial" w:cs="Arial"/>
          <w:sz w:val="24"/>
          <w:szCs w:val="24"/>
        </w:rPr>
        <w:t>o que representa</w:t>
      </w:r>
      <w:r w:rsidR="0061155D" w:rsidRPr="00EE3A1C">
        <w:rPr>
          <w:rFonts w:ascii="Arial" w:hAnsi="Arial" w:cs="Arial"/>
          <w:sz w:val="24"/>
          <w:szCs w:val="24"/>
        </w:rPr>
        <w:t xml:space="preserve"> uma </w:t>
      </w:r>
      <w:r w:rsidR="00EE3A1C">
        <w:rPr>
          <w:rFonts w:ascii="Arial" w:hAnsi="Arial" w:cs="Arial"/>
          <w:sz w:val="24"/>
          <w:szCs w:val="24"/>
        </w:rPr>
        <w:t xml:space="preserve">grande </w:t>
      </w:r>
      <w:r w:rsidR="0061155D" w:rsidRPr="00EE3A1C">
        <w:rPr>
          <w:rFonts w:ascii="Arial" w:hAnsi="Arial" w:cs="Arial"/>
          <w:sz w:val="24"/>
          <w:szCs w:val="24"/>
        </w:rPr>
        <w:t xml:space="preserve">fonte produtora de resíduos sólidos que pode ser adquirido </w:t>
      </w:r>
      <w:r w:rsidR="004E0BEA">
        <w:rPr>
          <w:rFonts w:ascii="Arial" w:hAnsi="Arial" w:cs="Arial"/>
          <w:sz w:val="24"/>
          <w:szCs w:val="24"/>
        </w:rPr>
        <w:t>pela</w:t>
      </w:r>
      <w:r w:rsidR="00EE3A1C">
        <w:rPr>
          <w:rFonts w:ascii="Arial" w:hAnsi="Arial" w:cs="Arial"/>
          <w:sz w:val="24"/>
          <w:szCs w:val="24"/>
        </w:rPr>
        <w:t xml:space="preserve"> </w:t>
      </w:r>
      <w:r w:rsidR="0061155D" w:rsidRPr="00EE3A1C">
        <w:rPr>
          <w:rFonts w:ascii="Arial" w:hAnsi="Arial" w:cs="Arial"/>
          <w:sz w:val="24"/>
          <w:szCs w:val="24"/>
        </w:rPr>
        <w:t>indústria</w:t>
      </w:r>
      <w:r w:rsidR="00EE3A1C">
        <w:rPr>
          <w:rFonts w:ascii="Arial" w:hAnsi="Arial" w:cs="Arial"/>
          <w:sz w:val="24"/>
          <w:szCs w:val="24"/>
        </w:rPr>
        <w:t xml:space="preserve"> de</w:t>
      </w:r>
      <w:r w:rsidR="00C75CF8">
        <w:rPr>
          <w:rFonts w:ascii="Arial" w:hAnsi="Arial" w:cs="Arial"/>
          <w:sz w:val="24"/>
          <w:szCs w:val="24"/>
        </w:rPr>
        <w:t xml:space="preserve"> </w:t>
      </w:r>
      <w:r w:rsidR="00EE3A1C">
        <w:rPr>
          <w:rFonts w:ascii="Arial" w:hAnsi="Arial" w:cs="Arial"/>
          <w:sz w:val="24"/>
          <w:szCs w:val="24"/>
        </w:rPr>
        <w:t>reciclagem</w:t>
      </w:r>
      <w:r w:rsidR="0061155D" w:rsidRPr="00EE3A1C">
        <w:rPr>
          <w:rFonts w:ascii="Arial" w:hAnsi="Arial" w:cs="Arial"/>
          <w:sz w:val="24"/>
          <w:szCs w:val="24"/>
        </w:rPr>
        <w:t>.</w:t>
      </w:r>
    </w:p>
    <w:p w:rsidR="0061155D" w:rsidRDefault="00B80B34" w:rsidP="00CD2E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75CF8">
        <w:rPr>
          <w:rFonts w:ascii="Arial" w:hAnsi="Arial" w:cs="Arial"/>
          <w:sz w:val="24"/>
          <w:szCs w:val="24"/>
        </w:rPr>
        <w:t>Enfim, é</w:t>
      </w:r>
      <w:r w:rsidR="00785F52" w:rsidRPr="00C75CF8">
        <w:rPr>
          <w:rFonts w:ascii="Arial" w:hAnsi="Arial" w:cs="Arial"/>
          <w:sz w:val="24"/>
          <w:szCs w:val="24"/>
        </w:rPr>
        <w:t xml:space="preserve"> importante aproveita a oportunidade para instalar a indústria de reciclage</w:t>
      </w:r>
      <w:r w:rsidR="00C75CF8" w:rsidRPr="00C75CF8">
        <w:rPr>
          <w:rFonts w:ascii="Arial" w:hAnsi="Arial" w:cs="Arial"/>
          <w:sz w:val="24"/>
          <w:szCs w:val="24"/>
        </w:rPr>
        <w:t>m o mais rápido possível,</w:t>
      </w:r>
      <w:r w:rsidR="00785F52" w:rsidRPr="00C75CF8">
        <w:rPr>
          <w:rFonts w:ascii="Arial" w:hAnsi="Arial" w:cs="Arial"/>
          <w:sz w:val="24"/>
          <w:szCs w:val="24"/>
        </w:rPr>
        <w:t xml:space="preserve"> cria</w:t>
      </w:r>
      <w:r w:rsidR="00C75CF8" w:rsidRPr="00C75CF8">
        <w:rPr>
          <w:rFonts w:ascii="Arial" w:hAnsi="Arial" w:cs="Arial"/>
          <w:sz w:val="24"/>
          <w:szCs w:val="24"/>
        </w:rPr>
        <w:t>ndo as parcerias necessárias e</w:t>
      </w:r>
      <w:r w:rsidR="00785F52" w:rsidRPr="00C75CF8">
        <w:rPr>
          <w:rFonts w:ascii="Arial" w:hAnsi="Arial" w:cs="Arial"/>
          <w:sz w:val="24"/>
          <w:szCs w:val="24"/>
        </w:rPr>
        <w:t xml:space="preserve"> antes que outros </w:t>
      </w:r>
      <w:r w:rsidR="00C75CF8" w:rsidRPr="00C75CF8">
        <w:rPr>
          <w:rFonts w:ascii="Arial" w:hAnsi="Arial" w:cs="Arial"/>
          <w:sz w:val="24"/>
          <w:szCs w:val="24"/>
        </w:rPr>
        <w:t>investidores se antecipem</w:t>
      </w:r>
      <w:r w:rsidR="004E0BEA">
        <w:rPr>
          <w:rFonts w:ascii="Arial" w:hAnsi="Arial" w:cs="Arial"/>
          <w:sz w:val="24"/>
          <w:szCs w:val="24"/>
        </w:rPr>
        <w:t xml:space="preserve"> nesse mercado que</w:t>
      </w:r>
      <w:r w:rsidR="00C75CF8" w:rsidRPr="00C75CF8">
        <w:rPr>
          <w:rFonts w:ascii="Arial" w:hAnsi="Arial" w:cs="Arial"/>
          <w:sz w:val="24"/>
          <w:szCs w:val="24"/>
        </w:rPr>
        <w:t xml:space="preserve"> possui</w:t>
      </w:r>
      <w:r w:rsidR="00785F52" w:rsidRPr="00C75CF8">
        <w:rPr>
          <w:rFonts w:ascii="Arial" w:hAnsi="Arial" w:cs="Arial"/>
          <w:sz w:val="24"/>
          <w:szCs w:val="24"/>
        </w:rPr>
        <w:t xml:space="preserve"> grande </w:t>
      </w:r>
      <w:r w:rsidR="00C75CF8" w:rsidRPr="00C75CF8">
        <w:rPr>
          <w:rFonts w:ascii="Arial" w:hAnsi="Arial" w:cs="Arial"/>
          <w:sz w:val="24"/>
          <w:szCs w:val="24"/>
        </w:rPr>
        <w:t xml:space="preserve">possibilidade de </w:t>
      </w:r>
      <w:r w:rsidR="00785F52" w:rsidRPr="00C75CF8">
        <w:rPr>
          <w:rFonts w:ascii="Arial" w:hAnsi="Arial" w:cs="Arial"/>
          <w:sz w:val="24"/>
          <w:szCs w:val="24"/>
        </w:rPr>
        <w:t>retorno financeiro.</w:t>
      </w:r>
    </w:p>
    <w:p w:rsidR="00785F52" w:rsidRDefault="00785F52" w:rsidP="00C75CF8">
      <w:pPr>
        <w:rPr>
          <w:rFonts w:ascii="Arial" w:hAnsi="Arial" w:cs="Arial"/>
          <w:sz w:val="24"/>
          <w:szCs w:val="24"/>
        </w:rPr>
      </w:pPr>
    </w:p>
    <w:p w:rsidR="000B4694" w:rsidRDefault="000B4694" w:rsidP="008E28B2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sz w:val="32"/>
          <w:szCs w:val="20"/>
        </w:rPr>
      </w:pPr>
      <w:r w:rsidRPr="008E28B2">
        <w:rPr>
          <w:rFonts w:ascii="Arial" w:hAnsi="Arial" w:cs="Arial"/>
          <w:b/>
          <w:bCs/>
          <w:sz w:val="32"/>
          <w:szCs w:val="20"/>
        </w:rPr>
        <w:lastRenderedPageBreak/>
        <w:t>REFERÊNCIAS</w:t>
      </w:r>
    </w:p>
    <w:p w:rsidR="008E28B2" w:rsidRDefault="008E28B2" w:rsidP="008E28B2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sz w:val="24"/>
          <w:szCs w:val="20"/>
        </w:rPr>
      </w:pPr>
    </w:p>
    <w:p w:rsidR="008E28B2" w:rsidRPr="008E28B2" w:rsidRDefault="008E28B2" w:rsidP="00B13C6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13C62" w:rsidRDefault="00AB61CA" w:rsidP="00B13C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257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IBGE</w:t>
      </w:r>
      <w:r w:rsidR="00C257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Instituto Brasileiro de Geografia e </w:t>
      </w:r>
      <w:r w:rsid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Estatística</w:t>
      </w:r>
      <w:r w:rsidR="00C257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C257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Censo Demográfico 2010.</w:t>
      </w:r>
      <w:r w:rsid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Disponível em: </w:t>
      </w:r>
      <w:r w:rsidR="00D32775" w:rsidRP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http://www.cidades.ibge.gov.br/xtras/uf.php?</w:t>
      </w:r>
      <w:proofErr w:type="gramStart"/>
      <w:r w:rsidR="00D32775" w:rsidRP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lang</w:t>
      </w:r>
      <w:proofErr w:type="gramEnd"/>
      <w:r w:rsidR="00D32775" w:rsidRP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=&amp;coduf=15&amp;search=para. Acesso</w:t>
      </w:r>
      <w:r w:rsidR="00D327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em: 19 fev.2015</w:t>
      </w:r>
    </w:p>
    <w:p w:rsidR="00B13C62" w:rsidRPr="00B13C62" w:rsidRDefault="00B13C62" w:rsidP="004A10EC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A10EC" w:rsidRDefault="008E28B2" w:rsidP="004A10EC">
      <w:pPr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>PENA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28B2">
        <w:rPr>
          <w:rFonts w:ascii="Arial" w:hAnsi="Arial" w:cs="Arial"/>
          <w:sz w:val="24"/>
          <w:szCs w:val="24"/>
        </w:rPr>
        <w:t>Heriberto</w:t>
      </w:r>
      <w:proofErr w:type="spellEnd"/>
      <w:r w:rsidRPr="008E28B2">
        <w:rPr>
          <w:rFonts w:ascii="Arial" w:hAnsi="Arial" w:cs="Arial"/>
          <w:sz w:val="24"/>
          <w:szCs w:val="24"/>
        </w:rPr>
        <w:t xml:space="preserve"> Wagner </w:t>
      </w:r>
      <w:proofErr w:type="spellStart"/>
      <w:r w:rsidRPr="008E28B2">
        <w:rPr>
          <w:rFonts w:ascii="Arial" w:hAnsi="Arial" w:cs="Arial"/>
          <w:sz w:val="24"/>
          <w:szCs w:val="24"/>
        </w:rPr>
        <w:t>Amanajás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r w:rsidRPr="008E28B2">
        <w:rPr>
          <w:rFonts w:ascii="Arial" w:hAnsi="Arial" w:cs="Arial"/>
          <w:sz w:val="24"/>
          <w:szCs w:val="24"/>
        </w:rPr>
        <w:t>SOUZA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28B2">
        <w:rPr>
          <w:rFonts w:ascii="Arial" w:hAnsi="Arial" w:cs="Arial"/>
          <w:sz w:val="24"/>
          <w:szCs w:val="24"/>
        </w:rPr>
        <w:t>Thamara</w:t>
      </w:r>
      <w:proofErr w:type="spellEnd"/>
      <w:r w:rsidRPr="008E28B2">
        <w:rPr>
          <w:rFonts w:ascii="Arial" w:hAnsi="Arial" w:cs="Arial"/>
          <w:sz w:val="24"/>
          <w:szCs w:val="24"/>
        </w:rPr>
        <w:t xml:space="preserve"> Silva</w:t>
      </w:r>
      <w:r>
        <w:rPr>
          <w:rFonts w:ascii="Arial" w:hAnsi="Arial" w:cs="Arial"/>
          <w:sz w:val="24"/>
          <w:szCs w:val="24"/>
        </w:rPr>
        <w:t xml:space="preserve">; </w:t>
      </w:r>
      <w:r w:rsidRPr="008E28B2">
        <w:rPr>
          <w:rFonts w:ascii="Arial" w:hAnsi="Arial" w:cs="Arial"/>
          <w:sz w:val="24"/>
          <w:szCs w:val="24"/>
        </w:rPr>
        <w:t>REIS</w:t>
      </w:r>
      <w:r>
        <w:rPr>
          <w:rFonts w:ascii="Arial" w:hAnsi="Arial" w:cs="Arial"/>
          <w:sz w:val="24"/>
          <w:szCs w:val="24"/>
        </w:rPr>
        <w:t xml:space="preserve">, </w:t>
      </w:r>
      <w:r w:rsidRPr="008E28B2">
        <w:rPr>
          <w:rFonts w:ascii="Arial" w:hAnsi="Arial" w:cs="Arial"/>
          <w:sz w:val="24"/>
          <w:szCs w:val="24"/>
        </w:rPr>
        <w:t>Leonardo Medeiros dos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Análise da Dinâmica da Estrutura Produtiva do Município d</w:t>
      </w:r>
      <w:r w:rsidRPr="008E28B2">
        <w:rPr>
          <w:rFonts w:ascii="Arial" w:hAnsi="Arial" w:cs="Arial"/>
          <w:b/>
          <w:sz w:val="24"/>
          <w:szCs w:val="24"/>
        </w:rPr>
        <w:t>e Tucuruí, Amazônia – Brasil</w:t>
      </w:r>
      <w:r>
        <w:rPr>
          <w:rFonts w:ascii="Arial" w:hAnsi="Arial" w:cs="Arial"/>
          <w:sz w:val="24"/>
          <w:szCs w:val="24"/>
        </w:rPr>
        <w:t>.</w:t>
      </w:r>
      <w:r w:rsidR="00AE0F9C">
        <w:rPr>
          <w:rFonts w:ascii="Arial" w:hAnsi="Arial" w:cs="Arial"/>
          <w:sz w:val="24"/>
          <w:szCs w:val="24"/>
        </w:rPr>
        <w:t xml:space="preserve"> 2010. Disponível em: </w:t>
      </w:r>
      <w:r w:rsidR="00AE0F9C" w:rsidRPr="00AE0F9C">
        <w:rPr>
          <w:rFonts w:ascii="Arial" w:hAnsi="Arial" w:cs="Arial"/>
          <w:sz w:val="24"/>
          <w:szCs w:val="24"/>
        </w:rPr>
        <w:t>http://www.eumed.net/cursecon/ecolat/br/14/economia-tucurui.html</w:t>
      </w:r>
      <w:r w:rsidR="00AE0F9C">
        <w:rPr>
          <w:rFonts w:ascii="Arial" w:hAnsi="Arial" w:cs="Arial"/>
          <w:sz w:val="24"/>
          <w:szCs w:val="24"/>
        </w:rPr>
        <w:t>. Acesso em: 21 fev. 2015</w:t>
      </w:r>
      <w:r w:rsidR="004A10EC">
        <w:rPr>
          <w:rFonts w:ascii="Arial" w:hAnsi="Arial" w:cs="Arial"/>
          <w:sz w:val="24"/>
          <w:szCs w:val="24"/>
        </w:rPr>
        <w:t>.</w:t>
      </w:r>
    </w:p>
    <w:p w:rsidR="008E28B2" w:rsidRPr="008E28B2" w:rsidRDefault="008E28B2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D07169" w:rsidRPr="008E28B2" w:rsidRDefault="00D07169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>BRASIL. Lei nº 12.305, de 02 de agosto de 2010. Institui a Política Nacional de Resíduos Sólidos; altera a Lei n°9.605, de 12 de fevereiro de 1998; e dá outras providências. Disponível em:</w:t>
      </w:r>
    </w:p>
    <w:p w:rsidR="00D07169" w:rsidRPr="008E28B2" w:rsidRDefault="00D07169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&lt;http://www.planalto.gov.br/ccivil_03/_ato2007-2010/2010/lei/l12305.htm &gt;. Acesso em: </w:t>
      </w:r>
      <w:r w:rsidR="00AE0F9C">
        <w:rPr>
          <w:rFonts w:ascii="Arial" w:hAnsi="Arial" w:cs="Arial"/>
          <w:sz w:val="24"/>
          <w:szCs w:val="24"/>
        </w:rPr>
        <w:t>21 fev. 2015</w:t>
      </w:r>
      <w:r w:rsidRPr="008E28B2">
        <w:rPr>
          <w:rFonts w:ascii="Arial" w:hAnsi="Arial" w:cs="Arial"/>
          <w:sz w:val="24"/>
          <w:szCs w:val="24"/>
        </w:rPr>
        <w:t>.</w:t>
      </w:r>
    </w:p>
    <w:p w:rsidR="008E28B2" w:rsidRPr="008E28B2" w:rsidRDefault="008E28B2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003DE5" w:rsidRPr="008E28B2" w:rsidRDefault="00003DE5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DUAILIBI, Julia; BORSATO, Cíntia. Ela empurra o crescimento. </w:t>
      </w:r>
      <w:r w:rsidRPr="008E28B2">
        <w:rPr>
          <w:rFonts w:ascii="Arial" w:hAnsi="Arial" w:cs="Arial"/>
          <w:b/>
          <w:bCs/>
          <w:sz w:val="24"/>
          <w:szCs w:val="24"/>
        </w:rPr>
        <w:t>Revista Veja</w:t>
      </w:r>
      <w:r w:rsidRPr="008E28B2">
        <w:rPr>
          <w:rFonts w:ascii="Arial" w:hAnsi="Arial" w:cs="Arial"/>
          <w:sz w:val="24"/>
          <w:szCs w:val="24"/>
        </w:rPr>
        <w:t>. Nº 2054. Abril, 2008. Disponível em &lt;http://veja.abril.com.br/</w:t>
      </w:r>
      <w:r w:rsidR="00AE0F9C">
        <w:rPr>
          <w:rFonts w:ascii="Arial" w:hAnsi="Arial" w:cs="Arial"/>
          <w:sz w:val="24"/>
          <w:szCs w:val="24"/>
        </w:rPr>
        <w:t>020408/p_082.shtml&gt;. Acesso em 19 fev. 2015</w:t>
      </w:r>
      <w:r w:rsidRPr="008E28B2">
        <w:rPr>
          <w:rFonts w:ascii="Arial" w:hAnsi="Arial" w:cs="Arial"/>
          <w:sz w:val="24"/>
          <w:szCs w:val="24"/>
        </w:rPr>
        <w:t>.</w:t>
      </w:r>
    </w:p>
    <w:p w:rsidR="00532612" w:rsidRDefault="00532612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28B2" w:rsidRPr="008E28B2" w:rsidRDefault="008E28B2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32612" w:rsidRPr="008E28B2" w:rsidRDefault="00532612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VASCONCELLOS, Marco Antônio Sandoval de; GARCIA, Manuel </w:t>
      </w:r>
      <w:proofErr w:type="spellStart"/>
      <w:r w:rsidRPr="008E28B2">
        <w:rPr>
          <w:rFonts w:ascii="Arial" w:hAnsi="Arial" w:cs="Arial"/>
          <w:sz w:val="24"/>
          <w:szCs w:val="24"/>
        </w:rPr>
        <w:t>Enriquez</w:t>
      </w:r>
      <w:proofErr w:type="spellEnd"/>
      <w:r w:rsidRPr="008E28B2">
        <w:rPr>
          <w:rFonts w:ascii="Arial" w:hAnsi="Arial" w:cs="Arial"/>
          <w:sz w:val="24"/>
          <w:szCs w:val="24"/>
        </w:rPr>
        <w:t xml:space="preserve">. </w:t>
      </w:r>
      <w:r w:rsidRPr="008E28B2">
        <w:rPr>
          <w:rFonts w:ascii="Arial" w:hAnsi="Arial" w:cs="Arial"/>
          <w:b/>
          <w:sz w:val="24"/>
          <w:szCs w:val="24"/>
        </w:rPr>
        <w:t>Fundamentos de Economia</w:t>
      </w:r>
      <w:r w:rsidRPr="008E28B2">
        <w:rPr>
          <w:rFonts w:ascii="Arial" w:hAnsi="Arial" w:cs="Arial"/>
          <w:sz w:val="24"/>
          <w:szCs w:val="24"/>
        </w:rPr>
        <w:t>.</w:t>
      </w:r>
      <w:r w:rsidRPr="008E28B2">
        <w:rPr>
          <w:rFonts w:ascii="Arial" w:hAnsi="Arial" w:cs="Arial"/>
          <w:b/>
          <w:sz w:val="24"/>
          <w:szCs w:val="24"/>
        </w:rPr>
        <w:t xml:space="preserve"> </w:t>
      </w:r>
      <w:r w:rsidRPr="008E28B2">
        <w:rPr>
          <w:rFonts w:ascii="Arial" w:hAnsi="Arial" w:cs="Arial"/>
          <w:sz w:val="24"/>
          <w:szCs w:val="24"/>
        </w:rPr>
        <w:t>3 ed. São Paulo: Saraiva 2008.</w:t>
      </w:r>
      <w:r w:rsidR="00AE50F3" w:rsidRPr="008E28B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50F3" w:rsidRPr="008E28B2">
        <w:rPr>
          <w:rFonts w:ascii="Arial" w:hAnsi="Arial" w:cs="Arial"/>
          <w:sz w:val="24"/>
          <w:szCs w:val="24"/>
        </w:rPr>
        <w:t>p.</w:t>
      </w:r>
      <w:proofErr w:type="gramEnd"/>
      <w:r w:rsidR="00AE50F3" w:rsidRPr="008E28B2">
        <w:rPr>
          <w:rFonts w:ascii="Arial" w:hAnsi="Arial" w:cs="Arial"/>
          <w:sz w:val="24"/>
          <w:szCs w:val="24"/>
        </w:rPr>
        <w:t xml:space="preserve"> 2-</w:t>
      </w:r>
      <w:r w:rsidR="00077648" w:rsidRPr="008E28B2">
        <w:rPr>
          <w:rFonts w:ascii="Arial" w:hAnsi="Arial" w:cs="Arial"/>
          <w:sz w:val="24"/>
          <w:szCs w:val="24"/>
        </w:rPr>
        <w:t>256p.</w:t>
      </w:r>
    </w:p>
    <w:p w:rsidR="008E28B2" w:rsidRPr="008E28B2" w:rsidRDefault="008E28B2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AE50F3" w:rsidRDefault="00507D22" w:rsidP="00D071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>GONÇALVES</w:t>
      </w:r>
      <w:r w:rsidR="00AE50F3" w:rsidRPr="008E28B2">
        <w:rPr>
          <w:rFonts w:ascii="Arial" w:hAnsi="Arial" w:cs="Arial"/>
          <w:sz w:val="24"/>
          <w:szCs w:val="24"/>
        </w:rPr>
        <w:t xml:space="preserve">, </w:t>
      </w:r>
      <w:r w:rsidRPr="008E28B2">
        <w:rPr>
          <w:rFonts w:ascii="Arial" w:hAnsi="Arial" w:cs="Arial"/>
          <w:sz w:val="24"/>
          <w:szCs w:val="24"/>
        </w:rPr>
        <w:t>Hortência</w:t>
      </w:r>
      <w:r w:rsidR="00AE50F3" w:rsidRPr="008E28B2">
        <w:rPr>
          <w:rFonts w:ascii="Arial" w:hAnsi="Arial" w:cs="Arial"/>
          <w:sz w:val="24"/>
          <w:szCs w:val="24"/>
        </w:rPr>
        <w:t xml:space="preserve"> de </w:t>
      </w:r>
      <w:proofErr w:type="spellStart"/>
      <w:proofErr w:type="gramStart"/>
      <w:r w:rsidR="00AE50F3" w:rsidRPr="008E28B2">
        <w:rPr>
          <w:rFonts w:ascii="Arial" w:hAnsi="Arial" w:cs="Arial"/>
          <w:sz w:val="24"/>
          <w:szCs w:val="24"/>
        </w:rPr>
        <w:t>abreu</w:t>
      </w:r>
      <w:proofErr w:type="spellEnd"/>
      <w:proofErr w:type="gramEnd"/>
      <w:r w:rsidR="00AE50F3" w:rsidRPr="008E28B2">
        <w:rPr>
          <w:rFonts w:ascii="Arial" w:hAnsi="Arial" w:cs="Arial"/>
          <w:sz w:val="24"/>
          <w:szCs w:val="24"/>
        </w:rPr>
        <w:t xml:space="preserve">. </w:t>
      </w:r>
      <w:r w:rsidR="00AE50F3" w:rsidRPr="008E28B2">
        <w:rPr>
          <w:rFonts w:ascii="Arial" w:hAnsi="Arial" w:cs="Arial"/>
          <w:b/>
          <w:sz w:val="24"/>
          <w:szCs w:val="24"/>
        </w:rPr>
        <w:t xml:space="preserve">Manual de artigos </w:t>
      </w:r>
      <w:r w:rsidRPr="008E28B2">
        <w:rPr>
          <w:rFonts w:ascii="Arial" w:hAnsi="Arial" w:cs="Arial"/>
          <w:b/>
          <w:sz w:val="24"/>
          <w:szCs w:val="24"/>
        </w:rPr>
        <w:t>Científicos</w:t>
      </w:r>
      <w:r w:rsidR="00AE50F3" w:rsidRPr="008E28B2">
        <w:rPr>
          <w:rFonts w:ascii="Arial" w:hAnsi="Arial" w:cs="Arial"/>
          <w:sz w:val="24"/>
          <w:szCs w:val="24"/>
        </w:rPr>
        <w:t xml:space="preserve">. 2 ed. São Paulo: </w:t>
      </w:r>
      <w:proofErr w:type="spellStart"/>
      <w:r w:rsidR="00AE50F3" w:rsidRPr="008E28B2">
        <w:rPr>
          <w:rFonts w:ascii="Arial" w:hAnsi="Arial" w:cs="Arial"/>
          <w:sz w:val="24"/>
          <w:szCs w:val="24"/>
        </w:rPr>
        <w:t>Avercamp</w:t>
      </w:r>
      <w:proofErr w:type="spellEnd"/>
      <w:r w:rsidR="00AE50F3" w:rsidRPr="008E28B2">
        <w:rPr>
          <w:rFonts w:ascii="Arial" w:hAnsi="Arial" w:cs="Arial"/>
          <w:sz w:val="24"/>
          <w:szCs w:val="24"/>
        </w:rPr>
        <w:t xml:space="preserve"> 2013. </w:t>
      </w:r>
      <w:r w:rsidR="008E28B2" w:rsidRPr="008E28B2">
        <w:rPr>
          <w:rFonts w:ascii="Arial" w:hAnsi="Arial" w:cs="Arial"/>
          <w:sz w:val="24"/>
          <w:szCs w:val="24"/>
        </w:rPr>
        <w:t xml:space="preserve"> 29p</w:t>
      </w:r>
      <w:r w:rsidRPr="008E28B2">
        <w:rPr>
          <w:rFonts w:ascii="Arial" w:hAnsi="Arial" w:cs="Arial"/>
          <w:sz w:val="24"/>
          <w:szCs w:val="24"/>
        </w:rPr>
        <w:t>.</w:t>
      </w:r>
    </w:p>
    <w:p w:rsidR="00D32775" w:rsidRPr="00D32775" w:rsidRDefault="00D32775" w:rsidP="004A10EC">
      <w:pPr>
        <w:autoSpaceDE w:val="0"/>
        <w:autoSpaceDN w:val="0"/>
        <w:adjustRightInd w:val="0"/>
        <w:spacing w:after="0" w:line="480" w:lineRule="auto"/>
        <w:rPr>
          <w:rFonts w:ascii="CJOMJE+TimesNewRoman,Bold" w:hAnsi="CJOMJE+TimesNewRoman,Bold" w:cs="CJOMJE+TimesNewRoman,Bold"/>
          <w:color w:val="000000"/>
          <w:sz w:val="24"/>
          <w:szCs w:val="24"/>
        </w:rPr>
      </w:pPr>
    </w:p>
    <w:p w:rsidR="00D32775" w:rsidRDefault="00D32775" w:rsidP="00C940DC">
      <w:pPr>
        <w:pStyle w:val="Default"/>
        <w:jc w:val="both"/>
        <w:rPr>
          <w:rFonts w:ascii="Arial" w:hAnsi="Arial" w:cs="Arial"/>
          <w:bCs/>
        </w:rPr>
      </w:pPr>
      <w:r w:rsidRPr="00C940DC">
        <w:rPr>
          <w:rFonts w:ascii="Arial" w:hAnsi="Arial" w:cs="Arial"/>
        </w:rPr>
        <w:t xml:space="preserve"> </w:t>
      </w:r>
      <w:r w:rsidRPr="00C940DC">
        <w:rPr>
          <w:rFonts w:ascii="Arial" w:hAnsi="Arial" w:cs="Arial"/>
          <w:bCs/>
        </w:rPr>
        <w:t xml:space="preserve">GIANNETTI, </w:t>
      </w:r>
      <w:proofErr w:type="spellStart"/>
      <w:r w:rsidRPr="00C940DC">
        <w:rPr>
          <w:rFonts w:ascii="Arial" w:hAnsi="Arial" w:cs="Arial"/>
          <w:bCs/>
        </w:rPr>
        <w:t>Biagio</w:t>
      </w:r>
      <w:proofErr w:type="spellEnd"/>
      <w:r w:rsidRPr="00C940DC">
        <w:rPr>
          <w:rFonts w:ascii="Arial" w:hAnsi="Arial" w:cs="Arial"/>
          <w:bCs/>
        </w:rPr>
        <w:t xml:space="preserve"> Fernando;</w:t>
      </w:r>
      <w:proofErr w:type="gramStart"/>
      <w:r w:rsidRPr="00C940DC">
        <w:rPr>
          <w:rFonts w:ascii="Arial" w:hAnsi="Arial" w:cs="Arial"/>
          <w:bCs/>
        </w:rPr>
        <w:t xml:space="preserve"> </w:t>
      </w:r>
      <w:r w:rsidRPr="00C940DC">
        <w:rPr>
          <w:rFonts w:ascii="Arial" w:hAnsi="Arial" w:cs="Arial"/>
        </w:rPr>
        <w:t xml:space="preserve"> </w:t>
      </w:r>
      <w:proofErr w:type="gramEnd"/>
      <w:r w:rsidRPr="00C940DC">
        <w:rPr>
          <w:rFonts w:ascii="Arial" w:hAnsi="Arial" w:cs="Arial"/>
          <w:bCs/>
        </w:rPr>
        <w:t xml:space="preserve">ALMEIDA, Cecília M. </w:t>
      </w:r>
      <w:proofErr w:type="spellStart"/>
      <w:r w:rsidRPr="00C940DC">
        <w:rPr>
          <w:rFonts w:ascii="Arial" w:hAnsi="Arial" w:cs="Arial"/>
          <w:bCs/>
        </w:rPr>
        <w:t>Villas</w:t>
      </w:r>
      <w:proofErr w:type="spellEnd"/>
      <w:r w:rsidRPr="00C940DC">
        <w:rPr>
          <w:rFonts w:ascii="Arial" w:hAnsi="Arial" w:cs="Arial"/>
          <w:bCs/>
        </w:rPr>
        <w:t xml:space="preserve"> Boas de; BONILLA, Sílvia H. </w:t>
      </w:r>
      <w:r w:rsidR="00C940DC">
        <w:rPr>
          <w:rFonts w:ascii="Arial" w:hAnsi="Arial" w:cs="Arial"/>
          <w:bCs/>
        </w:rPr>
        <w:t xml:space="preserve">Implementação de </w:t>
      </w:r>
      <w:proofErr w:type="spellStart"/>
      <w:r w:rsidR="00C940DC">
        <w:rPr>
          <w:rFonts w:ascii="Arial" w:hAnsi="Arial" w:cs="Arial"/>
          <w:bCs/>
        </w:rPr>
        <w:t>Eco-Tecnologias</w:t>
      </w:r>
      <w:proofErr w:type="spellEnd"/>
      <w:r w:rsidR="00C940DC">
        <w:rPr>
          <w:rFonts w:ascii="Arial" w:hAnsi="Arial" w:cs="Arial"/>
          <w:bCs/>
        </w:rPr>
        <w:t xml:space="preserve"> Rumo à Ecologia I</w:t>
      </w:r>
      <w:r w:rsidRPr="00C940DC">
        <w:rPr>
          <w:rFonts w:ascii="Arial" w:hAnsi="Arial" w:cs="Arial"/>
          <w:bCs/>
        </w:rPr>
        <w:t xml:space="preserve">ndustrial. </w:t>
      </w:r>
      <w:r w:rsidRPr="00C940DC">
        <w:rPr>
          <w:rFonts w:ascii="Arial" w:hAnsi="Arial" w:cs="Arial"/>
          <w:b/>
          <w:bCs/>
        </w:rPr>
        <w:t>RAE eletrônica</w:t>
      </w:r>
      <w:r w:rsidRPr="00C940DC">
        <w:rPr>
          <w:rFonts w:ascii="Arial" w:hAnsi="Arial" w:cs="Arial"/>
          <w:bCs/>
        </w:rPr>
        <w:t>, São Paulo, v</w:t>
      </w:r>
      <w:r w:rsidR="00C940DC" w:rsidRPr="00C940DC">
        <w:rPr>
          <w:rFonts w:ascii="Arial" w:hAnsi="Arial" w:cs="Arial"/>
          <w:bCs/>
        </w:rPr>
        <w:t xml:space="preserve">. 2, n. 1, p. </w:t>
      </w:r>
      <w:r w:rsidR="00446156">
        <w:rPr>
          <w:rFonts w:ascii="Arial" w:hAnsi="Arial" w:cs="Arial"/>
          <w:bCs/>
        </w:rPr>
        <w:t>1</w:t>
      </w:r>
      <w:r w:rsidR="00C940DC" w:rsidRPr="00C940DC">
        <w:rPr>
          <w:rFonts w:ascii="Arial" w:hAnsi="Arial" w:cs="Arial"/>
          <w:bCs/>
        </w:rPr>
        <w:t>-</w:t>
      </w:r>
      <w:r w:rsidR="00446156">
        <w:rPr>
          <w:rFonts w:ascii="Arial" w:hAnsi="Arial" w:cs="Arial"/>
          <w:bCs/>
        </w:rPr>
        <w:t>19</w:t>
      </w:r>
      <w:r w:rsidR="00C940DC" w:rsidRPr="00C940DC">
        <w:rPr>
          <w:rFonts w:ascii="Arial" w:hAnsi="Arial" w:cs="Arial"/>
          <w:bCs/>
        </w:rPr>
        <w:t xml:space="preserve">, </w:t>
      </w:r>
      <w:proofErr w:type="spellStart"/>
      <w:r w:rsidR="00C940DC" w:rsidRPr="00C940DC">
        <w:rPr>
          <w:rFonts w:ascii="Arial" w:hAnsi="Arial" w:cs="Arial"/>
          <w:bCs/>
        </w:rPr>
        <w:t>jan-jun</w:t>
      </w:r>
      <w:proofErr w:type="spellEnd"/>
      <w:r w:rsidR="00C940DC" w:rsidRPr="00C940DC">
        <w:rPr>
          <w:rFonts w:ascii="Arial" w:hAnsi="Arial" w:cs="Arial"/>
          <w:bCs/>
        </w:rPr>
        <w:t xml:space="preserve">. 2003. </w:t>
      </w:r>
    </w:p>
    <w:p w:rsidR="00B56B73" w:rsidRDefault="00B56B73" w:rsidP="004A10EC">
      <w:pPr>
        <w:pStyle w:val="Default"/>
        <w:spacing w:line="480" w:lineRule="auto"/>
        <w:jc w:val="both"/>
        <w:rPr>
          <w:rFonts w:ascii="Arial" w:hAnsi="Arial" w:cs="Arial"/>
          <w:bCs/>
        </w:rPr>
      </w:pPr>
    </w:p>
    <w:p w:rsidR="00B56B73" w:rsidRDefault="00B56B73" w:rsidP="00B56B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B56B73">
        <w:rPr>
          <w:rFonts w:ascii="Arial" w:hAnsi="Arial" w:cs="Arial"/>
          <w:bCs/>
          <w:sz w:val="24"/>
          <w:szCs w:val="24"/>
        </w:rPr>
        <w:t xml:space="preserve">BRITO, </w:t>
      </w:r>
      <w:proofErr w:type="spellStart"/>
      <w:r w:rsidRPr="00B56B73">
        <w:rPr>
          <w:rFonts w:ascii="Arial" w:hAnsi="Arial" w:cs="Arial"/>
          <w:bCs/>
          <w:sz w:val="24"/>
          <w:szCs w:val="24"/>
        </w:rPr>
        <w:t>Adailton</w:t>
      </w:r>
      <w:proofErr w:type="spellEnd"/>
      <w:r w:rsidRPr="00B56B73">
        <w:rPr>
          <w:rFonts w:ascii="Arial" w:hAnsi="Arial" w:cs="Arial"/>
          <w:bCs/>
          <w:sz w:val="24"/>
          <w:szCs w:val="24"/>
        </w:rPr>
        <w:t xml:space="preserve"> Pereira de; SILVA, Celso Luiz </w:t>
      </w:r>
      <w:proofErr w:type="spellStart"/>
      <w:r w:rsidRPr="00B56B73">
        <w:rPr>
          <w:rFonts w:ascii="Arial" w:hAnsi="Arial" w:cs="Arial"/>
          <w:bCs/>
          <w:sz w:val="24"/>
          <w:szCs w:val="24"/>
        </w:rPr>
        <w:t>da.</w:t>
      </w:r>
      <w:proofErr w:type="spellEnd"/>
      <w:r w:rsidRPr="00B56B73">
        <w:rPr>
          <w:rFonts w:ascii="Arial" w:hAnsi="Arial" w:cs="Arial"/>
          <w:bCs/>
          <w:sz w:val="24"/>
          <w:szCs w:val="24"/>
        </w:rPr>
        <w:t xml:space="preserve"> Estudo da viabilidade econômica da implantação de Incineradores de “</w:t>
      </w:r>
      <w:proofErr w:type="spellStart"/>
      <w:r w:rsidRPr="00B56B73">
        <w:rPr>
          <w:rFonts w:ascii="Arial" w:hAnsi="Arial" w:cs="Arial"/>
          <w:bCs/>
          <w:sz w:val="24"/>
          <w:szCs w:val="24"/>
        </w:rPr>
        <w:t>rsu</w:t>
      </w:r>
      <w:proofErr w:type="spellEnd"/>
      <w:r w:rsidRPr="00B56B73">
        <w:rPr>
          <w:rFonts w:ascii="Arial" w:hAnsi="Arial" w:cs="Arial"/>
          <w:bCs/>
          <w:sz w:val="24"/>
          <w:szCs w:val="24"/>
        </w:rPr>
        <w:t xml:space="preserve">” na região de Bauru. </w:t>
      </w:r>
      <w:r w:rsidRPr="00B56B73">
        <w:rPr>
          <w:rFonts w:ascii="Arial" w:hAnsi="Arial" w:cs="Arial"/>
          <w:b/>
          <w:bCs/>
          <w:sz w:val="24"/>
          <w:szCs w:val="24"/>
        </w:rPr>
        <w:t>Saúde Saneamento e Meio Ambiente</w:t>
      </w:r>
      <w:r w:rsidRPr="00B56B73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B56B73">
        <w:rPr>
          <w:rFonts w:ascii="Arial" w:hAnsi="Arial" w:cs="Arial"/>
          <w:bCs/>
          <w:sz w:val="24"/>
          <w:szCs w:val="24"/>
        </w:rPr>
        <w:t>Vlll</w:t>
      </w:r>
      <w:proofErr w:type="spellEnd"/>
      <w:r w:rsidRPr="00B56B7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56B73">
        <w:rPr>
          <w:rFonts w:ascii="Arial" w:hAnsi="Arial" w:cs="Arial"/>
          <w:bCs/>
          <w:sz w:val="24"/>
          <w:szCs w:val="24"/>
        </w:rPr>
        <w:t>Forum</w:t>
      </w:r>
      <w:proofErr w:type="spellEnd"/>
      <w:r w:rsidRPr="00B56B73">
        <w:rPr>
          <w:rFonts w:ascii="Arial" w:hAnsi="Arial" w:cs="Arial"/>
          <w:bCs/>
          <w:sz w:val="24"/>
          <w:szCs w:val="24"/>
        </w:rPr>
        <w:t xml:space="preserve"> Ambiental da Alta Paulista. V. 8, n. 12, p. 15-26, 2012.</w:t>
      </w:r>
    </w:p>
    <w:p w:rsidR="002C4197" w:rsidRDefault="002C4197" w:rsidP="004A10EC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4"/>
          <w:szCs w:val="24"/>
        </w:rPr>
      </w:pPr>
    </w:p>
    <w:p w:rsidR="002C4197" w:rsidRDefault="002C4197" w:rsidP="002C41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4197">
        <w:rPr>
          <w:rFonts w:ascii="Arial" w:hAnsi="Arial" w:cs="Arial"/>
          <w:sz w:val="24"/>
          <w:szCs w:val="24"/>
        </w:rPr>
        <w:lastRenderedPageBreak/>
        <w:t xml:space="preserve">MARTINS, Paulo Eduardo Silva; PUPO, Marília Moura de Salles; SANTOS, Edílson de Jesus; SANTOS, </w:t>
      </w:r>
      <w:proofErr w:type="spellStart"/>
      <w:r w:rsidRPr="002C4197">
        <w:rPr>
          <w:rFonts w:ascii="Arial" w:hAnsi="Arial" w:cs="Arial"/>
          <w:sz w:val="24"/>
          <w:szCs w:val="24"/>
        </w:rPr>
        <w:t>Nailson</w:t>
      </w:r>
      <w:proofErr w:type="spellEnd"/>
      <w:r w:rsidRPr="002C4197">
        <w:rPr>
          <w:rFonts w:ascii="Arial" w:hAnsi="Arial" w:cs="Arial"/>
          <w:sz w:val="24"/>
          <w:szCs w:val="24"/>
        </w:rPr>
        <w:t xml:space="preserve"> Lima; SILVA, </w:t>
      </w:r>
      <w:proofErr w:type="spellStart"/>
      <w:r w:rsidRPr="002C4197">
        <w:rPr>
          <w:rFonts w:ascii="Arial" w:hAnsi="Arial" w:cs="Arial"/>
          <w:sz w:val="24"/>
          <w:szCs w:val="24"/>
        </w:rPr>
        <w:t>Elcides</w:t>
      </w:r>
      <w:proofErr w:type="spellEnd"/>
      <w:r w:rsidRPr="002C4197">
        <w:rPr>
          <w:rFonts w:ascii="Arial" w:hAnsi="Arial" w:cs="Arial"/>
          <w:sz w:val="24"/>
          <w:szCs w:val="24"/>
        </w:rPr>
        <w:t xml:space="preserve"> Rodrigues </w:t>
      </w:r>
      <w:proofErr w:type="spellStart"/>
      <w:r w:rsidRPr="002C4197">
        <w:rPr>
          <w:rFonts w:ascii="Arial" w:hAnsi="Arial" w:cs="Arial"/>
          <w:sz w:val="24"/>
          <w:szCs w:val="24"/>
        </w:rPr>
        <w:t>da.</w:t>
      </w:r>
      <w:proofErr w:type="spellEnd"/>
      <w:r w:rsidRPr="002C4197">
        <w:rPr>
          <w:rFonts w:ascii="Arial" w:hAnsi="Arial" w:cs="Arial"/>
          <w:b/>
          <w:bCs/>
          <w:sz w:val="24"/>
          <w:szCs w:val="24"/>
        </w:rPr>
        <w:t xml:space="preserve"> </w:t>
      </w:r>
      <w:r w:rsidRPr="002C4197">
        <w:rPr>
          <w:rFonts w:ascii="Arial" w:hAnsi="Arial" w:cs="Arial"/>
          <w:bCs/>
          <w:sz w:val="24"/>
          <w:szCs w:val="24"/>
        </w:rPr>
        <w:t>Projeto de Viabilidade para Implantação de Agroindústria de Beneficiamento de Mandioca para Produção de Farinha Enriquecida com Resíduo de Polpa de Fruta</w:t>
      </w:r>
      <w:r w:rsidRPr="002C4197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C4197">
        <w:rPr>
          <w:rFonts w:ascii="Arial" w:hAnsi="Arial" w:cs="Arial"/>
          <w:b/>
          <w:sz w:val="24"/>
          <w:szCs w:val="24"/>
        </w:rPr>
        <w:t>ENCICLOPÉDIA BIOSFERA</w:t>
      </w:r>
      <w:r w:rsidRPr="002C4197">
        <w:rPr>
          <w:rFonts w:ascii="Arial" w:hAnsi="Arial" w:cs="Arial"/>
          <w:color w:val="0000FF"/>
          <w:sz w:val="24"/>
          <w:szCs w:val="24"/>
        </w:rPr>
        <w:t xml:space="preserve">, </w:t>
      </w:r>
      <w:r w:rsidRPr="002C4197">
        <w:rPr>
          <w:rFonts w:ascii="Arial" w:hAnsi="Arial" w:cs="Arial"/>
          <w:sz w:val="24"/>
          <w:szCs w:val="24"/>
        </w:rPr>
        <w:t>Centro Científico Conhecer - Goiânia, vol.6, N.10, 2010 p.1-19</w:t>
      </w:r>
      <w:r>
        <w:rPr>
          <w:rFonts w:ascii="Arial" w:hAnsi="Arial" w:cs="Arial"/>
          <w:sz w:val="24"/>
          <w:szCs w:val="24"/>
        </w:rPr>
        <w:t>.</w:t>
      </w:r>
    </w:p>
    <w:p w:rsidR="002C4197" w:rsidRPr="002C4197" w:rsidRDefault="002C4197" w:rsidP="004A10E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C4197" w:rsidRDefault="00863A64" w:rsidP="00AB0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0FE0">
        <w:rPr>
          <w:rFonts w:ascii="Arial" w:hAnsi="Arial" w:cs="Arial"/>
          <w:sz w:val="24"/>
          <w:szCs w:val="24"/>
        </w:rPr>
        <w:t xml:space="preserve">COTRIM, Norma </w:t>
      </w:r>
      <w:proofErr w:type="spellStart"/>
      <w:r w:rsidRPr="00AB0FE0">
        <w:rPr>
          <w:rFonts w:ascii="Arial" w:hAnsi="Arial" w:cs="Arial"/>
          <w:sz w:val="24"/>
          <w:szCs w:val="24"/>
        </w:rPr>
        <w:t>Quéssi</w:t>
      </w:r>
      <w:proofErr w:type="spellEnd"/>
      <w:r w:rsidRPr="00AB0FE0">
        <w:rPr>
          <w:rFonts w:ascii="Arial" w:hAnsi="Arial" w:cs="Arial"/>
          <w:sz w:val="24"/>
          <w:szCs w:val="24"/>
        </w:rPr>
        <w:t xml:space="preserve"> Silva; MACHADO, Glaucia </w:t>
      </w:r>
      <w:proofErr w:type="spellStart"/>
      <w:r w:rsidRPr="00AB0FE0">
        <w:rPr>
          <w:rFonts w:ascii="Arial" w:hAnsi="Arial" w:cs="Arial"/>
          <w:sz w:val="24"/>
          <w:szCs w:val="24"/>
        </w:rPr>
        <w:t>Rosalina</w:t>
      </w:r>
      <w:proofErr w:type="spellEnd"/>
      <w:r w:rsidR="00AB0FE0" w:rsidRPr="00AB0FE0">
        <w:rPr>
          <w:rFonts w:ascii="Arial" w:hAnsi="Arial" w:cs="Arial"/>
          <w:sz w:val="24"/>
          <w:szCs w:val="24"/>
        </w:rPr>
        <w:t xml:space="preserve">. </w:t>
      </w:r>
      <w:r w:rsidR="00AB0FE0" w:rsidRPr="00AB0FE0">
        <w:rPr>
          <w:rFonts w:ascii="Arial" w:hAnsi="Arial" w:cs="Arial"/>
          <w:bCs/>
          <w:sz w:val="24"/>
          <w:szCs w:val="24"/>
        </w:rPr>
        <w:t>Logística de Distribuição: Um Estudo do Nível de Serviço Logístico em uma Multinacional Líder no Segmento de Produtos Lácteos Frescos (</w:t>
      </w:r>
      <w:proofErr w:type="spellStart"/>
      <w:r w:rsidR="00AB0FE0" w:rsidRPr="00AB0FE0">
        <w:rPr>
          <w:rFonts w:ascii="Arial" w:hAnsi="Arial" w:cs="Arial"/>
          <w:bCs/>
          <w:sz w:val="24"/>
          <w:szCs w:val="24"/>
        </w:rPr>
        <w:t>Plf</w:t>
      </w:r>
      <w:proofErr w:type="spellEnd"/>
      <w:r w:rsidR="00AB0FE0" w:rsidRPr="00AB0FE0">
        <w:rPr>
          <w:rFonts w:ascii="Arial" w:hAnsi="Arial" w:cs="Arial"/>
          <w:bCs/>
          <w:sz w:val="24"/>
          <w:szCs w:val="24"/>
        </w:rPr>
        <w:t xml:space="preserve">). </w:t>
      </w:r>
      <w:r w:rsidR="00AB0FE0" w:rsidRPr="00AB0FE0">
        <w:rPr>
          <w:rFonts w:ascii="Arial" w:hAnsi="Arial" w:cs="Arial"/>
          <w:b/>
          <w:sz w:val="24"/>
          <w:szCs w:val="24"/>
        </w:rPr>
        <w:t>ENCICLOPÉDIA BIOSFERA</w:t>
      </w:r>
      <w:r w:rsidR="00AB0FE0" w:rsidRPr="00AB0FE0">
        <w:rPr>
          <w:rFonts w:ascii="Arial" w:hAnsi="Arial" w:cs="Arial"/>
          <w:sz w:val="24"/>
          <w:szCs w:val="24"/>
        </w:rPr>
        <w:t>, Centro Científico Conhecer - Goiânia, vol.7, N.12; 2011 Pág. 1-20</w:t>
      </w:r>
      <w:r w:rsidR="00AB0FE0">
        <w:rPr>
          <w:rFonts w:ascii="Arial" w:hAnsi="Arial" w:cs="Arial"/>
          <w:sz w:val="24"/>
          <w:szCs w:val="24"/>
        </w:rPr>
        <w:t>.</w:t>
      </w:r>
    </w:p>
    <w:p w:rsidR="00087E2F" w:rsidRDefault="00087E2F" w:rsidP="004A10E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7E2F" w:rsidRDefault="00087E2F" w:rsidP="00AB0F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Plastivida</w:t>
      </w:r>
      <w:proofErr w:type="spellEnd"/>
      <w:r>
        <w:rPr>
          <w:rFonts w:ascii="Arial" w:hAnsi="Arial" w:cs="Arial"/>
          <w:sz w:val="24"/>
          <w:szCs w:val="24"/>
        </w:rPr>
        <w:t>. Institu</w:t>
      </w:r>
      <w:r w:rsidR="00C573E0">
        <w:rPr>
          <w:rFonts w:ascii="Arial" w:hAnsi="Arial" w:cs="Arial"/>
          <w:sz w:val="24"/>
          <w:szCs w:val="24"/>
        </w:rPr>
        <w:t>o Sócio Ambiental dos Plásticos. Reciclagem. Índices. Disponível</w:t>
      </w:r>
      <w:r>
        <w:rPr>
          <w:rFonts w:ascii="Arial" w:hAnsi="Arial" w:cs="Arial"/>
          <w:sz w:val="24"/>
          <w:szCs w:val="24"/>
        </w:rPr>
        <w:t xml:space="preserve"> em: </w:t>
      </w:r>
      <w:r w:rsidRPr="00087E2F">
        <w:rPr>
          <w:rFonts w:ascii="Arial" w:hAnsi="Arial" w:cs="Arial"/>
          <w:sz w:val="24"/>
          <w:szCs w:val="24"/>
        </w:rPr>
        <w:t>http://www.plastivida.org.br/2009/pdfs/IRmP/Apresentacao_IRMP_2012.pdf</w:t>
      </w:r>
      <w:r>
        <w:rPr>
          <w:rFonts w:ascii="Arial" w:hAnsi="Arial" w:cs="Arial"/>
          <w:sz w:val="24"/>
          <w:szCs w:val="24"/>
        </w:rPr>
        <w:t>. Acesso em :20 fev.2015.</w:t>
      </w:r>
    </w:p>
    <w:p w:rsidR="004C4E91" w:rsidRDefault="004C4E91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C4E91" w:rsidRDefault="004C4E91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4E91">
        <w:rPr>
          <w:rFonts w:ascii="Arial" w:hAnsi="Arial" w:cs="Arial"/>
          <w:bCs/>
          <w:sz w:val="24"/>
          <w:szCs w:val="24"/>
        </w:rPr>
        <w:t xml:space="preserve">SILVA, </w:t>
      </w:r>
      <w:proofErr w:type="spellStart"/>
      <w:r w:rsidRPr="004C4E91">
        <w:rPr>
          <w:rFonts w:ascii="Arial" w:hAnsi="Arial" w:cs="Arial"/>
          <w:bCs/>
          <w:sz w:val="24"/>
          <w:szCs w:val="24"/>
        </w:rPr>
        <w:t>Janeci</w:t>
      </w:r>
      <w:proofErr w:type="spellEnd"/>
      <w:r w:rsidRPr="004C4E91">
        <w:rPr>
          <w:rFonts w:ascii="Arial" w:hAnsi="Arial" w:cs="Arial"/>
          <w:bCs/>
          <w:sz w:val="24"/>
          <w:szCs w:val="24"/>
        </w:rPr>
        <w:t xml:space="preserve"> Teresinha da; UEDA, Ana Cláudia. Contratações Públicas Sustentáveis: Os Aspectos Relacionados à Política Nacional de Resíduos Sólidos. </w:t>
      </w:r>
      <w:r w:rsidRPr="004C4E91">
        <w:rPr>
          <w:rFonts w:ascii="Arial" w:hAnsi="Arial" w:cs="Arial"/>
          <w:b/>
          <w:bCs/>
          <w:iCs/>
          <w:sz w:val="24"/>
          <w:szCs w:val="24"/>
        </w:rPr>
        <w:t>IV Congresso Brasileiro de Gestão Ambiental</w:t>
      </w:r>
      <w:r w:rsidRPr="004C4E91">
        <w:rPr>
          <w:rFonts w:ascii="Arial" w:hAnsi="Arial" w:cs="Arial"/>
          <w:bCs/>
          <w:iCs/>
          <w:sz w:val="24"/>
          <w:szCs w:val="24"/>
        </w:rPr>
        <w:t>. Salvador/BA – 25 a 28/11/2013</w:t>
      </w:r>
      <w:r>
        <w:rPr>
          <w:rFonts w:ascii="Arial" w:hAnsi="Arial" w:cs="Arial"/>
          <w:bCs/>
          <w:iCs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bCs/>
          <w:iCs/>
          <w:sz w:val="24"/>
          <w:szCs w:val="24"/>
        </w:rPr>
        <w:t>p.</w:t>
      </w:r>
      <w:proofErr w:type="gramEnd"/>
      <w:r>
        <w:rPr>
          <w:rFonts w:ascii="Arial" w:hAnsi="Arial" w:cs="Arial"/>
          <w:bCs/>
          <w:iCs/>
          <w:sz w:val="24"/>
          <w:szCs w:val="24"/>
        </w:rPr>
        <w:t xml:space="preserve"> 1-16.</w:t>
      </w:r>
    </w:p>
    <w:p w:rsidR="004C4E91" w:rsidRDefault="004C4E91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C4E91" w:rsidRPr="004C4E91" w:rsidRDefault="00BD551C" w:rsidP="00BD55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D551C">
        <w:rPr>
          <w:rFonts w:ascii="Arial" w:hAnsi="Arial" w:cs="Arial"/>
          <w:bCs/>
          <w:sz w:val="24"/>
          <w:szCs w:val="24"/>
        </w:rPr>
        <w:t xml:space="preserve">CARRERA, Marcelo Alves. </w:t>
      </w:r>
      <w:r w:rsidRPr="00BD551C">
        <w:rPr>
          <w:rFonts w:ascii="Arial" w:hAnsi="Arial" w:cs="Arial"/>
          <w:b/>
          <w:bCs/>
          <w:sz w:val="24"/>
          <w:szCs w:val="24"/>
        </w:rPr>
        <w:t>A competitividade através da estratégia logística</w:t>
      </w:r>
      <w:r w:rsidRPr="00BD551C">
        <w:rPr>
          <w:rFonts w:ascii="Arial" w:hAnsi="Arial" w:cs="Arial"/>
          <w:bCs/>
          <w:sz w:val="24"/>
          <w:szCs w:val="24"/>
        </w:rPr>
        <w:t>. Disponível em: http://www.administradores.com.br/_resources/files/_modules/academics/academics_940_201002281825307201.pdf. Acesso em: 21 fev. 2015.</w:t>
      </w:r>
    </w:p>
    <w:p w:rsidR="00087E2F" w:rsidRDefault="00087E2F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BD551C" w:rsidRDefault="00BD551C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114A4">
        <w:rPr>
          <w:rFonts w:ascii="Arial" w:hAnsi="Arial" w:cs="Arial"/>
          <w:bCs/>
          <w:sz w:val="24"/>
          <w:szCs w:val="24"/>
        </w:rPr>
        <w:t>CARDOSO, José Guilherme da Rocha; CARVALHO, Pedro Sérgio Landim de; FONSECA, Paulo Sergio Moreira da; SILVA, Marcelo Machado da</w:t>
      </w:r>
      <w:r w:rsidR="00E2797F" w:rsidRPr="003114A4">
        <w:rPr>
          <w:rFonts w:ascii="Arial" w:hAnsi="Arial" w:cs="Arial"/>
          <w:bCs/>
          <w:sz w:val="24"/>
          <w:szCs w:val="24"/>
        </w:rPr>
        <w:t xml:space="preserve">; ROCIO, </w:t>
      </w:r>
      <w:r w:rsidR="003114A4" w:rsidRPr="003114A4">
        <w:rPr>
          <w:rFonts w:ascii="Arial" w:hAnsi="Arial" w:cs="Arial"/>
          <w:bCs/>
          <w:sz w:val="24"/>
          <w:szCs w:val="24"/>
        </w:rPr>
        <w:t xml:space="preserve">Marco Aurélio Ramalho. A indústria do alumínio: estrutura e tendências. </w:t>
      </w:r>
      <w:r w:rsidR="003114A4" w:rsidRPr="003114A4">
        <w:rPr>
          <w:rFonts w:ascii="Arial" w:hAnsi="Arial" w:cs="Arial"/>
          <w:bCs/>
          <w:i/>
          <w:iCs/>
          <w:sz w:val="24"/>
          <w:szCs w:val="24"/>
        </w:rPr>
        <w:t xml:space="preserve">BNDES Setorial </w:t>
      </w:r>
      <w:r w:rsidR="003114A4" w:rsidRPr="003114A4">
        <w:rPr>
          <w:rFonts w:ascii="Arial" w:hAnsi="Arial" w:cs="Arial"/>
          <w:bCs/>
          <w:sz w:val="24"/>
          <w:szCs w:val="24"/>
        </w:rPr>
        <w:t>33, p. 43-88</w:t>
      </w:r>
      <w:r w:rsidR="007E5C36">
        <w:rPr>
          <w:rFonts w:ascii="Arial" w:hAnsi="Arial" w:cs="Arial"/>
          <w:bCs/>
          <w:sz w:val="24"/>
          <w:szCs w:val="24"/>
        </w:rPr>
        <w:t>. Disponí</w:t>
      </w:r>
      <w:r w:rsidR="003114A4" w:rsidRPr="003114A4">
        <w:rPr>
          <w:rFonts w:ascii="Arial" w:hAnsi="Arial" w:cs="Arial"/>
          <w:bCs/>
          <w:sz w:val="24"/>
          <w:szCs w:val="24"/>
        </w:rPr>
        <w:t xml:space="preserve">vel em: </w:t>
      </w:r>
      <w:r w:rsidR="003114A4" w:rsidRPr="007E5C36">
        <w:rPr>
          <w:rFonts w:ascii="Arial" w:hAnsi="Arial" w:cs="Arial"/>
          <w:bCs/>
          <w:sz w:val="24"/>
          <w:szCs w:val="24"/>
        </w:rPr>
        <w:t>http://www.bndes.gov.br/SiteBNDES/bndes/bndes_pt/Institucional/Publicacoes/Consulta_Expressa/Setor/Industria/201103_02.html</w:t>
      </w:r>
      <w:r w:rsidR="003114A4" w:rsidRPr="003114A4">
        <w:rPr>
          <w:rFonts w:ascii="Arial" w:hAnsi="Arial" w:cs="Arial"/>
          <w:bCs/>
          <w:sz w:val="24"/>
          <w:szCs w:val="24"/>
        </w:rPr>
        <w:t>. Acesso em: 20 fev. 2015.</w:t>
      </w:r>
    </w:p>
    <w:p w:rsidR="00B13C62" w:rsidRDefault="00B13C62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4A10EC" w:rsidRDefault="004A10EC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PASSOS, W. S. </w:t>
      </w:r>
      <w:r w:rsidRPr="008E28B2">
        <w:rPr>
          <w:rFonts w:ascii="Arial" w:hAnsi="Arial" w:cs="Arial"/>
          <w:i/>
          <w:iCs/>
          <w:sz w:val="24"/>
          <w:szCs w:val="24"/>
        </w:rPr>
        <w:t xml:space="preserve">et. al. </w:t>
      </w:r>
      <w:r w:rsidRPr="008E28B2">
        <w:rPr>
          <w:rFonts w:ascii="Arial" w:hAnsi="Arial" w:cs="Arial"/>
          <w:sz w:val="24"/>
          <w:szCs w:val="24"/>
        </w:rPr>
        <w:t xml:space="preserve">Localização industrial: o determinismo do financiamento público -estudo de caso do município de campos dos </w:t>
      </w:r>
      <w:proofErr w:type="spellStart"/>
      <w:r w:rsidRPr="008E28B2">
        <w:rPr>
          <w:rFonts w:ascii="Arial" w:hAnsi="Arial" w:cs="Arial"/>
          <w:sz w:val="24"/>
          <w:szCs w:val="24"/>
        </w:rPr>
        <w:t>Goytacazes</w:t>
      </w:r>
      <w:proofErr w:type="spellEnd"/>
      <w:r w:rsidRPr="008E28B2">
        <w:rPr>
          <w:rFonts w:ascii="Arial" w:hAnsi="Arial" w:cs="Arial"/>
          <w:sz w:val="24"/>
          <w:szCs w:val="24"/>
        </w:rPr>
        <w:t xml:space="preserve"> – RJ. </w:t>
      </w:r>
      <w:r w:rsidRPr="008E28B2">
        <w:rPr>
          <w:rFonts w:ascii="Arial" w:hAnsi="Arial" w:cs="Arial"/>
          <w:b/>
          <w:bCs/>
          <w:sz w:val="24"/>
          <w:szCs w:val="24"/>
        </w:rPr>
        <w:t>XXVII Encontro Nacional</w:t>
      </w:r>
      <w:r w:rsidRPr="008E28B2">
        <w:rPr>
          <w:rFonts w:ascii="Arial" w:hAnsi="Arial" w:cs="Arial"/>
          <w:sz w:val="24"/>
          <w:szCs w:val="24"/>
        </w:rPr>
        <w:t xml:space="preserve"> </w:t>
      </w:r>
      <w:r w:rsidRPr="008E28B2">
        <w:rPr>
          <w:rFonts w:ascii="Arial" w:hAnsi="Arial" w:cs="Arial"/>
          <w:b/>
          <w:bCs/>
          <w:sz w:val="24"/>
          <w:szCs w:val="24"/>
        </w:rPr>
        <w:t>de Engenharia de Produção</w:t>
      </w:r>
      <w:r w:rsidRPr="008E28B2">
        <w:rPr>
          <w:rFonts w:ascii="Arial" w:hAnsi="Arial" w:cs="Arial"/>
          <w:sz w:val="24"/>
          <w:szCs w:val="24"/>
        </w:rPr>
        <w:t>. Foz do Iguaçu, PR, 09 a 11 de outubro de 2007. Disponível em: http://www.abepro.org.br/biblioteca/ENEGEP2007_TR630471_9451.pdf. Acesso em 20</w:t>
      </w:r>
      <w:r>
        <w:rPr>
          <w:rFonts w:ascii="Arial" w:hAnsi="Arial" w:cs="Arial"/>
          <w:sz w:val="24"/>
          <w:szCs w:val="24"/>
        </w:rPr>
        <w:t xml:space="preserve"> fev.</w:t>
      </w:r>
      <w:r w:rsidRPr="008E28B2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.</w:t>
      </w:r>
    </w:p>
    <w:p w:rsidR="004A10EC" w:rsidRDefault="004A10EC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A10EC" w:rsidRDefault="004A10EC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0F9C">
        <w:rPr>
          <w:rFonts w:ascii="Arial" w:hAnsi="Arial" w:cs="Arial"/>
          <w:sz w:val="24"/>
          <w:szCs w:val="24"/>
        </w:rPr>
        <w:t xml:space="preserve">LEITE, José Geraldo </w:t>
      </w:r>
      <w:proofErr w:type="spellStart"/>
      <w:r w:rsidRPr="00AE0F9C">
        <w:rPr>
          <w:rFonts w:ascii="Arial" w:hAnsi="Arial" w:cs="Arial"/>
          <w:sz w:val="24"/>
          <w:szCs w:val="24"/>
        </w:rPr>
        <w:t>Maderna</w:t>
      </w:r>
      <w:proofErr w:type="spellEnd"/>
      <w:r w:rsidRPr="00AE0F9C">
        <w:rPr>
          <w:rFonts w:ascii="Arial" w:hAnsi="Arial" w:cs="Arial"/>
          <w:sz w:val="24"/>
          <w:szCs w:val="24"/>
        </w:rPr>
        <w:t>.</w:t>
      </w:r>
      <w:r w:rsidRPr="00AE0F9C">
        <w:rPr>
          <w:rFonts w:ascii="Arial" w:hAnsi="Arial" w:cs="Arial"/>
          <w:b/>
          <w:sz w:val="24"/>
          <w:szCs w:val="24"/>
        </w:rPr>
        <w:t xml:space="preserve"> Economia De Engenharia</w:t>
      </w:r>
      <w:r>
        <w:rPr>
          <w:rFonts w:ascii="Arial" w:hAnsi="Arial" w:cs="Arial"/>
          <w:b/>
          <w:sz w:val="24"/>
          <w:szCs w:val="24"/>
        </w:rPr>
        <w:t>.</w:t>
      </w:r>
      <w:r w:rsidRPr="00AE0F9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Universidade Federal do Paraná setor de Tecnologia - Departamento d</w:t>
      </w:r>
      <w:r w:rsidRPr="00C2576D">
        <w:rPr>
          <w:rFonts w:ascii="Arial" w:hAnsi="Arial" w:cs="Arial"/>
          <w:sz w:val="24"/>
          <w:szCs w:val="24"/>
        </w:rPr>
        <w:t>e Transportes.</w:t>
      </w:r>
      <w:r w:rsidR="005902A7" w:rsidRPr="005902A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902A7">
        <w:rPr>
          <w:rFonts w:ascii="Arial" w:hAnsi="Arial" w:cs="Arial"/>
          <w:sz w:val="24"/>
          <w:szCs w:val="24"/>
        </w:rPr>
        <w:t>2006</w:t>
      </w:r>
      <w:r w:rsidRPr="00AE0F9C">
        <w:rPr>
          <w:rFonts w:ascii="Arial" w:hAnsi="Arial" w:cs="Arial"/>
          <w:b/>
          <w:sz w:val="24"/>
          <w:szCs w:val="24"/>
        </w:rPr>
        <w:t xml:space="preserve"> </w:t>
      </w:r>
      <w:r w:rsidRPr="00AE0F9C">
        <w:rPr>
          <w:rFonts w:ascii="Arial" w:hAnsi="Arial" w:cs="Arial"/>
          <w:sz w:val="24"/>
          <w:szCs w:val="24"/>
        </w:rPr>
        <w:t>Disponível</w:t>
      </w:r>
      <w:proofErr w:type="gramEnd"/>
      <w:r w:rsidRPr="00AE0F9C">
        <w:rPr>
          <w:rFonts w:ascii="Arial" w:hAnsi="Arial" w:cs="Arial"/>
          <w:sz w:val="24"/>
          <w:szCs w:val="24"/>
        </w:rPr>
        <w:t xml:space="preserve"> em:</w:t>
      </w:r>
      <w:r w:rsidRPr="00AE0F9C">
        <w:rPr>
          <w:rFonts w:ascii="Arial" w:hAnsi="Arial" w:cs="Arial"/>
          <w:b/>
          <w:sz w:val="24"/>
          <w:szCs w:val="24"/>
        </w:rPr>
        <w:t xml:space="preserve"> </w:t>
      </w:r>
      <w:r w:rsidRPr="00AE0F9C">
        <w:rPr>
          <w:rFonts w:ascii="Arial" w:hAnsi="Arial" w:cs="Arial"/>
          <w:sz w:val="24"/>
          <w:szCs w:val="24"/>
        </w:rPr>
        <w:t>www.transportes.eng.br/localiz7rev.doc. Acesso em: 21 fev.2015</w:t>
      </w:r>
      <w:r>
        <w:rPr>
          <w:rFonts w:ascii="Arial" w:hAnsi="Arial" w:cs="Arial"/>
          <w:sz w:val="24"/>
          <w:szCs w:val="24"/>
        </w:rPr>
        <w:t>.</w:t>
      </w:r>
    </w:p>
    <w:p w:rsidR="004A10EC" w:rsidRDefault="004A10EC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A10EC" w:rsidRDefault="004A10EC" w:rsidP="004A10EC">
      <w:pPr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lastRenderedPageBreak/>
        <w:t xml:space="preserve">BRASIL. Ministério do Meio Ambiente. </w:t>
      </w:r>
      <w:r w:rsidRPr="008E28B2">
        <w:rPr>
          <w:rFonts w:ascii="Arial" w:hAnsi="Arial" w:cs="Arial"/>
          <w:b/>
          <w:bCs/>
          <w:sz w:val="24"/>
          <w:szCs w:val="24"/>
        </w:rPr>
        <w:t xml:space="preserve">Plano de Ação para Produção e Consumo Sustentáveis – PPCS. </w:t>
      </w:r>
      <w:r w:rsidRPr="008E28B2">
        <w:rPr>
          <w:rFonts w:ascii="Arial" w:hAnsi="Arial" w:cs="Arial"/>
          <w:sz w:val="24"/>
          <w:szCs w:val="24"/>
        </w:rPr>
        <w:t>2011.Disponível em: &lt;http://www.akatu.org.br/Content/Akatu/Arquivos/file/11_11_24_PPCS_PARTE_I_Final.pdf&gt;.</w:t>
      </w:r>
      <w:r>
        <w:rPr>
          <w:rFonts w:ascii="Arial" w:hAnsi="Arial" w:cs="Arial"/>
          <w:sz w:val="24"/>
          <w:szCs w:val="24"/>
        </w:rPr>
        <w:t xml:space="preserve"> </w:t>
      </w:r>
      <w:r w:rsidRPr="008E28B2">
        <w:rPr>
          <w:rFonts w:ascii="Arial" w:hAnsi="Arial" w:cs="Arial"/>
          <w:sz w:val="24"/>
          <w:szCs w:val="24"/>
        </w:rPr>
        <w:t xml:space="preserve">Acesso em: </w:t>
      </w:r>
      <w:r>
        <w:rPr>
          <w:rFonts w:ascii="Arial" w:hAnsi="Arial" w:cs="Arial"/>
          <w:sz w:val="24"/>
          <w:szCs w:val="24"/>
        </w:rPr>
        <w:t>21 fev. 2015</w:t>
      </w:r>
      <w:r w:rsidRPr="008E28B2">
        <w:rPr>
          <w:rFonts w:ascii="Arial" w:hAnsi="Arial" w:cs="Arial"/>
          <w:sz w:val="24"/>
          <w:szCs w:val="24"/>
        </w:rPr>
        <w:t>.</w:t>
      </w:r>
    </w:p>
    <w:p w:rsidR="004A10EC" w:rsidRPr="008E28B2" w:rsidRDefault="004A10EC" w:rsidP="004A10EC">
      <w:pPr>
        <w:jc w:val="both"/>
        <w:rPr>
          <w:rFonts w:ascii="Arial" w:hAnsi="Arial" w:cs="Arial"/>
          <w:sz w:val="24"/>
          <w:szCs w:val="24"/>
        </w:rPr>
      </w:pPr>
    </w:p>
    <w:p w:rsidR="004A10EC" w:rsidRDefault="004A10EC" w:rsidP="004C4E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CARDIM, George R.; CASCÃO, Mariângela; TAVARES, Cláudia. </w:t>
      </w:r>
      <w:r w:rsidRPr="008E28B2">
        <w:rPr>
          <w:rFonts w:ascii="Arial" w:hAnsi="Arial" w:cs="Arial"/>
          <w:b/>
          <w:bCs/>
          <w:sz w:val="24"/>
          <w:szCs w:val="24"/>
        </w:rPr>
        <w:t xml:space="preserve">Manual de boas práticas ambientais. </w:t>
      </w:r>
      <w:r w:rsidRPr="008E28B2">
        <w:rPr>
          <w:rFonts w:ascii="Arial" w:hAnsi="Arial" w:cs="Arial"/>
          <w:sz w:val="24"/>
          <w:szCs w:val="24"/>
        </w:rPr>
        <w:t xml:space="preserve">Brasília: Senado Federal, 2008. Disponível em: &lt;http://www.senado.gov.br/senado/Programas/senadoverde/doc/Manual_Boas_Praticas.pdf&gt;.Acesso em: </w:t>
      </w:r>
      <w:r>
        <w:rPr>
          <w:rFonts w:ascii="Arial" w:hAnsi="Arial" w:cs="Arial"/>
          <w:sz w:val="24"/>
          <w:szCs w:val="24"/>
        </w:rPr>
        <w:t>21 fev. 2015</w:t>
      </w:r>
      <w:r w:rsidRPr="008E28B2">
        <w:rPr>
          <w:rFonts w:ascii="Arial" w:hAnsi="Arial" w:cs="Arial"/>
          <w:sz w:val="24"/>
          <w:szCs w:val="24"/>
        </w:rPr>
        <w:t>.</w:t>
      </w:r>
    </w:p>
    <w:p w:rsidR="004A10EC" w:rsidRDefault="004A10EC" w:rsidP="004A10E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B13C62" w:rsidRPr="008E28B2" w:rsidRDefault="00B13C62" w:rsidP="00B13C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 xml:space="preserve">BANCO CENTRAL. </w:t>
      </w:r>
      <w:r w:rsidRPr="008E28B2">
        <w:rPr>
          <w:rFonts w:ascii="Arial" w:hAnsi="Arial" w:cs="Arial"/>
          <w:b/>
          <w:bCs/>
          <w:sz w:val="24"/>
          <w:szCs w:val="24"/>
        </w:rPr>
        <w:t>Relação de agências e postos bancários</w:t>
      </w:r>
      <w:r w:rsidRPr="008E28B2">
        <w:rPr>
          <w:rFonts w:ascii="Arial" w:hAnsi="Arial" w:cs="Arial"/>
          <w:sz w:val="24"/>
          <w:szCs w:val="24"/>
        </w:rPr>
        <w:t>. Disponível em:</w:t>
      </w:r>
    </w:p>
    <w:p w:rsidR="004A10EC" w:rsidRPr="003114A4" w:rsidRDefault="00B13C62" w:rsidP="00B13C6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E28B2">
        <w:rPr>
          <w:rFonts w:ascii="Arial" w:hAnsi="Arial" w:cs="Arial"/>
          <w:sz w:val="24"/>
          <w:szCs w:val="24"/>
        </w:rPr>
        <w:t>http://www.bcb.gov.br/?RELAGPAB. Acesso em: 20</w:t>
      </w:r>
      <w:r>
        <w:rPr>
          <w:rFonts w:ascii="Arial" w:hAnsi="Arial" w:cs="Arial"/>
          <w:sz w:val="24"/>
          <w:szCs w:val="24"/>
        </w:rPr>
        <w:t xml:space="preserve"> fev.</w:t>
      </w:r>
      <w:r w:rsidRPr="008E28B2">
        <w:rPr>
          <w:rFonts w:ascii="Arial" w:hAnsi="Arial" w:cs="Arial"/>
          <w:sz w:val="24"/>
          <w:szCs w:val="24"/>
        </w:rPr>
        <w:t>15.</w:t>
      </w:r>
    </w:p>
    <w:sectPr w:rsidR="004A10EC" w:rsidRPr="003114A4" w:rsidSect="00156FE5">
      <w:pgSz w:w="11906" w:h="16838"/>
      <w:pgMar w:top="1701" w:right="1134" w:bottom="1134" w:left="1701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FA8" w:rsidRDefault="005A5FA8" w:rsidP="00C44321">
      <w:pPr>
        <w:spacing w:after="0" w:line="240" w:lineRule="auto"/>
      </w:pPr>
      <w:r>
        <w:separator/>
      </w:r>
    </w:p>
  </w:endnote>
  <w:endnote w:type="continuationSeparator" w:id="0">
    <w:p w:rsidR="005A5FA8" w:rsidRDefault="005A5FA8" w:rsidP="00C4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JOMJE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FA8" w:rsidRDefault="005A5FA8" w:rsidP="00C44321">
      <w:pPr>
        <w:spacing w:after="0" w:line="240" w:lineRule="auto"/>
      </w:pPr>
      <w:r>
        <w:separator/>
      </w:r>
    </w:p>
  </w:footnote>
  <w:footnote w:type="continuationSeparator" w:id="0">
    <w:p w:rsidR="005A5FA8" w:rsidRDefault="005A5FA8" w:rsidP="00C44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15D"/>
    <w:rsid w:val="00003DE5"/>
    <w:rsid w:val="00042949"/>
    <w:rsid w:val="000467AA"/>
    <w:rsid w:val="000632BF"/>
    <w:rsid w:val="00077648"/>
    <w:rsid w:val="00080D03"/>
    <w:rsid w:val="00086EED"/>
    <w:rsid w:val="00087E2F"/>
    <w:rsid w:val="00092905"/>
    <w:rsid w:val="000B1A39"/>
    <w:rsid w:val="000B2DD2"/>
    <w:rsid w:val="000B4694"/>
    <w:rsid w:val="000B69D9"/>
    <w:rsid w:val="000C294B"/>
    <w:rsid w:val="000C50C6"/>
    <w:rsid w:val="000E037C"/>
    <w:rsid w:val="000E1B22"/>
    <w:rsid w:val="000F13ED"/>
    <w:rsid w:val="000F6C12"/>
    <w:rsid w:val="00114D5C"/>
    <w:rsid w:val="00122D42"/>
    <w:rsid w:val="00126318"/>
    <w:rsid w:val="00156FE5"/>
    <w:rsid w:val="00163883"/>
    <w:rsid w:val="00184D71"/>
    <w:rsid w:val="001A3B61"/>
    <w:rsid w:val="001B3B47"/>
    <w:rsid w:val="001C5625"/>
    <w:rsid w:val="001C6664"/>
    <w:rsid w:val="001E706A"/>
    <w:rsid w:val="0020060A"/>
    <w:rsid w:val="00212746"/>
    <w:rsid w:val="00240129"/>
    <w:rsid w:val="002509A6"/>
    <w:rsid w:val="002516FB"/>
    <w:rsid w:val="00267B1C"/>
    <w:rsid w:val="002968A9"/>
    <w:rsid w:val="002B19C9"/>
    <w:rsid w:val="002B6FA6"/>
    <w:rsid w:val="002C084F"/>
    <w:rsid w:val="002C4197"/>
    <w:rsid w:val="002C5969"/>
    <w:rsid w:val="002F53AA"/>
    <w:rsid w:val="003114A4"/>
    <w:rsid w:val="003400F4"/>
    <w:rsid w:val="00355864"/>
    <w:rsid w:val="003A0090"/>
    <w:rsid w:val="003F7029"/>
    <w:rsid w:val="004360D4"/>
    <w:rsid w:val="00446156"/>
    <w:rsid w:val="004552FC"/>
    <w:rsid w:val="0045616B"/>
    <w:rsid w:val="00470BAF"/>
    <w:rsid w:val="004902AB"/>
    <w:rsid w:val="004A10EC"/>
    <w:rsid w:val="004A7D73"/>
    <w:rsid w:val="004B5811"/>
    <w:rsid w:val="004C4E91"/>
    <w:rsid w:val="004E0BEA"/>
    <w:rsid w:val="00501E6E"/>
    <w:rsid w:val="00507D22"/>
    <w:rsid w:val="00510526"/>
    <w:rsid w:val="005160C6"/>
    <w:rsid w:val="00532612"/>
    <w:rsid w:val="0054407E"/>
    <w:rsid w:val="00561810"/>
    <w:rsid w:val="0058083A"/>
    <w:rsid w:val="0058331A"/>
    <w:rsid w:val="005902A7"/>
    <w:rsid w:val="0059104E"/>
    <w:rsid w:val="005A5FA8"/>
    <w:rsid w:val="005E6CC8"/>
    <w:rsid w:val="0061155D"/>
    <w:rsid w:val="006147E7"/>
    <w:rsid w:val="006161AF"/>
    <w:rsid w:val="006255CF"/>
    <w:rsid w:val="00632BFF"/>
    <w:rsid w:val="00673CBA"/>
    <w:rsid w:val="00677904"/>
    <w:rsid w:val="0068402F"/>
    <w:rsid w:val="00694952"/>
    <w:rsid w:val="006A0BBE"/>
    <w:rsid w:val="006C12A9"/>
    <w:rsid w:val="007017FD"/>
    <w:rsid w:val="00707C0B"/>
    <w:rsid w:val="007107E1"/>
    <w:rsid w:val="007505D2"/>
    <w:rsid w:val="00757DB8"/>
    <w:rsid w:val="00782F49"/>
    <w:rsid w:val="007840B6"/>
    <w:rsid w:val="00785F52"/>
    <w:rsid w:val="007A49BA"/>
    <w:rsid w:val="007B0952"/>
    <w:rsid w:val="007E5C36"/>
    <w:rsid w:val="007E7678"/>
    <w:rsid w:val="0082015D"/>
    <w:rsid w:val="00832C4B"/>
    <w:rsid w:val="00862A7A"/>
    <w:rsid w:val="00863A64"/>
    <w:rsid w:val="00881009"/>
    <w:rsid w:val="008A1ECA"/>
    <w:rsid w:val="008B1DE6"/>
    <w:rsid w:val="008C7029"/>
    <w:rsid w:val="008E1216"/>
    <w:rsid w:val="008E28B2"/>
    <w:rsid w:val="00940E43"/>
    <w:rsid w:val="00960451"/>
    <w:rsid w:val="00960F1E"/>
    <w:rsid w:val="009D292F"/>
    <w:rsid w:val="009D3C2D"/>
    <w:rsid w:val="00A40935"/>
    <w:rsid w:val="00A419B8"/>
    <w:rsid w:val="00A7100F"/>
    <w:rsid w:val="00A80926"/>
    <w:rsid w:val="00A85E66"/>
    <w:rsid w:val="00AB0FE0"/>
    <w:rsid w:val="00AB61CA"/>
    <w:rsid w:val="00AC0008"/>
    <w:rsid w:val="00AD78AD"/>
    <w:rsid w:val="00AE0F9C"/>
    <w:rsid w:val="00AE50F3"/>
    <w:rsid w:val="00AF3590"/>
    <w:rsid w:val="00B13C62"/>
    <w:rsid w:val="00B40249"/>
    <w:rsid w:val="00B461B7"/>
    <w:rsid w:val="00B56B73"/>
    <w:rsid w:val="00B76CD6"/>
    <w:rsid w:val="00B80B34"/>
    <w:rsid w:val="00B86602"/>
    <w:rsid w:val="00B86BE2"/>
    <w:rsid w:val="00B92B6F"/>
    <w:rsid w:val="00BC3B25"/>
    <w:rsid w:val="00BD551C"/>
    <w:rsid w:val="00BE76CA"/>
    <w:rsid w:val="00C2576D"/>
    <w:rsid w:val="00C44321"/>
    <w:rsid w:val="00C464B0"/>
    <w:rsid w:val="00C50B4A"/>
    <w:rsid w:val="00C573E0"/>
    <w:rsid w:val="00C75CF8"/>
    <w:rsid w:val="00C8278B"/>
    <w:rsid w:val="00C85BF1"/>
    <w:rsid w:val="00C940DC"/>
    <w:rsid w:val="00CD137D"/>
    <w:rsid w:val="00CD2EC6"/>
    <w:rsid w:val="00CF5158"/>
    <w:rsid w:val="00D07169"/>
    <w:rsid w:val="00D17C8E"/>
    <w:rsid w:val="00D3198F"/>
    <w:rsid w:val="00D32775"/>
    <w:rsid w:val="00D403C0"/>
    <w:rsid w:val="00D529F3"/>
    <w:rsid w:val="00D600A1"/>
    <w:rsid w:val="00D739AE"/>
    <w:rsid w:val="00DA7BA9"/>
    <w:rsid w:val="00DB7F99"/>
    <w:rsid w:val="00DD60B4"/>
    <w:rsid w:val="00E17504"/>
    <w:rsid w:val="00E215E5"/>
    <w:rsid w:val="00E2797F"/>
    <w:rsid w:val="00E67A43"/>
    <w:rsid w:val="00E72438"/>
    <w:rsid w:val="00E72A49"/>
    <w:rsid w:val="00E74ED2"/>
    <w:rsid w:val="00E831CE"/>
    <w:rsid w:val="00E9354B"/>
    <w:rsid w:val="00E93F12"/>
    <w:rsid w:val="00EB7316"/>
    <w:rsid w:val="00ED05EB"/>
    <w:rsid w:val="00ED597D"/>
    <w:rsid w:val="00ED7A27"/>
    <w:rsid w:val="00EE3A1C"/>
    <w:rsid w:val="00F00E41"/>
    <w:rsid w:val="00F1111D"/>
    <w:rsid w:val="00F2132A"/>
    <w:rsid w:val="00F51D27"/>
    <w:rsid w:val="00FA09DF"/>
    <w:rsid w:val="00FB0D6F"/>
    <w:rsid w:val="00FB7E85"/>
    <w:rsid w:val="00FC62DC"/>
    <w:rsid w:val="00FD05FB"/>
    <w:rsid w:val="00FD1617"/>
    <w:rsid w:val="00FE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8A9"/>
  </w:style>
  <w:style w:type="paragraph" w:styleId="Ttulo3">
    <w:name w:val="heading 3"/>
    <w:basedOn w:val="Normal"/>
    <w:link w:val="Ttulo3Char"/>
    <w:uiPriority w:val="9"/>
    <w:qFormat/>
    <w:rsid w:val="000467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B7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0060A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2509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9A6"/>
  </w:style>
  <w:style w:type="paragraph" w:styleId="Cabealho">
    <w:name w:val="header"/>
    <w:basedOn w:val="Normal"/>
    <w:link w:val="CabealhoChar"/>
    <w:uiPriority w:val="99"/>
    <w:unhideWhenUsed/>
    <w:rsid w:val="00C443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4321"/>
  </w:style>
  <w:style w:type="character" w:customStyle="1" w:styleId="Ttulo3Char">
    <w:name w:val="Título 3 Char"/>
    <w:basedOn w:val="Fontepargpadro"/>
    <w:link w:val="Ttulo3"/>
    <w:uiPriority w:val="9"/>
    <w:rsid w:val="000467A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4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GridTable5DarkAccent5">
    <w:name w:val="Grid Table 5 Dark Accent 5"/>
    <w:basedOn w:val="Tabelanormal"/>
    <w:uiPriority w:val="50"/>
    <w:rsid w:val="000632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4">
    <w:name w:val="Grid Table 5 Dark Accent 4"/>
    <w:basedOn w:val="Tabelanormal"/>
    <w:uiPriority w:val="50"/>
    <w:rsid w:val="000632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">
    <w:name w:val="Grid Table 4"/>
    <w:basedOn w:val="Tabelanormal"/>
    <w:uiPriority w:val="49"/>
    <w:rsid w:val="000632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E831CE"/>
    <w:rPr>
      <w:color w:val="954F72" w:themeColor="followedHyperlink"/>
      <w:u w:val="single"/>
    </w:rPr>
  </w:style>
  <w:style w:type="character" w:customStyle="1" w:styleId="hps">
    <w:name w:val="hps"/>
    <w:basedOn w:val="Fontepargpadro"/>
    <w:rsid w:val="00184D71"/>
  </w:style>
  <w:style w:type="paragraph" w:customStyle="1" w:styleId="Default">
    <w:name w:val="Default"/>
    <w:rsid w:val="00D32775"/>
    <w:pPr>
      <w:autoSpaceDE w:val="0"/>
      <w:autoSpaceDN w:val="0"/>
      <w:adjustRightInd w:val="0"/>
      <w:spacing w:after="0" w:line="240" w:lineRule="auto"/>
    </w:pPr>
    <w:rPr>
      <w:rFonts w:ascii="CJOMJE+TimesNewRoman,Bold" w:hAnsi="CJOMJE+TimesNewRoman,Bold" w:cs="CJOMJE+TimesNewRoman,Bol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9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lenocem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17</Pages>
  <Words>3255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Edileno</dc:creator>
  <cp:keywords/>
  <dc:description/>
  <cp:lastModifiedBy>10932</cp:lastModifiedBy>
  <cp:revision>79</cp:revision>
  <dcterms:created xsi:type="dcterms:W3CDTF">2015-02-19T22:34:00Z</dcterms:created>
  <dcterms:modified xsi:type="dcterms:W3CDTF">2015-02-23T12:41:00Z</dcterms:modified>
</cp:coreProperties>
</file>