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:rsidR="008F2930" w:rsidRPr="00017BE9" w:rsidRDefault="008F2930" w:rsidP="00017BE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F2930" w:rsidRPr="00E4654B" w:rsidRDefault="003B3B76" w:rsidP="00017BE9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E4654B">
        <w:rPr>
          <w:rFonts w:ascii="Arial" w:hAnsi="Arial" w:cs="Arial"/>
        </w:rPr>
        <w:t>O artigo tem por objetivo destacar o juiz das garantias no projeto de lei 156/2009 na visão</w:t>
      </w:r>
      <w:r w:rsidR="0049156C" w:rsidRPr="00E4654B">
        <w:rPr>
          <w:rFonts w:ascii="Arial" w:hAnsi="Arial" w:cs="Arial"/>
        </w:rPr>
        <w:t xml:space="preserve"> de alguns axiomas da</w:t>
      </w:r>
      <w:r w:rsidR="009404BE">
        <w:rPr>
          <w:rFonts w:ascii="Arial" w:hAnsi="Arial" w:cs="Arial"/>
        </w:rPr>
        <w:t xml:space="preserve"> Teoria do </w:t>
      </w:r>
      <w:proofErr w:type="spellStart"/>
      <w:r w:rsidR="009404BE">
        <w:rPr>
          <w:rFonts w:ascii="Arial" w:hAnsi="Arial" w:cs="Arial"/>
        </w:rPr>
        <w:t>Garantismo</w:t>
      </w:r>
      <w:proofErr w:type="spellEnd"/>
      <w:r w:rsidR="009404BE">
        <w:rPr>
          <w:rFonts w:ascii="Arial" w:hAnsi="Arial" w:cs="Arial"/>
        </w:rPr>
        <w:t xml:space="preserve"> P</w:t>
      </w:r>
      <w:r w:rsidRPr="00E4654B">
        <w:rPr>
          <w:rFonts w:ascii="Arial" w:hAnsi="Arial" w:cs="Arial"/>
        </w:rPr>
        <w:t xml:space="preserve">enal desenvolvida por Luigi </w:t>
      </w:r>
      <w:proofErr w:type="spellStart"/>
      <w:r w:rsidRPr="00E4654B">
        <w:rPr>
          <w:rFonts w:ascii="Arial" w:hAnsi="Arial" w:cs="Arial"/>
        </w:rPr>
        <w:t>Ferrajoli</w:t>
      </w:r>
      <w:proofErr w:type="spellEnd"/>
      <w:r w:rsidR="009404BE">
        <w:rPr>
          <w:rFonts w:ascii="Arial" w:hAnsi="Arial" w:cs="Arial"/>
        </w:rPr>
        <w:t>. T</w:t>
      </w:r>
      <w:r w:rsidRPr="00E4654B">
        <w:rPr>
          <w:rFonts w:ascii="Arial" w:hAnsi="Arial" w:cs="Arial"/>
        </w:rPr>
        <w:t xml:space="preserve">eoria esta que tem como objetivo garantir o respeito a direitos e garantias do acusado, bem como reduzir ao mínimo necessário o </w:t>
      </w:r>
      <w:r w:rsidR="00017BE9" w:rsidRPr="00E4654B">
        <w:rPr>
          <w:rFonts w:ascii="Arial" w:hAnsi="Arial" w:cs="Arial"/>
        </w:rPr>
        <w:t>desequilíbrio</w:t>
      </w:r>
      <w:r w:rsidRPr="00E4654B">
        <w:rPr>
          <w:rFonts w:ascii="Arial" w:hAnsi="Arial" w:cs="Arial"/>
        </w:rPr>
        <w:t xml:space="preserve"> processual vigente. Necessário se fez apresentar, também, a forma como o ativismo excessivo do magistrado mitiga os princípios constitucionais no nosso sistema normativo, salientando aqui,</w:t>
      </w:r>
      <w:r w:rsidR="00017BE9" w:rsidRPr="00E4654B">
        <w:rPr>
          <w:rFonts w:ascii="Arial" w:hAnsi="Arial" w:cs="Arial"/>
        </w:rPr>
        <w:t xml:space="preserve"> </w:t>
      </w:r>
      <w:r w:rsidRPr="00E4654B">
        <w:rPr>
          <w:rFonts w:ascii="Arial" w:hAnsi="Arial" w:cs="Arial"/>
        </w:rPr>
        <w:t>o poder dos princípios como regras, e a sua predominância sobre a lei, tanto ao legislador, quando ao aplicador do Direito</w:t>
      </w:r>
      <w:r w:rsidR="009404BE">
        <w:rPr>
          <w:rFonts w:ascii="Arial" w:hAnsi="Arial" w:cs="Arial"/>
        </w:rPr>
        <w:t>.</w:t>
      </w:r>
      <w:r w:rsidRPr="00E4654B">
        <w:rPr>
          <w:rFonts w:ascii="Arial" w:hAnsi="Arial" w:cs="Arial"/>
        </w:rPr>
        <w:t xml:space="preserve"> </w:t>
      </w:r>
      <w:r w:rsidR="009404BE">
        <w:rPr>
          <w:rFonts w:ascii="Arial" w:hAnsi="Arial" w:cs="Arial"/>
        </w:rPr>
        <w:t>E</w:t>
      </w:r>
      <w:r w:rsidRPr="00E4654B">
        <w:rPr>
          <w:rFonts w:ascii="Arial" w:hAnsi="Arial" w:cs="Arial"/>
        </w:rPr>
        <w:t>m especial o</w:t>
      </w:r>
      <w:r w:rsidR="00017BE9" w:rsidRPr="00E4654B">
        <w:rPr>
          <w:rFonts w:ascii="Arial" w:hAnsi="Arial" w:cs="Arial"/>
        </w:rPr>
        <w:t xml:space="preserve"> </w:t>
      </w:r>
      <w:r w:rsidRPr="00E4654B">
        <w:rPr>
          <w:rFonts w:ascii="Arial" w:hAnsi="Arial" w:cs="Arial"/>
        </w:rPr>
        <w:t xml:space="preserve">princípio da dignidade humana, que tem previsão na Constituição Federal, com status de cláusula pétrea, o que evidencia, por si só, a importância e aplicação básica dos princípios constitucionais que garanta a dignidade humana tanto do ofendido, </w:t>
      </w:r>
      <w:r w:rsidR="00017BE9" w:rsidRPr="00E4654B">
        <w:rPr>
          <w:rFonts w:ascii="Arial" w:hAnsi="Arial" w:cs="Arial"/>
        </w:rPr>
        <w:t>quanto do acusado,</w:t>
      </w:r>
      <w:r w:rsidR="0049156C" w:rsidRPr="00E4654B">
        <w:rPr>
          <w:rFonts w:ascii="Arial" w:hAnsi="Arial" w:cs="Arial"/>
        </w:rPr>
        <w:t xml:space="preserve"> de forma a</w:t>
      </w:r>
      <w:r w:rsidR="00017BE9" w:rsidRPr="00E4654B">
        <w:rPr>
          <w:rFonts w:ascii="Arial" w:hAnsi="Arial" w:cs="Arial"/>
        </w:rPr>
        <w:t xml:space="preserve"> garanti</w:t>
      </w:r>
      <w:r w:rsidR="0049156C" w:rsidRPr="00E4654B">
        <w:rPr>
          <w:rFonts w:ascii="Arial" w:hAnsi="Arial" w:cs="Arial"/>
        </w:rPr>
        <w:t>r</w:t>
      </w:r>
      <w:r w:rsidRPr="00E4654B">
        <w:rPr>
          <w:rFonts w:ascii="Arial" w:hAnsi="Arial" w:cs="Arial"/>
        </w:rPr>
        <w:t xml:space="preserve"> a</w:t>
      </w:r>
      <w:r w:rsidR="00017BE9" w:rsidRPr="00E4654B">
        <w:rPr>
          <w:rFonts w:ascii="Arial" w:hAnsi="Arial" w:cs="Arial"/>
        </w:rPr>
        <w:t>o processo penal a</w:t>
      </w:r>
      <w:r w:rsidRPr="00E4654B">
        <w:rPr>
          <w:rFonts w:ascii="Arial" w:hAnsi="Arial" w:cs="Arial"/>
        </w:rPr>
        <w:t xml:space="preserve"> imparcialidade do magistrado</w:t>
      </w:r>
      <w:r w:rsidR="00017BE9" w:rsidRPr="00E4654B">
        <w:rPr>
          <w:rFonts w:ascii="Arial" w:hAnsi="Arial" w:cs="Arial"/>
        </w:rPr>
        <w:t xml:space="preserve">, </w:t>
      </w:r>
      <w:r w:rsidR="003B1591" w:rsidRPr="00E4654B">
        <w:rPr>
          <w:rFonts w:ascii="Arial" w:hAnsi="Arial" w:cs="Arial"/>
        </w:rPr>
        <w:t xml:space="preserve">bem como </w:t>
      </w:r>
      <w:r w:rsidR="0049156C" w:rsidRPr="00E4654B">
        <w:rPr>
          <w:rFonts w:ascii="Arial" w:hAnsi="Arial" w:cs="Arial"/>
        </w:rPr>
        <w:t xml:space="preserve">instituir ao juiz das garantias um meio </w:t>
      </w:r>
      <w:r w:rsidR="003B1591" w:rsidRPr="00E4654B">
        <w:rPr>
          <w:rFonts w:ascii="Arial" w:hAnsi="Arial" w:cs="Arial"/>
        </w:rPr>
        <w:t>para efetivar os princípios constitucionais</w:t>
      </w:r>
      <w:r w:rsidR="0049156C" w:rsidRPr="00E4654B">
        <w:rPr>
          <w:rFonts w:ascii="Arial" w:hAnsi="Arial" w:cs="Arial"/>
        </w:rPr>
        <w:t>.</w:t>
      </w: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E4654B" w:rsidRDefault="00E4654B" w:rsidP="005B68EE">
      <w:pPr>
        <w:ind w:firstLine="708"/>
        <w:jc w:val="center"/>
        <w:rPr>
          <w:rFonts w:ascii="Arial" w:hAnsi="Arial" w:cs="Arial"/>
          <w:b/>
        </w:rPr>
      </w:pPr>
    </w:p>
    <w:p w:rsidR="00E4654B" w:rsidRDefault="00E4654B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5B68EE">
      <w:pPr>
        <w:ind w:firstLine="708"/>
        <w:jc w:val="center"/>
        <w:rPr>
          <w:rFonts w:ascii="Arial" w:hAnsi="Arial" w:cs="Arial"/>
          <w:b/>
        </w:rPr>
      </w:pPr>
    </w:p>
    <w:p w:rsidR="008F2930" w:rsidRDefault="008F2930" w:rsidP="00017B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INTRODUÇÃO</w:t>
      </w:r>
    </w:p>
    <w:p w:rsidR="008F2930" w:rsidRPr="004B6294" w:rsidRDefault="008F2930" w:rsidP="00124C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F2930" w:rsidRPr="00C03E98" w:rsidRDefault="00335369" w:rsidP="00B171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3E98">
        <w:rPr>
          <w:rFonts w:ascii="Arial" w:hAnsi="Arial" w:cs="Arial"/>
          <w:sz w:val="24"/>
          <w:szCs w:val="24"/>
        </w:rPr>
        <w:t>Ao iniciarmos o presente artigo científico, procuramos conceituar o significado de sistemas</w:t>
      </w:r>
      <w:r w:rsidR="00A821C0" w:rsidRPr="00C03E98">
        <w:rPr>
          <w:rFonts w:ascii="Arial" w:hAnsi="Arial" w:cs="Arial"/>
          <w:sz w:val="24"/>
          <w:szCs w:val="24"/>
        </w:rPr>
        <w:t xml:space="preserve"> processuais</w:t>
      </w:r>
      <w:r w:rsidR="0005455D" w:rsidRPr="00C03E98">
        <w:rPr>
          <w:rFonts w:ascii="Arial" w:hAnsi="Arial" w:cs="Arial"/>
          <w:sz w:val="24"/>
          <w:szCs w:val="24"/>
        </w:rPr>
        <w:t xml:space="preserve"> penais</w:t>
      </w:r>
      <w:r w:rsidR="00C03E98">
        <w:rPr>
          <w:rFonts w:ascii="Arial" w:hAnsi="Arial" w:cs="Arial"/>
          <w:sz w:val="24"/>
          <w:szCs w:val="24"/>
        </w:rPr>
        <w:t>, e,</w:t>
      </w:r>
      <w:r w:rsidR="00124CBE" w:rsidRPr="00C03E98">
        <w:rPr>
          <w:rFonts w:ascii="Arial" w:hAnsi="Arial" w:cs="Arial"/>
          <w:sz w:val="24"/>
          <w:szCs w:val="24"/>
        </w:rPr>
        <w:t xml:space="preserve"> de que forma se dá </w:t>
      </w:r>
      <w:r w:rsidR="00A821C0" w:rsidRPr="00C03E98">
        <w:rPr>
          <w:rFonts w:ascii="Arial" w:hAnsi="Arial" w:cs="Arial"/>
          <w:sz w:val="24"/>
          <w:szCs w:val="24"/>
        </w:rPr>
        <w:t xml:space="preserve">a </w:t>
      </w:r>
      <w:r w:rsidR="00124CBE" w:rsidRPr="00C03E98">
        <w:rPr>
          <w:rFonts w:ascii="Arial" w:hAnsi="Arial" w:cs="Arial"/>
          <w:sz w:val="24"/>
          <w:szCs w:val="24"/>
        </w:rPr>
        <w:t>ingerência do sistema inquisitório no sistema</w:t>
      </w:r>
      <w:r w:rsidR="0005455D" w:rsidRPr="00C03E98">
        <w:rPr>
          <w:rFonts w:ascii="Arial" w:hAnsi="Arial" w:cs="Arial"/>
          <w:sz w:val="24"/>
          <w:szCs w:val="24"/>
        </w:rPr>
        <w:t xml:space="preserve"> acusatório</w:t>
      </w:r>
      <w:r w:rsidR="00E4654B" w:rsidRPr="00C03E98">
        <w:rPr>
          <w:rFonts w:ascii="Arial" w:hAnsi="Arial" w:cs="Arial"/>
          <w:sz w:val="24"/>
          <w:szCs w:val="24"/>
        </w:rPr>
        <w:t xml:space="preserve"> </w:t>
      </w:r>
      <w:r w:rsidR="00104953" w:rsidRPr="00C03E98">
        <w:rPr>
          <w:rFonts w:ascii="Arial" w:hAnsi="Arial" w:cs="Arial"/>
          <w:sz w:val="24"/>
          <w:szCs w:val="24"/>
        </w:rPr>
        <w:t>que conseguintemente</w:t>
      </w:r>
      <w:r w:rsidR="00C03E98" w:rsidRPr="00C03E98">
        <w:rPr>
          <w:rFonts w:ascii="Arial" w:hAnsi="Arial" w:cs="Arial"/>
          <w:sz w:val="24"/>
          <w:szCs w:val="24"/>
        </w:rPr>
        <w:t xml:space="preserve"> </w:t>
      </w:r>
      <w:r w:rsidR="00E4654B" w:rsidRPr="00C03E98">
        <w:rPr>
          <w:rFonts w:ascii="Arial" w:hAnsi="Arial" w:cs="Arial"/>
          <w:sz w:val="24"/>
          <w:szCs w:val="24"/>
        </w:rPr>
        <w:t xml:space="preserve">mitiga os </w:t>
      </w:r>
      <w:r w:rsidR="0005455D" w:rsidRPr="00C03E98">
        <w:rPr>
          <w:rFonts w:ascii="Arial" w:hAnsi="Arial" w:cs="Arial"/>
          <w:sz w:val="24"/>
          <w:szCs w:val="24"/>
        </w:rPr>
        <w:t>princípios constitucionais</w:t>
      </w:r>
      <w:r w:rsidR="00C03E98">
        <w:rPr>
          <w:rFonts w:ascii="Arial" w:hAnsi="Arial" w:cs="Arial"/>
          <w:sz w:val="24"/>
          <w:szCs w:val="24"/>
        </w:rPr>
        <w:t>, bem como resulta no</w:t>
      </w:r>
      <w:r w:rsidR="00C03E98" w:rsidRPr="00C03E98">
        <w:rPr>
          <w:rFonts w:ascii="Arial" w:hAnsi="Arial" w:cs="Arial"/>
          <w:sz w:val="24"/>
          <w:szCs w:val="24"/>
        </w:rPr>
        <w:t xml:space="preserve"> ativismo excessivo dos magistrados na persecução penal</w:t>
      </w:r>
      <w:r w:rsidR="00C03E98">
        <w:rPr>
          <w:rFonts w:ascii="Arial" w:hAnsi="Arial" w:cs="Arial"/>
          <w:sz w:val="24"/>
          <w:szCs w:val="24"/>
        </w:rPr>
        <w:t xml:space="preserve">. </w:t>
      </w:r>
    </w:p>
    <w:p w:rsidR="004B6294" w:rsidRPr="00C03E98" w:rsidRDefault="00CF747C" w:rsidP="00CF74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3E98">
        <w:rPr>
          <w:rFonts w:ascii="Arial" w:hAnsi="Arial" w:cs="Arial"/>
          <w:sz w:val="24"/>
          <w:szCs w:val="24"/>
        </w:rPr>
        <w:t xml:space="preserve">Pode-se afirmar que, em análise ao </w:t>
      </w:r>
      <w:r w:rsidR="00E45169" w:rsidRPr="00C03E98">
        <w:rPr>
          <w:rFonts w:ascii="Arial" w:hAnsi="Arial" w:cs="Arial"/>
          <w:sz w:val="24"/>
          <w:szCs w:val="24"/>
        </w:rPr>
        <w:t xml:space="preserve">projeto de lei </w:t>
      </w:r>
      <w:r w:rsidR="00B1716D" w:rsidRPr="00C03E98">
        <w:rPr>
          <w:rFonts w:ascii="Arial" w:hAnsi="Arial" w:cs="Arial"/>
          <w:sz w:val="24"/>
          <w:szCs w:val="24"/>
        </w:rPr>
        <w:t>156/200</w:t>
      </w:r>
      <w:r w:rsidR="00B1716D">
        <w:rPr>
          <w:rFonts w:ascii="Arial" w:hAnsi="Arial" w:cs="Arial"/>
          <w:sz w:val="24"/>
          <w:szCs w:val="24"/>
        </w:rPr>
        <w:t>9</w:t>
      </w:r>
      <w:r w:rsidR="00B1716D" w:rsidRPr="00B1716D">
        <w:rPr>
          <w:rFonts w:ascii="Arial" w:hAnsi="Arial" w:cs="Arial"/>
          <w:sz w:val="24"/>
          <w:szCs w:val="24"/>
        </w:rPr>
        <w:t xml:space="preserve"> </w:t>
      </w:r>
      <w:r w:rsidR="00B1716D" w:rsidRPr="00C03E98">
        <w:rPr>
          <w:rFonts w:ascii="Arial" w:hAnsi="Arial" w:cs="Arial"/>
          <w:sz w:val="24"/>
          <w:szCs w:val="24"/>
        </w:rPr>
        <w:t xml:space="preserve">à luz da teoria do </w:t>
      </w:r>
      <w:proofErr w:type="spellStart"/>
      <w:r w:rsidR="00B1716D" w:rsidRPr="00C03E98">
        <w:rPr>
          <w:rFonts w:ascii="Arial" w:hAnsi="Arial" w:cs="Arial"/>
          <w:sz w:val="24"/>
          <w:szCs w:val="24"/>
        </w:rPr>
        <w:t>garantismo</w:t>
      </w:r>
      <w:proofErr w:type="spellEnd"/>
      <w:r w:rsidR="00B1716D" w:rsidRPr="00C03E98">
        <w:rPr>
          <w:rFonts w:ascii="Arial" w:hAnsi="Arial" w:cs="Arial"/>
          <w:sz w:val="24"/>
          <w:szCs w:val="24"/>
        </w:rPr>
        <w:t xml:space="preserve"> penal </w:t>
      </w:r>
      <w:r w:rsidR="00E45169" w:rsidRPr="00C03E98">
        <w:rPr>
          <w:rFonts w:ascii="Arial" w:hAnsi="Arial" w:cs="Arial"/>
          <w:sz w:val="24"/>
          <w:szCs w:val="24"/>
        </w:rPr>
        <w:t>verifica-se a incidência de</w:t>
      </w:r>
      <w:r w:rsidR="00592E11" w:rsidRPr="00C03E98">
        <w:rPr>
          <w:rFonts w:ascii="Arial" w:hAnsi="Arial" w:cs="Arial"/>
          <w:sz w:val="24"/>
          <w:szCs w:val="24"/>
        </w:rPr>
        <w:t xml:space="preserve"> alguns axiomas utilizados por </w:t>
      </w:r>
      <w:proofErr w:type="spellStart"/>
      <w:r w:rsidR="00592E11" w:rsidRPr="00C03E98">
        <w:rPr>
          <w:rFonts w:ascii="Arial" w:hAnsi="Arial" w:cs="Arial"/>
          <w:sz w:val="24"/>
          <w:szCs w:val="24"/>
        </w:rPr>
        <w:t>Fer</w:t>
      </w:r>
      <w:r w:rsidR="00E45169" w:rsidRPr="00C03E98">
        <w:rPr>
          <w:rFonts w:ascii="Arial" w:hAnsi="Arial" w:cs="Arial"/>
          <w:sz w:val="24"/>
          <w:szCs w:val="24"/>
        </w:rPr>
        <w:t>rajoli</w:t>
      </w:r>
      <w:proofErr w:type="spellEnd"/>
      <w:r w:rsidR="00E45169" w:rsidRPr="00C03E98">
        <w:rPr>
          <w:rFonts w:ascii="Arial" w:hAnsi="Arial" w:cs="Arial"/>
          <w:sz w:val="24"/>
          <w:szCs w:val="24"/>
        </w:rPr>
        <w:t xml:space="preserve"> na teoria do </w:t>
      </w:r>
      <w:proofErr w:type="spellStart"/>
      <w:r w:rsidR="00E45169" w:rsidRPr="00C03E98">
        <w:rPr>
          <w:rFonts w:ascii="Arial" w:hAnsi="Arial" w:cs="Arial"/>
          <w:sz w:val="24"/>
          <w:szCs w:val="24"/>
        </w:rPr>
        <w:t>garantismo</w:t>
      </w:r>
      <w:proofErr w:type="spellEnd"/>
      <w:r w:rsidR="00E45169" w:rsidRPr="00C03E98">
        <w:rPr>
          <w:rFonts w:ascii="Arial" w:hAnsi="Arial" w:cs="Arial"/>
          <w:sz w:val="24"/>
          <w:szCs w:val="24"/>
        </w:rPr>
        <w:t xml:space="preserve">, a saber: o axioma, </w:t>
      </w:r>
      <w:proofErr w:type="spellStart"/>
      <w:r w:rsidR="00E45169" w:rsidRPr="00C03E98">
        <w:rPr>
          <w:rFonts w:ascii="Arial" w:hAnsi="Arial" w:cs="Arial"/>
          <w:i/>
          <w:sz w:val="24"/>
          <w:szCs w:val="24"/>
          <w:shd w:val="clear" w:color="auto" w:fill="FFFFFF"/>
        </w:rPr>
        <w:t>nulla</w:t>
      </w:r>
      <w:proofErr w:type="spellEnd"/>
      <w:r w:rsidR="00E45169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culpa </w:t>
      </w:r>
      <w:proofErr w:type="spellStart"/>
      <w:r w:rsidR="00E45169" w:rsidRPr="00C03E98">
        <w:rPr>
          <w:rFonts w:ascii="Arial" w:hAnsi="Arial" w:cs="Arial"/>
          <w:i/>
          <w:sz w:val="24"/>
          <w:szCs w:val="24"/>
          <w:shd w:val="clear" w:color="auto" w:fill="FFFFFF"/>
        </w:rPr>
        <w:t>sine</w:t>
      </w:r>
      <w:proofErr w:type="spellEnd"/>
      <w:r w:rsidR="00E45169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45169" w:rsidRPr="00C03E98">
        <w:rPr>
          <w:rFonts w:ascii="Arial" w:hAnsi="Arial" w:cs="Arial"/>
          <w:i/>
          <w:sz w:val="24"/>
          <w:szCs w:val="24"/>
          <w:shd w:val="clear" w:color="auto" w:fill="FFFFFF"/>
        </w:rPr>
        <w:t>iudicio</w:t>
      </w:r>
      <w:proofErr w:type="spellEnd"/>
      <w:r w:rsidR="00E45169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E45169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ou principio da </w:t>
      </w:r>
      <w:proofErr w:type="spellStart"/>
      <w:r w:rsidR="00E45169" w:rsidRPr="00C03E98">
        <w:rPr>
          <w:rFonts w:ascii="Arial" w:hAnsi="Arial" w:cs="Arial"/>
          <w:sz w:val="24"/>
          <w:szCs w:val="24"/>
          <w:shd w:val="clear" w:color="auto" w:fill="FFFFFF"/>
        </w:rPr>
        <w:t>jurisdicioneidade</w:t>
      </w:r>
      <w:proofErr w:type="spellEnd"/>
      <w:r w:rsidR="00E45169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em sentido lato e estrito, por esse principio ocorre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4953" w:rsidRPr="00C03E9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desconcentração da função judicial a órgãos distintos,</w:t>
      </w:r>
      <w:r w:rsidR="00104953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ou seja,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5169" w:rsidRPr="00C03E98">
        <w:rPr>
          <w:rFonts w:ascii="Arial" w:hAnsi="Arial" w:cs="Arial"/>
          <w:sz w:val="24"/>
          <w:szCs w:val="24"/>
          <w:shd w:val="clear" w:color="auto" w:fill="FFFFFF"/>
        </w:rPr>
        <w:t>um órgão do estado promove a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5169" w:rsidRPr="00C03E98">
        <w:rPr>
          <w:rFonts w:ascii="Arial" w:hAnsi="Arial" w:cs="Arial"/>
          <w:sz w:val="24"/>
          <w:szCs w:val="24"/>
          <w:shd w:val="clear" w:color="auto" w:fill="FFFFFF"/>
        </w:rPr>
        <w:t>ação penal ou um particular move a ação penal, todavia tem que ter um juiz imparcial que garanta o contraditório e a ampla defesa para que possa se defender e provar que</w:t>
      </w:r>
      <w:r w:rsidR="00B1716D">
        <w:rPr>
          <w:rFonts w:ascii="Arial" w:hAnsi="Arial" w:cs="Arial"/>
          <w:sz w:val="24"/>
          <w:szCs w:val="24"/>
          <w:shd w:val="clear" w:color="auto" w:fill="FFFFFF"/>
        </w:rPr>
        <w:t xml:space="preserve"> não</w:t>
      </w:r>
      <w:r w:rsidR="00104953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há</w:t>
      </w:r>
      <w:r w:rsidR="00E45169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culpa</w:t>
      </w:r>
      <w:r w:rsidRPr="00C03E98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>nullum</w:t>
      </w:r>
      <w:proofErr w:type="spellEnd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>iudicium</w:t>
      </w:r>
      <w:proofErr w:type="spellEnd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>sine</w:t>
      </w:r>
      <w:proofErr w:type="spellEnd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03E98">
        <w:rPr>
          <w:rFonts w:ascii="Arial" w:hAnsi="Arial" w:cs="Arial"/>
          <w:i/>
          <w:sz w:val="24"/>
          <w:szCs w:val="24"/>
          <w:shd w:val="clear" w:color="auto" w:fill="FFFFFF"/>
        </w:rPr>
        <w:t>acusatione</w:t>
      </w:r>
      <w:proofErr w:type="spellEnd"/>
      <w:r w:rsidR="00104953" w:rsidRPr="00C03E9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denota </w:t>
      </w:r>
      <w:r w:rsidRPr="00C03E98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>o principio acusatório ou da separação do juiz da persecução penal e acusação</w:t>
      </w:r>
      <w:r w:rsidRPr="00C03E98">
        <w:rPr>
          <w:rFonts w:ascii="Arial" w:hAnsi="Arial" w:cs="Arial"/>
          <w:sz w:val="24"/>
          <w:szCs w:val="24"/>
          <w:shd w:val="clear" w:color="auto" w:fill="FFFFFF"/>
        </w:rPr>
        <w:t>, visto que n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>o código vigente o próprio juiz que atua na fase da persecução penal fica prevento para o processo penal conforme dispõe o art</w:t>
      </w:r>
      <w:r w:rsidR="003D19FA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.75 do </w:t>
      </w:r>
      <w:proofErr w:type="spellStart"/>
      <w:r w:rsidR="003D19FA" w:rsidRPr="00C03E98">
        <w:rPr>
          <w:rFonts w:ascii="Arial" w:hAnsi="Arial" w:cs="Arial"/>
          <w:sz w:val="24"/>
          <w:szCs w:val="24"/>
          <w:shd w:val="clear" w:color="auto" w:fill="FFFFFF"/>
        </w:rPr>
        <w:t>cpp</w:t>
      </w:r>
      <w:proofErr w:type="spellEnd"/>
      <w:r w:rsidR="003D19FA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, que remete ao sistema </w:t>
      </w:r>
      <w:proofErr w:type="spellStart"/>
      <w:r w:rsidRPr="00C03E98">
        <w:rPr>
          <w:rFonts w:ascii="Arial" w:hAnsi="Arial" w:cs="Arial"/>
          <w:sz w:val="24"/>
          <w:szCs w:val="24"/>
          <w:shd w:val="clear" w:color="auto" w:fill="FFFFFF"/>
        </w:rPr>
        <w:t>inquistório</w:t>
      </w:r>
      <w:proofErr w:type="spellEnd"/>
      <w:r w:rsidRPr="00C03E9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D19FA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no qual</w:t>
      </w:r>
      <w:r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o órgão que acusava, julgava;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>nulla</w:t>
      </w:r>
      <w:proofErr w:type="spellEnd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>acusatio</w:t>
      </w:r>
      <w:proofErr w:type="spellEnd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>sine</w:t>
      </w:r>
      <w:proofErr w:type="spellEnd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B6294" w:rsidRPr="00C03E98">
        <w:rPr>
          <w:rFonts w:ascii="Arial" w:hAnsi="Arial" w:cs="Arial"/>
          <w:i/>
          <w:sz w:val="24"/>
          <w:szCs w:val="24"/>
          <w:shd w:val="clear" w:color="auto" w:fill="FFFFFF"/>
        </w:rPr>
        <w:t>probatione</w:t>
      </w:r>
      <w:proofErr w:type="spellEnd"/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>, por este axioma,</w:t>
      </w:r>
      <w:r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="004B6294" w:rsidRPr="00C03E98">
        <w:rPr>
          <w:rFonts w:ascii="Arial" w:hAnsi="Arial" w:cs="Arial"/>
          <w:sz w:val="24"/>
          <w:szCs w:val="24"/>
          <w:shd w:val="clear" w:color="auto" w:fill="FFFFFF"/>
        </w:rPr>
        <w:t>ncumbe ao Ministério Público provar a autoria e materialidade, visto que se não há prova, de</w:t>
      </w:r>
      <w:r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ve prevalecer o </w:t>
      </w:r>
      <w:proofErr w:type="spellStart"/>
      <w:r w:rsidRPr="00C03E98">
        <w:rPr>
          <w:rFonts w:ascii="Arial" w:hAnsi="Arial" w:cs="Arial"/>
          <w:i/>
          <w:sz w:val="24"/>
          <w:szCs w:val="24"/>
          <w:shd w:val="clear" w:color="auto" w:fill="FFFFFF"/>
        </w:rPr>
        <w:t>indubio</w:t>
      </w:r>
      <w:proofErr w:type="spellEnd"/>
      <w:r w:rsidRPr="00C03E9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pro </w:t>
      </w:r>
      <w:proofErr w:type="spellStart"/>
      <w:r w:rsidRPr="00C03E98">
        <w:rPr>
          <w:rFonts w:ascii="Arial" w:hAnsi="Arial" w:cs="Arial"/>
          <w:i/>
          <w:sz w:val="24"/>
          <w:szCs w:val="24"/>
          <w:shd w:val="clear" w:color="auto" w:fill="FFFFFF"/>
        </w:rPr>
        <w:t>reo</w:t>
      </w:r>
      <w:proofErr w:type="spellEnd"/>
      <w:r w:rsidRPr="00C03E98">
        <w:rPr>
          <w:rFonts w:ascii="Arial" w:hAnsi="Arial" w:cs="Arial"/>
          <w:sz w:val="24"/>
          <w:szCs w:val="24"/>
          <w:shd w:val="clear" w:color="auto" w:fill="FFFFFF"/>
        </w:rPr>
        <w:t xml:space="preserve">, tendo em vista a equidade das garantias probatórias para acusação e defesa. </w:t>
      </w:r>
    </w:p>
    <w:p w:rsidR="00592E11" w:rsidRDefault="00CF747C" w:rsidP="00A821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3E98">
        <w:rPr>
          <w:rFonts w:ascii="Arial" w:hAnsi="Arial" w:cs="Arial"/>
          <w:sz w:val="24"/>
          <w:szCs w:val="24"/>
        </w:rPr>
        <w:t xml:space="preserve">Embora </w:t>
      </w:r>
      <w:r w:rsidR="003D19FA" w:rsidRPr="00C03E98">
        <w:rPr>
          <w:rFonts w:ascii="Arial" w:hAnsi="Arial" w:cs="Arial"/>
          <w:sz w:val="24"/>
          <w:szCs w:val="24"/>
        </w:rPr>
        <w:t>se verifique</w:t>
      </w:r>
      <w:r w:rsidRPr="00C03E98">
        <w:rPr>
          <w:rFonts w:ascii="Arial" w:hAnsi="Arial" w:cs="Arial"/>
          <w:sz w:val="24"/>
          <w:szCs w:val="24"/>
        </w:rPr>
        <w:t xml:space="preserve"> a incidência da teoria </w:t>
      </w:r>
      <w:proofErr w:type="spellStart"/>
      <w:r w:rsidRPr="00C03E98">
        <w:rPr>
          <w:rFonts w:ascii="Arial" w:hAnsi="Arial" w:cs="Arial"/>
          <w:sz w:val="24"/>
          <w:szCs w:val="24"/>
        </w:rPr>
        <w:t>gara</w:t>
      </w:r>
      <w:r w:rsidR="00CF3793" w:rsidRPr="00C03E98">
        <w:rPr>
          <w:rFonts w:ascii="Arial" w:hAnsi="Arial" w:cs="Arial"/>
          <w:sz w:val="24"/>
          <w:szCs w:val="24"/>
        </w:rPr>
        <w:t>n</w:t>
      </w:r>
      <w:r w:rsidRPr="00C03E98">
        <w:rPr>
          <w:rFonts w:ascii="Arial" w:hAnsi="Arial" w:cs="Arial"/>
          <w:sz w:val="24"/>
          <w:szCs w:val="24"/>
        </w:rPr>
        <w:t>t</w:t>
      </w:r>
      <w:r w:rsidR="00CF3793" w:rsidRPr="00C03E98">
        <w:rPr>
          <w:rFonts w:ascii="Arial" w:hAnsi="Arial" w:cs="Arial"/>
          <w:sz w:val="24"/>
          <w:szCs w:val="24"/>
        </w:rPr>
        <w:t>i</w:t>
      </w:r>
      <w:r w:rsidRPr="00C03E98">
        <w:rPr>
          <w:rFonts w:ascii="Arial" w:hAnsi="Arial" w:cs="Arial"/>
          <w:sz w:val="24"/>
          <w:szCs w:val="24"/>
        </w:rPr>
        <w:t>sta</w:t>
      </w:r>
      <w:proofErr w:type="spellEnd"/>
      <w:r w:rsidRPr="00C03E98">
        <w:rPr>
          <w:rFonts w:ascii="Arial" w:hAnsi="Arial" w:cs="Arial"/>
          <w:sz w:val="24"/>
          <w:szCs w:val="24"/>
        </w:rPr>
        <w:t>,</w:t>
      </w:r>
      <w:r w:rsidR="003D19FA" w:rsidRPr="00C03E98">
        <w:rPr>
          <w:rFonts w:ascii="Arial" w:hAnsi="Arial" w:cs="Arial"/>
          <w:sz w:val="24"/>
          <w:szCs w:val="24"/>
        </w:rPr>
        <w:t xml:space="preserve"> </w:t>
      </w:r>
      <w:r w:rsidR="00CF3793" w:rsidRPr="00C03E98">
        <w:rPr>
          <w:rFonts w:ascii="Arial" w:hAnsi="Arial" w:cs="Arial"/>
          <w:sz w:val="24"/>
          <w:szCs w:val="24"/>
        </w:rPr>
        <w:t>há</w:t>
      </w:r>
      <w:r w:rsidR="00592E11" w:rsidRPr="00C03E98">
        <w:rPr>
          <w:rFonts w:ascii="Arial" w:hAnsi="Arial" w:cs="Arial"/>
          <w:sz w:val="24"/>
          <w:szCs w:val="24"/>
        </w:rPr>
        <w:t xml:space="preserve"> resistência dogmática de alguns juristas quanto aos efeitos de prevalecer o direito individual</w:t>
      </w:r>
      <w:r w:rsidR="00E45169" w:rsidRPr="00C03E98">
        <w:rPr>
          <w:rFonts w:ascii="Arial" w:hAnsi="Arial" w:cs="Arial"/>
          <w:sz w:val="24"/>
          <w:szCs w:val="24"/>
        </w:rPr>
        <w:t xml:space="preserve"> do acusado</w:t>
      </w:r>
      <w:r w:rsidR="00CF3793" w:rsidRPr="00C03E98">
        <w:rPr>
          <w:rFonts w:ascii="Arial" w:hAnsi="Arial" w:cs="Arial"/>
          <w:sz w:val="24"/>
          <w:szCs w:val="24"/>
        </w:rPr>
        <w:t>, que segundo eles, acarretaria uma insegurança jurídica ainda maior</w:t>
      </w:r>
      <w:r w:rsidR="003D19FA" w:rsidRPr="00C03E98">
        <w:rPr>
          <w:rFonts w:ascii="Arial" w:hAnsi="Arial" w:cs="Arial"/>
          <w:sz w:val="24"/>
          <w:szCs w:val="24"/>
        </w:rPr>
        <w:t>. Contudo</w:t>
      </w:r>
      <w:r w:rsidR="00104953" w:rsidRPr="00C03E98">
        <w:rPr>
          <w:rFonts w:ascii="Arial" w:hAnsi="Arial" w:cs="Arial"/>
          <w:sz w:val="24"/>
          <w:szCs w:val="24"/>
        </w:rPr>
        <w:t xml:space="preserve"> a</w:t>
      </w:r>
      <w:r w:rsidR="00592E11" w:rsidRPr="00C03E98">
        <w:rPr>
          <w:rFonts w:ascii="Arial" w:hAnsi="Arial" w:cs="Arial"/>
          <w:sz w:val="24"/>
          <w:szCs w:val="24"/>
        </w:rPr>
        <w:t xml:space="preserve"> competência do juiz</w:t>
      </w:r>
      <w:r w:rsidR="00104953" w:rsidRPr="00C03E98">
        <w:rPr>
          <w:rFonts w:ascii="Arial" w:hAnsi="Arial" w:cs="Arial"/>
          <w:sz w:val="24"/>
          <w:szCs w:val="24"/>
        </w:rPr>
        <w:t xml:space="preserve"> das garantias</w:t>
      </w:r>
      <w:r w:rsidR="00592E11" w:rsidRPr="00C03E98">
        <w:rPr>
          <w:rFonts w:ascii="Arial" w:hAnsi="Arial" w:cs="Arial"/>
          <w:sz w:val="24"/>
          <w:szCs w:val="24"/>
        </w:rPr>
        <w:t xml:space="preserve"> </w:t>
      </w:r>
      <w:r w:rsidR="00104953" w:rsidRPr="00C03E98">
        <w:rPr>
          <w:rFonts w:ascii="Arial" w:hAnsi="Arial" w:cs="Arial"/>
          <w:sz w:val="24"/>
          <w:szCs w:val="24"/>
        </w:rPr>
        <w:t>finaliza quando proposta a</w:t>
      </w:r>
      <w:r w:rsidR="00592E11" w:rsidRPr="00C03E98">
        <w:rPr>
          <w:rFonts w:ascii="Arial" w:hAnsi="Arial" w:cs="Arial"/>
          <w:sz w:val="24"/>
          <w:szCs w:val="24"/>
        </w:rPr>
        <w:t xml:space="preserve"> ação penal</w:t>
      </w:r>
      <w:r w:rsidR="00104953" w:rsidRPr="00C03E98">
        <w:rPr>
          <w:rFonts w:ascii="Arial" w:hAnsi="Arial" w:cs="Arial"/>
          <w:sz w:val="24"/>
          <w:szCs w:val="24"/>
        </w:rPr>
        <w:t>,</w:t>
      </w:r>
      <w:r w:rsidR="00592E11" w:rsidRPr="00C03E98">
        <w:rPr>
          <w:rFonts w:ascii="Arial" w:hAnsi="Arial" w:cs="Arial"/>
          <w:sz w:val="24"/>
          <w:szCs w:val="24"/>
        </w:rPr>
        <w:t xml:space="preserve"> quando</w:t>
      </w:r>
      <w:r w:rsidR="00B1716D">
        <w:rPr>
          <w:rFonts w:ascii="Arial" w:hAnsi="Arial" w:cs="Arial"/>
          <w:sz w:val="24"/>
          <w:szCs w:val="24"/>
        </w:rPr>
        <w:t>,</w:t>
      </w:r>
      <w:r w:rsidR="00592E11" w:rsidRPr="00C03E98">
        <w:rPr>
          <w:rFonts w:ascii="Arial" w:hAnsi="Arial" w:cs="Arial"/>
          <w:sz w:val="24"/>
          <w:szCs w:val="24"/>
        </w:rPr>
        <w:t xml:space="preserve"> então</w:t>
      </w:r>
      <w:r w:rsidR="00B1716D">
        <w:rPr>
          <w:rFonts w:ascii="Arial" w:hAnsi="Arial" w:cs="Arial"/>
          <w:sz w:val="24"/>
          <w:szCs w:val="24"/>
        </w:rPr>
        <w:t>,</w:t>
      </w:r>
      <w:r w:rsidR="00592E11" w:rsidRPr="00C03E98">
        <w:rPr>
          <w:rFonts w:ascii="Arial" w:hAnsi="Arial" w:cs="Arial"/>
          <w:sz w:val="24"/>
          <w:szCs w:val="24"/>
        </w:rPr>
        <w:t xml:space="preserve"> </w:t>
      </w:r>
      <w:r w:rsidR="00104953" w:rsidRPr="00C03E98">
        <w:rPr>
          <w:rFonts w:ascii="Arial" w:hAnsi="Arial" w:cs="Arial"/>
          <w:sz w:val="24"/>
          <w:szCs w:val="24"/>
        </w:rPr>
        <w:t xml:space="preserve">passarão a ser decididas por juiz distinto daquele </w:t>
      </w:r>
      <w:r w:rsidR="003D19FA" w:rsidRPr="00C03E98">
        <w:rPr>
          <w:rFonts w:ascii="Arial" w:hAnsi="Arial" w:cs="Arial"/>
          <w:sz w:val="24"/>
          <w:szCs w:val="24"/>
        </w:rPr>
        <w:t>que presidiu a persecução</w:t>
      </w:r>
      <w:r w:rsidR="00104953" w:rsidRPr="00C03E98">
        <w:rPr>
          <w:rFonts w:ascii="Arial" w:hAnsi="Arial" w:cs="Arial"/>
          <w:sz w:val="24"/>
          <w:szCs w:val="24"/>
        </w:rPr>
        <w:t>, com a finalidade de garantir ao processo penal brasileiro as garantias fundamentais previstas na constituição federal e que será explanada no decorrer no trabalho.</w:t>
      </w:r>
    </w:p>
    <w:p w:rsidR="00B1716D" w:rsidRPr="00C03E98" w:rsidRDefault="00B1716D" w:rsidP="00A821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68EE" w:rsidRPr="005B68EE" w:rsidRDefault="005B68EE" w:rsidP="005B68EE">
      <w:pPr>
        <w:ind w:firstLine="708"/>
        <w:jc w:val="center"/>
        <w:rPr>
          <w:rFonts w:ascii="Arial" w:hAnsi="Arial" w:cs="Arial"/>
          <w:b/>
        </w:rPr>
      </w:pPr>
      <w:r w:rsidRPr="005B68EE">
        <w:rPr>
          <w:rFonts w:ascii="Arial" w:hAnsi="Arial" w:cs="Arial"/>
          <w:b/>
        </w:rPr>
        <w:lastRenderedPageBreak/>
        <w:t>SUMÁRIO</w:t>
      </w:r>
    </w:p>
    <w:p w:rsidR="005B68EE" w:rsidRDefault="005B68EE" w:rsidP="009D1305">
      <w:pPr>
        <w:jc w:val="both"/>
        <w:rPr>
          <w:rFonts w:ascii="Arial" w:hAnsi="Arial" w:cs="Arial"/>
          <w:b/>
          <w:sz w:val="24"/>
          <w:szCs w:val="24"/>
        </w:rPr>
      </w:pPr>
    </w:p>
    <w:p w:rsidR="005B68EE" w:rsidRPr="009D1305" w:rsidRDefault="005B68EE" w:rsidP="009D1305">
      <w:pPr>
        <w:jc w:val="both"/>
        <w:rPr>
          <w:rFonts w:ascii="Arial" w:hAnsi="Arial" w:cs="Arial"/>
          <w:sz w:val="24"/>
          <w:szCs w:val="24"/>
        </w:rPr>
      </w:pPr>
    </w:p>
    <w:p w:rsidR="00C43E23" w:rsidRPr="009D1305" w:rsidRDefault="005B68EE" w:rsidP="009D1305">
      <w:pPr>
        <w:tabs>
          <w:tab w:val="left" w:pos="4445"/>
        </w:tabs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>1. SISTEMAS PROCESSUAIS PENAIS</w:t>
      </w:r>
      <w:r w:rsidRPr="009D1305">
        <w:rPr>
          <w:rFonts w:ascii="Arial" w:hAnsi="Arial" w:cs="Arial"/>
          <w:sz w:val="24"/>
          <w:szCs w:val="24"/>
        </w:rPr>
        <w:tab/>
      </w:r>
    </w:p>
    <w:p w:rsidR="005B68EE" w:rsidRPr="009D1305" w:rsidRDefault="008F2930" w:rsidP="009D1305">
      <w:pPr>
        <w:tabs>
          <w:tab w:val="left" w:pos="4445"/>
        </w:tabs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 xml:space="preserve">    </w:t>
      </w:r>
      <w:r w:rsidR="005B68EE" w:rsidRPr="009D1305">
        <w:rPr>
          <w:rFonts w:ascii="Arial" w:hAnsi="Arial" w:cs="Arial"/>
          <w:sz w:val="24"/>
          <w:szCs w:val="24"/>
        </w:rPr>
        <w:t>1.1 SISTEMAS PROCESSUAIS</w:t>
      </w:r>
      <w:r w:rsidR="00C43E23" w:rsidRPr="009D1305">
        <w:rPr>
          <w:rFonts w:ascii="Arial" w:hAnsi="Arial" w:cs="Arial"/>
          <w:sz w:val="24"/>
          <w:szCs w:val="24"/>
        </w:rPr>
        <w:t xml:space="preserve"> </w:t>
      </w:r>
    </w:p>
    <w:p w:rsidR="005B68EE" w:rsidRPr="009D1305" w:rsidRDefault="008F2930" w:rsidP="009D1305">
      <w:pPr>
        <w:tabs>
          <w:tab w:val="left" w:pos="4445"/>
        </w:tabs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B68EE" w:rsidRPr="009D1305">
        <w:rPr>
          <w:rFonts w:ascii="Arial" w:hAnsi="Arial" w:cs="Arial"/>
          <w:sz w:val="24"/>
          <w:szCs w:val="24"/>
        </w:rPr>
        <w:t>1.2 SISTEMA</w:t>
      </w:r>
      <w:proofErr w:type="gramEnd"/>
      <w:r w:rsidR="005B68EE" w:rsidRPr="009D1305">
        <w:rPr>
          <w:rFonts w:ascii="Arial" w:hAnsi="Arial" w:cs="Arial"/>
          <w:sz w:val="24"/>
          <w:szCs w:val="24"/>
        </w:rPr>
        <w:t xml:space="preserve"> INQUISITÓRIO</w:t>
      </w:r>
    </w:p>
    <w:p w:rsidR="005B68EE" w:rsidRPr="009D1305" w:rsidRDefault="008F2930" w:rsidP="009D1305">
      <w:pPr>
        <w:tabs>
          <w:tab w:val="left" w:pos="4445"/>
        </w:tabs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B68EE" w:rsidRPr="009D1305">
        <w:rPr>
          <w:rFonts w:ascii="Arial" w:hAnsi="Arial" w:cs="Arial"/>
          <w:sz w:val="24"/>
          <w:szCs w:val="24"/>
        </w:rPr>
        <w:t>1.3 SISTEMA</w:t>
      </w:r>
      <w:proofErr w:type="gramEnd"/>
      <w:r w:rsidR="005B68EE" w:rsidRPr="009D1305">
        <w:rPr>
          <w:rFonts w:ascii="Arial" w:hAnsi="Arial" w:cs="Arial"/>
          <w:sz w:val="24"/>
          <w:szCs w:val="24"/>
        </w:rPr>
        <w:t xml:space="preserve"> ACUSATÓRIO</w:t>
      </w:r>
    </w:p>
    <w:p w:rsidR="005B68EE" w:rsidRPr="009D1305" w:rsidRDefault="00A7312C" w:rsidP="009D1305">
      <w:pPr>
        <w:pStyle w:val="PargrafodaLista"/>
        <w:numPr>
          <w:ilvl w:val="1"/>
          <w:numId w:val="8"/>
        </w:numPr>
        <w:tabs>
          <w:tab w:val="left" w:pos="4445"/>
        </w:tabs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 xml:space="preserve"> </w:t>
      </w:r>
      <w:r w:rsidR="005B68EE" w:rsidRPr="009D1305">
        <w:rPr>
          <w:rFonts w:ascii="Arial" w:hAnsi="Arial" w:cs="Arial"/>
          <w:sz w:val="24"/>
          <w:szCs w:val="24"/>
        </w:rPr>
        <w:t>SISTEMA MISTO</w:t>
      </w:r>
    </w:p>
    <w:p w:rsidR="005B68EE" w:rsidRPr="009D1305" w:rsidRDefault="005B68EE" w:rsidP="009D1305">
      <w:pPr>
        <w:tabs>
          <w:tab w:val="left" w:pos="4445"/>
        </w:tabs>
        <w:jc w:val="both"/>
        <w:rPr>
          <w:rFonts w:ascii="Arial" w:hAnsi="Arial" w:cs="Arial"/>
          <w:sz w:val="24"/>
          <w:szCs w:val="24"/>
        </w:rPr>
      </w:pPr>
    </w:p>
    <w:p w:rsidR="00A7312C" w:rsidRPr="009D1305" w:rsidRDefault="00A7312C" w:rsidP="009D13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1305">
        <w:rPr>
          <w:rFonts w:ascii="Arial" w:hAnsi="Arial" w:cs="Arial"/>
          <w:sz w:val="24"/>
          <w:szCs w:val="24"/>
          <w:shd w:val="clear" w:color="auto" w:fill="FFFFFF"/>
        </w:rPr>
        <w:t>2. INGERÊNCIA DO SISTEMA INQUISITÓRIO NO CPP</w:t>
      </w:r>
    </w:p>
    <w:p w:rsidR="00A7312C" w:rsidRPr="009D1305" w:rsidRDefault="00A7312C" w:rsidP="009D13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1305">
        <w:rPr>
          <w:rFonts w:ascii="Arial" w:hAnsi="Arial" w:cs="Arial"/>
          <w:sz w:val="24"/>
          <w:szCs w:val="24"/>
          <w:shd w:val="clear" w:color="auto" w:fill="FFFFFF"/>
        </w:rPr>
        <w:t xml:space="preserve">    2.1.  MITIGAÇÃO DOS PRINCÍPIOS CONSTITUCIONAIS </w:t>
      </w:r>
    </w:p>
    <w:p w:rsidR="008F2930" w:rsidRPr="009D1305" w:rsidRDefault="00A7312C" w:rsidP="009D13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130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8F2930" w:rsidRPr="009D1305">
        <w:rPr>
          <w:rFonts w:ascii="Arial" w:hAnsi="Arial" w:cs="Arial"/>
          <w:sz w:val="24"/>
          <w:szCs w:val="24"/>
        </w:rPr>
        <w:t>2.</w:t>
      </w:r>
      <w:r w:rsidRPr="009D1305">
        <w:rPr>
          <w:rFonts w:ascii="Arial" w:hAnsi="Arial" w:cs="Arial"/>
          <w:sz w:val="24"/>
          <w:szCs w:val="24"/>
        </w:rPr>
        <w:t>2</w:t>
      </w:r>
      <w:r w:rsidR="008F2930" w:rsidRPr="009D1305">
        <w:rPr>
          <w:rFonts w:ascii="Arial" w:hAnsi="Arial" w:cs="Arial"/>
          <w:sz w:val="24"/>
          <w:szCs w:val="24"/>
        </w:rPr>
        <w:t xml:space="preserve"> ATIVISMO</w:t>
      </w:r>
      <w:proofErr w:type="gramEnd"/>
      <w:r w:rsidR="008F2930" w:rsidRPr="009D1305">
        <w:rPr>
          <w:rFonts w:ascii="Arial" w:hAnsi="Arial" w:cs="Arial"/>
          <w:sz w:val="24"/>
          <w:szCs w:val="24"/>
        </w:rPr>
        <w:t xml:space="preserve"> EXCESSIVO</w:t>
      </w:r>
    </w:p>
    <w:p w:rsidR="008F2930" w:rsidRPr="009D1305" w:rsidRDefault="00A7312C" w:rsidP="009D1305">
      <w:pPr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 xml:space="preserve">   </w:t>
      </w:r>
    </w:p>
    <w:p w:rsidR="005B68EE" w:rsidRPr="009D1305" w:rsidRDefault="005B68EE" w:rsidP="009D1305">
      <w:pPr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>3. JUIZ DAS GARANTIAS</w:t>
      </w:r>
    </w:p>
    <w:p w:rsidR="005B68EE" w:rsidRPr="009D1305" w:rsidRDefault="008F2930" w:rsidP="009D1305">
      <w:pPr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B68EE" w:rsidRPr="009D1305">
        <w:rPr>
          <w:rFonts w:ascii="Arial" w:hAnsi="Arial" w:cs="Arial"/>
          <w:sz w:val="24"/>
          <w:szCs w:val="24"/>
        </w:rPr>
        <w:t>3.1</w:t>
      </w:r>
      <w:r w:rsidRPr="009D1305">
        <w:rPr>
          <w:rFonts w:ascii="Arial" w:hAnsi="Arial" w:cs="Arial"/>
          <w:sz w:val="24"/>
          <w:szCs w:val="24"/>
        </w:rPr>
        <w:t xml:space="preserve"> </w:t>
      </w:r>
      <w:r w:rsidR="005B68EE" w:rsidRPr="009D1305">
        <w:rPr>
          <w:rFonts w:ascii="Arial" w:hAnsi="Arial" w:cs="Arial"/>
          <w:sz w:val="24"/>
          <w:szCs w:val="24"/>
        </w:rPr>
        <w:t>TEORIA</w:t>
      </w:r>
      <w:proofErr w:type="gramEnd"/>
      <w:r w:rsidR="005B68EE" w:rsidRPr="009D1305">
        <w:rPr>
          <w:rFonts w:ascii="Arial" w:hAnsi="Arial" w:cs="Arial"/>
          <w:sz w:val="24"/>
          <w:szCs w:val="24"/>
        </w:rPr>
        <w:t xml:space="preserve"> GARANTISTA</w:t>
      </w:r>
    </w:p>
    <w:p w:rsidR="00A7312C" w:rsidRPr="009D1305" w:rsidRDefault="00A7312C" w:rsidP="009D1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  <w:shd w:val="clear" w:color="auto" w:fill="FFFFFF"/>
        </w:rPr>
        <w:t xml:space="preserve">   3.2 GARANTISMO NO BRASIL</w:t>
      </w:r>
    </w:p>
    <w:p w:rsidR="005B68EE" w:rsidRPr="009D1305" w:rsidRDefault="008F2930" w:rsidP="009D1305">
      <w:pPr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B68EE" w:rsidRPr="009D1305">
        <w:rPr>
          <w:rFonts w:ascii="Arial" w:hAnsi="Arial" w:cs="Arial"/>
          <w:sz w:val="24"/>
          <w:szCs w:val="24"/>
        </w:rPr>
        <w:t>3.</w:t>
      </w:r>
      <w:r w:rsidR="00A7312C" w:rsidRPr="009D1305">
        <w:rPr>
          <w:rFonts w:ascii="Arial" w:hAnsi="Arial" w:cs="Arial"/>
          <w:sz w:val="24"/>
          <w:szCs w:val="24"/>
        </w:rPr>
        <w:t>3</w:t>
      </w:r>
      <w:r w:rsidR="005B68EE" w:rsidRPr="009D1305">
        <w:rPr>
          <w:rFonts w:ascii="Arial" w:hAnsi="Arial" w:cs="Arial"/>
          <w:sz w:val="24"/>
          <w:szCs w:val="24"/>
        </w:rPr>
        <w:t xml:space="preserve"> PROJETO</w:t>
      </w:r>
      <w:proofErr w:type="gramEnd"/>
      <w:r w:rsidR="005B68EE" w:rsidRPr="009D1305">
        <w:rPr>
          <w:rFonts w:ascii="Arial" w:hAnsi="Arial" w:cs="Arial"/>
          <w:sz w:val="24"/>
          <w:szCs w:val="24"/>
        </w:rPr>
        <w:t xml:space="preserve"> DE LEI 156</w:t>
      </w:r>
    </w:p>
    <w:p w:rsidR="008F2930" w:rsidRPr="009D1305" w:rsidRDefault="008F2930" w:rsidP="009D1305">
      <w:pPr>
        <w:jc w:val="both"/>
        <w:rPr>
          <w:rFonts w:ascii="Arial" w:hAnsi="Arial" w:cs="Arial"/>
          <w:sz w:val="24"/>
          <w:szCs w:val="24"/>
        </w:rPr>
      </w:pPr>
    </w:p>
    <w:p w:rsidR="008F2930" w:rsidRPr="009D1305" w:rsidRDefault="008F2930" w:rsidP="009D1305">
      <w:pPr>
        <w:jc w:val="both"/>
        <w:rPr>
          <w:rFonts w:ascii="Arial" w:hAnsi="Arial" w:cs="Arial"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>4. CONCLUSÃO</w:t>
      </w:r>
    </w:p>
    <w:p w:rsidR="008F2930" w:rsidRPr="009D1305" w:rsidRDefault="008F2930" w:rsidP="009D1305">
      <w:pPr>
        <w:jc w:val="both"/>
        <w:rPr>
          <w:rFonts w:ascii="Arial" w:hAnsi="Arial" w:cs="Arial"/>
          <w:sz w:val="24"/>
          <w:szCs w:val="24"/>
        </w:rPr>
      </w:pPr>
    </w:p>
    <w:p w:rsidR="008F2930" w:rsidRDefault="008F2930" w:rsidP="009D1305">
      <w:pPr>
        <w:jc w:val="both"/>
        <w:rPr>
          <w:rFonts w:ascii="Arial" w:hAnsi="Arial" w:cs="Arial"/>
          <w:b/>
          <w:sz w:val="24"/>
          <w:szCs w:val="24"/>
        </w:rPr>
      </w:pPr>
      <w:r w:rsidRPr="009D1305">
        <w:rPr>
          <w:rFonts w:ascii="Arial" w:hAnsi="Arial" w:cs="Arial"/>
          <w:sz w:val="24"/>
          <w:szCs w:val="24"/>
        </w:rPr>
        <w:t>5. REFERÊNCIAS BIBLIOGRAFICAS</w:t>
      </w:r>
    </w:p>
    <w:p w:rsidR="005B68EE" w:rsidRDefault="005B68EE" w:rsidP="008F2930">
      <w:pPr>
        <w:jc w:val="both"/>
        <w:rPr>
          <w:rFonts w:ascii="Arial" w:hAnsi="Arial" w:cs="Arial"/>
          <w:b/>
          <w:sz w:val="24"/>
          <w:szCs w:val="24"/>
        </w:rPr>
      </w:pPr>
    </w:p>
    <w:p w:rsidR="005B68EE" w:rsidRDefault="005B68EE" w:rsidP="008F2930">
      <w:pPr>
        <w:jc w:val="both"/>
        <w:rPr>
          <w:rFonts w:ascii="Arial" w:hAnsi="Arial" w:cs="Arial"/>
          <w:b/>
          <w:sz w:val="24"/>
          <w:szCs w:val="24"/>
        </w:rPr>
      </w:pPr>
    </w:p>
    <w:p w:rsidR="005B68EE" w:rsidRDefault="005B68EE" w:rsidP="008F2930">
      <w:pPr>
        <w:jc w:val="both"/>
        <w:rPr>
          <w:rFonts w:ascii="Arial" w:hAnsi="Arial" w:cs="Arial"/>
          <w:b/>
          <w:sz w:val="24"/>
          <w:szCs w:val="24"/>
        </w:rPr>
      </w:pPr>
    </w:p>
    <w:p w:rsidR="00A7312C" w:rsidRDefault="00A7312C" w:rsidP="008F2930">
      <w:pPr>
        <w:jc w:val="both"/>
        <w:rPr>
          <w:rFonts w:ascii="Arial" w:hAnsi="Arial" w:cs="Arial"/>
          <w:b/>
          <w:sz w:val="24"/>
          <w:szCs w:val="24"/>
        </w:rPr>
      </w:pPr>
    </w:p>
    <w:p w:rsidR="00A7312C" w:rsidRDefault="00A7312C" w:rsidP="008F2930">
      <w:pPr>
        <w:jc w:val="both"/>
        <w:rPr>
          <w:rFonts w:ascii="Arial" w:hAnsi="Arial" w:cs="Arial"/>
          <w:b/>
          <w:sz w:val="24"/>
          <w:szCs w:val="24"/>
        </w:rPr>
      </w:pPr>
    </w:p>
    <w:p w:rsidR="006438C5" w:rsidRPr="006438C5" w:rsidRDefault="006438C5" w:rsidP="006438C5">
      <w:pPr>
        <w:jc w:val="center"/>
        <w:rPr>
          <w:rFonts w:ascii="Arial" w:hAnsi="Arial" w:cs="Arial"/>
          <w:b/>
          <w:sz w:val="24"/>
          <w:szCs w:val="24"/>
        </w:rPr>
      </w:pPr>
      <w:r w:rsidRPr="006438C5">
        <w:rPr>
          <w:rFonts w:ascii="Arial" w:hAnsi="Arial" w:cs="Arial"/>
          <w:b/>
          <w:sz w:val="24"/>
          <w:szCs w:val="24"/>
        </w:rPr>
        <w:lastRenderedPageBreak/>
        <w:t>JUIZ DAS GARANTIAS</w:t>
      </w:r>
    </w:p>
    <w:p w:rsidR="006438C5" w:rsidRDefault="006438C5"/>
    <w:p w:rsidR="00CE59AB" w:rsidRPr="00577E7B" w:rsidRDefault="00CD507C">
      <w:pPr>
        <w:rPr>
          <w:rFonts w:ascii="Arial" w:hAnsi="Arial" w:cs="Arial"/>
        </w:rPr>
      </w:pPr>
      <w:r w:rsidRPr="00577E7B">
        <w:rPr>
          <w:rFonts w:ascii="Arial" w:hAnsi="Arial" w:cs="Arial"/>
        </w:rPr>
        <w:t xml:space="preserve">Palavras chave: </w:t>
      </w:r>
      <w:r w:rsidR="00A761EF" w:rsidRPr="00577E7B">
        <w:rPr>
          <w:rFonts w:ascii="Arial" w:hAnsi="Arial" w:cs="Arial"/>
        </w:rPr>
        <w:t xml:space="preserve">juiz das garantias, sistema acusatório, </w:t>
      </w:r>
      <w:r w:rsidRPr="00577E7B">
        <w:rPr>
          <w:rFonts w:ascii="Arial" w:hAnsi="Arial" w:cs="Arial"/>
        </w:rPr>
        <w:t>ativismo excessivo</w:t>
      </w:r>
      <w:r w:rsidR="00A761EF" w:rsidRPr="00577E7B">
        <w:rPr>
          <w:rFonts w:ascii="Arial" w:hAnsi="Arial" w:cs="Arial"/>
        </w:rPr>
        <w:t>, principio da imparcialidade.</w:t>
      </w:r>
    </w:p>
    <w:p w:rsidR="006438C5" w:rsidRDefault="006438C5"/>
    <w:p w:rsidR="007E5AD1" w:rsidRPr="007E5AD1" w:rsidRDefault="00C77A5B" w:rsidP="007E5AD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5AD1">
        <w:rPr>
          <w:rFonts w:ascii="Arial" w:hAnsi="Arial" w:cs="Arial"/>
          <w:b/>
          <w:sz w:val="24"/>
          <w:szCs w:val="24"/>
        </w:rPr>
        <w:t>SISTEMAS PROCESSUAIS PENAIS</w:t>
      </w:r>
    </w:p>
    <w:p w:rsidR="00CD507C" w:rsidRDefault="00A47B4F" w:rsidP="008F29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5AD1">
        <w:rPr>
          <w:rFonts w:ascii="Arial" w:hAnsi="Arial" w:cs="Arial"/>
          <w:sz w:val="24"/>
          <w:szCs w:val="24"/>
        </w:rPr>
        <w:t>Os sistemas processuais penais, em uma visão holística têm</w:t>
      </w:r>
      <w:r w:rsidR="00A761EF" w:rsidRPr="007E5AD1">
        <w:rPr>
          <w:rFonts w:ascii="Arial" w:hAnsi="Arial" w:cs="Arial"/>
          <w:sz w:val="24"/>
          <w:szCs w:val="24"/>
        </w:rPr>
        <w:t xml:space="preserve"> como finalidade organizar</w:t>
      </w:r>
      <w:r w:rsidRPr="007E5AD1">
        <w:rPr>
          <w:rFonts w:ascii="Arial" w:hAnsi="Arial" w:cs="Arial"/>
          <w:sz w:val="24"/>
          <w:szCs w:val="24"/>
        </w:rPr>
        <w:t xml:space="preserve"> e titularizar </w:t>
      </w:r>
      <w:r w:rsidR="00A761EF" w:rsidRPr="007E5AD1">
        <w:rPr>
          <w:rFonts w:ascii="Arial" w:hAnsi="Arial" w:cs="Arial"/>
          <w:sz w:val="24"/>
          <w:szCs w:val="24"/>
        </w:rPr>
        <w:t>os atos praticados</w:t>
      </w:r>
      <w:r w:rsidRPr="007E5AD1">
        <w:rPr>
          <w:rFonts w:ascii="Arial" w:hAnsi="Arial" w:cs="Arial"/>
          <w:sz w:val="24"/>
          <w:szCs w:val="24"/>
        </w:rPr>
        <w:t xml:space="preserve"> em uma investigação criminal, bem como na sua instrução, de forma</w:t>
      </w:r>
      <w:r w:rsidR="00B42ABE" w:rsidRPr="007E5AD1">
        <w:rPr>
          <w:rFonts w:ascii="Arial" w:hAnsi="Arial" w:cs="Arial"/>
          <w:sz w:val="24"/>
          <w:szCs w:val="24"/>
        </w:rPr>
        <w:t xml:space="preserve"> </w:t>
      </w:r>
      <w:r w:rsidR="00B42ABE" w:rsidRPr="007E5AD1">
        <w:rPr>
          <w:rFonts w:ascii="Arial" w:hAnsi="Arial" w:cs="Arial"/>
          <w:sz w:val="24"/>
          <w:szCs w:val="24"/>
          <w:shd w:val="clear" w:color="auto" w:fill="FFFFFF"/>
        </w:rPr>
        <w:t>a atingir seus objetivos gerais com eficiência.</w:t>
      </w:r>
      <w:r w:rsidR="001F5C33" w:rsidRPr="007E5AD1">
        <w:rPr>
          <w:rFonts w:ascii="Arial" w:hAnsi="Arial" w:cs="Arial"/>
          <w:sz w:val="24"/>
          <w:szCs w:val="24"/>
          <w:shd w:val="clear" w:color="auto" w:fill="FFFFFF"/>
        </w:rPr>
        <w:t xml:space="preserve"> Segundo Bobbio sistema “é um daqueles termos de muitos significados, que cada um usa conforme suas próprias conveniências”. E</w:t>
      </w:r>
      <w:r w:rsidR="00B42ABE" w:rsidRPr="007E5AD1">
        <w:rPr>
          <w:rFonts w:ascii="Arial" w:hAnsi="Arial" w:cs="Arial"/>
          <w:sz w:val="24"/>
          <w:szCs w:val="24"/>
          <w:shd w:val="clear" w:color="auto" w:fill="FFFFFF"/>
        </w:rPr>
        <w:t>m termos gerais</w:t>
      </w:r>
      <w:r w:rsidR="00C77A5B" w:rsidRPr="007E5AD1">
        <w:rPr>
          <w:rFonts w:ascii="Arial" w:hAnsi="Arial" w:cs="Arial"/>
          <w:sz w:val="24"/>
          <w:szCs w:val="24"/>
          <w:shd w:val="clear" w:color="auto" w:fill="FFFFFF"/>
        </w:rPr>
        <w:t>, a doutrina divide em três espécies:</w:t>
      </w:r>
      <w:r w:rsidR="00702B74" w:rsidRPr="007E5AD1"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="00C77A5B" w:rsidRPr="007E5AD1">
        <w:rPr>
          <w:rFonts w:ascii="Arial" w:hAnsi="Arial" w:cs="Arial"/>
          <w:sz w:val="24"/>
          <w:szCs w:val="24"/>
          <w:shd w:val="clear" w:color="auto" w:fill="FFFFFF"/>
        </w:rPr>
        <w:t>istema inquisitivo, sistema acusatório e sistema misto</w:t>
      </w:r>
      <w:r w:rsidR="00593CB3" w:rsidRPr="007E5AD1">
        <w:rPr>
          <w:rFonts w:ascii="Arial" w:hAnsi="Arial" w:cs="Arial"/>
          <w:sz w:val="24"/>
          <w:szCs w:val="24"/>
          <w:shd w:val="clear" w:color="auto" w:fill="FFFFFF"/>
        </w:rPr>
        <w:t xml:space="preserve">, isso implica em dizer que os sistemas processuais penais estão formados por princípios, normas ou </w:t>
      </w:r>
      <w:r w:rsidR="00027018" w:rsidRPr="007E5AD1">
        <w:rPr>
          <w:rFonts w:ascii="Arial" w:hAnsi="Arial" w:cs="Arial"/>
          <w:sz w:val="24"/>
          <w:szCs w:val="24"/>
          <w:shd w:val="clear" w:color="auto" w:fill="FFFFFF"/>
        </w:rPr>
        <w:t xml:space="preserve">institutos jurídicos que podem estar presentes em vários ordenamentos ou somente em alguns. </w:t>
      </w:r>
    </w:p>
    <w:p w:rsidR="006438C5" w:rsidRPr="007E5AD1" w:rsidRDefault="006438C5" w:rsidP="007E5AD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438C5" w:rsidRPr="00143A61" w:rsidRDefault="00027018" w:rsidP="006438C5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A6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SUBSISTEMAS</w:t>
      </w:r>
    </w:p>
    <w:p w:rsidR="00593CB3" w:rsidRDefault="00B1716D" w:rsidP="007E5AD1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3CB3" w:rsidRPr="007E5AD1">
        <w:rPr>
          <w:rFonts w:ascii="Arial" w:hAnsi="Arial" w:cs="Arial"/>
          <w:b/>
          <w:sz w:val="24"/>
          <w:szCs w:val="24"/>
          <w:shd w:val="clear" w:color="auto" w:fill="FFFFFF"/>
        </w:rPr>
        <w:t>SISTEMA INQUISIT</w:t>
      </w:r>
      <w:r w:rsidR="006D7D87">
        <w:rPr>
          <w:rFonts w:ascii="Arial" w:hAnsi="Arial" w:cs="Arial"/>
          <w:b/>
          <w:sz w:val="24"/>
          <w:szCs w:val="24"/>
          <w:shd w:val="clear" w:color="auto" w:fill="FFFFFF"/>
        </w:rPr>
        <w:t>ÓRIO</w:t>
      </w:r>
    </w:p>
    <w:p w:rsidR="004E639B" w:rsidRPr="00EA4D13" w:rsidRDefault="00307F0F" w:rsidP="00E03AC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4D13">
        <w:rPr>
          <w:rFonts w:ascii="Arial" w:hAnsi="Arial" w:cs="Arial"/>
          <w:shd w:val="clear" w:color="auto" w:fill="FFFFFF"/>
        </w:rPr>
        <w:t xml:space="preserve"> </w:t>
      </w:r>
      <w:r w:rsidRPr="00EA4D13">
        <w:rPr>
          <w:rFonts w:ascii="Arial" w:hAnsi="Arial" w:cs="Arial"/>
          <w:sz w:val="24"/>
          <w:szCs w:val="24"/>
          <w:shd w:val="clear" w:color="auto" w:fill="FFFFFF"/>
        </w:rPr>
        <w:t>O sistema inquisit</w:t>
      </w:r>
      <w:r w:rsidR="006D7D87">
        <w:rPr>
          <w:rFonts w:ascii="Arial" w:hAnsi="Arial" w:cs="Arial"/>
          <w:sz w:val="24"/>
          <w:szCs w:val="24"/>
          <w:shd w:val="clear" w:color="auto" w:fill="FFFFFF"/>
        </w:rPr>
        <w:t>ório</w:t>
      </w:r>
      <w:r w:rsidR="00CB0B0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tem fulcro nas manifestações históricas</w:t>
      </w:r>
      <w:r w:rsidR="002F347A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da idade média, adot</w:t>
      </w:r>
      <w:r w:rsidR="001A7860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ado </w:t>
      </w:r>
      <w:r w:rsidR="002F347A" w:rsidRPr="00EA4D13">
        <w:rPr>
          <w:rFonts w:ascii="Arial" w:hAnsi="Arial" w:cs="Arial"/>
          <w:sz w:val="24"/>
          <w:szCs w:val="24"/>
          <w:shd w:val="clear" w:color="auto" w:fill="FFFFFF"/>
        </w:rPr>
        <w:t>pela igreja católica com</w:t>
      </w:r>
      <w:r w:rsidR="00DB7126" w:rsidRPr="00EA4D13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2F347A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forma de repressão a heresia</w:t>
      </w:r>
      <w:r w:rsidR="00C97143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2F347A" w:rsidRPr="00EA4D1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A7860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38C5" w:rsidRPr="00EA4D13">
        <w:rPr>
          <w:rFonts w:ascii="Arial" w:hAnsi="Arial" w:cs="Arial"/>
          <w:sz w:val="24"/>
          <w:szCs w:val="24"/>
          <w:shd w:val="clear" w:color="auto" w:fill="FFFFFF"/>
        </w:rPr>
        <w:t>depois de</w:t>
      </w:r>
      <w:r w:rsidR="001A7860" w:rsidRPr="00EA4D13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2F347A" w:rsidRPr="00EA4D13">
        <w:rPr>
          <w:rFonts w:ascii="Arial" w:hAnsi="Arial" w:cs="Arial"/>
          <w:sz w:val="24"/>
          <w:szCs w:val="24"/>
          <w:shd w:val="clear" w:color="auto" w:fill="FFFFFF"/>
        </w:rPr>
        <w:t>aceito pelos</w:t>
      </w:r>
      <w:r w:rsidR="00EA4D13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monarcas </w:t>
      </w:r>
      <w:r w:rsidR="002F347A" w:rsidRPr="00EA4D13">
        <w:rPr>
          <w:rFonts w:ascii="Arial" w:hAnsi="Arial" w:cs="Arial"/>
          <w:sz w:val="24"/>
          <w:szCs w:val="24"/>
          <w:shd w:val="clear" w:color="auto" w:fill="FFFFFF"/>
        </w:rPr>
        <w:t>da época,</w:t>
      </w:r>
      <w:r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7126" w:rsidRPr="00EA4D13">
        <w:rPr>
          <w:rFonts w:ascii="Arial" w:hAnsi="Arial" w:cs="Arial"/>
          <w:sz w:val="24"/>
          <w:szCs w:val="24"/>
          <w:shd w:val="clear" w:color="auto" w:fill="FFFFFF"/>
        </w:rPr>
        <w:t>concentrou nas mãos d</w:t>
      </w:r>
      <w:r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o juiz a função de investigar, acusar e julgar, mediante </w:t>
      </w:r>
      <w:r w:rsidR="00DB7126" w:rsidRPr="00EA4D13">
        <w:rPr>
          <w:rFonts w:ascii="Arial" w:hAnsi="Arial" w:cs="Arial"/>
          <w:sz w:val="24"/>
          <w:szCs w:val="24"/>
          <w:shd w:val="clear" w:color="auto" w:fill="FFFFFF"/>
        </w:rPr>
        <w:t>provocação ou</w:t>
      </w:r>
      <w:r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de oficio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E5AD1" w:rsidRPr="00EA4D13">
        <w:rPr>
          <w:rFonts w:ascii="Arial" w:hAnsi="Arial" w:cs="Arial"/>
          <w:sz w:val="24"/>
          <w:szCs w:val="24"/>
          <w:shd w:val="clear" w:color="auto" w:fill="FFFFFF"/>
        </w:rPr>
        <w:t>atribuindo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a confissão </w:t>
      </w:r>
      <w:proofErr w:type="gramStart"/>
      <w:r w:rsidR="009404BE">
        <w:rPr>
          <w:rFonts w:ascii="Arial" w:hAnsi="Arial" w:cs="Arial"/>
          <w:sz w:val="24"/>
          <w:szCs w:val="24"/>
          <w:shd w:val="clear" w:color="auto" w:fill="FFFFFF"/>
        </w:rPr>
        <w:t>sob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tortura</w:t>
      </w:r>
      <w:proofErr w:type="gramEnd"/>
      <w:r w:rsidR="007E5AD1" w:rsidRPr="00EA4D1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o titulo de “rainha das provas”</w:t>
      </w:r>
      <w:r w:rsidR="001A7860" w:rsidRPr="00EA4D1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1A7860" w:rsidRPr="00EA4D1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a atuação absoluta</w:t>
      </w:r>
      <w:r w:rsidR="000E6EBF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do juiz, </w:t>
      </w:r>
      <w:r w:rsidR="00C97143" w:rsidRPr="00EA4D1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>senhor da</w:t>
      </w:r>
      <w:r w:rsidR="006438C5" w:rsidRPr="00EA4D1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prova</w:t>
      </w:r>
      <w:r w:rsidR="006438C5" w:rsidRPr="00EA4D1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C97143" w:rsidRPr="00EA4D13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EC6D69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03AC1" w:rsidRPr="00EA4D13">
        <w:rPr>
          <w:rFonts w:ascii="Arial" w:hAnsi="Arial" w:cs="Arial"/>
          <w:sz w:val="24"/>
          <w:szCs w:val="24"/>
          <w:shd w:val="clear" w:color="auto" w:fill="FFFFFF"/>
        </w:rPr>
        <w:t>Caracteri</w:t>
      </w:r>
      <w:r w:rsidR="00EA4D13" w:rsidRPr="00EA4D13">
        <w:rPr>
          <w:rFonts w:ascii="Arial" w:hAnsi="Arial" w:cs="Arial"/>
          <w:sz w:val="24"/>
          <w:szCs w:val="24"/>
          <w:shd w:val="clear" w:color="auto" w:fill="FFFFFF"/>
        </w:rPr>
        <w:t>zava-se assim</w:t>
      </w:r>
      <w:r w:rsidR="00DB7126" w:rsidRPr="00EA4D13">
        <w:rPr>
          <w:rFonts w:ascii="Arial" w:hAnsi="Arial" w:cs="Arial"/>
          <w:sz w:val="24"/>
          <w:szCs w:val="24"/>
          <w:shd w:val="clear" w:color="auto" w:fill="FFFFFF"/>
        </w:rPr>
        <w:t>, os</w:t>
      </w:r>
      <w:r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elemento</w:t>
      </w:r>
      <w:r w:rsidR="00DB7126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587A59" w:rsidRPr="00EA4D13">
        <w:rPr>
          <w:rFonts w:ascii="Arial" w:hAnsi="Arial" w:cs="Arial"/>
          <w:sz w:val="24"/>
          <w:szCs w:val="24"/>
          <w:shd w:val="clear" w:color="auto" w:fill="FFFFFF"/>
        </w:rPr>
        <w:t>fixo</w:t>
      </w:r>
      <w:r w:rsidR="006438C5" w:rsidRPr="00EA4D1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87A59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do sistema inquisitivo que</w:t>
      </w:r>
      <w:r w:rsidR="00DB7126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se estendeu pela idade moderna,</w:t>
      </w:r>
      <w:r w:rsidR="006438C5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cujo declínio iniciou-se </w:t>
      </w:r>
      <w:r w:rsidR="00DB7126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com os ideais </w:t>
      </w:r>
      <w:r w:rsidR="006D2CA4" w:rsidRPr="00EA4D13">
        <w:rPr>
          <w:rFonts w:ascii="Arial" w:hAnsi="Arial" w:cs="Arial"/>
          <w:sz w:val="24"/>
          <w:szCs w:val="24"/>
          <w:shd w:val="clear" w:color="auto" w:fill="FFFFFF"/>
        </w:rPr>
        <w:t>ilumini</w:t>
      </w:r>
      <w:r w:rsidR="00587A59" w:rsidRPr="00EA4D13">
        <w:rPr>
          <w:rFonts w:ascii="Arial" w:hAnsi="Arial" w:cs="Arial"/>
          <w:sz w:val="24"/>
          <w:szCs w:val="24"/>
          <w:shd w:val="clear" w:color="auto" w:fill="FFFFFF"/>
        </w:rPr>
        <w:t>stas,</w:t>
      </w:r>
      <w:r w:rsidR="006D2CA4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perfaze</w:t>
      </w:r>
      <w:r w:rsidR="00587A59" w:rsidRPr="00EA4D13">
        <w:rPr>
          <w:rFonts w:ascii="Arial" w:hAnsi="Arial" w:cs="Arial"/>
          <w:sz w:val="24"/>
          <w:szCs w:val="24"/>
          <w:shd w:val="clear" w:color="auto" w:fill="FFFFFF"/>
        </w:rPr>
        <w:t>ndo-se</w:t>
      </w:r>
      <w:r w:rsidR="006D2CA4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na revolução francesa.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D7D87" w:rsidRDefault="007E5AD1" w:rsidP="00E03A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4D13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>ta-se que nesse sistema, não exist</w:t>
      </w:r>
      <w:r w:rsidR="00EA4D13" w:rsidRPr="00EA4D13">
        <w:rPr>
          <w:rFonts w:ascii="Arial" w:hAnsi="Arial" w:cs="Arial"/>
          <w:sz w:val="24"/>
          <w:szCs w:val="24"/>
          <w:shd w:val="clear" w:color="auto" w:fill="FFFFFF"/>
        </w:rPr>
        <w:t>ia</w:t>
      </w:r>
      <w:r w:rsidR="000E6EBF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639B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o principio do contraditório e da </w:t>
      </w:r>
      <w:r w:rsidR="000E6EBF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ampla defesa, porque </w:t>
      </w:r>
      <w:r w:rsidR="00EC6D69" w:rsidRPr="00EA4D13">
        <w:rPr>
          <w:rFonts w:ascii="Arial" w:hAnsi="Arial" w:cs="Arial"/>
          <w:sz w:val="24"/>
          <w:szCs w:val="24"/>
          <w:shd w:val="clear" w:color="auto" w:fill="FFFFFF"/>
        </w:rPr>
        <w:t>o direito canônico era regido</w:t>
      </w:r>
      <w:r w:rsidR="006438C5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pelo princípio inquisitivo,</w:t>
      </w:r>
      <w:r w:rsidR="007F36F9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em que o valor da prova era tarifado de forma a instituir uma hierarquia entre elas</w:t>
      </w:r>
      <w:r w:rsidR="00683A5C" w:rsidRPr="00EA4D13">
        <w:rPr>
          <w:rFonts w:ascii="Arial" w:hAnsi="Arial" w:cs="Arial"/>
          <w:sz w:val="24"/>
          <w:szCs w:val="24"/>
          <w:shd w:val="clear" w:color="auto" w:fill="FFFFFF"/>
        </w:rPr>
        <w:t>. A</w:t>
      </w:r>
      <w:r w:rsidR="007F36F9" w:rsidRPr="00EA4D13">
        <w:rPr>
          <w:rFonts w:ascii="Arial" w:hAnsi="Arial" w:cs="Arial"/>
          <w:sz w:val="24"/>
          <w:szCs w:val="24"/>
        </w:rPr>
        <w:t>lém do mais</w:t>
      </w:r>
      <w:r w:rsidR="006438C5" w:rsidRPr="00EA4D13">
        <w:rPr>
          <w:rFonts w:ascii="Arial" w:hAnsi="Arial" w:cs="Arial"/>
          <w:sz w:val="24"/>
          <w:szCs w:val="24"/>
          <w:shd w:val="clear" w:color="auto" w:fill="FFFFFF"/>
        </w:rPr>
        <w:t>, o</w:t>
      </w:r>
      <w:r w:rsidR="000E6EBF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processo era escrito, secreto, sigiloso e o </w:t>
      </w:r>
      <w:r w:rsidR="006438C5" w:rsidRPr="00EA4D13">
        <w:rPr>
          <w:rFonts w:ascii="Arial" w:hAnsi="Arial" w:cs="Arial"/>
          <w:sz w:val="24"/>
          <w:szCs w:val="24"/>
          <w:shd w:val="clear" w:color="auto" w:fill="FFFFFF"/>
        </w:rPr>
        <w:t>acusado</w:t>
      </w:r>
      <w:r w:rsidR="000E6EBF" w:rsidRPr="00EA4D13">
        <w:rPr>
          <w:rFonts w:ascii="Arial" w:hAnsi="Arial" w:cs="Arial"/>
          <w:sz w:val="24"/>
          <w:szCs w:val="24"/>
          <w:shd w:val="clear" w:color="auto" w:fill="FFFFFF"/>
        </w:rPr>
        <w:t xml:space="preserve"> não gozava das garantias mínimas</w:t>
      </w:r>
      <w:r w:rsidR="006D7D8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F1820" w:rsidRPr="00B1716D" w:rsidRDefault="002F1820" w:rsidP="00E03A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80580" w:rsidRPr="00B1716D" w:rsidRDefault="00B1716D" w:rsidP="002E5163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171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80580" w:rsidRPr="00B1716D">
        <w:rPr>
          <w:rFonts w:ascii="Arial" w:hAnsi="Arial" w:cs="Arial"/>
          <w:b/>
          <w:sz w:val="24"/>
          <w:szCs w:val="24"/>
          <w:shd w:val="clear" w:color="auto" w:fill="FFFFFF"/>
        </w:rPr>
        <w:t>SISTEMA ACUSATÓRIO</w:t>
      </w:r>
    </w:p>
    <w:p w:rsidR="00C10293" w:rsidRPr="00143A61" w:rsidRDefault="001830E7" w:rsidP="00EA4D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3A61">
        <w:rPr>
          <w:rFonts w:ascii="Arial" w:hAnsi="Arial" w:cs="Arial"/>
          <w:sz w:val="24"/>
          <w:szCs w:val="24"/>
          <w:shd w:val="clear" w:color="auto" w:fill="FFFFFF"/>
        </w:rPr>
        <w:t>O sistema acusatório teve inicio em Atenas, após o povo se rebelar com a forma de organização social</w:t>
      </w:r>
      <w:r w:rsidR="00A80D6A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e judicial que privilegiava a oligarquia</w:t>
      </w:r>
      <w:r w:rsidR="003C0913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e concentrava a função jurisdicional no conselho do areópago.</w:t>
      </w:r>
      <w:r w:rsidR="00A80D6A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Para </w:t>
      </w:r>
      <w:r w:rsidR="00D61C5C" w:rsidRPr="00143A61">
        <w:rPr>
          <w:rFonts w:ascii="Arial" w:hAnsi="Arial" w:cs="Arial"/>
          <w:sz w:val="24"/>
          <w:szCs w:val="24"/>
          <w:shd w:val="clear" w:color="auto" w:fill="FFFFFF"/>
        </w:rPr>
        <w:t>por fim ao período de</w:t>
      </w:r>
      <w:r w:rsidR="00A80D6A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tensão social </w:t>
      </w:r>
      <w:r w:rsidR="00D61C5C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que se estendeu por longos períodos, a classe dominante e o povo elegeu </w:t>
      </w:r>
      <w:r w:rsidR="006D7D87" w:rsidRPr="00143A61">
        <w:rPr>
          <w:rFonts w:ascii="Arial" w:hAnsi="Arial" w:cs="Arial"/>
          <w:sz w:val="24"/>
          <w:szCs w:val="24"/>
          <w:shd w:val="clear" w:color="auto" w:fill="FFFFFF"/>
        </w:rPr>
        <w:t>Sólon</w:t>
      </w:r>
      <w:r w:rsidR="00C10293" w:rsidRPr="00143A6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61C5C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a quem foi eleito com a missão de fazer um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>a nova constituição para Atenas</w:t>
      </w:r>
      <w:r w:rsidR="00C10293" w:rsidRPr="00143A6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43A61" w:rsidRPr="00143A61" w:rsidRDefault="003C0913" w:rsidP="00143A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3A61">
        <w:rPr>
          <w:rFonts w:ascii="Arial" w:hAnsi="Arial" w:cs="Arial"/>
          <w:sz w:val="24"/>
          <w:szCs w:val="24"/>
          <w:shd w:val="clear" w:color="auto" w:fill="FFFFFF"/>
        </w:rPr>
        <w:t>Com uma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nova organização social estabelecida</w:t>
      </w:r>
      <w:r w:rsidR="00C10293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através da constituição elaborada por Sólon,</w:t>
      </w:r>
      <w:r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iniciava-se um novo sistema penal, no qual dividia as funções, entre os arcontes que atuariam como magistrados; </w:t>
      </w:r>
      <w:r w:rsidR="006D7D87">
        <w:rPr>
          <w:rFonts w:ascii="Arial" w:hAnsi="Arial" w:cs="Arial"/>
          <w:sz w:val="24"/>
          <w:szCs w:val="24"/>
          <w:shd w:val="clear" w:color="auto" w:fill="FFFFFF"/>
        </w:rPr>
        <w:t>conselho do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areópago</w:t>
      </w:r>
      <w:r w:rsidR="00716FCD" w:rsidRPr="00143A6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como responsáveis pelos castigos nos </w:t>
      </w:r>
      <w:r w:rsidR="00716FCD" w:rsidRPr="00143A61">
        <w:rPr>
          <w:rFonts w:ascii="Arial" w:hAnsi="Arial" w:cs="Arial"/>
          <w:sz w:val="24"/>
          <w:szCs w:val="24"/>
          <w:shd w:val="clear" w:color="auto" w:fill="FFFFFF"/>
        </w:rPr>
        <w:t>delinquentes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16FC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efetivo respeito </w:t>
      </w:r>
      <w:r w:rsidR="00716FCD" w:rsidRPr="00143A61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6FC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constituição </w:t>
      </w:r>
      <w:r w:rsidR="002D17FD" w:rsidRPr="00143A61">
        <w:rPr>
          <w:rFonts w:ascii="Arial" w:hAnsi="Arial" w:cs="Arial"/>
          <w:sz w:val="24"/>
          <w:szCs w:val="24"/>
          <w:shd w:val="clear" w:color="auto" w:fill="FFFFFF"/>
        </w:rPr>
        <w:t>e como guardião das leis</w:t>
      </w:r>
      <w:r w:rsidR="00716FC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C10293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716FCD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o tribunal popular que dava direito ao povo de apelar às decisões dos magistrados, bem como o livre acesso à justiça através da ação popular.  </w:t>
      </w:r>
    </w:p>
    <w:p w:rsidR="00BC1845" w:rsidRDefault="00716FCD" w:rsidP="00143A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Verifica-se que foi </w:t>
      </w:r>
      <w:r w:rsidR="00143A61" w:rsidRPr="00143A61">
        <w:rPr>
          <w:rFonts w:ascii="Arial" w:hAnsi="Arial" w:cs="Arial"/>
          <w:sz w:val="24"/>
          <w:szCs w:val="24"/>
          <w:shd w:val="clear" w:color="auto" w:fill="FFFFFF"/>
        </w:rPr>
        <w:t>nessa conjuntura</w:t>
      </w:r>
      <w:r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política que se deu a implantação da democracia em Atenas, momento em </w:t>
      </w:r>
      <w:r w:rsidR="00143A61" w:rsidRPr="00143A61">
        <w:rPr>
          <w:rFonts w:ascii="Arial" w:hAnsi="Arial" w:cs="Arial"/>
          <w:sz w:val="24"/>
          <w:szCs w:val="24"/>
          <w:shd w:val="clear" w:color="auto" w:fill="FFFFFF"/>
        </w:rPr>
        <w:t>que</w:t>
      </w:r>
      <w:r w:rsidR="00143A6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43A61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com o objetivo de desconcentrar do areópago a função jurisdicional</w:t>
      </w:r>
      <w:r w:rsidR="00EA4D1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43A61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A4D13">
        <w:rPr>
          <w:rFonts w:ascii="Arial" w:hAnsi="Arial" w:cs="Arial"/>
          <w:sz w:val="24"/>
          <w:szCs w:val="24"/>
          <w:shd w:val="clear" w:color="auto" w:fill="FFFFFF"/>
        </w:rPr>
        <w:t>tal como</w:t>
      </w:r>
      <w:r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limitar a arbitrariedade e poder </w:t>
      </w:r>
      <w:r w:rsidR="009F36DF" w:rsidRPr="00143A61">
        <w:rPr>
          <w:rFonts w:ascii="Arial" w:hAnsi="Arial" w:cs="Arial"/>
          <w:sz w:val="24"/>
          <w:szCs w:val="24"/>
          <w:shd w:val="clear" w:color="auto" w:fill="FFFFFF"/>
        </w:rPr>
        <w:t>voltados</w:t>
      </w:r>
      <w:r w:rsidR="00143A61" w:rsidRPr="00143A61">
        <w:rPr>
          <w:rFonts w:ascii="Arial" w:hAnsi="Arial" w:cs="Arial"/>
          <w:sz w:val="24"/>
          <w:szCs w:val="24"/>
          <w:shd w:val="clear" w:color="auto" w:fill="FFFFFF"/>
        </w:rPr>
        <w:t xml:space="preserve"> para privilegiar a oligarquia, nasce o sistema acusatório.</w:t>
      </w:r>
    </w:p>
    <w:p w:rsidR="00493D8B" w:rsidRDefault="006F622F" w:rsidP="00143A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Embora não conste previsão expressa,</w:t>
      </w:r>
      <w:r w:rsidRPr="006F6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o Brasil adotou</w:t>
      </w:r>
      <w:r w:rsidR="00796169">
        <w:rPr>
          <w:rFonts w:ascii="Arial" w:hAnsi="Arial" w:cs="Arial"/>
          <w:sz w:val="24"/>
          <w:szCs w:val="24"/>
          <w:shd w:val="clear" w:color="auto" w:fill="FFFFFF"/>
        </w:rPr>
        <w:t xml:space="preserve"> o sistema acusatório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 w:rsidR="00493D8B">
        <w:rPr>
          <w:rFonts w:ascii="Arial" w:hAnsi="Arial" w:cs="Arial"/>
          <w:sz w:val="24"/>
          <w:szCs w:val="24"/>
          <w:shd w:val="clear" w:color="auto" w:fill="FFFFFF"/>
        </w:rPr>
        <w:t>a constituição de 1988 de forma implícita,</w:t>
      </w:r>
      <w:r w:rsidR="007961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93D8B">
        <w:rPr>
          <w:rFonts w:ascii="Arial" w:hAnsi="Arial" w:cs="Arial"/>
          <w:sz w:val="24"/>
          <w:szCs w:val="24"/>
          <w:shd w:val="clear" w:color="auto" w:fill="FFFFFF"/>
        </w:rPr>
        <w:t>porém,</w:t>
      </w:r>
      <w:r w:rsidR="00796169">
        <w:rPr>
          <w:rFonts w:ascii="Arial" w:hAnsi="Arial" w:cs="Arial"/>
          <w:sz w:val="24"/>
          <w:szCs w:val="24"/>
          <w:shd w:val="clear" w:color="auto" w:fill="FFFFFF"/>
        </w:rPr>
        <w:t xml:space="preserve"> mediante a interpretação dos princípios constitucionais</w:t>
      </w:r>
      <w:r w:rsidR="009B66CF">
        <w:rPr>
          <w:rFonts w:ascii="Arial" w:hAnsi="Arial" w:cs="Arial"/>
          <w:sz w:val="24"/>
          <w:szCs w:val="24"/>
          <w:shd w:val="clear" w:color="auto" w:fill="FFFFFF"/>
        </w:rPr>
        <w:t>, a saber:</w:t>
      </w:r>
      <w:r w:rsidR="00245B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245B08">
        <w:rPr>
          <w:rFonts w:ascii="Arial" w:hAnsi="Arial" w:cs="Arial"/>
          <w:sz w:val="24"/>
          <w:szCs w:val="24"/>
          <w:shd w:val="clear" w:color="auto" w:fill="FFFFFF"/>
        </w:rPr>
        <w:t>contraditório e ampla defes</w:t>
      </w:r>
      <w:r w:rsidR="002F1820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B2675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B66CF">
        <w:rPr>
          <w:rFonts w:ascii="Arial" w:hAnsi="Arial" w:cs="Arial"/>
          <w:sz w:val="24"/>
          <w:szCs w:val="24"/>
          <w:shd w:val="clear" w:color="auto" w:fill="FFFFFF"/>
        </w:rPr>
        <w:t>previsto no art.5º, inciso LV da</w:t>
      </w:r>
      <w:r w:rsidR="009B66C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9B66CF" w:rsidRPr="003B3B76">
        <w:rPr>
          <w:rFonts w:ascii="Arial" w:hAnsi="Arial" w:cs="Arial"/>
          <w:sz w:val="24"/>
          <w:szCs w:val="24"/>
          <w:shd w:val="clear" w:color="auto" w:fill="FFFFFF"/>
        </w:rPr>
        <w:t>Constituição Federal</w:t>
      </w:r>
      <w:r w:rsidR="00E868A7">
        <w:rPr>
          <w:rFonts w:ascii="Arial" w:hAnsi="Arial" w:cs="Arial"/>
          <w:shd w:val="clear" w:color="auto" w:fill="FFFFFF"/>
        </w:rPr>
        <w:t xml:space="preserve"> </w:t>
      </w:r>
      <w:r w:rsidR="00E868A7">
        <w:rPr>
          <w:rFonts w:ascii="Arial" w:hAnsi="Arial" w:cs="Arial"/>
          <w:sz w:val="24"/>
          <w:szCs w:val="24"/>
          <w:shd w:val="clear" w:color="auto" w:fill="FFFFFF"/>
        </w:rPr>
        <w:t>que, incide na igualdade de direitos entre as partes do processo que sustentam posições divergentes</w:t>
      </w:r>
      <w:r w:rsidR="009B66CF">
        <w:rPr>
          <w:rFonts w:ascii="Arial" w:hAnsi="Arial" w:cs="Arial"/>
          <w:shd w:val="clear" w:color="auto" w:fill="FFFFFF"/>
        </w:rPr>
        <w:t>;</w:t>
      </w:r>
      <w:r w:rsidR="009B66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66CF" w:rsidRPr="009B66CF">
        <w:rPr>
          <w:rFonts w:ascii="Arial" w:hAnsi="Arial" w:cs="Arial"/>
          <w:sz w:val="24"/>
          <w:szCs w:val="24"/>
          <w:shd w:val="clear" w:color="auto" w:fill="FFFFFF"/>
        </w:rPr>
        <w:t>imparcialidade do juiz</w:t>
      </w:r>
      <w:r w:rsidR="009B66CF">
        <w:rPr>
          <w:rFonts w:ascii="Arial" w:hAnsi="Arial" w:cs="Arial"/>
          <w:sz w:val="24"/>
          <w:szCs w:val="24"/>
          <w:shd w:val="clear" w:color="auto" w:fill="FFFFFF"/>
        </w:rPr>
        <w:t xml:space="preserve"> previsto </w:t>
      </w:r>
      <w:r w:rsidR="009B66CF" w:rsidRPr="00517FD8">
        <w:rPr>
          <w:rFonts w:ascii="Arial" w:hAnsi="Arial" w:cs="Arial"/>
          <w:sz w:val="24"/>
        </w:rPr>
        <w:t>como uma garantia constitucional, onde todo cidadão tem o direito de ser julgado por um juiz imparcial, o que significa que este deve ser justo, analisar o caso concreto sem</w:t>
      </w:r>
      <w:r w:rsidR="009B66CF">
        <w:rPr>
          <w:rFonts w:ascii="Arial" w:hAnsi="Arial" w:cs="Arial"/>
          <w:sz w:val="24"/>
        </w:rPr>
        <w:t xml:space="preserve"> </w:t>
      </w:r>
      <w:r w:rsidR="009B66CF" w:rsidRPr="00517FD8">
        <w:rPr>
          <w:rFonts w:ascii="Arial" w:hAnsi="Arial" w:cs="Arial"/>
          <w:sz w:val="24"/>
        </w:rPr>
        <w:t>estar contaminado com</w:t>
      </w:r>
      <w:r w:rsidR="009B66CF">
        <w:rPr>
          <w:rFonts w:ascii="Arial" w:hAnsi="Arial" w:cs="Arial"/>
          <w:sz w:val="24"/>
        </w:rPr>
        <w:t xml:space="preserve"> suas convicções ou qualquer animus</w:t>
      </w:r>
      <w:r w:rsidR="00E868A7">
        <w:rPr>
          <w:rFonts w:ascii="Arial" w:hAnsi="Arial" w:cs="Arial"/>
          <w:sz w:val="24"/>
        </w:rPr>
        <w:t xml:space="preserve"> </w:t>
      </w:r>
      <w:r w:rsidR="009B66CF">
        <w:rPr>
          <w:rFonts w:ascii="Arial" w:hAnsi="Arial" w:cs="Arial"/>
          <w:sz w:val="24"/>
        </w:rPr>
        <w:t>tendencioso</w:t>
      </w:r>
      <w:r w:rsidR="00E868A7">
        <w:rPr>
          <w:rFonts w:ascii="Arial" w:hAnsi="Arial" w:cs="Arial"/>
          <w:sz w:val="24"/>
        </w:rPr>
        <w:t>. Dentre outros,</w:t>
      </w:r>
      <w:r w:rsidR="009B66CF" w:rsidRPr="009B66CF">
        <w:rPr>
          <w:rFonts w:ascii="Arial" w:hAnsi="Arial" w:cs="Arial"/>
          <w:sz w:val="24"/>
          <w:szCs w:val="24"/>
          <w:shd w:val="clear" w:color="auto" w:fill="FFFFFF"/>
        </w:rPr>
        <w:t xml:space="preserve"> publicidade, oralidade</w:t>
      </w:r>
      <w:r w:rsidR="00E868A7">
        <w:rPr>
          <w:rFonts w:ascii="Arial" w:hAnsi="Arial" w:cs="Arial"/>
          <w:sz w:val="24"/>
          <w:szCs w:val="24"/>
          <w:shd w:val="clear" w:color="auto" w:fill="FFFFFF"/>
        </w:rPr>
        <w:t>, juiz natural, presunção de inocência, todos eles elencados como princípios constitucionais, com a finalidade de</w:t>
      </w:r>
      <w:r w:rsidR="007961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assegurar os direitos e garantias fundamentais ao acusado</w:t>
      </w:r>
      <w:r w:rsidR="00E868A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855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8A7">
        <w:rPr>
          <w:rFonts w:ascii="Arial" w:hAnsi="Arial" w:cs="Arial"/>
          <w:sz w:val="24"/>
          <w:szCs w:val="24"/>
          <w:shd w:val="clear" w:color="auto" w:fill="FFFFFF"/>
        </w:rPr>
        <w:t xml:space="preserve">Tal como, </w:t>
      </w:r>
      <w:r w:rsidR="00245B08">
        <w:rPr>
          <w:rFonts w:ascii="Arial" w:hAnsi="Arial" w:cs="Arial"/>
          <w:sz w:val="24"/>
          <w:szCs w:val="24"/>
          <w:shd w:val="clear" w:color="auto" w:fill="FFFFFF"/>
        </w:rPr>
        <w:t>o elemento</w:t>
      </w:r>
      <w:r w:rsidR="002F1820">
        <w:rPr>
          <w:rFonts w:ascii="Arial" w:hAnsi="Arial" w:cs="Arial"/>
          <w:sz w:val="24"/>
          <w:szCs w:val="24"/>
          <w:shd w:val="clear" w:color="auto" w:fill="FFFFFF"/>
        </w:rPr>
        <w:t xml:space="preserve"> fixo do </w:t>
      </w:r>
      <w:r w:rsidR="002F1820">
        <w:rPr>
          <w:rFonts w:ascii="Arial" w:hAnsi="Arial" w:cs="Arial"/>
          <w:sz w:val="24"/>
          <w:szCs w:val="24"/>
          <w:shd w:val="clear" w:color="auto" w:fill="FFFFFF"/>
        </w:rPr>
        <w:lastRenderedPageBreak/>
        <w:t>sistema,</w:t>
      </w:r>
      <w:r w:rsidR="00245B08">
        <w:rPr>
          <w:rFonts w:ascii="Arial" w:hAnsi="Arial" w:cs="Arial"/>
          <w:sz w:val="24"/>
          <w:szCs w:val="24"/>
          <w:shd w:val="clear" w:color="auto" w:fill="FFFFFF"/>
        </w:rPr>
        <w:t xml:space="preserve"> a desconcentração da função</w:t>
      </w:r>
      <w:r w:rsidR="002F1820">
        <w:rPr>
          <w:rFonts w:ascii="Arial" w:hAnsi="Arial" w:cs="Arial"/>
          <w:sz w:val="24"/>
          <w:szCs w:val="24"/>
          <w:shd w:val="clear" w:color="auto" w:fill="FFFFFF"/>
        </w:rPr>
        <w:t xml:space="preserve"> judicial</w:t>
      </w:r>
      <w:r w:rsidR="00245B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182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45B08">
        <w:rPr>
          <w:rFonts w:ascii="Arial" w:hAnsi="Arial" w:cs="Arial"/>
          <w:sz w:val="24"/>
          <w:szCs w:val="24"/>
          <w:shd w:val="clear" w:color="auto" w:fill="FFFFFF"/>
        </w:rPr>
        <w:t xml:space="preserve"> órgãos distintos, ficando a </w:t>
      </w:r>
      <w:r w:rsidR="00876C73">
        <w:rPr>
          <w:rFonts w:ascii="Arial" w:hAnsi="Arial" w:cs="Arial"/>
          <w:sz w:val="24"/>
          <w:szCs w:val="24"/>
          <w:shd w:val="clear" w:color="auto" w:fill="FFFFFF"/>
        </w:rPr>
        <w:t>gestã</w:t>
      </w:r>
      <w:r w:rsidR="00796169">
        <w:rPr>
          <w:rFonts w:ascii="Arial" w:hAnsi="Arial" w:cs="Arial"/>
          <w:sz w:val="24"/>
          <w:szCs w:val="24"/>
          <w:shd w:val="clear" w:color="auto" w:fill="FFFFFF"/>
        </w:rPr>
        <w:t xml:space="preserve">o da prova </w:t>
      </w:r>
      <w:r w:rsidR="00876C73">
        <w:rPr>
          <w:rFonts w:ascii="Arial" w:hAnsi="Arial" w:cs="Arial"/>
          <w:sz w:val="24"/>
          <w:szCs w:val="24"/>
          <w:shd w:val="clear" w:color="auto" w:fill="FFFFFF"/>
        </w:rPr>
        <w:t>a cargo das partes; a função de acusar dado ao Ministério Público</w:t>
      </w:r>
      <w:r w:rsidR="00245B08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876C73">
        <w:rPr>
          <w:rFonts w:ascii="Arial" w:hAnsi="Arial" w:cs="Arial"/>
          <w:sz w:val="24"/>
          <w:szCs w:val="24"/>
          <w:shd w:val="clear" w:color="auto" w:fill="FFFFFF"/>
        </w:rPr>
        <w:t xml:space="preserve"> e julgar </w:t>
      </w:r>
      <w:r w:rsidR="00E855DC">
        <w:rPr>
          <w:rFonts w:ascii="Arial" w:hAnsi="Arial" w:cs="Arial"/>
          <w:sz w:val="24"/>
          <w:szCs w:val="24"/>
          <w:shd w:val="clear" w:color="auto" w:fill="FFFFFF"/>
        </w:rPr>
        <w:t xml:space="preserve">ao </w:t>
      </w:r>
      <w:r w:rsidR="00E868A7">
        <w:rPr>
          <w:rFonts w:ascii="Arial" w:hAnsi="Arial" w:cs="Arial"/>
          <w:sz w:val="24"/>
          <w:szCs w:val="24"/>
          <w:shd w:val="clear" w:color="auto" w:fill="FFFFFF"/>
        </w:rPr>
        <w:t>judiciário</w:t>
      </w:r>
      <w:r w:rsidR="00E855D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F1820" w:rsidRDefault="002F1820" w:rsidP="00143A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7D87" w:rsidRPr="006D7D87" w:rsidRDefault="00B1716D" w:rsidP="006D7D87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D7D87" w:rsidRPr="006D7D87">
        <w:rPr>
          <w:rFonts w:ascii="Arial" w:hAnsi="Arial" w:cs="Arial"/>
          <w:b/>
          <w:sz w:val="24"/>
          <w:szCs w:val="24"/>
          <w:shd w:val="clear" w:color="auto" w:fill="FFFFFF"/>
        </w:rPr>
        <w:t>SISTEMA MISTO</w:t>
      </w:r>
    </w:p>
    <w:p w:rsidR="006D7D87" w:rsidRDefault="00A821C0" w:rsidP="006D7D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Os ideais</w:t>
      </w:r>
      <w:r w:rsidR="006D7D87">
        <w:rPr>
          <w:rFonts w:ascii="Arial" w:hAnsi="Arial" w:cs="Arial"/>
          <w:sz w:val="24"/>
          <w:szCs w:val="24"/>
          <w:shd w:val="clear" w:color="auto" w:fill="FFFFFF"/>
        </w:rPr>
        <w:t xml:space="preserve"> iluministas e a revolução francesa contribuíram para o declínio do sistema inquisitivo, tendo em vista não poder concentrar nas mãos de um só juiz a função de investigar, acusar e julgar, então, o Estado resolveu dividir o sistema processual penal em duas fases, na qual atribui a função de julgar a órgão distinto de acusar, nascendo assim o Ministério Público. Desta forma, mostra-se necessário a exigência de duas partes que, por sua vez, compete ao Ministério público à função de acusar, em face daquele que sofre a acusação, configurando assim o sistema inquisitivo na fase pré-processual.  </w:t>
      </w:r>
    </w:p>
    <w:p w:rsidR="006D7D87" w:rsidRDefault="006D7D87" w:rsidP="006D7D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 segunda fase, a fase processual, demanda da aplicação do sistema acusatório, como forma de garantir a imparcialidade do juiz, assegurando ao querelado o contraditório, ampla defesa, publicidade, oralidade. Entretanto nem sempre se efetiva a garantia na separação das funções, visto que nesse sistema, por vezes, é </w:t>
      </w:r>
      <w:r w:rsidR="005F3CEA">
        <w:rPr>
          <w:rFonts w:ascii="Arial" w:hAnsi="Arial" w:cs="Arial"/>
          <w:sz w:val="24"/>
          <w:szCs w:val="24"/>
          <w:shd w:val="clear" w:color="auto" w:fill="FFFFFF"/>
        </w:rPr>
        <w:t>devido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ao magistrado intervir na produção da prova para somar-se à acusação como forma de garantir a veracidade da imputação, </w:t>
      </w:r>
      <w:r w:rsidR="005F3CEA">
        <w:rPr>
          <w:rFonts w:ascii="Arial" w:hAnsi="Arial" w:cs="Arial"/>
          <w:sz w:val="24"/>
          <w:szCs w:val="24"/>
          <w:shd w:val="clear" w:color="auto" w:fill="FFFFFF"/>
        </w:rPr>
        <w:t xml:space="preserve">afetando diretamente </w:t>
      </w:r>
      <w:r>
        <w:rPr>
          <w:rFonts w:ascii="Arial" w:hAnsi="Arial" w:cs="Arial"/>
          <w:sz w:val="24"/>
          <w:szCs w:val="24"/>
          <w:shd w:val="clear" w:color="auto" w:fill="FFFFFF"/>
        </w:rPr>
        <w:t>a imparcialidade do juiz.</w:t>
      </w:r>
    </w:p>
    <w:p w:rsidR="008F2930" w:rsidRPr="00EF11BA" w:rsidRDefault="008F2930" w:rsidP="006D7D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071B3" w:rsidRPr="00577E7B" w:rsidRDefault="00577E7B" w:rsidP="00577E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2. </w:t>
      </w:r>
      <w:r w:rsidR="005F3CEA" w:rsidRPr="00577E7B">
        <w:rPr>
          <w:rFonts w:ascii="Arial" w:hAnsi="Arial" w:cs="Arial"/>
          <w:b/>
          <w:sz w:val="24"/>
          <w:szCs w:val="24"/>
          <w:shd w:val="clear" w:color="auto" w:fill="FFFFFF"/>
        </w:rPr>
        <w:t>INGERÊ</w:t>
      </w:r>
      <w:r w:rsidR="002F1820" w:rsidRPr="00577E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NCIA </w:t>
      </w:r>
      <w:r w:rsidR="002E5163" w:rsidRPr="00577E7B">
        <w:rPr>
          <w:rFonts w:ascii="Arial" w:hAnsi="Arial" w:cs="Arial"/>
          <w:b/>
          <w:sz w:val="24"/>
          <w:szCs w:val="24"/>
          <w:shd w:val="clear" w:color="auto" w:fill="FFFFFF"/>
        </w:rPr>
        <w:t>DO SISTEMA INQUISIT</w:t>
      </w:r>
      <w:r w:rsidR="005F3CEA" w:rsidRPr="00577E7B">
        <w:rPr>
          <w:rFonts w:ascii="Arial" w:hAnsi="Arial" w:cs="Arial"/>
          <w:b/>
          <w:sz w:val="24"/>
          <w:szCs w:val="24"/>
          <w:shd w:val="clear" w:color="auto" w:fill="FFFFFF"/>
        </w:rPr>
        <w:t>ÓRIO NO CPP</w:t>
      </w:r>
    </w:p>
    <w:p w:rsidR="003D3BE9" w:rsidRPr="00577E7B" w:rsidRDefault="00577E7B" w:rsidP="00577E7B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</w:rPr>
        <w:t>2.1</w:t>
      </w:r>
      <w:r w:rsidR="00B610E5" w:rsidRPr="00577E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MITIGAÇÃO</w:t>
      </w:r>
      <w:proofErr w:type="gramEnd"/>
      <w:r w:rsidR="00B610E5" w:rsidRPr="00577E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DOS </w:t>
      </w:r>
      <w:r w:rsidR="003D3BE9" w:rsidRPr="00577E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PRINCIPIOS CONSTITUCIONAIS </w:t>
      </w:r>
    </w:p>
    <w:p w:rsidR="000A00C1" w:rsidRDefault="003D3BE9" w:rsidP="000839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5C46">
        <w:rPr>
          <w:rFonts w:ascii="Arial" w:hAnsi="Arial" w:cs="Arial"/>
          <w:sz w:val="24"/>
          <w:szCs w:val="24"/>
        </w:rPr>
        <w:t>A</w:t>
      </w:r>
      <w:r w:rsidR="002E47BD" w:rsidRPr="00195C46">
        <w:rPr>
          <w:rFonts w:ascii="Arial" w:hAnsi="Arial" w:cs="Arial"/>
          <w:sz w:val="24"/>
          <w:szCs w:val="24"/>
        </w:rPr>
        <w:t>o analisar os dispositivos infraconstitucionais acerca da</w:t>
      </w:r>
      <w:r w:rsidRPr="00195C46">
        <w:rPr>
          <w:rFonts w:ascii="Arial" w:hAnsi="Arial" w:cs="Arial"/>
          <w:sz w:val="24"/>
          <w:szCs w:val="24"/>
        </w:rPr>
        <w:t xml:space="preserve"> problemática realidade jurídica do sistema acusatório no Brasil</w:t>
      </w:r>
      <w:r w:rsidR="002E47BD" w:rsidRPr="00195C46">
        <w:rPr>
          <w:rFonts w:ascii="Arial" w:hAnsi="Arial" w:cs="Arial"/>
          <w:sz w:val="24"/>
          <w:szCs w:val="24"/>
        </w:rPr>
        <w:t>, verifica-se uma inércia legislativa</w:t>
      </w:r>
      <w:r w:rsidR="00195C46" w:rsidRPr="00195C46">
        <w:rPr>
          <w:rFonts w:ascii="Arial" w:hAnsi="Arial" w:cs="Arial"/>
          <w:sz w:val="24"/>
          <w:szCs w:val="24"/>
        </w:rPr>
        <w:t xml:space="preserve">, tal como uma dificuldade em conciliar o código de processo penal de 1941, </w:t>
      </w:r>
      <w:r w:rsidR="00195C46" w:rsidRPr="00195C46">
        <w:rPr>
          <w:rFonts w:ascii="Arial" w:hAnsi="Arial" w:cs="Arial"/>
          <w:sz w:val="24"/>
          <w:szCs w:val="24"/>
          <w:shd w:val="clear" w:color="auto" w:fill="FFFFFF"/>
        </w:rPr>
        <w:t xml:space="preserve">com </w:t>
      </w:r>
      <w:r w:rsidR="00195C46" w:rsidRPr="00195C46">
        <w:rPr>
          <w:rFonts w:ascii="Arial" w:hAnsi="Arial" w:cs="Arial"/>
          <w:sz w:val="24"/>
          <w:szCs w:val="24"/>
        </w:rPr>
        <w:t>a democracia positivada da Constituição da República Federativa do Brasil de 1988 que</w:t>
      </w:r>
      <w:r w:rsidR="002E47BD" w:rsidRPr="00195C46">
        <w:rPr>
          <w:rFonts w:ascii="Arial" w:hAnsi="Arial" w:cs="Arial"/>
          <w:sz w:val="24"/>
          <w:szCs w:val="24"/>
        </w:rPr>
        <w:t xml:space="preserve">, </w:t>
      </w:r>
      <w:r w:rsidR="00195C46" w:rsidRPr="00195C46">
        <w:rPr>
          <w:rFonts w:ascii="Arial" w:hAnsi="Arial" w:cs="Arial"/>
          <w:sz w:val="24"/>
          <w:szCs w:val="24"/>
        </w:rPr>
        <w:t xml:space="preserve">consequentemente, incide na </w:t>
      </w:r>
      <w:r w:rsidR="002E47BD" w:rsidRPr="00195C46">
        <w:rPr>
          <w:rFonts w:ascii="Arial" w:hAnsi="Arial" w:cs="Arial"/>
          <w:sz w:val="24"/>
          <w:szCs w:val="24"/>
        </w:rPr>
        <w:t>mitiga</w:t>
      </w:r>
      <w:r w:rsidR="00195C46" w:rsidRPr="00195C46">
        <w:rPr>
          <w:rFonts w:ascii="Arial" w:hAnsi="Arial" w:cs="Arial"/>
          <w:sz w:val="24"/>
          <w:szCs w:val="24"/>
        </w:rPr>
        <w:t>ção</w:t>
      </w:r>
      <w:r w:rsidR="002E47BD" w:rsidRPr="00195C46">
        <w:rPr>
          <w:rFonts w:ascii="Arial" w:hAnsi="Arial" w:cs="Arial"/>
          <w:sz w:val="24"/>
          <w:szCs w:val="24"/>
        </w:rPr>
        <w:t xml:space="preserve"> </w:t>
      </w:r>
      <w:r w:rsidR="00195C46" w:rsidRPr="00195C46">
        <w:rPr>
          <w:rFonts w:ascii="Arial" w:hAnsi="Arial" w:cs="Arial"/>
          <w:sz w:val="24"/>
          <w:szCs w:val="24"/>
        </w:rPr>
        <w:t>d</w:t>
      </w:r>
      <w:r w:rsidR="002E47BD" w:rsidRPr="00195C46">
        <w:rPr>
          <w:rFonts w:ascii="Arial" w:hAnsi="Arial" w:cs="Arial"/>
          <w:sz w:val="24"/>
          <w:szCs w:val="24"/>
        </w:rPr>
        <w:t xml:space="preserve">os princípios constitucionais devido </w:t>
      </w:r>
      <w:r w:rsidR="00195C46" w:rsidRPr="00195C46">
        <w:rPr>
          <w:rFonts w:ascii="Arial" w:hAnsi="Arial" w:cs="Arial"/>
          <w:sz w:val="24"/>
          <w:szCs w:val="24"/>
        </w:rPr>
        <w:t>à</w:t>
      </w:r>
      <w:r w:rsidR="002E47BD" w:rsidRPr="00195C46">
        <w:rPr>
          <w:rFonts w:ascii="Arial" w:hAnsi="Arial" w:cs="Arial"/>
          <w:sz w:val="24"/>
          <w:szCs w:val="24"/>
        </w:rPr>
        <w:t xml:space="preserve"> </w:t>
      </w:r>
      <w:r w:rsidRPr="00195C46">
        <w:rPr>
          <w:rFonts w:ascii="Arial" w:hAnsi="Arial" w:cs="Arial"/>
          <w:sz w:val="24"/>
          <w:szCs w:val="24"/>
        </w:rPr>
        <w:t xml:space="preserve">ingerência </w:t>
      </w:r>
      <w:r w:rsidR="001D396B">
        <w:rPr>
          <w:rFonts w:ascii="Arial" w:hAnsi="Arial" w:cs="Arial"/>
          <w:sz w:val="24"/>
          <w:szCs w:val="24"/>
        </w:rPr>
        <w:t>do sistema inquisitório</w:t>
      </w:r>
      <w:r w:rsidR="00B610E5" w:rsidRPr="00B610E5">
        <w:rPr>
          <w:rFonts w:ascii="Arial" w:hAnsi="Arial" w:cs="Arial"/>
          <w:sz w:val="24"/>
          <w:szCs w:val="24"/>
        </w:rPr>
        <w:t xml:space="preserve"> </w:t>
      </w:r>
      <w:r w:rsidR="00B610E5">
        <w:rPr>
          <w:rFonts w:ascii="Arial" w:hAnsi="Arial" w:cs="Arial"/>
          <w:sz w:val="24"/>
          <w:szCs w:val="24"/>
        </w:rPr>
        <w:t>do código elaborado sobre</w:t>
      </w:r>
      <w:r w:rsidR="00B610E5" w:rsidRPr="00195C46">
        <w:rPr>
          <w:rFonts w:ascii="Arial" w:hAnsi="Arial" w:cs="Arial"/>
          <w:sz w:val="24"/>
          <w:szCs w:val="24"/>
        </w:rPr>
        <w:t xml:space="preserve"> o regime da ditadura militar</w:t>
      </w:r>
      <w:r w:rsidRPr="00195C46">
        <w:rPr>
          <w:rFonts w:ascii="Arial" w:hAnsi="Arial" w:cs="Arial"/>
          <w:sz w:val="24"/>
          <w:szCs w:val="24"/>
        </w:rPr>
        <w:t>.</w:t>
      </w:r>
      <w:r w:rsidR="00195C46" w:rsidRPr="00195C46">
        <w:rPr>
          <w:rFonts w:ascii="Arial" w:hAnsi="Arial" w:cs="Arial"/>
          <w:sz w:val="24"/>
          <w:szCs w:val="24"/>
        </w:rPr>
        <w:t xml:space="preserve"> </w:t>
      </w:r>
      <w:r w:rsidRPr="00195C46">
        <w:rPr>
          <w:rFonts w:ascii="Arial" w:hAnsi="Arial" w:cs="Arial"/>
          <w:sz w:val="24"/>
          <w:szCs w:val="24"/>
        </w:rPr>
        <w:t>Contudo, apes</w:t>
      </w:r>
      <w:r w:rsidR="00B60AB7" w:rsidRPr="00195C46">
        <w:rPr>
          <w:rFonts w:ascii="Arial" w:hAnsi="Arial" w:cs="Arial"/>
          <w:sz w:val="24"/>
          <w:szCs w:val="24"/>
        </w:rPr>
        <w:t xml:space="preserve">ar da constituição estar no </w:t>
      </w:r>
      <w:r w:rsidR="00B60AB7" w:rsidRPr="00195C46">
        <w:rPr>
          <w:rFonts w:ascii="Arial" w:hAnsi="Arial" w:cs="Arial"/>
          <w:sz w:val="24"/>
          <w:szCs w:val="24"/>
        </w:rPr>
        <w:lastRenderedPageBreak/>
        <w:t xml:space="preserve">topo da pirâmide normativa, </w:t>
      </w:r>
      <w:r w:rsidR="00266415" w:rsidRPr="00195C46">
        <w:rPr>
          <w:rFonts w:ascii="Arial" w:hAnsi="Arial" w:cs="Arial"/>
          <w:sz w:val="24"/>
          <w:szCs w:val="24"/>
        </w:rPr>
        <w:t>tal como a imposição constitucional prevista no art. 5, incisos XXXV, LIII, LIV e LV, da CF de 88,</w:t>
      </w:r>
      <w:r w:rsidRPr="00195C46">
        <w:rPr>
          <w:rFonts w:ascii="Arial" w:hAnsi="Arial" w:cs="Arial"/>
          <w:sz w:val="24"/>
          <w:szCs w:val="24"/>
        </w:rPr>
        <w:t xml:space="preserve"> alguns dispositivos do código de processo penal</w:t>
      </w:r>
      <w:r w:rsidR="00195C46" w:rsidRPr="00195C46">
        <w:rPr>
          <w:rFonts w:ascii="Arial" w:hAnsi="Arial" w:cs="Arial"/>
          <w:sz w:val="24"/>
          <w:szCs w:val="24"/>
        </w:rPr>
        <w:t xml:space="preserve"> prevalece sobre a norma tida como a hierarquicamente superior</w:t>
      </w:r>
      <w:r w:rsidR="00195C46">
        <w:rPr>
          <w:rFonts w:ascii="Arial" w:hAnsi="Arial" w:cs="Arial"/>
          <w:sz w:val="24"/>
          <w:szCs w:val="24"/>
        </w:rPr>
        <w:t>.</w:t>
      </w:r>
      <w:r w:rsidR="002D6FF8">
        <w:rPr>
          <w:rFonts w:ascii="Arial" w:hAnsi="Arial" w:cs="Arial"/>
          <w:sz w:val="24"/>
          <w:szCs w:val="24"/>
        </w:rPr>
        <w:t xml:space="preserve"> </w:t>
      </w:r>
    </w:p>
    <w:p w:rsidR="009404BE" w:rsidRDefault="002D6FF8" w:rsidP="000839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compasso, percebe-se que embora seja defeso ao juiz ter conceitos prévios, realizar pré-julgamento</w:t>
      </w:r>
      <w:r w:rsidR="001B3F2C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sobre provas no curso do inquérito policial em observância a</w:t>
      </w:r>
      <w:r w:rsidR="00B610E5">
        <w:rPr>
          <w:rFonts w:ascii="Arial" w:hAnsi="Arial" w:cs="Arial"/>
          <w:sz w:val="24"/>
          <w:szCs w:val="24"/>
        </w:rPr>
        <w:t>o principio da</w:t>
      </w:r>
      <w:r>
        <w:rPr>
          <w:rFonts w:ascii="Arial" w:hAnsi="Arial" w:cs="Arial"/>
          <w:sz w:val="24"/>
          <w:szCs w:val="24"/>
        </w:rPr>
        <w:t xml:space="preserve"> imparcialidade do juiz</w:t>
      </w:r>
      <w:r w:rsidR="00A17D95">
        <w:rPr>
          <w:rFonts w:ascii="Arial" w:hAnsi="Arial" w:cs="Arial"/>
          <w:sz w:val="24"/>
          <w:szCs w:val="24"/>
        </w:rPr>
        <w:t xml:space="preserve">, o código de processo penal no art. 5, inciso II, faculta ao magistrado requerer o inquérito policial. Além disso, o juiz que requerer ou que anteceder na prática de algum ato, verificar-se-á a competência por prevenção, conforme art.75, </w:t>
      </w:r>
      <w:r w:rsidR="000A00C1">
        <w:rPr>
          <w:rFonts w:ascii="Arial" w:hAnsi="Arial" w:cs="Arial"/>
          <w:sz w:val="24"/>
          <w:szCs w:val="24"/>
        </w:rPr>
        <w:t xml:space="preserve">parágrafo único e art. </w:t>
      </w:r>
      <w:r w:rsidR="00A17D95">
        <w:rPr>
          <w:rFonts w:ascii="Arial" w:hAnsi="Arial" w:cs="Arial"/>
          <w:sz w:val="24"/>
          <w:szCs w:val="24"/>
        </w:rPr>
        <w:t>83</w:t>
      </w:r>
      <w:r w:rsidR="000A00C1">
        <w:rPr>
          <w:rFonts w:ascii="Arial" w:hAnsi="Arial" w:cs="Arial"/>
          <w:sz w:val="24"/>
          <w:szCs w:val="24"/>
        </w:rPr>
        <w:t xml:space="preserve"> do CPP. </w:t>
      </w:r>
    </w:p>
    <w:p w:rsidR="000A00C1" w:rsidRDefault="000A00C1" w:rsidP="000839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</w:t>
      </w:r>
      <w:r w:rsidR="009404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9404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dentre os atos praticados, está requisitar diligencias, expedir mandados de prisão, </w:t>
      </w:r>
      <w:r w:rsidR="00083996">
        <w:rPr>
          <w:rFonts w:ascii="Arial" w:hAnsi="Arial" w:cs="Arial"/>
          <w:sz w:val="24"/>
          <w:szCs w:val="24"/>
        </w:rPr>
        <w:t>ou seja,</w:t>
      </w:r>
      <w:r>
        <w:rPr>
          <w:rFonts w:ascii="Arial" w:hAnsi="Arial" w:cs="Arial"/>
          <w:sz w:val="24"/>
          <w:szCs w:val="24"/>
        </w:rPr>
        <w:t xml:space="preserve"> </w:t>
      </w:r>
      <w:r w:rsidR="00E34F01">
        <w:rPr>
          <w:rFonts w:ascii="Arial" w:hAnsi="Arial" w:cs="Arial"/>
          <w:sz w:val="24"/>
          <w:szCs w:val="24"/>
        </w:rPr>
        <w:t xml:space="preserve">pré-julgar </w:t>
      </w:r>
      <w:r>
        <w:rPr>
          <w:rFonts w:ascii="Arial" w:hAnsi="Arial" w:cs="Arial"/>
          <w:sz w:val="24"/>
          <w:szCs w:val="24"/>
        </w:rPr>
        <w:t>pelo</w:t>
      </w:r>
      <w:r w:rsidR="00E34F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atos praticados antes</w:t>
      </w:r>
      <w:r w:rsidR="00E34F01">
        <w:rPr>
          <w:rFonts w:ascii="Arial" w:hAnsi="Arial" w:cs="Arial"/>
          <w:sz w:val="24"/>
          <w:szCs w:val="24"/>
        </w:rPr>
        <w:t xml:space="preserve"> e durante a instrução processual, relativizando também o principio do </w:t>
      </w:r>
      <w:proofErr w:type="gramStart"/>
      <w:r w:rsidR="00E34F01">
        <w:rPr>
          <w:rFonts w:ascii="Arial" w:hAnsi="Arial" w:cs="Arial"/>
          <w:sz w:val="24"/>
          <w:szCs w:val="24"/>
        </w:rPr>
        <w:t>contraditório e ampla defesa</w:t>
      </w:r>
      <w:proofErr w:type="gramEnd"/>
      <w:r w:rsidR="00083996">
        <w:rPr>
          <w:rFonts w:ascii="Arial" w:hAnsi="Arial" w:cs="Arial"/>
          <w:sz w:val="24"/>
          <w:szCs w:val="24"/>
        </w:rPr>
        <w:t>;</w:t>
      </w:r>
      <w:r w:rsidR="00E34F01">
        <w:rPr>
          <w:rFonts w:ascii="Arial" w:hAnsi="Arial" w:cs="Arial"/>
          <w:sz w:val="24"/>
          <w:szCs w:val="24"/>
        </w:rPr>
        <w:t xml:space="preserve"> presunção de inocência</w:t>
      </w:r>
      <w:r w:rsidR="00083996">
        <w:rPr>
          <w:rFonts w:ascii="Arial" w:hAnsi="Arial" w:cs="Arial"/>
          <w:sz w:val="24"/>
          <w:szCs w:val="24"/>
        </w:rPr>
        <w:t>;</w:t>
      </w:r>
      <w:r w:rsidR="00E34F01">
        <w:rPr>
          <w:rFonts w:ascii="Arial" w:hAnsi="Arial" w:cs="Arial"/>
          <w:sz w:val="24"/>
          <w:szCs w:val="24"/>
        </w:rPr>
        <w:t xml:space="preserve"> </w:t>
      </w:r>
      <w:r w:rsidR="00B610E5">
        <w:rPr>
          <w:rFonts w:ascii="Arial" w:hAnsi="Arial" w:cs="Arial"/>
          <w:sz w:val="24"/>
          <w:szCs w:val="24"/>
        </w:rPr>
        <w:t>do devido processo legal e outros.</w:t>
      </w:r>
      <w:r w:rsidR="00E34F01">
        <w:rPr>
          <w:rFonts w:ascii="Arial" w:hAnsi="Arial" w:cs="Arial"/>
          <w:sz w:val="24"/>
          <w:szCs w:val="24"/>
        </w:rPr>
        <w:t xml:space="preserve"> </w:t>
      </w:r>
      <w:r w:rsidR="00083996">
        <w:rPr>
          <w:rFonts w:ascii="Arial" w:hAnsi="Arial" w:cs="Arial"/>
          <w:sz w:val="24"/>
          <w:szCs w:val="24"/>
        </w:rPr>
        <w:t>Atingindo</w:t>
      </w:r>
      <w:r w:rsidR="00E34F01">
        <w:rPr>
          <w:rFonts w:ascii="Arial" w:hAnsi="Arial" w:cs="Arial"/>
          <w:sz w:val="24"/>
          <w:szCs w:val="24"/>
        </w:rPr>
        <w:t xml:space="preserve"> por via reflexa a supremacia dos direitos e garantias fundamentais do acusado.</w:t>
      </w:r>
      <w:r w:rsidR="001B3F2C">
        <w:rPr>
          <w:rFonts w:ascii="Arial" w:hAnsi="Arial" w:cs="Arial"/>
          <w:sz w:val="24"/>
          <w:szCs w:val="24"/>
        </w:rPr>
        <w:t xml:space="preserve"> </w:t>
      </w:r>
    </w:p>
    <w:p w:rsidR="001B3F2C" w:rsidRDefault="001B3F2C" w:rsidP="003C3EFF">
      <w:pPr>
        <w:pStyle w:val="PargrafodaLista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071B3" w:rsidRPr="00577E7B" w:rsidRDefault="00B1716D" w:rsidP="00577E7B">
      <w:pPr>
        <w:spacing w:line="360" w:lineRule="auto"/>
        <w:ind w:firstLine="34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77E7B">
        <w:rPr>
          <w:rFonts w:ascii="Arial" w:hAnsi="Arial" w:cs="Arial"/>
          <w:b/>
          <w:sz w:val="24"/>
          <w:szCs w:val="24"/>
          <w:shd w:val="clear" w:color="auto" w:fill="FFFFFF"/>
        </w:rPr>
        <w:t>2.2 ATIVISMOS</w:t>
      </w:r>
      <w:r w:rsidR="004071B3" w:rsidRPr="00577E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EXCESSIVO</w:t>
      </w:r>
      <w:r w:rsidRPr="00577E7B">
        <w:rPr>
          <w:rFonts w:ascii="Arial" w:hAnsi="Arial" w:cs="Arial"/>
          <w:b/>
          <w:sz w:val="24"/>
          <w:szCs w:val="24"/>
          <w:shd w:val="clear" w:color="auto" w:fill="FFFFFF"/>
        </w:rPr>
        <w:t>S</w:t>
      </w:r>
    </w:p>
    <w:p w:rsidR="00C94A05" w:rsidRDefault="006937BE" w:rsidP="00577E7B">
      <w:pPr>
        <w:spacing w:after="0" w:line="360" w:lineRule="auto"/>
        <w:ind w:firstLine="3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D</w:t>
      </w:r>
      <w:r w:rsidR="005D7CAF">
        <w:rPr>
          <w:rFonts w:ascii="Arial" w:hAnsi="Arial" w:cs="Arial"/>
          <w:sz w:val="24"/>
        </w:rPr>
        <w:t>e acordo com a doutrina tradicional,</w:t>
      </w:r>
      <w:r w:rsidR="006E4D18">
        <w:rPr>
          <w:rFonts w:ascii="Arial" w:hAnsi="Arial" w:cs="Arial"/>
          <w:sz w:val="24"/>
        </w:rPr>
        <w:t xml:space="preserve"> o art. 156 do código de processo penal, ao facultar o juiz </w:t>
      </w:r>
      <w:r w:rsidR="005D7CAF" w:rsidRPr="006E4D18">
        <w:rPr>
          <w:rFonts w:ascii="Arial" w:hAnsi="Arial" w:cs="Arial"/>
          <w:sz w:val="24"/>
        </w:rPr>
        <w:t xml:space="preserve">atuar </w:t>
      </w:r>
      <w:r w:rsidR="006E4D18" w:rsidRPr="006E4D18">
        <w:rPr>
          <w:rFonts w:ascii="Arial" w:hAnsi="Arial" w:cs="Arial"/>
          <w:sz w:val="24"/>
        </w:rPr>
        <w:t>de ofício</w:t>
      </w:r>
      <w:r w:rsidR="005D7CAF" w:rsidRPr="006E4D18">
        <w:rPr>
          <w:rFonts w:ascii="Arial" w:hAnsi="Arial" w:cs="Arial"/>
          <w:sz w:val="24"/>
        </w:rPr>
        <w:t>,</w:t>
      </w:r>
      <w:r w:rsidR="006E4D18" w:rsidRPr="006E4D18">
        <w:rPr>
          <w:rFonts w:ascii="Arial" w:hAnsi="Arial" w:cs="Arial"/>
          <w:sz w:val="24"/>
        </w:rPr>
        <w:t xml:space="preserve"> mesmo antes de iniciada a ação penal, tal como determinar diligencias para </w:t>
      </w:r>
      <w:r w:rsidR="00993682">
        <w:rPr>
          <w:rFonts w:ascii="Arial" w:hAnsi="Arial" w:cs="Arial"/>
          <w:sz w:val="24"/>
        </w:rPr>
        <w:t>solucionar</w:t>
      </w:r>
      <w:r w:rsidR="006E4D18" w:rsidRPr="006E4D18">
        <w:rPr>
          <w:rFonts w:ascii="Arial" w:hAnsi="Arial" w:cs="Arial"/>
          <w:sz w:val="24"/>
        </w:rPr>
        <w:t xml:space="preserve"> dúvidas no curso da instrução, afasta a </w:t>
      </w:r>
      <w:r w:rsidR="001C10AB" w:rsidRPr="006E4D18">
        <w:rPr>
          <w:rFonts w:ascii="Arial" w:hAnsi="Arial" w:cs="Arial"/>
          <w:sz w:val="24"/>
        </w:rPr>
        <w:t>imparcialidade</w:t>
      </w:r>
      <w:r w:rsidR="006E4D18" w:rsidRPr="006E4D18">
        <w:rPr>
          <w:rFonts w:ascii="Arial" w:hAnsi="Arial" w:cs="Arial"/>
          <w:sz w:val="24"/>
        </w:rPr>
        <w:t xml:space="preserve"> do juiz</w:t>
      </w:r>
      <w:r w:rsidR="005D7CAF" w:rsidRPr="006E4D18">
        <w:rPr>
          <w:rFonts w:ascii="Arial" w:hAnsi="Arial" w:cs="Arial"/>
          <w:sz w:val="24"/>
        </w:rPr>
        <w:t>,</w:t>
      </w:r>
      <w:r w:rsidR="00E81752">
        <w:rPr>
          <w:rFonts w:ascii="Arial" w:hAnsi="Arial" w:cs="Arial"/>
          <w:sz w:val="24"/>
        </w:rPr>
        <w:t xml:space="preserve"> tendo em vista que o ônus da prova </w:t>
      </w:r>
      <w:r w:rsidR="004071B3">
        <w:rPr>
          <w:rFonts w:ascii="Arial" w:hAnsi="Arial" w:cs="Arial"/>
          <w:sz w:val="24"/>
        </w:rPr>
        <w:t xml:space="preserve">é </w:t>
      </w:r>
      <w:r w:rsidR="00E81752">
        <w:rPr>
          <w:rFonts w:ascii="Arial" w:hAnsi="Arial" w:cs="Arial"/>
          <w:sz w:val="24"/>
        </w:rPr>
        <w:t>facultado às partes para formar o convencimento,</w:t>
      </w:r>
      <w:r w:rsidR="004071B3">
        <w:rPr>
          <w:rFonts w:ascii="Arial" w:hAnsi="Arial" w:cs="Arial"/>
          <w:sz w:val="24"/>
        </w:rPr>
        <w:t xml:space="preserve"> </w:t>
      </w:r>
      <w:r w:rsidR="00E81752">
        <w:rPr>
          <w:rFonts w:ascii="Arial" w:hAnsi="Arial" w:cs="Arial"/>
          <w:sz w:val="24"/>
        </w:rPr>
        <w:t>perde força, pois aquela prova obtida pelo magistrado é valorada, em vista das produzidas pelas</w:t>
      </w:r>
      <w:r w:rsidR="00993682">
        <w:rPr>
          <w:rFonts w:ascii="Arial" w:hAnsi="Arial" w:cs="Arial"/>
          <w:sz w:val="24"/>
        </w:rPr>
        <w:t xml:space="preserve"> partes. Contudo, além de mitigar a imparcialidade do juiz, verifica-se a valoração da prova, um elemento fixo do sistema inquisitório que mitiga o contraditório, elemento fixo do sistema acusatório.</w:t>
      </w:r>
    </w:p>
    <w:p w:rsidR="007254BD" w:rsidRDefault="00993682" w:rsidP="00B43873">
      <w:pPr>
        <w:spacing w:after="0" w:line="360" w:lineRule="auto"/>
        <w:ind w:firstLine="3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Tal faculdade, prevista no</w:t>
      </w:r>
      <w:r w:rsidR="00B610E5">
        <w:rPr>
          <w:rFonts w:ascii="Arial" w:hAnsi="Arial" w:cs="Arial"/>
          <w:sz w:val="24"/>
        </w:rPr>
        <w:t xml:space="preserve"> código de processo penal</w:t>
      </w:r>
      <w:r>
        <w:rPr>
          <w:rFonts w:ascii="Arial" w:hAnsi="Arial" w:cs="Arial"/>
          <w:sz w:val="24"/>
        </w:rPr>
        <w:t>, demonstra que não vigora no Brasil um sistema acusatório puro, visto que, essa característica do inquisitório contamina</w:t>
      </w:r>
      <w:r w:rsidR="005D7CAF">
        <w:rPr>
          <w:rFonts w:ascii="Arial" w:hAnsi="Arial" w:cs="Arial"/>
          <w:sz w:val="24"/>
        </w:rPr>
        <w:t xml:space="preserve"> a </w:t>
      </w:r>
      <w:r>
        <w:rPr>
          <w:rFonts w:ascii="Arial" w:hAnsi="Arial" w:cs="Arial"/>
          <w:sz w:val="24"/>
        </w:rPr>
        <w:t>decisão do magistrado</w:t>
      </w:r>
      <w:r w:rsidR="00C94A05">
        <w:rPr>
          <w:rFonts w:ascii="Arial" w:hAnsi="Arial" w:cs="Arial"/>
          <w:sz w:val="24"/>
        </w:rPr>
        <w:t>, entretanto, não</w:t>
      </w:r>
      <w:r>
        <w:rPr>
          <w:rFonts w:ascii="Arial" w:hAnsi="Arial" w:cs="Arial"/>
          <w:sz w:val="24"/>
        </w:rPr>
        <w:t xml:space="preserve"> resulta em vicio processual, por encontrar respaldo no principio da verdade real</w:t>
      </w:r>
      <w:r w:rsidR="005E7BC5">
        <w:rPr>
          <w:rFonts w:ascii="Arial" w:hAnsi="Arial" w:cs="Arial"/>
          <w:sz w:val="24"/>
        </w:rPr>
        <w:t xml:space="preserve"> </w:t>
      </w:r>
      <w:r w:rsidR="00C94A05">
        <w:rPr>
          <w:rFonts w:ascii="Arial" w:hAnsi="Arial" w:cs="Arial"/>
          <w:sz w:val="24"/>
        </w:rPr>
        <w:t xml:space="preserve">e principio da </w:t>
      </w:r>
      <w:r w:rsidR="00C94A05">
        <w:rPr>
          <w:rFonts w:ascii="Arial" w:hAnsi="Arial" w:cs="Arial"/>
          <w:sz w:val="24"/>
        </w:rPr>
        <w:lastRenderedPageBreak/>
        <w:t>legalidade, haja vista</w:t>
      </w:r>
      <w:r w:rsidR="00B610E5">
        <w:rPr>
          <w:rFonts w:ascii="Arial" w:hAnsi="Arial" w:cs="Arial"/>
          <w:sz w:val="24"/>
        </w:rPr>
        <w:t>,</w:t>
      </w:r>
      <w:r w:rsidR="00C94A05">
        <w:rPr>
          <w:rFonts w:ascii="Arial" w:hAnsi="Arial" w:cs="Arial"/>
          <w:sz w:val="24"/>
        </w:rPr>
        <w:t xml:space="preserve"> </w:t>
      </w:r>
      <w:r w:rsidR="00B610E5">
        <w:rPr>
          <w:rFonts w:ascii="Arial" w:hAnsi="Arial" w:cs="Arial"/>
          <w:sz w:val="24"/>
        </w:rPr>
        <w:t>ser uma faculdade do juiz e não um dever</w:t>
      </w:r>
      <w:r w:rsidR="001B3F2C">
        <w:rPr>
          <w:rFonts w:ascii="Arial" w:hAnsi="Arial" w:cs="Arial"/>
          <w:sz w:val="24"/>
        </w:rPr>
        <w:t xml:space="preserve">, conforme leitura do art.156 do </w:t>
      </w:r>
      <w:r w:rsidR="00B43873">
        <w:rPr>
          <w:rFonts w:ascii="Arial" w:hAnsi="Arial" w:cs="Arial"/>
          <w:sz w:val="24"/>
        </w:rPr>
        <w:t>CPP</w:t>
      </w:r>
      <w:r w:rsidR="001B3F2C">
        <w:rPr>
          <w:rFonts w:ascii="Arial" w:hAnsi="Arial" w:cs="Arial"/>
          <w:sz w:val="24"/>
        </w:rPr>
        <w:t>.</w:t>
      </w:r>
      <w:r w:rsidR="00B43873">
        <w:rPr>
          <w:rFonts w:ascii="Arial" w:hAnsi="Arial" w:cs="Arial"/>
          <w:sz w:val="24"/>
        </w:rPr>
        <w:t xml:space="preserve"> </w:t>
      </w:r>
    </w:p>
    <w:p w:rsidR="008F2930" w:rsidRDefault="00B43873" w:rsidP="00B43873">
      <w:pPr>
        <w:spacing w:after="0" w:line="360" w:lineRule="auto"/>
        <w:ind w:firstLine="3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Todavia, é característica do sistema inquisitório</w:t>
      </w:r>
      <w:r w:rsidR="007254B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o julgador estar envolvido com a investigação, acusação e julgamento do fato, tal como se dá à luz do código de pro</w:t>
      </w:r>
      <w:r w:rsidR="007254BD">
        <w:rPr>
          <w:rFonts w:ascii="Arial" w:hAnsi="Arial" w:cs="Arial"/>
          <w:sz w:val="24"/>
        </w:rPr>
        <w:t>cesso penal vigente de modo que, o jui</w:t>
      </w:r>
      <w:r w:rsidR="001D396B">
        <w:rPr>
          <w:rFonts w:ascii="Arial" w:hAnsi="Arial" w:cs="Arial"/>
          <w:sz w:val="24"/>
        </w:rPr>
        <w:t>z atua em todas as funções de ofício, com respaldo legal</w:t>
      </w:r>
      <w:r w:rsidR="007254BD">
        <w:rPr>
          <w:rFonts w:ascii="Arial" w:hAnsi="Arial" w:cs="Arial"/>
          <w:sz w:val="24"/>
        </w:rPr>
        <w:t>, p</w:t>
      </w:r>
      <w:r w:rsidR="001D396B">
        <w:rPr>
          <w:rFonts w:ascii="Arial" w:hAnsi="Arial" w:cs="Arial"/>
          <w:sz w:val="24"/>
        </w:rPr>
        <w:t>a</w:t>
      </w:r>
      <w:r w:rsidR="007254BD">
        <w:rPr>
          <w:rFonts w:ascii="Arial" w:hAnsi="Arial" w:cs="Arial"/>
          <w:sz w:val="24"/>
        </w:rPr>
        <w:t>ra</w:t>
      </w:r>
      <w:r w:rsidR="001D396B">
        <w:rPr>
          <w:rFonts w:ascii="Arial" w:hAnsi="Arial" w:cs="Arial"/>
          <w:sz w:val="24"/>
        </w:rPr>
        <w:t>:</w:t>
      </w:r>
      <w:r w:rsidR="007254BD">
        <w:rPr>
          <w:rFonts w:ascii="Arial" w:hAnsi="Arial" w:cs="Arial"/>
          <w:sz w:val="24"/>
        </w:rPr>
        <w:t xml:space="preserve"> requerer diligencia</w:t>
      </w:r>
      <w:r w:rsidR="001D396B">
        <w:rPr>
          <w:rFonts w:ascii="Arial" w:hAnsi="Arial" w:cs="Arial"/>
          <w:sz w:val="24"/>
        </w:rPr>
        <w:t xml:space="preserve"> conforme o</w:t>
      </w:r>
      <w:r w:rsidR="007254BD">
        <w:rPr>
          <w:rFonts w:ascii="Arial" w:hAnsi="Arial" w:cs="Arial"/>
          <w:sz w:val="24"/>
        </w:rPr>
        <w:t xml:space="preserve"> art. 5, inciso II;</w:t>
      </w:r>
      <w:r>
        <w:rPr>
          <w:rFonts w:ascii="Arial" w:hAnsi="Arial" w:cs="Arial"/>
          <w:sz w:val="24"/>
        </w:rPr>
        <w:t xml:space="preserve"> </w:t>
      </w:r>
      <w:r w:rsidR="007254BD">
        <w:rPr>
          <w:rFonts w:ascii="Arial" w:hAnsi="Arial" w:cs="Arial"/>
          <w:sz w:val="24"/>
        </w:rPr>
        <w:t>remeter ao M</w:t>
      </w:r>
      <w:r w:rsidR="009404BE">
        <w:rPr>
          <w:rFonts w:ascii="Arial" w:hAnsi="Arial" w:cs="Arial"/>
          <w:sz w:val="24"/>
        </w:rPr>
        <w:t xml:space="preserve">inistério </w:t>
      </w:r>
      <w:r w:rsidR="007254BD">
        <w:rPr>
          <w:rFonts w:ascii="Arial" w:hAnsi="Arial" w:cs="Arial"/>
          <w:sz w:val="24"/>
        </w:rPr>
        <w:t>P</w:t>
      </w:r>
      <w:r w:rsidR="009404BE">
        <w:rPr>
          <w:rFonts w:ascii="Arial" w:hAnsi="Arial" w:cs="Arial"/>
          <w:sz w:val="24"/>
        </w:rPr>
        <w:t>úblico</w:t>
      </w:r>
      <w:r w:rsidR="007254BD">
        <w:rPr>
          <w:rFonts w:ascii="Arial" w:hAnsi="Arial" w:cs="Arial"/>
          <w:sz w:val="24"/>
        </w:rPr>
        <w:t xml:space="preserve"> quando verificar crime de ação penal pública</w:t>
      </w:r>
      <w:r w:rsidR="001D396B">
        <w:rPr>
          <w:rFonts w:ascii="Arial" w:hAnsi="Arial" w:cs="Arial"/>
          <w:sz w:val="24"/>
        </w:rPr>
        <w:t>, vide</w:t>
      </w:r>
      <w:r w:rsidR="007254BD">
        <w:rPr>
          <w:rFonts w:ascii="Arial" w:hAnsi="Arial" w:cs="Arial"/>
          <w:sz w:val="24"/>
        </w:rPr>
        <w:t xml:space="preserve"> art. 40;</w:t>
      </w:r>
      <w:r w:rsidR="001D39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remeter o inquérito policial quando discordar das fundamentações do Ministério Público</w:t>
      </w:r>
      <w:r w:rsidR="00410C3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ao procurador geral da republica</w:t>
      </w:r>
      <w:r w:rsidR="00410C3D">
        <w:rPr>
          <w:rFonts w:ascii="Arial" w:hAnsi="Arial" w:cs="Arial"/>
          <w:sz w:val="24"/>
        </w:rPr>
        <w:t xml:space="preserve"> do estado</w:t>
      </w:r>
      <w:r>
        <w:rPr>
          <w:rFonts w:ascii="Arial" w:hAnsi="Arial" w:cs="Arial"/>
          <w:sz w:val="24"/>
        </w:rPr>
        <w:t xml:space="preserve"> </w:t>
      </w:r>
      <w:r w:rsidR="00410C3D">
        <w:rPr>
          <w:rFonts w:ascii="Arial" w:hAnsi="Arial" w:cs="Arial"/>
          <w:sz w:val="24"/>
        </w:rPr>
        <w:t>para decidir se procede ou não o arq</w:t>
      </w:r>
      <w:r w:rsidR="007254BD">
        <w:rPr>
          <w:rFonts w:ascii="Arial" w:hAnsi="Arial" w:cs="Arial"/>
          <w:sz w:val="24"/>
        </w:rPr>
        <w:t>uivamento</w:t>
      </w:r>
      <w:r w:rsidR="001D396B">
        <w:rPr>
          <w:rFonts w:ascii="Arial" w:hAnsi="Arial" w:cs="Arial"/>
          <w:sz w:val="24"/>
        </w:rPr>
        <w:t>, previsto no</w:t>
      </w:r>
      <w:r w:rsidR="007254BD">
        <w:rPr>
          <w:rFonts w:ascii="Arial" w:hAnsi="Arial" w:cs="Arial"/>
          <w:sz w:val="24"/>
        </w:rPr>
        <w:t xml:space="preserve"> art</w:t>
      </w:r>
      <w:r w:rsidR="001D396B">
        <w:rPr>
          <w:rFonts w:ascii="Arial" w:hAnsi="Arial" w:cs="Arial"/>
          <w:sz w:val="24"/>
        </w:rPr>
        <w:t>.</w:t>
      </w:r>
      <w:r w:rsidR="007254BD">
        <w:rPr>
          <w:rFonts w:ascii="Arial" w:hAnsi="Arial" w:cs="Arial"/>
          <w:sz w:val="24"/>
        </w:rPr>
        <w:t xml:space="preserve"> 28 ambos do Código de processo penal em vigor </w:t>
      </w:r>
      <w:r w:rsidR="001D396B">
        <w:rPr>
          <w:rFonts w:ascii="Arial" w:hAnsi="Arial" w:cs="Arial"/>
          <w:sz w:val="24"/>
        </w:rPr>
        <w:t>ao mesmo tempo em que a constituição prever o</w:t>
      </w:r>
      <w:r w:rsidR="007254BD">
        <w:rPr>
          <w:rFonts w:ascii="Arial" w:hAnsi="Arial" w:cs="Arial"/>
          <w:sz w:val="24"/>
        </w:rPr>
        <w:t xml:space="preserve"> sistema acus</w:t>
      </w:r>
      <w:r w:rsidR="00C7666A">
        <w:rPr>
          <w:rFonts w:ascii="Arial" w:hAnsi="Arial" w:cs="Arial"/>
          <w:sz w:val="24"/>
        </w:rPr>
        <w:t>a</w:t>
      </w:r>
      <w:r w:rsidR="007254BD">
        <w:rPr>
          <w:rFonts w:ascii="Arial" w:hAnsi="Arial" w:cs="Arial"/>
          <w:sz w:val="24"/>
        </w:rPr>
        <w:t xml:space="preserve">tório </w:t>
      </w:r>
      <w:r w:rsidR="001D396B">
        <w:rPr>
          <w:rFonts w:ascii="Arial" w:hAnsi="Arial" w:cs="Arial"/>
          <w:sz w:val="24"/>
        </w:rPr>
        <w:t>garantista.</w:t>
      </w:r>
    </w:p>
    <w:p w:rsidR="00410C3D" w:rsidRDefault="00410C3D" w:rsidP="00323BE6">
      <w:pPr>
        <w:pStyle w:val="PargrafodaLista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071B3" w:rsidRDefault="00FF3B27" w:rsidP="00577E7B">
      <w:pPr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3.</w:t>
      </w:r>
      <w:r w:rsidR="002F1820" w:rsidRPr="005F3CE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JUIZ DAS GARANTIAS</w:t>
      </w:r>
    </w:p>
    <w:p w:rsidR="004071B3" w:rsidRDefault="004071B3" w:rsidP="00577E7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3.1 TEORIA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GARANTISTA</w:t>
      </w:r>
    </w:p>
    <w:p w:rsidR="003F6FC9" w:rsidRDefault="00A03DA0" w:rsidP="005301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É </w:t>
      </w:r>
      <w:r w:rsidR="00D43587" w:rsidRPr="00D43587">
        <w:rPr>
          <w:rFonts w:ascii="Arial" w:hAnsi="Arial" w:cs="Arial"/>
          <w:sz w:val="24"/>
          <w:szCs w:val="24"/>
          <w:shd w:val="clear" w:color="auto" w:fill="FFFFFF"/>
        </w:rPr>
        <w:t>uma teoria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D43587">
        <w:rPr>
          <w:rFonts w:ascii="Arial" w:hAnsi="Arial" w:cs="Arial"/>
          <w:sz w:val="24"/>
          <w:szCs w:val="24"/>
          <w:shd w:val="clear" w:color="auto" w:fill="FFFFFF"/>
        </w:rPr>
        <w:t xml:space="preserve"> foi 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estruturada</w:t>
      </w:r>
      <w:r w:rsidR="00D43587">
        <w:rPr>
          <w:rFonts w:ascii="Arial" w:hAnsi="Arial" w:cs="Arial"/>
          <w:sz w:val="24"/>
          <w:szCs w:val="24"/>
          <w:shd w:val="clear" w:color="auto" w:fill="FFFFFF"/>
        </w:rPr>
        <w:t xml:space="preserve"> por </w:t>
      </w:r>
      <w:r w:rsidR="00D43587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Luigi </w:t>
      </w:r>
      <w:proofErr w:type="spellStart"/>
      <w:r w:rsidR="00D43587" w:rsidRPr="00D43587">
        <w:rPr>
          <w:rFonts w:ascii="Arial" w:hAnsi="Arial" w:cs="Arial"/>
          <w:sz w:val="24"/>
          <w:szCs w:val="24"/>
          <w:shd w:val="clear" w:color="auto" w:fill="FFFFFF"/>
        </w:rPr>
        <w:t>Ferrajoli</w:t>
      </w:r>
      <w:proofErr w:type="spellEnd"/>
      <w:r w:rsidR="00D43587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dentro de um contexto histórico conhecido como anos de chumbo que aconteceu na Itália, a partir do final dos anos 60, p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rosseguindo anos 70 e 80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, em que se estabeleceu a luta armada por grupos terroristas de extremistas como </w:t>
      </w:r>
      <w:r w:rsidR="00D43587" w:rsidRPr="00D43587">
        <w:rPr>
          <w:rFonts w:ascii="Arial" w:hAnsi="Arial" w:cs="Arial"/>
          <w:sz w:val="24"/>
          <w:szCs w:val="24"/>
          <w:shd w:val="clear" w:color="auto" w:fill="FFFFFF"/>
        </w:rPr>
        <w:t>neofascistas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e comunistas que buscavam o poder atra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vés da luta armada. Esses grupos patrocinavam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sequestro, atentados, massacres em praça</w:t>
      </w:r>
      <w:r w:rsidR="008549D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p</w:t>
      </w:r>
      <w:r w:rsidR="008549D8">
        <w:rPr>
          <w:rFonts w:ascii="Arial" w:hAnsi="Arial" w:cs="Arial"/>
          <w:sz w:val="24"/>
          <w:szCs w:val="24"/>
          <w:shd w:val="clear" w:color="auto" w:fill="FFFFFF"/>
        </w:rPr>
        <w:t>ú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blica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s, de tal forma que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fez o estado italiano positivar</w:t>
      </w:r>
      <w:r w:rsidR="008549D8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uma legislação mais repressiva para enfrentar os terroristas</w:t>
      </w:r>
      <w:r w:rsidR="009404B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Entretanto, havia movimentos </w:t>
      </w:r>
      <w:proofErr w:type="gramStart"/>
      <w:r w:rsidRPr="00D43587">
        <w:rPr>
          <w:rFonts w:ascii="Arial" w:hAnsi="Arial" w:cs="Arial"/>
          <w:sz w:val="24"/>
          <w:szCs w:val="24"/>
          <w:shd w:val="clear" w:color="auto" w:fill="FFFFFF"/>
        </w:rPr>
        <w:t>extra parlamentares</w:t>
      </w:r>
      <w:proofErr w:type="gramEnd"/>
      <w:r w:rsidRPr="00D4358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 de intelectuais, artistas,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dentre eles, o movimento chamado de magistratura democrática que era integrado pelo juiz</w:t>
      </w:r>
      <w:r w:rsidR="00D43587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22AB9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Luigi </w:t>
      </w:r>
      <w:proofErr w:type="spellStart"/>
      <w:r w:rsidR="00222AB9" w:rsidRPr="00D43587">
        <w:rPr>
          <w:rFonts w:ascii="Arial" w:hAnsi="Arial" w:cs="Arial"/>
          <w:sz w:val="24"/>
          <w:szCs w:val="24"/>
          <w:shd w:val="clear" w:color="auto" w:fill="FFFFFF"/>
        </w:rPr>
        <w:t>Ferrajoli</w:t>
      </w:r>
      <w:proofErr w:type="spellEnd"/>
      <w:r w:rsidRPr="00D4358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 no qual,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preconizava o respeito a direitos e garantias do acusado para que pudesse procede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r ao processo penal equilibrado 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>de forma que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o estado não fosse arbitr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ário na persecução do suspeito, quanto no processo penal na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persecução do acusado. </w:t>
      </w:r>
    </w:p>
    <w:p w:rsidR="00A03DA0" w:rsidRPr="00D43587" w:rsidRDefault="00A03DA0" w:rsidP="005301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3587">
        <w:rPr>
          <w:rFonts w:ascii="Arial" w:hAnsi="Arial" w:cs="Arial"/>
          <w:sz w:val="24"/>
          <w:szCs w:val="24"/>
          <w:shd w:val="clear" w:color="auto" w:fill="FFFFFF"/>
        </w:rPr>
        <w:t>Apesar de muitas criticas, foi com base nela que o terrorismo na Itália foi</w:t>
      </w:r>
      <w:r w:rsidR="00222AB9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mini</w:t>
      </w:r>
      <w:r w:rsidR="00D43587" w:rsidRPr="00D43587">
        <w:rPr>
          <w:rFonts w:ascii="Arial" w:hAnsi="Arial" w:cs="Arial"/>
          <w:sz w:val="24"/>
          <w:szCs w:val="24"/>
          <w:shd w:val="clear" w:color="auto" w:fill="FFFFFF"/>
        </w:rPr>
        <w:t>mi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zado e erradicado. Sobretudo, houve uma normalização democrática que incidiu no debate da necessidade ou não da legislação emergencial que foi criada para combater a onda de criminalidade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 xml:space="preserve"> da Itália.</w:t>
      </w:r>
    </w:p>
    <w:p w:rsidR="00A03DA0" w:rsidRPr="00D43587" w:rsidRDefault="008549D8" w:rsidP="005301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No fi</w:t>
      </w:r>
      <w:r w:rsidR="00222AB9" w:rsidRPr="00D43587">
        <w:rPr>
          <w:rFonts w:ascii="Arial" w:hAnsi="Arial" w:cs="Arial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22AB9" w:rsidRPr="00D43587">
        <w:rPr>
          <w:rFonts w:ascii="Arial" w:hAnsi="Arial" w:cs="Arial"/>
          <w:sz w:val="24"/>
          <w:szCs w:val="24"/>
          <w:shd w:val="clear" w:color="auto" w:fill="FFFFFF"/>
        </w:rPr>
        <w:t>l dos 90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549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Luigi Ferrajoli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, percebe</w:t>
      </w:r>
      <w:r w:rsidR="00222AB9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uma tendência 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de manutenção de uma legislação mais rigorosa, e então elabora a teoria </w:t>
      </w:r>
      <w:proofErr w:type="spellStart"/>
      <w:r w:rsidR="005301BD">
        <w:rPr>
          <w:rFonts w:ascii="Arial" w:hAnsi="Arial" w:cs="Arial"/>
          <w:sz w:val="24"/>
          <w:szCs w:val="24"/>
          <w:shd w:val="clear" w:color="auto" w:fill="FFFFFF"/>
        </w:rPr>
        <w:t>garantista</w:t>
      </w:r>
      <w:proofErr w:type="spellEnd"/>
      <w:r w:rsidR="005301BD">
        <w:rPr>
          <w:rFonts w:ascii="Arial" w:hAnsi="Arial" w:cs="Arial"/>
          <w:sz w:val="24"/>
          <w:szCs w:val="24"/>
          <w:shd w:val="clear" w:color="auto" w:fill="FFFFFF"/>
        </w:rPr>
        <w:t>, tendo em vista entender que alguns grupos de poder que foram criados com vistas de combate ao terrorismo, tinham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 também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como pretensão controlar a atuação do</w:t>
      </w:r>
      <w:r w:rsidR="005301BD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inistério </w:t>
      </w:r>
      <w:r w:rsidR="005301BD" w:rsidRPr="00D43587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úblico</w:t>
      </w:r>
      <w:r w:rsidR="005301BD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5301BD" w:rsidRPr="00D43587">
        <w:rPr>
          <w:rFonts w:ascii="Arial" w:hAnsi="Arial" w:cs="Arial"/>
          <w:sz w:val="24"/>
          <w:szCs w:val="24"/>
          <w:shd w:val="clear" w:color="auto" w:fill="FFFFFF"/>
        </w:rPr>
        <w:t>o judiciário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, incluindo-os</w:t>
      </w:r>
      <w:r w:rsidR="005301BD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na 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organização</w:t>
      </w:r>
      <w:r w:rsidR="005301BD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política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 e, conseguintemente, </w:t>
      </w:r>
      <w:r w:rsidR="005301BD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retirando a sua independência. </w:t>
      </w:r>
    </w:p>
    <w:p w:rsidR="004071B3" w:rsidRDefault="00A03DA0" w:rsidP="00FD0F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Segundo o pensamento </w:t>
      </w:r>
      <w:proofErr w:type="spellStart"/>
      <w:r w:rsidRPr="00D43587">
        <w:rPr>
          <w:rFonts w:ascii="Arial" w:hAnsi="Arial" w:cs="Arial"/>
          <w:sz w:val="24"/>
          <w:szCs w:val="24"/>
          <w:shd w:val="clear" w:color="auto" w:fill="FFFFFF"/>
        </w:rPr>
        <w:t>garantista</w:t>
      </w:r>
      <w:proofErr w:type="spellEnd"/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 xml:space="preserve">essa teoria tem como escopo o reestabelecimento da norma democrática sendo que, 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o direito penal não deve servir apenas a pessoa ofendida pela conduta d</w:t>
      </w:r>
      <w:r w:rsidR="005301BD">
        <w:rPr>
          <w:rFonts w:ascii="Arial" w:hAnsi="Arial" w:cs="Arial"/>
          <w:sz w:val="24"/>
          <w:szCs w:val="24"/>
          <w:shd w:val="clear" w:color="auto" w:fill="FFFFFF"/>
        </w:rPr>
        <w:t>elituosa, mas também o infrator, de forma a observar os direito e garantias fundamentais previstos na constituição.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77E7B" w:rsidRDefault="00577E7B" w:rsidP="00FD0FE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D0FE4" w:rsidRPr="00FD0FE4" w:rsidRDefault="00FD0FE4" w:rsidP="00FD0FE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3.2 </w:t>
      </w:r>
      <w:r w:rsidRPr="00FD0FE4">
        <w:rPr>
          <w:rFonts w:ascii="Arial" w:hAnsi="Arial" w:cs="Arial"/>
          <w:b/>
          <w:sz w:val="24"/>
          <w:szCs w:val="24"/>
          <w:shd w:val="clear" w:color="auto" w:fill="FFFFFF"/>
        </w:rPr>
        <w:t>GARANTISMO NO BRASIL</w:t>
      </w:r>
    </w:p>
    <w:p w:rsidR="00847A00" w:rsidRDefault="00847A00" w:rsidP="00847A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A ideia central do </w:t>
      </w:r>
      <w:proofErr w:type="spellStart"/>
      <w:r w:rsidRPr="00D43587">
        <w:rPr>
          <w:rFonts w:ascii="Arial" w:hAnsi="Arial" w:cs="Arial"/>
          <w:sz w:val="24"/>
          <w:szCs w:val="24"/>
          <w:shd w:val="clear" w:color="auto" w:fill="FFFFFF"/>
        </w:rPr>
        <w:t>garantismo</w:t>
      </w:r>
      <w:proofErr w:type="spellEnd"/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é a proteção dos direitos fundamentais, ainda que exista norma dizendo o contrário, ou seja, a aplicação da norma penal não deve afrontar as garantias internacionalmente conhecidas e prev</w:t>
      </w:r>
      <w:r w:rsidR="00CB141A">
        <w:rPr>
          <w:rFonts w:ascii="Arial" w:hAnsi="Arial" w:cs="Arial"/>
          <w:sz w:val="24"/>
          <w:szCs w:val="24"/>
          <w:shd w:val="clear" w:color="auto" w:fill="FFFFFF"/>
        </w:rPr>
        <w:t>istas no texto constitucional, d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e tal forma, que a lei não deve ter eficácia, deve ser repudiada no conflito entre o direito positivo e a preservação de direitos e garantias constitucionais</w:t>
      </w:r>
      <w:r w:rsidR="00FD0FE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sendo assim, 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>sempre deverão ser preservadas aind</w:t>
      </w:r>
      <w:r w:rsidR="00FD0FE4">
        <w:rPr>
          <w:rFonts w:ascii="Arial" w:hAnsi="Arial" w:cs="Arial"/>
          <w:sz w:val="24"/>
          <w:szCs w:val="24"/>
          <w:shd w:val="clear" w:color="auto" w:fill="FFFFFF"/>
        </w:rPr>
        <w:t>a que em detrimento da norma infraconstitucional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3F6FC9" w:rsidRPr="00D43587" w:rsidRDefault="00847A00" w:rsidP="003F6FC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3587">
        <w:rPr>
          <w:rFonts w:ascii="Arial" w:hAnsi="Arial" w:cs="Arial"/>
          <w:sz w:val="24"/>
          <w:szCs w:val="24"/>
          <w:shd w:val="clear" w:color="auto" w:fill="FFFFFF"/>
        </w:rPr>
        <w:t>Os def</w:t>
      </w:r>
      <w:r w:rsidR="00FD0FE4">
        <w:rPr>
          <w:rFonts w:ascii="Arial" w:hAnsi="Arial" w:cs="Arial"/>
          <w:sz w:val="24"/>
          <w:szCs w:val="24"/>
          <w:shd w:val="clear" w:color="auto" w:fill="FFFFFF"/>
        </w:rPr>
        <w:t xml:space="preserve">ensores do direito </w:t>
      </w:r>
      <w:proofErr w:type="spellStart"/>
      <w:r w:rsidR="00FD0FE4">
        <w:rPr>
          <w:rFonts w:ascii="Arial" w:hAnsi="Arial" w:cs="Arial"/>
          <w:sz w:val="24"/>
          <w:szCs w:val="24"/>
          <w:shd w:val="clear" w:color="auto" w:fill="FFFFFF"/>
        </w:rPr>
        <w:t>garantista</w:t>
      </w:r>
      <w:proofErr w:type="spellEnd"/>
      <w:r w:rsidR="00FD0FE4"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o direto penal, afirmam que a aplicação do texto normativo só poderá ser </w:t>
      </w:r>
      <w:r w:rsidR="00FD0FE4" w:rsidRPr="00D43587">
        <w:rPr>
          <w:rFonts w:ascii="Arial" w:hAnsi="Arial" w:cs="Arial"/>
          <w:sz w:val="24"/>
          <w:szCs w:val="24"/>
          <w:shd w:val="clear" w:color="auto" w:fill="FFFFFF"/>
        </w:rPr>
        <w:t>aplicada</w:t>
      </w:r>
      <w:r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se conferido as garantias de direitos e liberdades fundamentais e individuais. Todavia não é regra no direito brasileiro, apenas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>, doutrina.</w:t>
      </w:r>
      <w:r w:rsidR="003F6FC9" w:rsidRPr="003F6F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47A00" w:rsidRPr="003B349B" w:rsidRDefault="00CB141A" w:rsidP="00CB14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3F6FC9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o Brasil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garantismo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ganhou força na</w:t>
      </w:r>
      <w:r w:rsidR="003F6FC9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redemocratização</w:t>
      </w:r>
      <w:r w:rsidR="00B84B6E">
        <w:rPr>
          <w:rFonts w:ascii="Arial" w:hAnsi="Arial" w:cs="Arial"/>
          <w:sz w:val="24"/>
          <w:szCs w:val="24"/>
          <w:shd w:val="clear" w:color="auto" w:fill="FFFFFF"/>
        </w:rPr>
        <w:t xml:space="preserve"> da constituição de 1988</w:t>
      </w:r>
      <w:r w:rsidR="003F6FC9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após os excessos da época da ditadura militar 1964 a 1985.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6FC9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Todavia, 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47A00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lguns doutrinadores se opõem, afirma que o </w:t>
      </w:r>
      <w:proofErr w:type="spellStart"/>
      <w:r w:rsidR="00847A00" w:rsidRPr="00D43587">
        <w:rPr>
          <w:rFonts w:ascii="Arial" w:hAnsi="Arial" w:cs="Arial"/>
          <w:sz w:val="24"/>
          <w:szCs w:val="24"/>
          <w:shd w:val="clear" w:color="auto" w:fill="FFFFFF"/>
        </w:rPr>
        <w:t>garantismo</w:t>
      </w:r>
      <w:proofErr w:type="spellEnd"/>
      <w:r w:rsidR="00847A00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demasiado geraria insegurança jurídica</w:t>
      </w:r>
      <w:r w:rsidR="00B84B6E">
        <w:rPr>
          <w:rFonts w:ascii="Arial" w:hAnsi="Arial" w:cs="Arial"/>
          <w:sz w:val="24"/>
          <w:szCs w:val="24"/>
          <w:shd w:val="clear" w:color="auto" w:fill="FFFFFF"/>
        </w:rPr>
        <w:t>, e, defende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4B6E">
        <w:rPr>
          <w:rFonts w:ascii="Arial" w:hAnsi="Arial" w:cs="Arial"/>
          <w:sz w:val="24"/>
          <w:szCs w:val="24"/>
          <w:shd w:val="clear" w:color="auto" w:fill="FFFFFF"/>
        </w:rPr>
        <w:t>que se o legislador</w:t>
      </w:r>
      <w:r w:rsidR="00847A00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previu que determinada conduta </w:t>
      </w:r>
      <w:r w:rsidR="003B349B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="00847A00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considerada crime, esta conduta</w:t>
      </w:r>
      <w:r w:rsidR="003F6FC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47A00" w:rsidRPr="00D43587">
        <w:rPr>
          <w:rFonts w:ascii="Arial" w:hAnsi="Arial" w:cs="Arial"/>
          <w:sz w:val="24"/>
          <w:szCs w:val="24"/>
          <w:shd w:val="clear" w:color="auto" w:fill="FFFFFF"/>
        </w:rPr>
        <w:t xml:space="preserve"> deve ser tipificada ainda que venha atingir direito fundamental.</w:t>
      </w:r>
      <w:r w:rsidR="0084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1716D" w:rsidRDefault="00B1716D" w:rsidP="004071B3">
      <w:pPr>
        <w:jc w:val="both"/>
        <w:rPr>
          <w:rFonts w:ascii="Arial" w:hAnsi="Arial" w:cs="Arial"/>
          <w:b/>
          <w:sz w:val="24"/>
          <w:szCs w:val="24"/>
        </w:rPr>
      </w:pPr>
    </w:p>
    <w:p w:rsidR="004071B3" w:rsidRDefault="00FD0FE4" w:rsidP="004071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3.3</w:t>
      </w:r>
      <w:r w:rsidR="00B1716D">
        <w:rPr>
          <w:rFonts w:ascii="Arial" w:hAnsi="Arial" w:cs="Arial"/>
          <w:b/>
          <w:sz w:val="24"/>
          <w:szCs w:val="24"/>
        </w:rPr>
        <w:t xml:space="preserve"> </w:t>
      </w:r>
      <w:r w:rsidR="004071B3">
        <w:rPr>
          <w:rFonts w:ascii="Arial" w:hAnsi="Arial" w:cs="Arial"/>
          <w:b/>
          <w:sz w:val="24"/>
          <w:szCs w:val="24"/>
        </w:rPr>
        <w:t>PROJETO</w:t>
      </w:r>
      <w:proofErr w:type="gramEnd"/>
      <w:r w:rsidR="004071B3">
        <w:rPr>
          <w:rFonts w:ascii="Arial" w:hAnsi="Arial" w:cs="Arial"/>
          <w:b/>
          <w:sz w:val="24"/>
          <w:szCs w:val="24"/>
        </w:rPr>
        <w:t xml:space="preserve"> DE LEI 156</w:t>
      </w:r>
    </w:p>
    <w:p w:rsidR="00DB3001" w:rsidRDefault="003B349B" w:rsidP="0085022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7"/>
          <w:lang w:eastAsia="pt-BR"/>
        </w:rPr>
      </w:pPr>
      <w:r>
        <w:rPr>
          <w:rFonts w:ascii="Arial" w:eastAsia="Times New Roman" w:hAnsi="Arial" w:cs="Arial"/>
          <w:sz w:val="24"/>
          <w:szCs w:val="27"/>
          <w:lang w:eastAsia="pt-BR"/>
        </w:rPr>
        <w:t xml:space="preserve">Com o escopo de equiparar </w:t>
      </w:r>
      <w:r w:rsidR="00B84B6E">
        <w:rPr>
          <w:rFonts w:ascii="Arial" w:eastAsia="Times New Roman" w:hAnsi="Arial" w:cs="Arial"/>
          <w:sz w:val="24"/>
          <w:szCs w:val="27"/>
          <w:lang w:eastAsia="pt-BR"/>
        </w:rPr>
        <w:t>a legislação penal com o rol de direitos e princípios constitucionais previstos na constituição de 1988</w:t>
      </w:r>
      <w:r>
        <w:rPr>
          <w:rFonts w:ascii="Arial" w:eastAsia="Times New Roman" w:hAnsi="Arial" w:cs="Arial"/>
          <w:sz w:val="24"/>
          <w:szCs w:val="27"/>
          <w:lang w:eastAsia="pt-BR"/>
        </w:rPr>
        <w:t>, está em curso no Congresso Nacional o Projeto de Lei nº 156/2009, que tem como objetivo reformar o Código de Processo Penal</w:t>
      </w:r>
      <w:r w:rsidR="0085022B">
        <w:rPr>
          <w:rFonts w:ascii="Arial" w:eastAsia="Times New Roman" w:hAnsi="Arial" w:cs="Arial"/>
          <w:sz w:val="24"/>
          <w:szCs w:val="27"/>
          <w:lang w:eastAsia="pt-BR"/>
        </w:rPr>
        <w:t xml:space="preserve"> </w:t>
      </w:r>
      <w:r w:rsidR="00CB141A">
        <w:rPr>
          <w:rFonts w:ascii="Arial" w:eastAsia="Times New Roman" w:hAnsi="Arial" w:cs="Arial"/>
          <w:sz w:val="24"/>
          <w:szCs w:val="27"/>
          <w:lang w:eastAsia="pt-BR"/>
        </w:rPr>
        <w:t>vigente no Brasil desde</w:t>
      </w:r>
      <w:r w:rsidR="0085022B">
        <w:rPr>
          <w:rFonts w:ascii="Arial" w:eastAsia="Times New Roman" w:hAnsi="Arial" w:cs="Arial"/>
          <w:sz w:val="24"/>
          <w:szCs w:val="27"/>
          <w:lang w:eastAsia="pt-BR"/>
        </w:rPr>
        <w:t xml:space="preserve"> 1941</w:t>
      </w:r>
      <w:r w:rsidR="00B84B6E">
        <w:rPr>
          <w:rFonts w:ascii="Arial" w:eastAsia="Times New Roman" w:hAnsi="Arial" w:cs="Arial"/>
          <w:sz w:val="24"/>
          <w:szCs w:val="27"/>
          <w:lang w:eastAsia="pt-BR"/>
        </w:rPr>
        <w:t>, de forma a efetivar as garantias e direitos fundamentais não só daquele que sofreu a conduta delituosa, mas, também,</w:t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t xml:space="preserve"> </w:t>
      </w:r>
      <w:r w:rsidR="00B84B6E">
        <w:rPr>
          <w:rFonts w:ascii="Arial" w:eastAsia="Times New Roman" w:hAnsi="Arial" w:cs="Arial"/>
          <w:sz w:val="24"/>
          <w:szCs w:val="27"/>
          <w:lang w:eastAsia="pt-BR"/>
        </w:rPr>
        <w:t>do acusado</w:t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t>, haja vista o modelo de persecução penal vigente, está equidistante de garantir os direitos constitucionais do acusado.</w:t>
      </w:r>
      <w:r w:rsidR="00DB3001" w:rsidRPr="003B34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72420" w:rsidRDefault="0085022B" w:rsidP="00972420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B349B">
        <w:rPr>
          <w:rFonts w:ascii="Arial" w:hAnsi="Arial" w:cs="Arial"/>
          <w:sz w:val="24"/>
          <w:szCs w:val="24"/>
          <w:shd w:val="clear" w:color="auto" w:fill="FFFFFF"/>
        </w:rPr>
        <w:t xml:space="preserve"> enxurrada legislativa</w:t>
      </w:r>
      <w:r w:rsidR="00DB3001">
        <w:rPr>
          <w:rFonts w:ascii="Arial" w:hAnsi="Arial" w:cs="Arial"/>
          <w:sz w:val="24"/>
          <w:szCs w:val="24"/>
          <w:shd w:val="clear" w:color="auto" w:fill="FFFFFF"/>
        </w:rPr>
        <w:t xml:space="preserve"> que tipifica </w:t>
      </w:r>
      <w:r w:rsidRPr="003B349B">
        <w:rPr>
          <w:rFonts w:ascii="Arial" w:hAnsi="Arial" w:cs="Arial"/>
          <w:sz w:val="24"/>
          <w:szCs w:val="24"/>
          <w:shd w:val="clear" w:color="auto" w:fill="FFFFFF"/>
        </w:rPr>
        <w:t>determina</w:t>
      </w:r>
      <w:r w:rsidR="00DB3001">
        <w:rPr>
          <w:rFonts w:ascii="Arial" w:hAnsi="Arial" w:cs="Arial"/>
          <w:sz w:val="24"/>
          <w:szCs w:val="24"/>
          <w:shd w:val="clear" w:color="auto" w:fill="FFFFFF"/>
        </w:rPr>
        <w:t>da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B349B">
        <w:rPr>
          <w:rFonts w:ascii="Arial" w:hAnsi="Arial" w:cs="Arial"/>
          <w:sz w:val="24"/>
          <w:szCs w:val="24"/>
          <w:shd w:val="clear" w:color="auto" w:fill="FFFFFF"/>
        </w:rPr>
        <w:t xml:space="preserve"> condutas cuja necessidade é questionável</w:t>
      </w:r>
      <w:r>
        <w:rPr>
          <w:rFonts w:ascii="Arial" w:hAnsi="Arial" w:cs="Arial"/>
          <w:sz w:val="24"/>
          <w:szCs w:val="24"/>
          <w:shd w:val="clear" w:color="auto" w:fill="FFFFFF"/>
        </w:rPr>
        <w:t>, vem, gerando também</w:t>
      </w:r>
      <w:r w:rsidR="00CB141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B349B">
        <w:rPr>
          <w:rFonts w:ascii="Arial" w:hAnsi="Arial" w:cs="Arial"/>
          <w:sz w:val="24"/>
          <w:szCs w:val="24"/>
        </w:rPr>
        <w:t>um ativismo excessivo</w:t>
      </w:r>
      <w:r>
        <w:rPr>
          <w:rFonts w:ascii="Arial" w:hAnsi="Arial" w:cs="Arial"/>
          <w:sz w:val="24"/>
          <w:szCs w:val="24"/>
        </w:rPr>
        <w:t xml:space="preserve"> do magistrado </w:t>
      </w:r>
      <w:r w:rsidR="00CB141A">
        <w:rPr>
          <w:rFonts w:ascii="Arial" w:hAnsi="Arial" w:cs="Arial"/>
          <w:sz w:val="24"/>
          <w:szCs w:val="24"/>
        </w:rPr>
        <w:t xml:space="preserve">na fase da </w:t>
      </w:r>
      <w:r w:rsidR="003B349B">
        <w:rPr>
          <w:rFonts w:ascii="Arial" w:hAnsi="Arial" w:cs="Arial"/>
          <w:sz w:val="24"/>
          <w:szCs w:val="24"/>
        </w:rPr>
        <w:t>investigação penal. Tal excess</w:t>
      </w:r>
      <w:r>
        <w:rPr>
          <w:rFonts w:ascii="Arial" w:hAnsi="Arial" w:cs="Arial"/>
          <w:sz w:val="24"/>
          <w:szCs w:val="24"/>
        </w:rPr>
        <w:t>o</w:t>
      </w:r>
      <w:r w:rsidR="003B349B">
        <w:rPr>
          <w:rFonts w:ascii="Arial" w:hAnsi="Arial" w:cs="Arial"/>
          <w:sz w:val="24"/>
          <w:szCs w:val="24"/>
        </w:rPr>
        <w:t xml:space="preserve"> jurisdicional se dá quando o juiz adota procedimentos que vão além de suas at</w:t>
      </w:r>
      <w:r>
        <w:rPr>
          <w:rFonts w:ascii="Arial" w:hAnsi="Arial" w:cs="Arial"/>
          <w:sz w:val="24"/>
          <w:szCs w:val="24"/>
        </w:rPr>
        <w:t xml:space="preserve">ribuições legalmente previstas </w:t>
      </w:r>
      <w:r w:rsidR="00DF7007">
        <w:rPr>
          <w:rFonts w:ascii="Arial" w:hAnsi="Arial" w:cs="Arial"/>
          <w:sz w:val="24"/>
          <w:szCs w:val="24"/>
        </w:rPr>
        <w:t>na constituição cidadã</w:t>
      </w:r>
      <w:r>
        <w:rPr>
          <w:rFonts w:ascii="Arial" w:hAnsi="Arial" w:cs="Arial"/>
          <w:sz w:val="24"/>
          <w:szCs w:val="24"/>
        </w:rPr>
        <w:t>,</w:t>
      </w:r>
      <w:r w:rsidR="00972420">
        <w:rPr>
          <w:rFonts w:ascii="Arial" w:hAnsi="Arial" w:cs="Arial"/>
          <w:sz w:val="24"/>
          <w:szCs w:val="24"/>
        </w:rPr>
        <w:t xml:space="preserve"> mas que</w:t>
      </w:r>
      <w:r w:rsidR="00DF7007">
        <w:rPr>
          <w:rFonts w:ascii="Arial" w:hAnsi="Arial" w:cs="Arial"/>
          <w:sz w:val="24"/>
          <w:szCs w:val="24"/>
        </w:rPr>
        <w:t xml:space="preserve"> encontra respaldo e justifica</w:t>
      </w:r>
      <w:r>
        <w:rPr>
          <w:rFonts w:ascii="Arial" w:hAnsi="Arial" w:cs="Arial"/>
          <w:sz w:val="24"/>
          <w:szCs w:val="24"/>
        </w:rPr>
        <w:t xml:space="preserve">-se </w:t>
      </w:r>
      <w:r w:rsidR="00DF7007">
        <w:rPr>
          <w:rFonts w:ascii="Arial" w:hAnsi="Arial" w:cs="Arial"/>
          <w:sz w:val="24"/>
          <w:szCs w:val="24"/>
        </w:rPr>
        <w:t xml:space="preserve">pela estrita legalidade do </w:t>
      </w:r>
      <w:r>
        <w:rPr>
          <w:rFonts w:ascii="Arial" w:hAnsi="Arial" w:cs="Arial"/>
          <w:sz w:val="24"/>
          <w:szCs w:val="24"/>
        </w:rPr>
        <w:t>texto normativo</w:t>
      </w:r>
      <w:r w:rsidR="00972420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>odavia</w:t>
      </w:r>
      <w:r w:rsidR="00CB14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erroneamente</w:t>
      </w:r>
      <w:r w:rsidR="00CB14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visto que os princípios são nort</w:t>
      </w:r>
      <w:r w:rsidR="00CB141A">
        <w:rPr>
          <w:rFonts w:ascii="Arial" w:hAnsi="Arial" w:cs="Arial"/>
          <w:sz w:val="24"/>
          <w:szCs w:val="24"/>
        </w:rPr>
        <w:t>eadores, cabendo-lhe</w:t>
      </w:r>
      <w:r w:rsidR="00DB3001">
        <w:rPr>
          <w:rFonts w:ascii="Arial" w:hAnsi="Arial" w:cs="Arial"/>
          <w:sz w:val="24"/>
          <w:szCs w:val="24"/>
        </w:rPr>
        <w:t>s</w:t>
      </w:r>
      <w:r w:rsidR="00CB141A">
        <w:rPr>
          <w:rFonts w:ascii="Arial" w:hAnsi="Arial" w:cs="Arial"/>
          <w:sz w:val="24"/>
          <w:szCs w:val="24"/>
        </w:rPr>
        <w:t xml:space="preserve"> interpretar</w:t>
      </w:r>
      <w:r w:rsidR="00DF7007">
        <w:rPr>
          <w:rFonts w:ascii="Arial" w:hAnsi="Arial" w:cs="Arial"/>
          <w:sz w:val="24"/>
          <w:szCs w:val="24"/>
        </w:rPr>
        <w:t xml:space="preserve"> a lei infraconstitucional</w:t>
      </w:r>
      <w:r w:rsidR="00CB141A">
        <w:rPr>
          <w:rFonts w:ascii="Arial" w:hAnsi="Arial" w:cs="Arial"/>
          <w:sz w:val="24"/>
          <w:szCs w:val="24"/>
        </w:rPr>
        <w:t xml:space="preserve"> e aplicar</w:t>
      </w:r>
      <w:r w:rsidR="00972420">
        <w:rPr>
          <w:rFonts w:ascii="Arial" w:hAnsi="Arial" w:cs="Arial"/>
          <w:sz w:val="24"/>
          <w:szCs w:val="24"/>
        </w:rPr>
        <w:t xml:space="preserve"> conforme dispõe a carta magna. Contudo,</w:t>
      </w:r>
      <w:r>
        <w:rPr>
          <w:rFonts w:ascii="Arial" w:hAnsi="Arial" w:cs="Arial"/>
          <w:sz w:val="24"/>
          <w:szCs w:val="24"/>
        </w:rPr>
        <w:t xml:space="preserve"> </w:t>
      </w:r>
      <w:r w:rsidR="00CB141A">
        <w:rPr>
          <w:rFonts w:ascii="Arial" w:hAnsi="Arial" w:cs="Arial"/>
          <w:sz w:val="24"/>
          <w:szCs w:val="24"/>
        </w:rPr>
        <w:t>a mera</w:t>
      </w:r>
      <w:r>
        <w:rPr>
          <w:rFonts w:ascii="Arial" w:hAnsi="Arial" w:cs="Arial"/>
          <w:sz w:val="24"/>
          <w:szCs w:val="24"/>
        </w:rPr>
        <w:t xml:space="preserve"> aplicação</w:t>
      </w:r>
      <w:r w:rsidR="00972420">
        <w:rPr>
          <w:rFonts w:ascii="Arial" w:hAnsi="Arial" w:cs="Arial"/>
          <w:sz w:val="24"/>
          <w:szCs w:val="24"/>
        </w:rPr>
        <w:t xml:space="preserve"> errônea</w:t>
      </w:r>
      <w:r w:rsidR="00972420" w:rsidRPr="00972420">
        <w:rPr>
          <w:rFonts w:ascii="Arial" w:hAnsi="Arial" w:cs="Arial"/>
          <w:sz w:val="24"/>
          <w:szCs w:val="24"/>
        </w:rPr>
        <w:t xml:space="preserve"> </w:t>
      </w:r>
      <w:r w:rsidR="00972420">
        <w:rPr>
          <w:rFonts w:ascii="Arial" w:hAnsi="Arial" w:cs="Arial"/>
          <w:sz w:val="24"/>
          <w:szCs w:val="24"/>
        </w:rPr>
        <w:t>do princípio da verdade real, vem prevalecendo frente aos princípios constitucionais.</w:t>
      </w:r>
    </w:p>
    <w:p w:rsidR="00DB3001" w:rsidRPr="0085022B" w:rsidRDefault="0085022B" w:rsidP="00DB300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7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B349B" w:rsidRPr="00834B9C">
        <w:rPr>
          <w:rFonts w:ascii="Arial" w:hAnsi="Arial" w:cs="Arial"/>
          <w:sz w:val="24"/>
          <w:szCs w:val="24"/>
        </w:rPr>
        <w:t>Uma das mais impor</w:t>
      </w:r>
      <w:r w:rsidR="003B349B">
        <w:rPr>
          <w:rFonts w:ascii="Arial" w:hAnsi="Arial" w:cs="Arial"/>
          <w:sz w:val="24"/>
          <w:szCs w:val="24"/>
        </w:rPr>
        <w:t>tantes novidades trazidas pelo projeto do n</w:t>
      </w:r>
      <w:r w:rsidR="003B349B" w:rsidRPr="00834B9C">
        <w:rPr>
          <w:rFonts w:ascii="Arial" w:hAnsi="Arial" w:cs="Arial"/>
          <w:sz w:val="24"/>
          <w:szCs w:val="24"/>
        </w:rPr>
        <w:t>ovo Código de Processo Penal está na instituição do juiz das garantias, que tem como objetivo central, fortalecer e assegurar o princípio acusatório na fase contraditória do sist</w:t>
      </w:r>
      <w:r w:rsidR="003B349B">
        <w:rPr>
          <w:rFonts w:ascii="Arial" w:hAnsi="Arial" w:cs="Arial"/>
          <w:sz w:val="24"/>
          <w:szCs w:val="24"/>
        </w:rPr>
        <w:t xml:space="preserve">ema processual penal, e, sobretudo, </w:t>
      </w:r>
      <w:r w:rsidR="003B349B" w:rsidRPr="00834B9C">
        <w:rPr>
          <w:rFonts w:ascii="Arial" w:hAnsi="Arial" w:cs="Arial"/>
          <w:sz w:val="24"/>
          <w:szCs w:val="24"/>
        </w:rPr>
        <w:t>a imparcialidade do juiz</w:t>
      </w:r>
      <w:r w:rsidR="003B349B">
        <w:rPr>
          <w:rFonts w:ascii="Arial" w:hAnsi="Arial" w:cs="Arial"/>
          <w:sz w:val="24"/>
          <w:szCs w:val="24"/>
        </w:rPr>
        <w:t>.</w:t>
      </w:r>
      <w:r w:rsidR="00DB3001" w:rsidRPr="00DB3001">
        <w:rPr>
          <w:rFonts w:ascii="Arial" w:hAnsi="Arial" w:cs="Arial"/>
          <w:sz w:val="24"/>
          <w:szCs w:val="24"/>
        </w:rPr>
        <w:t xml:space="preserve"> </w:t>
      </w:r>
    </w:p>
    <w:p w:rsidR="003B349B" w:rsidRDefault="003B349B" w:rsidP="003B349B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7"/>
          <w:lang w:eastAsia="pt-BR"/>
        </w:rPr>
      </w:pPr>
      <w:r>
        <w:rPr>
          <w:rFonts w:ascii="Arial" w:eastAsia="Times New Roman" w:hAnsi="Arial" w:cs="Arial"/>
          <w:sz w:val="24"/>
          <w:szCs w:val="27"/>
          <w:lang w:eastAsia="pt-BR"/>
        </w:rPr>
        <w:t>Segundo a proposta do projeto, o juiz das garantias, é o magistrado responsável apenas pela fase preliminar da persecução criminal, ou seja, a ele caberia fiscalizar a legalidade da investigação penal, controlando as ações do órgão de acusação com o propósito de assegurar as garantias e os direitos do investigado.</w:t>
      </w:r>
    </w:p>
    <w:p w:rsidR="003B349B" w:rsidRDefault="003B349B" w:rsidP="003B349B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7"/>
          <w:lang w:eastAsia="pt-BR"/>
        </w:rPr>
      </w:pPr>
      <w:r>
        <w:rPr>
          <w:rFonts w:ascii="Arial" w:eastAsia="Times New Roman" w:hAnsi="Arial" w:cs="Arial"/>
          <w:sz w:val="24"/>
          <w:szCs w:val="27"/>
          <w:lang w:eastAsia="pt-BR"/>
        </w:rPr>
        <w:t>Neste sentido, o projeto de lei traz um capítulo próprio sobre esse novo instituto, sendo</w:t>
      </w:r>
      <w:r w:rsidR="00C75210">
        <w:rPr>
          <w:rFonts w:ascii="Arial" w:eastAsia="Times New Roman" w:hAnsi="Arial" w:cs="Arial"/>
          <w:sz w:val="24"/>
          <w:szCs w:val="27"/>
          <w:lang w:eastAsia="pt-BR"/>
        </w:rPr>
        <w:t>,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 que</w:t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t>,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 as atribuições do juiz das garantias estão previstas no art. 15, que diz,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015856">
        <w:rPr>
          <w:rFonts w:ascii="Arial" w:eastAsia="Times New Roman" w:hAnsi="Arial" w:cs="Arial"/>
          <w:b/>
          <w:bCs/>
          <w:sz w:val="20"/>
          <w:szCs w:val="27"/>
          <w:lang w:eastAsia="pt-BR"/>
        </w:rPr>
        <w:lastRenderedPageBreak/>
        <w:t>Art. 15. </w:t>
      </w:r>
      <w:r w:rsidRPr="00E01EEA">
        <w:rPr>
          <w:rFonts w:ascii="Arial" w:eastAsia="Times New Roman" w:hAnsi="Arial" w:cs="Arial"/>
          <w:sz w:val="20"/>
          <w:szCs w:val="27"/>
          <w:lang w:eastAsia="pt-BR"/>
        </w:rPr>
        <w:t>O juiz das garantias é responsável pelo controle da legalidade da investigação criminal e pela salvaguarda dos direitos individuais cuja franquia tenha sido reservada à autorização prévia do Poder Judiciário, competindo-lhe especialmente: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I – receber a comunicação imediata da prisão, nos termos do inciso LXII do</w:t>
      </w:r>
      <w:r>
        <w:rPr>
          <w:rFonts w:ascii="Arial" w:eastAsia="Times New Roman" w:hAnsi="Arial" w:cs="Arial"/>
          <w:sz w:val="14"/>
          <w:szCs w:val="20"/>
          <w:lang w:eastAsia="pt-BR"/>
        </w:rPr>
        <w:t xml:space="preserve"> </w:t>
      </w:r>
      <w:r w:rsidRPr="00E01EEA">
        <w:rPr>
          <w:rFonts w:ascii="Arial" w:eastAsia="Times New Roman" w:hAnsi="Arial" w:cs="Arial"/>
          <w:sz w:val="20"/>
          <w:szCs w:val="27"/>
          <w:lang w:eastAsia="pt-BR"/>
        </w:rPr>
        <w:t>art. 5o da Constituição da República;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II – receber o auto da prisão em flagrante, para efeito do disposto no art. 543;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III – zelar pela observância dos direitos do preso, podendo determinar que este seja conduzido a sua presença;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IV – ser informado da abertura de qualquer inquérito policial;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V – decidir sobre o pedido de prisão provisória ou outra medida cautelar;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VI – prorrogar a prisão provisória ou outra medida cautelar, bem como substituí-las ou revogá-las;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VII – decidir sobre o pedido de produção antecipada de provas consideradas</w:t>
      </w:r>
      <w:r>
        <w:rPr>
          <w:rFonts w:ascii="Arial" w:eastAsia="Times New Roman" w:hAnsi="Arial" w:cs="Arial"/>
          <w:sz w:val="14"/>
          <w:szCs w:val="20"/>
          <w:lang w:eastAsia="pt-BR"/>
        </w:rPr>
        <w:t xml:space="preserve"> </w:t>
      </w:r>
      <w:bookmarkStart w:id="0" w:name="_GoBack"/>
      <w:bookmarkEnd w:id="0"/>
      <w:r w:rsidRPr="00E01EEA">
        <w:rPr>
          <w:rFonts w:ascii="Arial" w:eastAsia="Times New Roman" w:hAnsi="Arial" w:cs="Arial"/>
          <w:sz w:val="20"/>
          <w:szCs w:val="27"/>
          <w:lang w:eastAsia="pt-BR"/>
        </w:rPr>
        <w:t>urgentes e não repetíveis, assegurados o contraditório e a ampla defesa;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VIII – prorrogar o prazo de duração do inquérito, estando o investigado preso, em atenção às razões apresentadas pela autoridade policial e observado o disposto no parágrafo único deste artigo;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IX – determinar o trancamento do inquérito policial quando não houver fundamento razoável para sua instauração ou prosseguimento;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X – requisitar documentos, laudos e informações da autoridade policial sobre o andamento da investigação;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XII – decidir sobre os pedidos de: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a) interceptação telefônica ou do fluxo de comunicações em sistemas de informática e telemática;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 xml:space="preserve">b) quebra dos </w:t>
      </w:r>
      <w:proofErr w:type="gramStart"/>
      <w:r w:rsidRPr="00E01EEA">
        <w:rPr>
          <w:rFonts w:ascii="Arial" w:eastAsia="Times New Roman" w:hAnsi="Arial" w:cs="Arial"/>
          <w:sz w:val="20"/>
          <w:szCs w:val="27"/>
          <w:lang w:eastAsia="pt-BR"/>
        </w:rPr>
        <w:t>sigilos fiscal</w:t>
      </w:r>
      <w:proofErr w:type="gramEnd"/>
      <w:r w:rsidRPr="00E01EEA">
        <w:rPr>
          <w:rFonts w:ascii="Arial" w:eastAsia="Times New Roman" w:hAnsi="Arial" w:cs="Arial"/>
          <w:sz w:val="20"/>
          <w:szCs w:val="27"/>
          <w:lang w:eastAsia="pt-BR"/>
        </w:rPr>
        <w:t>, bancário e telefônico;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c) busca e apreensão domiciliar;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d) outros meios de obtenção da prova que restrinjam direitos fundamentais do investigado.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XIII – julgar o</w:t>
      </w:r>
      <w:r w:rsidRPr="00015856">
        <w:rPr>
          <w:rFonts w:ascii="Arial" w:eastAsia="Times New Roman" w:hAnsi="Arial" w:cs="Arial"/>
          <w:sz w:val="20"/>
          <w:szCs w:val="27"/>
          <w:lang w:eastAsia="pt-BR"/>
        </w:rPr>
        <w:t> </w:t>
      </w:r>
      <w:r w:rsidRPr="00015856">
        <w:rPr>
          <w:rFonts w:ascii="Arial" w:eastAsia="Times New Roman" w:hAnsi="Arial" w:cs="Arial"/>
          <w:i/>
          <w:iCs/>
          <w:sz w:val="20"/>
          <w:szCs w:val="27"/>
          <w:lang w:eastAsia="pt-BR"/>
        </w:rPr>
        <w:t>habeas corpus </w:t>
      </w:r>
      <w:r w:rsidRPr="00E01EEA">
        <w:rPr>
          <w:rFonts w:ascii="Arial" w:eastAsia="Times New Roman" w:hAnsi="Arial" w:cs="Arial"/>
          <w:sz w:val="20"/>
          <w:szCs w:val="27"/>
          <w:lang w:eastAsia="pt-BR"/>
        </w:rPr>
        <w:t>impetrado antes do oferecimento da denúncia;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  <w:r w:rsidRPr="00E01EEA">
        <w:rPr>
          <w:rFonts w:ascii="Arial" w:eastAsia="Times New Roman" w:hAnsi="Arial" w:cs="Arial"/>
          <w:sz w:val="20"/>
          <w:szCs w:val="27"/>
          <w:lang w:eastAsia="pt-BR"/>
        </w:rPr>
        <w:t>XIV – outras matérias inerentes às atribuições definidas no</w:t>
      </w:r>
      <w:r w:rsidRPr="00015856">
        <w:rPr>
          <w:rFonts w:ascii="Arial" w:eastAsia="Times New Roman" w:hAnsi="Arial" w:cs="Arial"/>
          <w:sz w:val="20"/>
          <w:szCs w:val="27"/>
          <w:lang w:eastAsia="pt-BR"/>
        </w:rPr>
        <w:t> </w:t>
      </w:r>
      <w:r w:rsidRPr="00015856">
        <w:rPr>
          <w:rFonts w:ascii="Arial" w:eastAsia="Times New Roman" w:hAnsi="Arial" w:cs="Arial"/>
          <w:i/>
          <w:iCs/>
          <w:sz w:val="20"/>
          <w:szCs w:val="27"/>
          <w:lang w:eastAsia="pt-BR"/>
        </w:rPr>
        <w:t>caput </w:t>
      </w:r>
      <w:r w:rsidRPr="00E01EEA">
        <w:rPr>
          <w:rFonts w:ascii="Arial" w:eastAsia="Times New Roman" w:hAnsi="Arial" w:cs="Arial"/>
          <w:sz w:val="20"/>
          <w:szCs w:val="27"/>
          <w:lang w:eastAsia="pt-BR"/>
        </w:rPr>
        <w:t>deste artigo.</w:t>
      </w:r>
    </w:p>
    <w:p w:rsidR="003B349B" w:rsidRPr="00E01EEA" w:rsidRDefault="003B349B" w:rsidP="003B349B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03E72"/>
          <w:sz w:val="18"/>
          <w:szCs w:val="20"/>
          <w:lang w:eastAsia="pt-BR"/>
        </w:rPr>
      </w:pPr>
      <w:r w:rsidRPr="00015856">
        <w:rPr>
          <w:rFonts w:ascii="Arial" w:eastAsia="Times New Roman" w:hAnsi="Arial" w:cs="Arial"/>
          <w:i/>
          <w:iCs/>
          <w:sz w:val="20"/>
          <w:szCs w:val="27"/>
          <w:lang w:eastAsia="pt-BR"/>
        </w:rPr>
        <w:t>Parágrafo único</w:t>
      </w:r>
      <w:r w:rsidRPr="00E01EEA">
        <w:rPr>
          <w:rFonts w:ascii="Arial" w:eastAsia="Times New Roman" w:hAnsi="Arial" w:cs="Arial"/>
          <w:sz w:val="20"/>
          <w:szCs w:val="27"/>
          <w:lang w:eastAsia="pt-BR"/>
        </w:rPr>
        <w:t>. Estando o investigado preso, o juiz das garantias poderá, mediante representação da autoridade policial e ouvido o Ministério Público, prorrogar a duração do inquérito por período único de 10 (dez) dias, após o que, se ainda assim a investigação não for concluída, a prisão será revogada</w:t>
      </w:r>
      <w:r w:rsidRPr="00E01EEA">
        <w:rPr>
          <w:rFonts w:ascii="Arial" w:eastAsia="Times New Roman" w:hAnsi="Arial" w:cs="Arial"/>
          <w:color w:val="003366"/>
          <w:sz w:val="24"/>
          <w:szCs w:val="27"/>
          <w:lang w:eastAsia="pt-BR"/>
        </w:rPr>
        <w:t>.</w:t>
      </w:r>
    </w:p>
    <w:p w:rsidR="003B349B" w:rsidRDefault="003B349B" w:rsidP="003B34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3001" w:rsidRDefault="003B349B" w:rsidP="00C75210">
      <w:pPr>
        <w:shd w:val="clear" w:color="auto" w:fill="FFFFFF"/>
        <w:spacing w:beforeAutospacing="1" w:after="0" w:line="360" w:lineRule="auto"/>
        <w:jc w:val="both"/>
        <w:rPr>
          <w:rFonts w:ascii="Arial" w:eastAsia="Times New Roman" w:hAnsi="Arial" w:cs="Arial"/>
          <w:sz w:val="24"/>
          <w:szCs w:val="27"/>
          <w:lang w:eastAsia="pt-BR"/>
        </w:rPr>
      </w:pPr>
      <w:r>
        <w:rPr>
          <w:rFonts w:ascii="Arial" w:eastAsia="Times New Roman" w:hAnsi="Arial" w:cs="Arial"/>
          <w:sz w:val="24"/>
          <w:szCs w:val="27"/>
          <w:lang w:eastAsia="pt-BR"/>
        </w:rPr>
        <w:tab/>
        <w:t>Cabe salientar que nessa nova proposta, o juiz que</w:t>
      </w:r>
      <w:r w:rsidR="00C75210">
        <w:rPr>
          <w:rFonts w:ascii="Arial" w:eastAsia="Times New Roman" w:hAnsi="Arial" w:cs="Arial"/>
          <w:sz w:val="24"/>
          <w:szCs w:val="27"/>
          <w:lang w:eastAsia="pt-BR"/>
        </w:rPr>
        <w:t xml:space="preserve"> presidir a fase investigatória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 não poderá mais dar continuidade na fase processual, </w:t>
      </w:r>
      <w:proofErr w:type="gramStart"/>
      <w:r>
        <w:rPr>
          <w:rFonts w:ascii="Arial" w:eastAsia="Times New Roman" w:hAnsi="Arial" w:cs="Arial"/>
          <w:sz w:val="24"/>
          <w:szCs w:val="27"/>
          <w:lang w:eastAsia="pt-BR"/>
        </w:rPr>
        <w:t>sob pena</w:t>
      </w:r>
      <w:proofErr w:type="gramEnd"/>
      <w:r>
        <w:rPr>
          <w:rFonts w:ascii="Arial" w:eastAsia="Times New Roman" w:hAnsi="Arial" w:cs="Arial"/>
          <w:sz w:val="24"/>
          <w:szCs w:val="27"/>
          <w:lang w:eastAsia="pt-BR"/>
        </w:rPr>
        <w:t xml:space="preserve"> de nulidade absoluta da ação penal. Portanto, na proposta enviada ao congresso, haverá dois juízes durante a persecução penal, ou seja, um juiz responsável pela fase de investigação (juiz das garantias); e outro, que presidirá a fase contraditória ou processual. </w:t>
      </w:r>
    </w:p>
    <w:p w:rsidR="003B349B" w:rsidRDefault="003B349B" w:rsidP="003B349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7"/>
          <w:lang w:eastAsia="pt-BR"/>
        </w:rPr>
      </w:pPr>
      <w:r>
        <w:rPr>
          <w:rFonts w:ascii="Arial" w:eastAsia="Times New Roman" w:hAnsi="Arial" w:cs="Arial"/>
          <w:sz w:val="24"/>
          <w:szCs w:val="27"/>
          <w:lang w:eastAsia="pt-BR"/>
        </w:rPr>
        <w:tab/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t>Embora tardiamente observado, tal como, implantado no ordenamento jurídico brasileiro, o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 instituto do juiz das garantias </w:t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t xml:space="preserve">previsto na constituição, traz </w:t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lastRenderedPageBreak/>
        <w:t>um novo paradigma ao processo penal</w:t>
      </w:r>
      <w:r>
        <w:rPr>
          <w:rFonts w:ascii="Arial" w:eastAsia="Times New Roman" w:hAnsi="Arial" w:cs="Arial"/>
          <w:sz w:val="24"/>
          <w:szCs w:val="27"/>
          <w:lang w:eastAsia="pt-BR"/>
        </w:rPr>
        <w:t>,</w:t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t xml:space="preserve"> no qual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 que irá </w:t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t>efetivar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 o sistema acusatório</w:t>
      </w:r>
      <w:r w:rsidR="00DB3001">
        <w:rPr>
          <w:rFonts w:ascii="Arial" w:eastAsia="Times New Roman" w:hAnsi="Arial" w:cs="Arial"/>
          <w:sz w:val="24"/>
          <w:szCs w:val="27"/>
          <w:lang w:eastAsia="pt-BR"/>
        </w:rPr>
        <w:t xml:space="preserve"> </w:t>
      </w:r>
      <w:proofErr w:type="spellStart"/>
      <w:r w:rsidR="00DB3001">
        <w:rPr>
          <w:rFonts w:ascii="Arial" w:eastAsia="Times New Roman" w:hAnsi="Arial" w:cs="Arial"/>
          <w:sz w:val="24"/>
          <w:szCs w:val="27"/>
          <w:lang w:eastAsia="pt-BR"/>
        </w:rPr>
        <w:t>garantista</w:t>
      </w:r>
      <w:proofErr w:type="spellEnd"/>
      <w:r>
        <w:rPr>
          <w:rFonts w:ascii="Arial" w:eastAsia="Times New Roman" w:hAnsi="Arial" w:cs="Arial"/>
          <w:sz w:val="24"/>
          <w:szCs w:val="27"/>
          <w:lang w:eastAsia="pt-BR"/>
        </w:rPr>
        <w:t>, retirando de uma vez por todas os resquícios inquisitórios</w:t>
      </w:r>
      <w:proofErr w:type="gramStart"/>
      <w:r>
        <w:rPr>
          <w:rFonts w:ascii="Arial" w:eastAsia="Times New Roman" w:hAnsi="Arial" w:cs="Arial"/>
          <w:sz w:val="24"/>
          <w:szCs w:val="27"/>
          <w:lang w:eastAsia="pt-BR"/>
        </w:rPr>
        <w:t xml:space="preserve"> </w:t>
      </w:r>
      <w:r w:rsidR="00DF7007">
        <w:rPr>
          <w:rFonts w:ascii="Arial" w:eastAsia="Times New Roman" w:hAnsi="Arial" w:cs="Arial"/>
          <w:sz w:val="24"/>
          <w:szCs w:val="27"/>
          <w:lang w:eastAsia="pt-BR"/>
        </w:rPr>
        <w:t xml:space="preserve"> </w:t>
      </w:r>
      <w:proofErr w:type="gramEnd"/>
      <w:r w:rsidR="00DF7007">
        <w:rPr>
          <w:rFonts w:ascii="Arial" w:eastAsia="Times New Roman" w:hAnsi="Arial" w:cs="Arial"/>
          <w:sz w:val="24"/>
          <w:szCs w:val="27"/>
          <w:lang w:eastAsia="pt-BR"/>
        </w:rPr>
        <w:t>que possibilitava o ativismo excessivo dos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 magistrados</w:t>
      </w:r>
      <w:r w:rsidR="00DF7007">
        <w:rPr>
          <w:rFonts w:ascii="Arial" w:eastAsia="Times New Roman" w:hAnsi="Arial" w:cs="Arial"/>
          <w:sz w:val="24"/>
          <w:szCs w:val="27"/>
          <w:lang w:eastAsia="pt-BR"/>
        </w:rPr>
        <w:t>, e</w:t>
      </w:r>
      <w:r w:rsidR="00972420">
        <w:rPr>
          <w:rFonts w:ascii="Arial" w:eastAsia="Times New Roman" w:hAnsi="Arial" w:cs="Arial"/>
          <w:sz w:val="24"/>
          <w:szCs w:val="27"/>
          <w:lang w:eastAsia="pt-BR"/>
        </w:rPr>
        <w:t>,</w:t>
      </w:r>
      <w:r w:rsidR="00DF7007">
        <w:rPr>
          <w:rFonts w:ascii="Arial" w:eastAsia="Times New Roman" w:hAnsi="Arial" w:cs="Arial"/>
          <w:sz w:val="24"/>
          <w:szCs w:val="27"/>
          <w:lang w:eastAsia="pt-BR"/>
        </w:rPr>
        <w:t xml:space="preserve"> conseguintemente, uma mitigação dos princípios constitucionais.</w:t>
      </w:r>
    </w:p>
    <w:p w:rsidR="003B349B" w:rsidRDefault="003B349B" w:rsidP="00DF700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7"/>
          <w:lang w:eastAsia="pt-BR"/>
        </w:rPr>
        <w:tab/>
        <w:t>Assim, concluímos que esse instituto representa um avanço muito significativo no processo penal, pois irá permitir a imparcialidade do juiz</w:t>
      </w:r>
      <w:r w:rsidR="00DF7007">
        <w:rPr>
          <w:rFonts w:ascii="Arial" w:eastAsia="Times New Roman" w:hAnsi="Arial" w:cs="Arial"/>
          <w:sz w:val="24"/>
          <w:szCs w:val="27"/>
          <w:lang w:eastAsia="pt-BR"/>
        </w:rPr>
        <w:t>, o contraditório e ampla defesa, bem como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 </w:t>
      </w:r>
      <w:r w:rsidR="00DF7007">
        <w:rPr>
          <w:rFonts w:ascii="Arial" w:eastAsia="Times New Roman" w:hAnsi="Arial" w:cs="Arial"/>
          <w:sz w:val="24"/>
          <w:szCs w:val="27"/>
          <w:lang w:eastAsia="pt-BR"/>
        </w:rPr>
        <w:t>efetivar as garantias e direitos fundamentais tanto na fase procedimental de investigação, quanto n</w:t>
      </w:r>
      <w:r>
        <w:rPr>
          <w:rFonts w:ascii="Arial" w:eastAsia="Times New Roman" w:hAnsi="Arial" w:cs="Arial"/>
          <w:sz w:val="24"/>
          <w:szCs w:val="27"/>
          <w:lang w:eastAsia="pt-BR"/>
        </w:rPr>
        <w:t xml:space="preserve">a fase processual, além de </w:t>
      </w:r>
      <w:r w:rsidR="00DF7007">
        <w:rPr>
          <w:rFonts w:ascii="Arial" w:eastAsia="Times New Roman" w:hAnsi="Arial" w:cs="Arial"/>
          <w:sz w:val="24"/>
          <w:szCs w:val="27"/>
          <w:lang w:eastAsia="pt-BR"/>
        </w:rPr>
        <w:t>garantir a inviolabilidade da dignidade humana do acusado.</w:t>
      </w:r>
    </w:p>
    <w:p w:rsidR="003B349B" w:rsidRDefault="003B349B" w:rsidP="003B349B">
      <w:pPr>
        <w:jc w:val="both"/>
        <w:rPr>
          <w:rFonts w:ascii="Arial" w:hAnsi="Arial" w:cs="Arial"/>
          <w:b/>
          <w:sz w:val="24"/>
          <w:szCs w:val="24"/>
        </w:rPr>
      </w:pPr>
    </w:p>
    <w:p w:rsidR="005F3CEA" w:rsidRDefault="007D4121" w:rsidP="0097242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2F1820" w:rsidRPr="00FD0FE4" w:rsidRDefault="005F3CEA" w:rsidP="00FD0FE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D0FE4">
        <w:rPr>
          <w:rFonts w:ascii="Arial" w:hAnsi="Arial" w:cs="Arial"/>
          <w:b/>
          <w:sz w:val="24"/>
          <w:szCs w:val="24"/>
          <w:shd w:val="clear" w:color="auto" w:fill="FFFFFF"/>
        </w:rPr>
        <w:t>CONCLUSÃO</w:t>
      </w:r>
    </w:p>
    <w:p w:rsidR="00DE2571" w:rsidRDefault="00335369" w:rsidP="00DE257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19FA" w:rsidRPr="00DE2571">
        <w:rPr>
          <w:rFonts w:ascii="Arial" w:hAnsi="Arial" w:cs="Arial"/>
          <w:sz w:val="24"/>
          <w:szCs w:val="24"/>
          <w:shd w:val="clear" w:color="auto" w:fill="FFFFFF"/>
        </w:rPr>
        <w:tab/>
        <w:t>A partir dos contornos gerais</w:t>
      </w:r>
      <w:r w:rsidR="00BE59CE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acerca do</w:t>
      </w:r>
      <w:r w:rsidR="001B6666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estudo dos sistemas processuais penais, bem como</w:t>
      </w:r>
      <w:r w:rsidR="00BE59CE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da sua transição e necessidade de garantir ao acusado um devido processo legal, </w:t>
      </w:r>
      <w:r w:rsidR="005C5740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foi que surgiu a teoria do </w:t>
      </w:r>
      <w:proofErr w:type="spellStart"/>
      <w:r w:rsidR="005C5740" w:rsidRPr="00DE2571">
        <w:rPr>
          <w:rFonts w:ascii="Arial" w:hAnsi="Arial" w:cs="Arial"/>
          <w:sz w:val="24"/>
          <w:szCs w:val="24"/>
          <w:shd w:val="clear" w:color="auto" w:fill="FFFFFF"/>
        </w:rPr>
        <w:t>garantismo</w:t>
      </w:r>
      <w:proofErr w:type="spellEnd"/>
      <w:r w:rsidR="005C5740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penal,</w:t>
      </w:r>
      <w:r w:rsidR="00DE2571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5740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na qual visa limitar a </w:t>
      </w:r>
      <w:proofErr w:type="spellStart"/>
      <w:r w:rsidR="005C5740" w:rsidRPr="00DE2571">
        <w:rPr>
          <w:rFonts w:ascii="Arial" w:hAnsi="Arial" w:cs="Arial"/>
          <w:sz w:val="24"/>
          <w:szCs w:val="24"/>
          <w:shd w:val="clear" w:color="auto" w:fill="FFFFFF"/>
        </w:rPr>
        <w:t>arbitariedade</w:t>
      </w:r>
      <w:proofErr w:type="spellEnd"/>
      <w:r w:rsidR="005C5740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do estado e garantir</w:t>
      </w:r>
      <w:r w:rsidR="00DE2571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5740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ao acusado os direitos </w:t>
      </w:r>
      <w:r w:rsidR="00BE59CE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fundamentais </w:t>
      </w:r>
      <w:r w:rsidR="00DE2571" w:rsidRPr="00DE257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BE59CE" w:rsidRPr="00DE257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DE2571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forma a </w:t>
      </w:r>
      <w:r w:rsidR="00BE59CE" w:rsidRPr="00DE2571">
        <w:rPr>
          <w:rFonts w:ascii="Arial" w:hAnsi="Arial" w:cs="Arial"/>
          <w:sz w:val="24"/>
          <w:szCs w:val="24"/>
          <w:shd w:val="clear" w:color="auto" w:fill="FFFFFF"/>
        </w:rPr>
        <w:t>garantir a</w:t>
      </w:r>
      <w:r w:rsidR="00DE2571"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dignidade humana. </w:t>
      </w:r>
      <w:r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Conforme </w:t>
      </w:r>
      <w:r w:rsidR="00DE2571" w:rsidRPr="00DE2571">
        <w:rPr>
          <w:rFonts w:ascii="Arial" w:hAnsi="Arial" w:cs="Arial"/>
          <w:sz w:val="24"/>
          <w:szCs w:val="24"/>
          <w:shd w:val="clear" w:color="auto" w:fill="FFFFFF"/>
        </w:rPr>
        <w:t>dispõe</w:t>
      </w:r>
      <w:r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o contexto jurídico atual, verifica-se a ingerência do sistema inquisit</w:t>
      </w:r>
      <w:r w:rsidR="00453CA2">
        <w:rPr>
          <w:rFonts w:ascii="Arial" w:hAnsi="Arial" w:cs="Arial"/>
          <w:sz w:val="24"/>
          <w:szCs w:val="24"/>
          <w:shd w:val="clear" w:color="auto" w:fill="FFFFFF"/>
        </w:rPr>
        <w:t>ório</w:t>
      </w:r>
      <w:r w:rsidRPr="00DE25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3CA2">
        <w:rPr>
          <w:rFonts w:ascii="Arial" w:hAnsi="Arial" w:cs="Arial"/>
          <w:sz w:val="24"/>
          <w:szCs w:val="24"/>
          <w:shd w:val="clear" w:color="auto" w:fill="FFFFFF"/>
        </w:rPr>
        <w:t xml:space="preserve">positivado </w:t>
      </w:r>
      <w:r w:rsidRPr="00DE2571">
        <w:rPr>
          <w:rFonts w:ascii="Arial" w:hAnsi="Arial" w:cs="Arial"/>
          <w:sz w:val="24"/>
          <w:szCs w:val="24"/>
          <w:shd w:val="clear" w:color="auto" w:fill="FFFFFF"/>
        </w:rPr>
        <w:t>no código de processo penal em vigor</w:t>
      </w:r>
      <w:r w:rsidR="00B1716D">
        <w:rPr>
          <w:rFonts w:ascii="Arial" w:hAnsi="Arial" w:cs="Arial"/>
          <w:sz w:val="24"/>
          <w:szCs w:val="24"/>
          <w:shd w:val="clear" w:color="auto" w:fill="FFFFFF"/>
        </w:rPr>
        <w:t xml:space="preserve"> no Brasil</w:t>
      </w:r>
      <w:r w:rsidRPr="00DE2571">
        <w:rPr>
          <w:rFonts w:ascii="Arial" w:hAnsi="Arial" w:cs="Arial"/>
          <w:sz w:val="24"/>
          <w:szCs w:val="24"/>
          <w:shd w:val="clear" w:color="auto" w:fill="FFFFFF"/>
        </w:rPr>
        <w:t>, indo contra a redemocratização prevista com a constituição de 1988</w:t>
      </w:r>
      <w:r w:rsidR="00DE2571">
        <w:rPr>
          <w:rFonts w:ascii="Arial" w:hAnsi="Arial" w:cs="Arial"/>
          <w:sz w:val="24"/>
          <w:szCs w:val="24"/>
          <w:shd w:val="clear" w:color="auto" w:fill="FFFFFF"/>
        </w:rPr>
        <w:t xml:space="preserve">, ocasionando assim, a necessidade de um novo código de processo penal que prevaleça as garantias constitucionais de um devido processo legal. </w:t>
      </w:r>
    </w:p>
    <w:p w:rsidR="005F3CEA" w:rsidRDefault="00DE2571" w:rsidP="00453CA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Dado o exposto, e, sobretudo, a luz da conjuntura política atual,</w:t>
      </w:r>
      <w:r w:rsidR="00C75210">
        <w:rPr>
          <w:rFonts w:ascii="Arial" w:hAnsi="Arial" w:cs="Arial"/>
          <w:sz w:val="24"/>
          <w:szCs w:val="24"/>
          <w:shd w:val="clear" w:color="auto" w:fill="FFFFFF"/>
        </w:rPr>
        <w:t xml:space="preserve"> entende-se que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morosidade em ade</w:t>
      </w:r>
      <w:r w:rsidR="00C75210">
        <w:rPr>
          <w:rFonts w:ascii="Arial" w:hAnsi="Arial" w:cs="Arial"/>
          <w:sz w:val="24"/>
          <w:szCs w:val="24"/>
          <w:shd w:val="clear" w:color="auto" w:fill="FFFFFF"/>
        </w:rPr>
        <w:t>quar o código de processo penal às previsões constitucionais,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está pautada, também, no cenário econômico, tendo em vista a necessidade de concurso da magistratura para instituir o juiz das garantias, tal como políticas públicas que mude o cenário penitenciário brasileiro, visto que</w:t>
      </w:r>
      <w:r w:rsidR="00B1716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atribuir ao juiz das garantias, a finalidade de efetivar as garantias do acusado por meio dos princípios </w:t>
      </w:r>
      <w:r w:rsidR="00453CA2">
        <w:rPr>
          <w:rFonts w:ascii="Arial" w:hAnsi="Arial" w:cs="Arial"/>
          <w:sz w:val="24"/>
          <w:szCs w:val="24"/>
          <w:shd w:val="clear" w:color="auto" w:fill="FFFFFF"/>
        </w:rPr>
        <w:t xml:space="preserve">constitucionais, não </w:t>
      </w:r>
      <w:r w:rsidR="00C75210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="00453CA2">
        <w:rPr>
          <w:rFonts w:ascii="Arial" w:hAnsi="Arial" w:cs="Arial"/>
          <w:sz w:val="24"/>
          <w:szCs w:val="24"/>
          <w:shd w:val="clear" w:color="auto" w:fill="FFFFFF"/>
        </w:rPr>
        <w:t xml:space="preserve"> por si só,</w:t>
      </w:r>
      <w:r w:rsidR="00C75210">
        <w:rPr>
          <w:rFonts w:ascii="Arial" w:hAnsi="Arial" w:cs="Arial"/>
          <w:sz w:val="24"/>
          <w:szCs w:val="24"/>
          <w:shd w:val="clear" w:color="auto" w:fill="FFFFFF"/>
        </w:rPr>
        <w:t xml:space="preserve"> suficiente</w:t>
      </w:r>
      <w:r w:rsidR="00453CA2">
        <w:rPr>
          <w:rFonts w:ascii="Arial" w:hAnsi="Arial" w:cs="Arial"/>
          <w:sz w:val="24"/>
          <w:szCs w:val="24"/>
          <w:shd w:val="clear" w:color="auto" w:fill="FFFFFF"/>
        </w:rPr>
        <w:t xml:space="preserve"> para sanar as falácias do sistema processual penal.</w:t>
      </w:r>
    </w:p>
    <w:p w:rsidR="005F3CEA" w:rsidRDefault="005F3CEA" w:rsidP="005F3CEA">
      <w:pPr>
        <w:pStyle w:val="PargrafodaLista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F3CEA" w:rsidRDefault="005F3CEA" w:rsidP="005F3CEA">
      <w:pPr>
        <w:pStyle w:val="PargrafodaLista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F3CEA" w:rsidRPr="00577E7B" w:rsidRDefault="005F3CEA" w:rsidP="00FD0FE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FD0FE4">
        <w:rPr>
          <w:rFonts w:ascii="Arial" w:hAnsi="Arial" w:cs="Arial"/>
          <w:b/>
          <w:sz w:val="24"/>
          <w:szCs w:val="24"/>
          <w:shd w:val="clear" w:color="auto" w:fill="FFFFFF"/>
        </w:rPr>
        <w:t>REFERÊNCIAS BIBLIOGRAFICAS</w:t>
      </w:r>
      <w:r w:rsidR="00FD0FE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453CA2" w:rsidRPr="00577E7B" w:rsidRDefault="00453CA2" w:rsidP="00577E7B">
      <w:pPr>
        <w:spacing w:after="0"/>
        <w:jc w:val="both"/>
        <w:rPr>
          <w:rFonts w:ascii="Arial" w:hAnsi="Arial" w:cs="Arial"/>
        </w:rPr>
      </w:pPr>
      <w:r w:rsidRPr="00577E7B">
        <w:rPr>
          <w:rFonts w:ascii="Arial" w:hAnsi="Arial" w:cs="Arial"/>
        </w:rPr>
        <w:t xml:space="preserve">TÁVORA, Nestor; ALENCAR, </w:t>
      </w:r>
      <w:proofErr w:type="spellStart"/>
      <w:r w:rsidRPr="00577E7B">
        <w:rPr>
          <w:rFonts w:ascii="Arial" w:hAnsi="Arial" w:cs="Arial"/>
        </w:rPr>
        <w:t>Rosmar</w:t>
      </w:r>
      <w:proofErr w:type="spellEnd"/>
      <w:r w:rsidRPr="00577E7B">
        <w:rPr>
          <w:rFonts w:ascii="Arial" w:hAnsi="Arial" w:cs="Arial"/>
        </w:rPr>
        <w:t xml:space="preserve"> Rodrigues. Curso de Direito Processual Penal. 4. </w:t>
      </w:r>
      <w:proofErr w:type="gramStart"/>
      <w:r w:rsidRPr="00577E7B">
        <w:rPr>
          <w:rFonts w:ascii="Arial" w:hAnsi="Arial" w:cs="Arial"/>
        </w:rPr>
        <w:t>ed.</w:t>
      </w:r>
      <w:proofErr w:type="gramEnd"/>
      <w:r w:rsidRPr="00577E7B">
        <w:rPr>
          <w:rFonts w:ascii="Arial" w:hAnsi="Arial" w:cs="Arial"/>
        </w:rPr>
        <w:t xml:space="preserve"> Salvador: </w:t>
      </w:r>
      <w:proofErr w:type="spellStart"/>
      <w:r w:rsidRPr="00577E7B">
        <w:rPr>
          <w:rFonts w:ascii="Arial" w:hAnsi="Arial" w:cs="Arial"/>
        </w:rPr>
        <w:t>JusPodivm</w:t>
      </w:r>
      <w:proofErr w:type="spellEnd"/>
      <w:r w:rsidRPr="00577E7B">
        <w:rPr>
          <w:rFonts w:ascii="Arial" w:hAnsi="Arial" w:cs="Arial"/>
        </w:rPr>
        <w:t>, 2010.</w:t>
      </w:r>
    </w:p>
    <w:p w:rsidR="00577E7B" w:rsidRPr="00577E7B" w:rsidRDefault="00577E7B" w:rsidP="00577E7B">
      <w:pPr>
        <w:spacing w:after="0"/>
        <w:jc w:val="both"/>
        <w:rPr>
          <w:rFonts w:ascii="Arial" w:hAnsi="Arial" w:cs="Arial"/>
        </w:rPr>
      </w:pPr>
    </w:p>
    <w:p w:rsidR="00B1716D" w:rsidRPr="00577E7B" w:rsidRDefault="00577E7B" w:rsidP="00577E7B">
      <w:pPr>
        <w:spacing w:after="0"/>
        <w:jc w:val="both"/>
        <w:rPr>
          <w:rFonts w:ascii="Arial" w:hAnsi="Arial" w:cs="Arial"/>
        </w:rPr>
      </w:pPr>
      <w:r w:rsidRPr="00577E7B">
        <w:rPr>
          <w:rFonts w:ascii="Arial" w:hAnsi="Arial" w:cs="Arial"/>
          <w:shd w:val="clear" w:color="auto" w:fill="FFFFFF"/>
        </w:rPr>
        <w:t xml:space="preserve">BOBBIO, </w:t>
      </w:r>
      <w:r w:rsidR="00C75210">
        <w:rPr>
          <w:rFonts w:ascii="Arial" w:hAnsi="Arial" w:cs="Arial"/>
          <w:shd w:val="clear" w:color="auto" w:fill="FFFFFF"/>
        </w:rPr>
        <w:t>N</w:t>
      </w:r>
      <w:r w:rsidR="00C75210" w:rsidRPr="00577E7B">
        <w:rPr>
          <w:rFonts w:ascii="Arial" w:hAnsi="Arial" w:cs="Arial"/>
          <w:shd w:val="clear" w:color="auto" w:fill="FFFFFF"/>
        </w:rPr>
        <w:t>orberto</w:t>
      </w:r>
      <w:r w:rsidRPr="00577E7B">
        <w:rPr>
          <w:rFonts w:ascii="Arial" w:hAnsi="Arial" w:cs="Arial"/>
          <w:shd w:val="clear" w:color="auto" w:fill="FFFFFF"/>
        </w:rPr>
        <w:t xml:space="preserve">. </w:t>
      </w:r>
      <w:r w:rsidR="00B1716D" w:rsidRPr="00577E7B">
        <w:rPr>
          <w:rFonts w:ascii="Arial" w:hAnsi="Arial" w:cs="Arial"/>
          <w:shd w:val="clear" w:color="auto" w:fill="FFFFFF"/>
        </w:rPr>
        <w:t>Teoria do Ord</w:t>
      </w:r>
      <w:r w:rsidRPr="00577E7B">
        <w:rPr>
          <w:rFonts w:ascii="Arial" w:hAnsi="Arial" w:cs="Arial"/>
          <w:shd w:val="clear" w:color="auto" w:fill="FFFFFF"/>
        </w:rPr>
        <w:t xml:space="preserve">enamento Jurídico, </w:t>
      </w:r>
      <w:proofErr w:type="gramStart"/>
      <w:r w:rsidRPr="00577E7B">
        <w:rPr>
          <w:rFonts w:ascii="Arial" w:hAnsi="Arial" w:cs="Arial"/>
          <w:shd w:val="clear" w:color="auto" w:fill="FFFFFF"/>
        </w:rPr>
        <w:t>Brasília :</w:t>
      </w:r>
      <w:proofErr w:type="gramEnd"/>
      <w:r w:rsidRPr="00577E7B">
        <w:rPr>
          <w:rFonts w:ascii="Arial" w:hAnsi="Arial" w:cs="Arial"/>
          <w:shd w:val="clear" w:color="auto" w:fill="FFFFFF"/>
        </w:rPr>
        <w:t xml:space="preserve"> Ed.</w:t>
      </w:r>
      <w:r w:rsidR="00B1716D" w:rsidRPr="00577E7B">
        <w:rPr>
          <w:rFonts w:ascii="Arial" w:hAnsi="Arial" w:cs="Arial"/>
          <w:shd w:val="clear" w:color="auto" w:fill="FFFFFF"/>
        </w:rPr>
        <w:t>UNB, 1994, p. 76</w:t>
      </w:r>
    </w:p>
    <w:p w:rsidR="0038405E" w:rsidRPr="00577E7B" w:rsidRDefault="0038405E" w:rsidP="00577E7B">
      <w:pPr>
        <w:spacing w:after="0"/>
        <w:jc w:val="both"/>
        <w:rPr>
          <w:rFonts w:ascii="Arial" w:hAnsi="Arial" w:cs="Arial"/>
        </w:rPr>
      </w:pPr>
    </w:p>
    <w:p w:rsidR="00453CA2" w:rsidRPr="00577E7B" w:rsidRDefault="00453CA2" w:rsidP="00577E7B">
      <w:pPr>
        <w:spacing w:after="0"/>
        <w:jc w:val="both"/>
        <w:rPr>
          <w:rFonts w:ascii="Arial" w:hAnsi="Arial" w:cs="Arial"/>
        </w:rPr>
      </w:pPr>
      <w:r w:rsidRPr="00577E7B">
        <w:rPr>
          <w:rFonts w:ascii="Arial" w:hAnsi="Arial" w:cs="Arial"/>
        </w:rPr>
        <w:t>GRECO F</w:t>
      </w:r>
      <w:r w:rsidR="00C75210">
        <w:rPr>
          <w:rFonts w:ascii="Arial" w:hAnsi="Arial" w:cs="Arial"/>
        </w:rPr>
        <w:t>ilho</w:t>
      </w:r>
      <w:r w:rsidRPr="00577E7B">
        <w:rPr>
          <w:rFonts w:ascii="Arial" w:hAnsi="Arial" w:cs="Arial"/>
        </w:rPr>
        <w:t>, Vicente. Manual de Processo Penal. Saraiva, 8ª. Ed. 2010.</w:t>
      </w:r>
    </w:p>
    <w:p w:rsidR="0038405E" w:rsidRPr="00577E7B" w:rsidRDefault="0038405E" w:rsidP="00577E7B">
      <w:pPr>
        <w:spacing w:after="0"/>
        <w:jc w:val="both"/>
        <w:rPr>
          <w:rFonts w:ascii="Arial" w:hAnsi="Arial" w:cs="Arial"/>
        </w:rPr>
      </w:pPr>
    </w:p>
    <w:p w:rsidR="00453CA2" w:rsidRPr="00577E7B" w:rsidRDefault="00453CA2" w:rsidP="00577E7B">
      <w:pPr>
        <w:spacing w:after="0"/>
        <w:jc w:val="both"/>
        <w:rPr>
          <w:rFonts w:ascii="Arial" w:hAnsi="Arial" w:cs="Arial"/>
        </w:rPr>
      </w:pPr>
      <w:r w:rsidRPr="00577E7B">
        <w:rPr>
          <w:rFonts w:ascii="Arial" w:hAnsi="Arial" w:cs="Arial"/>
        </w:rPr>
        <w:t xml:space="preserve">NUCCI, Guilherme de Souza. Provas no processo penal. 2. </w:t>
      </w:r>
      <w:proofErr w:type="gramStart"/>
      <w:r w:rsidRPr="00577E7B">
        <w:rPr>
          <w:rFonts w:ascii="Arial" w:hAnsi="Arial" w:cs="Arial"/>
        </w:rPr>
        <w:t>ed.</w:t>
      </w:r>
      <w:proofErr w:type="gramEnd"/>
      <w:r w:rsidRPr="00577E7B">
        <w:rPr>
          <w:rFonts w:ascii="Arial" w:hAnsi="Arial" w:cs="Arial"/>
        </w:rPr>
        <w:t xml:space="preserve"> São Paulo: Revista dos Tribunais, 2011</w:t>
      </w:r>
    </w:p>
    <w:p w:rsidR="0038405E" w:rsidRPr="00577E7B" w:rsidRDefault="0038405E" w:rsidP="00577E7B">
      <w:pPr>
        <w:spacing w:after="0"/>
        <w:jc w:val="both"/>
        <w:rPr>
          <w:rFonts w:ascii="Arial" w:hAnsi="Arial" w:cs="Arial"/>
        </w:rPr>
      </w:pPr>
    </w:p>
    <w:p w:rsidR="0038405E" w:rsidRPr="00577E7B" w:rsidRDefault="0038405E" w:rsidP="00577E7B">
      <w:pPr>
        <w:spacing w:after="0" w:line="240" w:lineRule="auto"/>
        <w:jc w:val="both"/>
        <w:rPr>
          <w:rFonts w:ascii="Arial" w:hAnsi="Arial" w:cs="Arial"/>
        </w:rPr>
      </w:pPr>
      <w:r w:rsidRPr="00577E7B">
        <w:rPr>
          <w:rFonts w:ascii="Arial" w:hAnsi="Arial" w:cs="Arial"/>
          <w:spacing w:val="2"/>
          <w:shd w:val="clear" w:color="auto" w:fill="FFFFFF"/>
        </w:rPr>
        <w:t>GOMES, Luiz Flávio.</w:t>
      </w:r>
      <w:r w:rsidRPr="00577E7B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r w:rsidRPr="00577E7B">
        <w:rPr>
          <w:rFonts w:ascii="Arial" w:hAnsi="Arial" w:cs="Arial"/>
          <w:iCs/>
          <w:spacing w:val="2"/>
          <w:shd w:val="clear" w:color="auto" w:fill="FFFFFF"/>
        </w:rPr>
        <w:t>O juiz de [das] garantias projetado pelo</w:t>
      </w:r>
      <w:r w:rsidR="00577E7B" w:rsidRPr="00577E7B">
        <w:rPr>
          <w:rFonts w:ascii="Arial" w:hAnsi="Arial" w:cs="Arial"/>
          <w:iCs/>
          <w:spacing w:val="2"/>
          <w:shd w:val="clear" w:color="auto" w:fill="FFFFFF"/>
        </w:rPr>
        <w:t xml:space="preserve"> </w:t>
      </w:r>
      <w:r w:rsidRPr="00577E7B">
        <w:rPr>
          <w:rFonts w:ascii="Arial" w:hAnsi="Arial" w:cs="Arial"/>
          <w:iCs/>
          <w:spacing w:val="2"/>
          <w:shd w:val="clear" w:color="auto" w:fill="FFFFFF"/>
        </w:rPr>
        <w:t>novo</w:t>
      </w:r>
      <w:r w:rsidRPr="00577E7B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7" w:tooltip="Decreto-lei nº 3.689, de 3 de outubro de 1941." w:history="1">
        <w:r w:rsidRPr="00577E7B">
          <w:rPr>
            <w:rStyle w:val="Hyperlink"/>
            <w:rFonts w:ascii="Arial" w:hAnsi="Arial" w:cs="Arial"/>
            <w:iCs/>
            <w:color w:val="auto"/>
            <w:spacing w:val="2"/>
            <w:u w:val="none"/>
          </w:rPr>
          <w:t>Código de Processo Penal</w:t>
        </w:r>
      </w:hyperlink>
      <w:r w:rsidRPr="00577E7B">
        <w:rPr>
          <w:rFonts w:ascii="Arial" w:hAnsi="Arial" w:cs="Arial"/>
          <w:iCs/>
          <w:spacing w:val="2"/>
          <w:shd w:val="clear" w:color="auto" w:fill="FFFFFF"/>
        </w:rPr>
        <w:t>.</w:t>
      </w:r>
      <w:r w:rsidRPr="00577E7B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r w:rsidRPr="00577E7B">
        <w:rPr>
          <w:rFonts w:ascii="Arial" w:hAnsi="Arial" w:cs="Arial"/>
          <w:spacing w:val="2"/>
          <w:shd w:val="clear" w:color="auto" w:fill="FFFFFF"/>
        </w:rPr>
        <w:t xml:space="preserve">Disponível em: </w:t>
      </w:r>
      <w:hyperlink r:id="rId8" w:history="1">
        <w:r w:rsidRPr="00577E7B">
          <w:rPr>
            <w:rStyle w:val="Hyperlink"/>
            <w:rFonts w:ascii="Arial" w:hAnsi="Arial" w:cs="Arial"/>
            <w:color w:val="auto"/>
            <w:spacing w:val="2"/>
            <w:u w:val="none"/>
            <w:shd w:val="clear" w:color="auto" w:fill="FFFFFF"/>
          </w:rPr>
          <w:t>http://www.lfg.com.br</w:t>
        </w:r>
      </w:hyperlink>
      <w:r w:rsidRPr="00577E7B">
        <w:rPr>
          <w:rStyle w:val="apple-converted-space"/>
          <w:rFonts w:ascii="Arial" w:hAnsi="Arial" w:cs="Arial"/>
          <w:spacing w:val="2"/>
          <w:shd w:val="clear" w:color="auto" w:fill="FFFFFF"/>
        </w:rPr>
        <w:t>. Acesso em: 30 ago. 2016.</w:t>
      </w:r>
    </w:p>
    <w:p w:rsidR="0038405E" w:rsidRPr="00577E7B" w:rsidRDefault="0038405E" w:rsidP="00577E7B">
      <w:pPr>
        <w:spacing w:after="0" w:line="240" w:lineRule="auto"/>
        <w:jc w:val="both"/>
        <w:rPr>
          <w:rFonts w:ascii="Arial" w:hAnsi="Arial" w:cs="Arial"/>
        </w:rPr>
      </w:pPr>
    </w:p>
    <w:p w:rsidR="00577E7B" w:rsidRPr="00577E7B" w:rsidRDefault="0038405E" w:rsidP="00577E7B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 w:rsidRPr="00577E7B">
        <w:rPr>
          <w:rFonts w:ascii="Arial" w:hAnsi="Arial" w:cs="Arial"/>
          <w:shd w:val="clear" w:color="auto" w:fill="FFFFFF"/>
        </w:rPr>
        <w:t>SARAIVA,</w:t>
      </w:r>
      <w:proofErr w:type="gramEnd"/>
      <w:r w:rsidRPr="00577E7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77E7B">
        <w:rPr>
          <w:rFonts w:ascii="Arial" w:hAnsi="Arial" w:cs="Arial"/>
          <w:shd w:val="clear" w:color="auto" w:fill="FFFFFF"/>
        </w:rPr>
        <w:t>Izabela</w:t>
      </w:r>
      <w:proofErr w:type="spellEnd"/>
      <w:r w:rsidRPr="00577E7B">
        <w:rPr>
          <w:rFonts w:ascii="Arial" w:hAnsi="Arial" w:cs="Arial"/>
          <w:shd w:val="clear" w:color="auto" w:fill="FFFFFF"/>
        </w:rPr>
        <w:t xml:space="preserve"> Novaes.</w:t>
      </w:r>
      <w:r w:rsidRPr="00577E7B">
        <w:rPr>
          <w:rStyle w:val="apple-converted-space"/>
          <w:rFonts w:ascii="Arial" w:hAnsi="Arial" w:cs="Arial"/>
          <w:shd w:val="clear" w:color="auto" w:fill="FFFFFF"/>
        </w:rPr>
        <w:t> </w:t>
      </w:r>
      <w:r w:rsidRPr="00577E7B">
        <w:rPr>
          <w:rFonts w:ascii="Arial" w:hAnsi="Arial" w:cs="Arial"/>
          <w:iCs/>
          <w:shd w:val="clear" w:color="auto" w:fill="FFFFFF"/>
        </w:rPr>
        <w:t>O juiz de garantias: histórico, conceito e críticas</w:t>
      </w:r>
      <w:r w:rsidRPr="00577E7B">
        <w:rPr>
          <w:rFonts w:ascii="Arial" w:hAnsi="Arial" w:cs="Arial"/>
          <w:shd w:val="clear" w:color="auto" w:fill="FFFFFF"/>
        </w:rPr>
        <w:t xml:space="preserve">. </w:t>
      </w:r>
    </w:p>
    <w:p w:rsidR="00577E7B" w:rsidRPr="00577E7B" w:rsidRDefault="00577E7B" w:rsidP="00577E7B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8405E" w:rsidRPr="00577E7B" w:rsidRDefault="0038405E" w:rsidP="00577E7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77E7B">
        <w:rPr>
          <w:rFonts w:ascii="Arial" w:hAnsi="Arial" w:cs="Arial"/>
          <w:shd w:val="clear" w:color="auto" w:fill="FFFFFF"/>
        </w:rPr>
        <w:t>Conteudo</w:t>
      </w:r>
      <w:proofErr w:type="spellEnd"/>
      <w:r w:rsidRPr="00577E7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77E7B">
        <w:rPr>
          <w:rFonts w:ascii="Arial" w:hAnsi="Arial" w:cs="Arial"/>
          <w:shd w:val="clear" w:color="auto" w:fill="FFFFFF"/>
        </w:rPr>
        <w:t>Juridico</w:t>
      </w:r>
      <w:proofErr w:type="spellEnd"/>
      <w:r w:rsidRPr="00577E7B">
        <w:rPr>
          <w:rFonts w:ascii="Arial" w:hAnsi="Arial" w:cs="Arial"/>
          <w:shd w:val="clear" w:color="auto" w:fill="FFFFFF"/>
        </w:rPr>
        <w:t xml:space="preserve">, </w:t>
      </w:r>
      <w:proofErr w:type="spellStart"/>
      <w:proofErr w:type="gramStart"/>
      <w:r w:rsidRPr="00577E7B">
        <w:rPr>
          <w:rFonts w:ascii="Arial" w:hAnsi="Arial" w:cs="Arial"/>
          <w:shd w:val="clear" w:color="auto" w:fill="FFFFFF"/>
        </w:rPr>
        <w:t>Brasilia-DF</w:t>
      </w:r>
      <w:proofErr w:type="spellEnd"/>
      <w:proofErr w:type="gramEnd"/>
      <w:r w:rsidRPr="00577E7B">
        <w:rPr>
          <w:rFonts w:ascii="Arial" w:hAnsi="Arial" w:cs="Arial"/>
          <w:shd w:val="clear" w:color="auto" w:fill="FFFFFF"/>
        </w:rPr>
        <w:t xml:space="preserve">: 22 maio 2014. </w:t>
      </w:r>
      <w:proofErr w:type="spellStart"/>
      <w:r w:rsidRPr="00577E7B">
        <w:rPr>
          <w:rFonts w:ascii="Arial" w:hAnsi="Arial" w:cs="Arial"/>
          <w:shd w:val="clear" w:color="auto" w:fill="FFFFFF"/>
        </w:rPr>
        <w:t>Disponivel</w:t>
      </w:r>
      <w:proofErr w:type="spellEnd"/>
      <w:r w:rsidRPr="00577E7B">
        <w:rPr>
          <w:rFonts w:ascii="Arial" w:hAnsi="Arial" w:cs="Arial"/>
          <w:shd w:val="clear" w:color="auto" w:fill="FFFFFF"/>
        </w:rPr>
        <w:t xml:space="preserve"> em: &lt;http://www.conteudojuridico.com.br/?</w:t>
      </w:r>
      <w:proofErr w:type="spellStart"/>
      <w:proofErr w:type="gramStart"/>
      <w:r w:rsidRPr="00577E7B">
        <w:rPr>
          <w:rFonts w:ascii="Arial" w:hAnsi="Arial" w:cs="Arial"/>
          <w:shd w:val="clear" w:color="auto" w:fill="FFFFFF"/>
        </w:rPr>
        <w:t>artigos&amp;ver</w:t>
      </w:r>
      <w:proofErr w:type="spellEnd"/>
      <w:proofErr w:type="gramEnd"/>
      <w:r w:rsidRPr="00577E7B">
        <w:rPr>
          <w:rFonts w:ascii="Arial" w:hAnsi="Arial" w:cs="Arial"/>
          <w:shd w:val="clear" w:color="auto" w:fill="FFFFFF"/>
        </w:rPr>
        <w:t>=2.48199&amp;</w:t>
      </w:r>
      <w:proofErr w:type="spellStart"/>
      <w:r w:rsidRPr="00577E7B">
        <w:rPr>
          <w:rFonts w:ascii="Arial" w:hAnsi="Arial" w:cs="Arial"/>
          <w:shd w:val="clear" w:color="auto" w:fill="FFFFFF"/>
        </w:rPr>
        <w:t>seo</w:t>
      </w:r>
      <w:proofErr w:type="spellEnd"/>
      <w:r w:rsidRPr="00577E7B">
        <w:rPr>
          <w:rFonts w:ascii="Arial" w:hAnsi="Arial" w:cs="Arial"/>
          <w:shd w:val="clear" w:color="auto" w:fill="FFFFFF"/>
        </w:rPr>
        <w:t>=1&gt;. Acesso em: 02 set. 2016.</w:t>
      </w:r>
    </w:p>
    <w:p w:rsidR="00577E7B" w:rsidRPr="00577E7B" w:rsidRDefault="00577E7B" w:rsidP="00577E7B">
      <w:pPr>
        <w:spacing w:line="360" w:lineRule="auto"/>
        <w:jc w:val="both"/>
      </w:pPr>
    </w:p>
    <w:p w:rsidR="00453CA2" w:rsidRPr="00577E7B" w:rsidRDefault="00A358B8" w:rsidP="00577E7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hyperlink r:id="rId9" w:history="1">
        <w:r w:rsidR="00453CA2" w:rsidRPr="00577E7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http://www.prrj.mpf.mp.br/custoslegis/revista_2011/2011_Dir_Penal_fischer.pdf</w:t>
        </w:r>
      </w:hyperlink>
      <w:r w:rsidR="00577E7B">
        <w:rPr>
          <w:rFonts w:ascii="Arial" w:hAnsi="Arial" w:cs="Arial"/>
          <w:shd w:val="clear" w:color="auto" w:fill="FFFFFF"/>
        </w:rPr>
        <w:t xml:space="preserve"> Acess</w:t>
      </w:r>
      <w:r w:rsidR="0038405E" w:rsidRPr="00577E7B">
        <w:rPr>
          <w:rFonts w:ascii="Arial" w:hAnsi="Arial" w:cs="Arial"/>
          <w:shd w:val="clear" w:color="auto" w:fill="FFFFFF"/>
        </w:rPr>
        <w:t>o em 03/09/2016</w:t>
      </w:r>
    </w:p>
    <w:p w:rsidR="0038405E" w:rsidRPr="00577E7B" w:rsidRDefault="00A358B8" w:rsidP="00577E7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hyperlink r:id="rId10" w:history="1">
        <w:r w:rsidR="00577E7B" w:rsidRPr="00577E7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http://www.cjf.jus.br/ojs2/index.php/revcej/article/viewFile/1417/1389. Acesso</w:t>
        </w:r>
      </w:hyperlink>
      <w:r w:rsidR="00577E7B">
        <w:rPr>
          <w:rFonts w:ascii="Arial" w:hAnsi="Arial" w:cs="Arial"/>
          <w:shd w:val="clear" w:color="auto" w:fill="FFFFFF"/>
        </w:rPr>
        <w:t xml:space="preserve"> </w:t>
      </w:r>
      <w:r w:rsidR="0038405E" w:rsidRPr="00577E7B">
        <w:rPr>
          <w:rFonts w:ascii="Arial" w:hAnsi="Arial" w:cs="Arial"/>
          <w:shd w:val="clear" w:color="auto" w:fill="FFFFFF"/>
        </w:rPr>
        <w:t>em 03/09/2016</w:t>
      </w:r>
    </w:p>
    <w:p w:rsidR="00453CA2" w:rsidRPr="00577E7B" w:rsidRDefault="00A358B8" w:rsidP="00577E7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hyperlink r:id="rId11" w:history="1">
        <w:r w:rsidR="00453CA2" w:rsidRPr="00577E7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http://revistas.unisinos.br/index.php/RECHTD/article/viewFile/733/1757</w:t>
        </w:r>
      </w:hyperlink>
      <w:r w:rsidR="00577E7B">
        <w:t xml:space="preserve">. </w:t>
      </w:r>
      <w:r w:rsidR="0038405E" w:rsidRPr="00577E7B">
        <w:rPr>
          <w:rFonts w:ascii="Arial" w:hAnsi="Arial" w:cs="Arial"/>
          <w:shd w:val="clear" w:color="auto" w:fill="FFFFFF"/>
        </w:rPr>
        <w:t>Acess</w:t>
      </w:r>
      <w:r w:rsidR="00577E7B">
        <w:rPr>
          <w:rFonts w:ascii="Arial" w:hAnsi="Arial" w:cs="Arial"/>
          <w:shd w:val="clear" w:color="auto" w:fill="FFFFFF"/>
        </w:rPr>
        <w:t>o</w:t>
      </w:r>
      <w:r w:rsidR="0038405E" w:rsidRPr="00577E7B">
        <w:rPr>
          <w:rFonts w:ascii="Arial" w:hAnsi="Arial" w:cs="Arial"/>
          <w:shd w:val="clear" w:color="auto" w:fill="FFFFFF"/>
        </w:rPr>
        <w:t xml:space="preserve"> em 01/09/2016</w:t>
      </w:r>
    </w:p>
    <w:p w:rsidR="00453CA2" w:rsidRPr="00577E7B" w:rsidRDefault="00A358B8" w:rsidP="00577E7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hyperlink r:id="rId12" w:history="1">
        <w:r w:rsidR="0038405E" w:rsidRPr="00577E7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http://www.bibliotecadigital.ufmg.br/dspace/bitstream/handle/1843/BUBD99QJAH/dissertacao_juiz_das_garantias.pdf?sequence=1</w:t>
        </w:r>
      </w:hyperlink>
      <w:r w:rsidR="00577E7B">
        <w:rPr>
          <w:rFonts w:ascii="Arial" w:hAnsi="Arial" w:cs="Arial"/>
          <w:shd w:val="clear" w:color="auto" w:fill="FFFFFF"/>
        </w:rPr>
        <w:t xml:space="preserve"> Acess</w:t>
      </w:r>
      <w:r w:rsidR="0038405E" w:rsidRPr="00577E7B">
        <w:rPr>
          <w:rFonts w:ascii="Arial" w:hAnsi="Arial" w:cs="Arial"/>
          <w:shd w:val="clear" w:color="auto" w:fill="FFFFFF"/>
        </w:rPr>
        <w:t>o em 01/09/2016</w:t>
      </w:r>
    </w:p>
    <w:p w:rsidR="0038405E" w:rsidRPr="00577E7B" w:rsidRDefault="0038405E" w:rsidP="00577E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CA2" w:rsidRDefault="00453CA2" w:rsidP="00453CA2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sectPr w:rsidR="00453CA2" w:rsidSect="00CE5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D7" w:rsidRDefault="000560D7" w:rsidP="005F3CEA">
      <w:pPr>
        <w:spacing w:after="0" w:line="240" w:lineRule="auto"/>
      </w:pPr>
      <w:r>
        <w:separator/>
      </w:r>
    </w:p>
  </w:endnote>
  <w:endnote w:type="continuationSeparator" w:id="0">
    <w:p w:rsidR="000560D7" w:rsidRDefault="000560D7" w:rsidP="005F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D7" w:rsidRDefault="000560D7" w:rsidP="005F3CEA">
      <w:pPr>
        <w:spacing w:after="0" w:line="240" w:lineRule="auto"/>
      </w:pPr>
      <w:r>
        <w:separator/>
      </w:r>
    </w:p>
  </w:footnote>
  <w:footnote w:type="continuationSeparator" w:id="0">
    <w:p w:rsidR="000560D7" w:rsidRDefault="000560D7" w:rsidP="005F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E2C"/>
    <w:multiLevelType w:val="multilevel"/>
    <w:tmpl w:val="18B8C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0A2769D"/>
    <w:multiLevelType w:val="multilevel"/>
    <w:tmpl w:val="88DA8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52525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25252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52525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25252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52525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252525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52525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52525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52525"/>
      </w:rPr>
    </w:lvl>
  </w:abstractNum>
  <w:abstractNum w:abstractNumId="2">
    <w:nsid w:val="373661C7"/>
    <w:multiLevelType w:val="hybridMultilevel"/>
    <w:tmpl w:val="C62880EA"/>
    <w:lvl w:ilvl="0" w:tplc="2F1822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9D103A"/>
    <w:multiLevelType w:val="multilevel"/>
    <w:tmpl w:val="51D23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4">
    <w:nsid w:val="4CEC3DD7"/>
    <w:multiLevelType w:val="multilevel"/>
    <w:tmpl w:val="584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2EA1F5B"/>
    <w:multiLevelType w:val="hybridMultilevel"/>
    <w:tmpl w:val="6B40EF06"/>
    <w:lvl w:ilvl="0" w:tplc="3F922D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02642B"/>
    <w:multiLevelType w:val="multilevel"/>
    <w:tmpl w:val="0F685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525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525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525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525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525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525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525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5252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52525"/>
      </w:rPr>
    </w:lvl>
  </w:abstractNum>
  <w:abstractNum w:abstractNumId="7">
    <w:nsid w:val="70621DBE"/>
    <w:multiLevelType w:val="multilevel"/>
    <w:tmpl w:val="88DA8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52525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25252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52525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25252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52525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252525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52525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52525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52525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07C"/>
    <w:rsid w:val="000059D0"/>
    <w:rsid w:val="00017BE9"/>
    <w:rsid w:val="00027018"/>
    <w:rsid w:val="0005455D"/>
    <w:rsid w:val="000560D7"/>
    <w:rsid w:val="00083996"/>
    <w:rsid w:val="000A00C1"/>
    <w:rsid w:val="000E6EBF"/>
    <w:rsid w:val="00104953"/>
    <w:rsid w:val="00124CBE"/>
    <w:rsid w:val="001275A4"/>
    <w:rsid w:val="00136005"/>
    <w:rsid w:val="00143A61"/>
    <w:rsid w:val="00147FDE"/>
    <w:rsid w:val="001830E7"/>
    <w:rsid w:val="00195C46"/>
    <w:rsid w:val="001A7860"/>
    <w:rsid w:val="001B0D83"/>
    <w:rsid w:val="001B3F2C"/>
    <w:rsid w:val="001B6666"/>
    <w:rsid w:val="001C10AB"/>
    <w:rsid w:val="001D396B"/>
    <w:rsid w:val="001F5C33"/>
    <w:rsid w:val="0020682F"/>
    <w:rsid w:val="00222AB9"/>
    <w:rsid w:val="00242B6A"/>
    <w:rsid w:val="00245B08"/>
    <w:rsid w:val="0025694D"/>
    <w:rsid w:val="00265F76"/>
    <w:rsid w:val="00266415"/>
    <w:rsid w:val="002D17FD"/>
    <w:rsid w:val="002D6FF8"/>
    <w:rsid w:val="002E47BD"/>
    <w:rsid w:val="002E5163"/>
    <w:rsid w:val="002F1820"/>
    <w:rsid w:val="002F347A"/>
    <w:rsid w:val="00302B2C"/>
    <w:rsid w:val="00303CA7"/>
    <w:rsid w:val="00307F0F"/>
    <w:rsid w:val="00307FBC"/>
    <w:rsid w:val="00323BE6"/>
    <w:rsid w:val="00335369"/>
    <w:rsid w:val="00346E59"/>
    <w:rsid w:val="003631BF"/>
    <w:rsid w:val="00370F1D"/>
    <w:rsid w:val="0038405E"/>
    <w:rsid w:val="003B1591"/>
    <w:rsid w:val="003B349B"/>
    <w:rsid w:val="003B3B76"/>
    <w:rsid w:val="003C0913"/>
    <w:rsid w:val="003C3EFF"/>
    <w:rsid w:val="003D19FA"/>
    <w:rsid w:val="003D3BE9"/>
    <w:rsid w:val="003F45C8"/>
    <w:rsid w:val="003F5EF6"/>
    <w:rsid w:val="003F6FC9"/>
    <w:rsid w:val="004071B3"/>
    <w:rsid w:val="00410C3D"/>
    <w:rsid w:val="004131CD"/>
    <w:rsid w:val="00453CA2"/>
    <w:rsid w:val="00467B66"/>
    <w:rsid w:val="004751EB"/>
    <w:rsid w:val="0048577E"/>
    <w:rsid w:val="0049156C"/>
    <w:rsid w:val="00493D8B"/>
    <w:rsid w:val="004B6294"/>
    <w:rsid w:val="004B69A8"/>
    <w:rsid w:val="004E639B"/>
    <w:rsid w:val="004F2E0C"/>
    <w:rsid w:val="005301BD"/>
    <w:rsid w:val="005718B2"/>
    <w:rsid w:val="00577E7B"/>
    <w:rsid w:val="00587A59"/>
    <w:rsid w:val="00592E11"/>
    <w:rsid w:val="00593CB3"/>
    <w:rsid w:val="005A7A7B"/>
    <w:rsid w:val="005B68EE"/>
    <w:rsid w:val="005C5740"/>
    <w:rsid w:val="005D7CAF"/>
    <w:rsid w:val="005E7BC5"/>
    <w:rsid w:val="005F3CEA"/>
    <w:rsid w:val="00600326"/>
    <w:rsid w:val="006438C5"/>
    <w:rsid w:val="006618BB"/>
    <w:rsid w:val="00683A5C"/>
    <w:rsid w:val="006937BE"/>
    <w:rsid w:val="006D2CA4"/>
    <w:rsid w:val="006D7D87"/>
    <w:rsid w:val="006E4D18"/>
    <w:rsid w:val="006F622F"/>
    <w:rsid w:val="00702B74"/>
    <w:rsid w:val="00716FCD"/>
    <w:rsid w:val="007254BD"/>
    <w:rsid w:val="00754151"/>
    <w:rsid w:val="00796169"/>
    <w:rsid w:val="007B4927"/>
    <w:rsid w:val="007D4121"/>
    <w:rsid w:val="007E3394"/>
    <w:rsid w:val="007E5AD1"/>
    <w:rsid w:val="007F36F9"/>
    <w:rsid w:val="0080276A"/>
    <w:rsid w:val="00847A00"/>
    <w:rsid w:val="0085022B"/>
    <w:rsid w:val="008549D8"/>
    <w:rsid w:val="00876C73"/>
    <w:rsid w:val="008B15F7"/>
    <w:rsid w:val="008D3460"/>
    <w:rsid w:val="008E011C"/>
    <w:rsid w:val="008F2930"/>
    <w:rsid w:val="009404BE"/>
    <w:rsid w:val="00952F17"/>
    <w:rsid w:val="00972420"/>
    <w:rsid w:val="00986B83"/>
    <w:rsid w:val="00986C1C"/>
    <w:rsid w:val="00993682"/>
    <w:rsid w:val="009B0176"/>
    <w:rsid w:val="009B66CF"/>
    <w:rsid w:val="009D1305"/>
    <w:rsid w:val="009F36DF"/>
    <w:rsid w:val="00A03DA0"/>
    <w:rsid w:val="00A15505"/>
    <w:rsid w:val="00A17D95"/>
    <w:rsid w:val="00A358B8"/>
    <w:rsid w:val="00A47B4F"/>
    <w:rsid w:val="00A7312C"/>
    <w:rsid w:val="00A761EF"/>
    <w:rsid w:val="00A80D6A"/>
    <w:rsid w:val="00A814DE"/>
    <w:rsid w:val="00A821C0"/>
    <w:rsid w:val="00AA0E7A"/>
    <w:rsid w:val="00AF68DF"/>
    <w:rsid w:val="00B1716D"/>
    <w:rsid w:val="00B2675C"/>
    <w:rsid w:val="00B42ABE"/>
    <w:rsid w:val="00B43873"/>
    <w:rsid w:val="00B455CE"/>
    <w:rsid w:val="00B60AB7"/>
    <w:rsid w:val="00B610E5"/>
    <w:rsid w:val="00B84B6E"/>
    <w:rsid w:val="00BA1F12"/>
    <w:rsid w:val="00BB2981"/>
    <w:rsid w:val="00BC1845"/>
    <w:rsid w:val="00BC4984"/>
    <w:rsid w:val="00BE59CE"/>
    <w:rsid w:val="00BE5A53"/>
    <w:rsid w:val="00C00C55"/>
    <w:rsid w:val="00C03E98"/>
    <w:rsid w:val="00C10293"/>
    <w:rsid w:val="00C25D9C"/>
    <w:rsid w:val="00C43E23"/>
    <w:rsid w:val="00C75210"/>
    <w:rsid w:val="00C7666A"/>
    <w:rsid w:val="00C77A5B"/>
    <w:rsid w:val="00C94A05"/>
    <w:rsid w:val="00C97143"/>
    <w:rsid w:val="00CB0B0B"/>
    <w:rsid w:val="00CB141A"/>
    <w:rsid w:val="00CD507C"/>
    <w:rsid w:val="00CE59AB"/>
    <w:rsid w:val="00CF3793"/>
    <w:rsid w:val="00CF4503"/>
    <w:rsid w:val="00CF747C"/>
    <w:rsid w:val="00D37C26"/>
    <w:rsid w:val="00D43587"/>
    <w:rsid w:val="00D61C5C"/>
    <w:rsid w:val="00D62264"/>
    <w:rsid w:val="00D80580"/>
    <w:rsid w:val="00D95BF7"/>
    <w:rsid w:val="00DB3001"/>
    <w:rsid w:val="00DB7126"/>
    <w:rsid w:val="00DC4A5C"/>
    <w:rsid w:val="00DD5755"/>
    <w:rsid w:val="00DE2571"/>
    <w:rsid w:val="00DF7007"/>
    <w:rsid w:val="00E03AC1"/>
    <w:rsid w:val="00E125C6"/>
    <w:rsid w:val="00E34F01"/>
    <w:rsid w:val="00E45169"/>
    <w:rsid w:val="00E4654B"/>
    <w:rsid w:val="00E81752"/>
    <w:rsid w:val="00E855DC"/>
    <w:rsid w:val="00E868A7"/>
    <w:rsid w:val="00EA4D13"/>
    <w:rsid w:val="00EA50D5"/>
    <w:rsid w:val="00EA60C3"/>
    <w:rsid w:val="00EC0445"/>
    <w:rsid w:val="00EC6D69"/>
    <w:rsid w:val="00EF11BA"/>
    <w:rsid w:val="00F00A4F"/>
    <w:rsid w:val="00F02C99"/>
    <w:rsid w:val="00F031B8"/>
    <w:rsid w:val="00F062D2"/>
    <w:rsid w:val="00F0743F"/>
    <w:rsid w:val="00F479B9"/>
    <w:rsid w:val="00F926B4"/>
    <w:rsid w:val="00FC31EB"/>
    <w:rsid w:val="00FD0FE4"/>
    <w:rsid w:val="00FE5BE9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761EF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593CB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37C26"/>
  </w:style>
  <w:style w:type="character" w:styleId="nfase">
    <w:name w:val="Emphasis"/>
    <w:basedOn w:val="Fontepargpadro"/>
    <w:uiPriority w:val="20"/>
    <w:qFormat/>
    <w:rsid w:val="009B66CF"/>
    <w:rPr>
      <w:i/>
      <w:iCs/>
    </w:rPr>
  </w:style>
  <w:style w:type="character" w:styleId="Hyperlink">
    <w:name w:val="Hyperlink"/>
    <w:basedOn w:val="Fontepargpadro"/>
    <w:uiPriority w:val="99"/>
    <w:unhideWhenUsed/>
    <w:rsid w:val="00B2675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F3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3CEA"/>
  </w:style>
  <w:style w:type="paragraph" w:styleId="Rodap">
    <w:name w:val="footer"/>
    <w:basedOn w:val="Normal"/>
    <w:link w:val="RodapChar"/>
    <w:uiPriority w:val="99"/>
    <w:semiHidden/>
    <w:unhideWhenUsed/>
    <w:rsid w:val="005F3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3CEA"/>
  </w:style>
  <w:style w:type="paragraph" w:styleId="Textodebalo">
    <w:name w:val="Balloon Text"/>
    <w:basedOn w:val="Normal"/>
    <w:link w:val="TextodebaloChar"/>
    <w:uiPriority w:val="99"/>
    <w:semiHidden/>
    <w:unhideWhenUsed/>
    <w:rsid w:val="005B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8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g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/legislacao/1028351/c%C3%B3digo-processo-penal-decreto-lei-3689-41" TargetMode="External"/><Relationship Id="rId12" Type="http://schemas.openxmlformats.org/officeDocument/2006/relationships/hyperlink" Target="http://www.bibliotecadigital.ufmg.br/dspace/bitstream/handle/1843/BUBD99QJAH/dissertacao_juiz_das_garantias.pdf?sequenc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vistas.unisinos.br/index.php/RECHTD/article/viewFile/733/17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jf.jus.br/ojs2/index.php/revcej/article/viewFile/1417/1389.%20Aces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rj.mpf.mp.br/custoslegis/revista_2011/2011_Dir_Penal_fische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3761</Words>
  <Characters>20311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nrpinheiro</dc:creator>
  <cp:lastModifiedBy>nrpinheiro</cp:lastModifiedBy>
  <cp:revision>12</cp:revision>
  <dcterms:created xsi:type="dcterms:W3CDTF">2016-09-11T20:21:00Z</dcterms:created>
  <dcterms:modified xsi:type="dcterms:W3CDTF">2016-10-01T01:02:00Z</dcterms:modified>
</cp:coreProperties>
</file>