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4D" w:rsidRDefault="009C264D" w:rsidP="009C2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NAMORO QUALIFICADO: CONCEITOS E REFLEXOS</w:t>
      </w:r>
    </w:p>
    <w:p w:rsidR="009B2A90" w:rsidRDefault="009B2A90" w:rsidP="00461918">
      <w:pPr>
        <w:pStyle w:val="Pr-formataoHTML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61918" w:rsidRDefault="00461918" w:rsidP="00461918">
      <w:pPr>
        <w:pStyle w:val="Pr-formataoHTML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61918">
        <w:rPr>
          <w:rFonts w:ascii="Times New Roman" w:hAnsi="Times New Roman" w:cs="Times New Roman"/>
          <w:b/>
          <w:sz w:val="24"/>
          <w:szCs w:val="24"/>
          <w:lang w:val="es-ES"/>
        </w:rPr>
        <w:t>NOVIAZGO CUALIF</w:t>
      </w:r>
      <w:r w:rsidR="00225795">
        <w:rPr>
          <w:rFonts w:ascii="Times New Roman" w:hAnsi="Times New Roman" w:cs="Times New Roman"/>
          <w:b/>
          <w:sz w:val="24"/>
          <w:szCs w:val="24"/>
          <w:lang w:val="es-ES"/>
        </w:rPr>
        <w:t>ICADO: CONCEPTOS Y REFLEJOS</w:t>
      </w:r>
      <w:bookmarkStart w:id="0" w:name="_GoBack"/>
      <w:bookmarkEnd w:id="0"/>
    </w:p>
    <w:p w:rsidR="009B2A90" w:rsidRDefault="009B2A90" w:rsidP="009B2A90">
      <w:pPr>
        <w:pStyle w:val="Pr-formataoHTML"/>
        <w:ind w:firstLine="4536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9B2A90" w:rsidRPr="009B2A90" w:rsidRDefault="009B2A90" w:rsidP="009B2A90">
      <w:pPr>
        <w:pStyle w:val="Pr-formataoHTML"/>
        <w:ind w:firstLine="45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2A90">
        <w:rPr>
          <w:rFonts w:ascii="Times New Roman" w:hAnsi="Times New Roman" w:cs="Times New Roman"/>
          <w:b/>
          <w:sz w:val="24"/>
          <w:szCs w:val="24"/>
          <w:lang w:val="es-ES"/>
        </w:rPr>
        <w:t>Andressa</w:t>
      </w:r>
      <w:proofErr w:type="spellEnd"/>
      <w:r w:rsidRPr="009B2A9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Pereira Teixeira</w:t>
      </w:r>
    </w:p>
    <w:p w:rsidR="00461918" w:rsidRDefault="00461918" w:rsidP="009C26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C264D" w:rsidRDefault="009C264D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9C264D" w:rsidRDefault="009C264D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artigo tem como finalidade </w:t>
      </w:r>
      <w:r w:rsidR="001257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conceituar e diferenciar o instituto do namoro qualificado e o da união estável. Primeiramente o instituto da união estável será conceituado e seus requisitos legais de validade e existência serão abordados, em seguida será conceituado e delimitado o instituto do namoro qualificado e por fim haverá a diferenciação dos dois institutos. </w:t>
      </w:r>
    </w:p>
    <w:p w:rsidR="0012575C" w:rsidRDefault="0012575C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57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 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Namoro qualificado. União estável. Entidade familiar.</w:t>
      </w:r>
    </w:p>
    <w:p w:rsidR="0012575C" w:rsidRDefault="0012575C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75C" w:rsidRDefault="0012575C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57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RESUMÉN</w:t>
      </w:r>
    </w:p>
    <w:p w:rsidR="00775295" w:rsidRDefault="00775295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artículo se pretende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</w:t>
      </w:r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tualizar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diferenciar </w:t>
      </w:r>
      <w:proofErr w:type="spellStart"/>
      <w:proofErr w:type="gram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noviazgo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cualificado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instituto da  </w:t>
      </w:r>
      <w:proofErr w:type="spellStart"/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Unión</w:t>
      </w:r>
      <w:proofErr w:type="spellEnd"/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estable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primer lugar </w:t>
      </w:r>
      <w:proofErr w:type="spellStart"/>
      <w:proofErr w:type="gram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</w:t>
      </w:r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 da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nión</w:t>
      </w:r>
      <w:proofErr w:type="spellEnd"/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 w:rsidRP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estable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conceptuado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sus requisitos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legales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validez y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existencia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 de ser abordado</w:t>
      </w:r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continuación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conceptualiza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de</w:t>
      </w:r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fine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instituto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noviazgo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cualificado</w:t>
      </w:r>
      <w:proofErr w:type="spellEnd"/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y finalmente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tendrá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lugar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diferenciación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775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institutos</w:t>
      </w:r>
      <w:r w:rsidR="004619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61918" w:rsidRPr="00461918" w:rsidRDefault="00461918" w:rsidP="00461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>Palabras clave</w:t>
      </w:r>
      <w:r w:rsidRPr="00461918">
        <w:rPr>
          <w:rFonts w:ascii="Times New Roman" w:eastAsia="Times New Roman" w:hAnsi="Times New Roman" w:cs="Times New Roman"/>
          <w:b/>
          <w:sz w:val="24"/>
          <w:szCs w:val="24"/>
          <w:lang w:val="es-ES"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Noviazgo cualificado. Unión estable. Entidad familiar.</w:t>
      </w:r>
    </w:p>
    <w:p w:rsidR="00461918" w:rsidRPr="00775295" w:rsidRDefault="00461918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75C" w:rsidRPr="009C264D" w:rsidRDefault="0012575C" w:rsidP="00B1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5A03" w:rsidRPr="009B2A90" w:rsidRDefault="009C264D" w:rsidP="009B2A9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2A90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</w:t>
      </w:r>
    </w:p>
    <w:p w:rsidR="00195A03" w:rsidRDefault="00195A03" w:rsidP="009C2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presente trabalho buscar-se-á diferenciar os institutos do namoro qualificado e da união estável. Primeiramente conceituar-se-á o instituto da união estável, demonstrando-se seus requisitos legais de validade e seus pressupostos de existência, a seguir será conceituado e analisado o instituto do namoro qualificado e por fim far-se-á a diferenciação dos dois institutos com base nos elemento da vontade mútua de constituir entidade familiar e no</w:t>
      </w:r>
      <w:r w:rsidRPr="00195A03">
        <w:t xml:space="preserve"> </w:t>
      </w:r>
      <w:proofErr w:type="spellStart"/>
      <w:r w:rsidRPr="00195A03">
        <w:rPr>
          <w:rFonts w:ascii="Times New Roman" w:eastAsia="Times New Roman" w:hAnsi="Times New Roman" w:cs="Times New Roman"/>
          <w:sz w:val="24"/>
          <w:szCs w:val="24"/>
          <w:lang w:eastAsia="pt-BR"/>
        </w:rPr>
        <w:t>affectio</w:t>
      </w:r>
      <w:proofErr w:type="spellEnd"/>
      <w:r w:rsidRPr="00195A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03">
        <w:rPr>
          <w:rFonts w:ascii="Times New Roman" w:eastAsia="Times New Roman" w:hAnsi="Times New Roman" w:cs="Times New Roman"/>
          <w:sz w:val="24"/>
          <w:szCs w:val="24"/>
          <w:lang w:eastAsia="pt-BR"/>
        </w:rPr>
        <w:t>maritalis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C264D" w:rsidRPr="009C264D" w:rsidRDefault="009C264D" w:rsidP="009C26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004" w:rsidRPr="009C264D" w:rsidRDefault="009C264D" w:rsidP="009C264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6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1004" w:rsidRPr="009C264D">
        <w:rPr>
          <w:rFonts w:ascii="Times New Roman" w:eastAsia="Times New Roman" w:hAnsi="Times New Roman" w:cs="Times New Roman"/>
          <w:sz w:val="24"/>
          <w:szCs w:val="24"/>
          <w:lang w:eastAsia="pt-BR"/>
        </w:rPr>
        <w:t>UNIÃO ESTAVEL</w:t>
      </w:r>
    </w:p>
    <w:p w:rsidR="001B1F24" w:rsidRDefault="001B1F24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união estável foi durante </w:t>
      </w:r>
      <w:proofErr w:type="gramStart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>muito tempo marginalizada</w:t>
      </w:r>
      <w:proofErr w:type="gramEnd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 reconhecida pelo Estado muito embora, a mesma sempre tenha existido no campo fático. Até a promulgação da Constituição da República Federativa do Brasil de 1988 apenas a </w:t>
      </w:r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família resultante do matrimônio contava</w:t>
      </w:r>
      <w:proofErr w:type="gramStart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proteção do Estatal. O artigo 226 §3º da CF reconheceu como entidade familiar </w:t>
      </w:r>
      <w:proofErr w:type="gramStart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B1F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união de homem e mulher, no entanto  atualmente se reconhece  como entidade familiar a união estável entre duas pessoas independentemente do seu sexo desde que os requisitos legais sejam cumpridos.</w:t>
      </w:r>
      <w:r w:rsidR="00D56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D056F" w:rsidRDefault="009D056F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Deste modo o Estado confere </w:t>
      </w:r>
      <w:r w:rsidRPr="009D056F">
        <w:rPr>
          <w:rFonts w:ascii="Times New Roman" w:eastAsia="Times New Roman" w:hAnsi="Times New Roman" w:cs="Times New Roman"/>
          <w:sz w:val="24"/>
          <w:szCs w:val="24"/>
          <w:lang w:eastAsia="pt-BR"/>
        </w:rPr>
        <w:t>proteção jurídica, geran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direitos e deveres entre as partes, à</w:t>
      </w:r>
      <w:r w:rsidRPr="009D05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entre pessoas do mesmo sexo que for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pública, contínua, duradoura  e  </w:t>
      </w:r>
      <w:r w:rsidRPr="009D056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constituída com objetivo de formar família, nos termos previstos pelo artigo 1.723 do Código Civil: "Art. 1.723. É reconhecida como entidade familiar a união estável entre  o  homem  e  a  mulher,  configurada  na  convivênci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 pública, </w:t>
      </w:r>
      <w:r w:rsidR="00222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ontínua  e </w:t>
      </w:r>
      <w:r w:rsidRPr="009D056F">
        <w:rPr>
          <w:rFonts w:ascii="Times New Roman" w:eastAsia="Times New Roman" w:hAnsi="Times New Roman" w:cs="Times New Roman"/>
          <w:sz w:val="24"/>
          <w:szCs w:val="24"/>
          <w:lang w:eastAsia="pt-BR"/>
        </w:rPr>
        <w:t>duradoura e estabelecida com o objetivo de constituição de família".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56893" w:rsidRDefault="009D056F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 ressaltar que para a</w:t>
      </w:r>
      <w:r w:rsidR="00D56893" w:rsidRPr="00D56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constituição da união estável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necessário</w:t>
      </w:r>
      <w:r w:rsidR="00D56893" w:rsidRPr="00D56893">
        <w:rPr>
          <w:rFonts w:ascii="Times New Roman" w:eastAsia="Times New Roman" w:hAnsi="Times New Roman" w:cs="Times New Roman"/>
          <w:sz w:val="24"/>
          <w:szCs w:val="24"/>
          <w:lang w:eastAsia="pt-BR"/>
        </w:rPr>
        <w:t>, tal como disposto no artigo 1723 § 1º do Código Civil, a observância dos impedimentos previstos no artigo 1521 do Código Civil, e dos deveres recíprocos entre os companheiros elencados no art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igo</w:t>
      </w:r>
      <w:r w:rsidR="00D56893" w:rsidRPr="00D568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1724 do Código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Civil</w:t>
      </w:r>
      <w:r w:rsidR="00D56893" w:rsidRPr="00D56893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 vigoram, entretanto, as causas suspensivas previstas no artigo 1523, tal como dispõe o artigo 1723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§ 2º do referido diploma legal.</w:t>
      </w:r>
    </w:p>
    <w:p w:rsidR="00C4248B" w:rsidRDefault="00C4248B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Entre os pressupostos legais da união estável estão:</w:t>
      </w:r>
    </w:p>
    <w:p w:rsidR="00C4248B" w:rsidRDefault="00C4248B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Convivência pública: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Consiste em o casal se apresentar publicamente como se casados fossem, não tendo amparo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aquelas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relações feitas as escondidas ou só com conhecimento no âmbito estritamente doméstico. </w:t>
      </w:r>
    </w:p>
    <w:p w:rsidR="00C4248B" w:rsidRDefault="00C4248B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Continuidade:</w:t>
      </w:r>
      <w:r w:rsidR="00137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Diz respeito </w:t>
      </w:r>
      <w:proofErr w:type="gramStart"/>
      <w:r w:rsidR="00137CB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137C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estabilidade da relação. A respeito do assunto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(MADALENO, 2013 p.1101) </w:t>
      </w:r>
      <w:r w:rsidR="00137CBD">
        <w:rPr>
          <w:rFonts w:ascii="Times New Roman" w:eastAsia="Times New Roman" w:hAnsi="Times New Roman" w:cs="Times New Roman"/>
          <w:sz w:val="24"/>
          <w:szCs w:val="24"/>
          <w:lang w:eastAsia="pt-BR"/>
        </w:rPr>
        <w:t>preceitua:</w:t>
      </w:r>
    </w:p>
    <w:p w:rsidR="00C4248B" w:rsidRPr="00137CBD" w:rsidRDefault="00C4248B" w:rsidP="00137CBD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137CBD">
        <w:rPr>
          <w:rFonts w:ascii="Times New Roman" w:eastAsia="Times New Roman" w:hAnsi="Times New Roman" w:cs="Times New Roman"/>
          <w:sz w:val="20"/>
          <w:szCs w:val="20"/>
          <w:lang w:eastAsia="pt-BR"/>
        </w:rPr>
        <w:t>A continuidade da convivência também reflete sua</w:t>
      </w:r>
      <w:r w:rsidR="00137CBD" w:rsidRPr="00137CB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estabilidade e seriedade embora não possa ser descartada a existência de eventuais lapsos de interrupção ocasionados por brigas e desinteligências entre casais que depois se reconciliam ou que o relacionamento já estava precedentemente caracterizado quando surgiu o rompimento.</w:t>
      </w:r>
    </w:p>
    <w:p w:rsidR="00D56893" w:rsidRDefault="00137CBD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Durabilidade: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Embora não haja um tempo mínimo para a caracterização da união estável, deve se considerar o tempo necessário para o aperfeiçoamento dos demais requisitos.</w:t>
      </w:r>
    </w:p>
    <w:p w:rsidR="00137CBD" w:rsidRDefault="00137CBD" w:rsidP="009D056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C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 de constituir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família: </w:t>
      </w:r>
      <w:r w:rsidR="00237115" w:rsidRPr="0023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Refere-se </w:t>
      </w:r>
      <w:proofErr w:type="gramStart"/>
      <w:r w:rsidR="00237115" w:rsidRPr="0023711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237115" w:rsidRPr="00237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vontade dos conviventes de realmente constituir família a semelhança do casamento e com plena comunidade de vida, Neste sentido (MADALENO, 2013 p.1105)</w:t>
      </w:r>
      <w:r w:rsidR="000C11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6893" w:rsidRPr="00D56893" w:rsidRDefault="000C111D" w:rsidP="000C111D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Maria Berenice Dias sintetiza o assunto</w:t>
      </w:r>
      <w:r w:rsidR="002426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da união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</w:t>
      </w:r>
      <w:r w:rsidR="005B5E53">
        <w:rPr>
          <w:rFonts w:ascii="Times New Roman" w:eastAsia="Times New Roman" w:hAnsi="Times New Roman" w:cs="Times New Roman"/>
          <w:sz w:val="24"/>
          <w:szCs w:val="24"/>
          <w:lang w:eastAsia="pt-BR"/>
        </w:rPr>
        <w:t>severando (DIAS, 2015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p.246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AB2CF2" w:rsidRDefault="000C111D" w:rsidP="000C111D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0C111D">
        <w:rPr>
          <w:rFonts w:ascii="Times New Roman" w:hAnsi="Times New Roman" w:cs="Times New Roman"/>
          <w:sz w:val="20"/>
          <w:szCs w:val="20"/>
        </w:rPr>
        <w:t xml:space="preserve">Com segurança, só se pode afirmar que a união estável inicia de um vínculo afetivo. O envolvimento mútuo acaba transbordando o limite do privado, e as duas pessoas começam a ser identificadas no meio social como um par. Com isso o relacionamento se torna uma unidade. A visibilidade do vínculo o faz ente autônomo merecedor da tutela jurídica como uma entidade. O casal transforma-se em universalidade única que produz efeitos pessoais com reflexos de ordem patrimonial. Daí serem a vida em comum e </w:t>
      </w:r>
      <w:proofErr w:type="gramStart"/>
      <w:r w:rsidRPr="000C111D">
        <w:rPr>
          <w:rFonts w:ascii="Times New Roman" w:hAnsi="Times New Roman" w:cs="Times New Roman"/>
          <w:sz w:val="20"/>
          <w:szCs w:val="20"/>
        </w:rPr>
        <w:t>a mútua assistência apontadas como seus elementos caracterizadores</w:t>
      </w:r>
      <w:proofErr w:type="gramEnd"/>
      <w:r w:rsidRPr="000C111D">
        <w:rPr>
          <w:rFonts w:ascii="Times New Roman" w:hAnsi="Times New Roman" w:cs="Times New Roman"/>
          <w:sz w:val="20"/>
          <w:szCs w:val="20"/>
        </w:rPr>
        <w:t>. Nada mais do que a prova da presença do enlaçamento de vida, do comprometimento recíproco. A exigência de notoriedade, continuidade e durabilidade da relação só serve como meio de comprovar a exist</w:t>
      </w:r>
      <w:r>
        <w:rPr>
          <w:rFonts w:ascii="Times New Roman" w:hAnsi="Times New Roman" w:cs="Times New Roman"/>
          <w:sz w:val="20"/>
          <w:szCs w:val="20"/>
        </w:rPr>
        <w:t>ência do relacionamento</w:t>
      </w:r>
      <w:r w:rsidRPr="000C111D">
        <w:rPr>
          <w:rFonts w:ascii="Times New Roman" w:hAnsi="Times New Roman" w:cs="Times New Roman"/>
          <w:sz w:val="20"/>
          <w:szCs w:val="20"/>
        </w:rPr>
        <w:t>. Atentando a essa nova realidade o direito rotula a união de estável.</w:t>
      </w:r>
    </w:p>
    <w:p w:rsidR="000C111D" w:rsidRPr="005A2324" w:rsidRDefault="00D928DB" w:rsidP="00D928D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2324">
        <w:rPr>
          <w:rFonts w:ascii="Times New Roman" w:hAnsi="Times New Roman" w:cs="Times New Roman"/>
          <w:sz w:val="24"/>
          <w:szCs w:val="24"/>
        </w:rPr>
        <w:t>Diante do que foi elucidado pode-se inferir que</w:t>
      </w:r>
      <w:proofErr w:type="gramStart"/>
      <w:r w:rsidRPr="005A23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A2324">
        <w:rPr>
          <w:rFonts w:ascii="Times New Roman" w:hAnsi="Times New Roman" w:cs="Times New Roman"/>
          <w:sz w:val="24"/>
          <w:szCs w:val="24"/>
        </w:rPr>
        <w:t>formarão entidade familiar aqueles que se unirem visando a comunhão de vida com base na afetividade e comunhão de interesses e que o fato de haver coabitação  e  a  geração  de  prole  comum, ainda que representem  elementos  caracterizadores, por si só  são  insuficientes  se  não  houver  o intuito de constituir família pelos conviventes.</w:t>
      </w:r>
    </w:p>
    <w:p w:rsidR="00B11004" w:rsidRPr="009C264D" w:rsidRDefault="00B11004" w:rsidP="009C264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4D">
        <w:rPr>
          <w:rFonts w:ascii="Times New Roman" w:hAnsi="Times New Roman" w:cs="Times New Roman"/>
          <w:sz w:val="24"/>
          <w:szCs w:val="24"/>
        </w:rPr>
        <w:t>NAMORO QUALIFICADO</w:t>
      </w:r>
    </w:p>
    <w:p w:rsidR="00B11004" w:rsidRPr="005A2324" w:rsidRDefault="0084426F" w:rsidP="0084426F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2324">
        <w:rPr>
          <w:rFonts w:ascii="Times New Roman" w:hAnsi="Times New Roman" w:cs="Times New Roman"/>
          <w:sz w:val="24"/>
          <w:szCs w:val="24"/>
        </w:rPr>
        <w:t xml:space="preserve">O namoro qualificado corresponde a uma relação amorosa entre pessoas maiores e capazes que apesar de ser pública e duradoura não tem o objetivo de constituir família, ainda que o relacionamento apresente a maioria dos requisitos </w:t>
      </w:r>
      <w:proofErr w:type="gramStart"/>
      <w:r w:rsidRPr="005A232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A2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324">
        <w:rPr>
          <w:rFonts w:ascii="Times New Roman" w:hAnsi="Times New Roman" w:cs="Times New Roman"/>
          <w:sz w:val="24"/>
          <w:szCs w:val="24"/>
        </w:rPr>
        <w:t>união</w:t>
      </w:r>
      <w:proofErr w:type="gramEnd"/>
      <w:r w:rsidRPr="005A2324">
        <w:rPr>
          <w:rFonts w:ascii="Times New Roman" w:hAnsi="Times New Roman" w:cs="Times New Roman"/>
          <w:sz w:val="24"/>
          <w:szCs w:val="24"/>
        </w:rPr>
        <w:t xml:space="preserve"> estável.</w:t>
      </w:r>
    </w:p>
    <w:p w:rsidR="009C264D" w:rsidRDefault="005B5E53" w:rsidP="009C264D">
      <w:pPr>
        <w:pStyle w:val="PargrafodaLista"/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(</w:t>
      </w:r>
      <w:proofErr w:type="gramStart"/>
      <w:r>
        <w:rPr>
          <w:rFonts w:ascii="Times New Roman" w:hAnsi="Times New Roman" w:cs="Times New Roman"/>
          <w:sz w:val="24"/>
          <w:szCs w:val="24"/>
        </w:rPr>
        <w:t>Dias,</w:t>
      </w:r>
      <w:proofErr w:type="gramEnd"/>
      <w:r>
        <w:rPr>
          <w:rFonts w:ascii="Times New Roman" w:hAnsi="Times New Roman" w:cs="Times New Roman"/>
          <w:sz w:val="24"/>
          <w:szCs w:val="24"/>
        </w:rPr>
        <w:t>2015</w:t>
      </w:r>
      <w:r w:rsidR="0024266C" w:rsidRPr="005A2324">
        <w:rPr>
          <w:rFonts w:ascii="Times New Roman" w:hAnsi="Times New Roman" w:cs="Times New Roman"/>
          <w:sz w:val="24"/>
          <w:szCs w:val="24"/>
        </w:rPr>
        <w:t>. P.</w:t>
      </w:r>
      <w:r w:rsidR="0063271A" w:rsidRPr="005A2324">
        <w:rPr>
          <w:rFonts w:ascii="Times New Roman" w:hAnsi="Times New Roman" w:cs="Times New Roman"/>
          <w:sz w:val="24"/>
          <w:szCs w:val="24"/>
        </w:rPr>
        <w:t>260)</w:t>
      </w:r>
      <w:r w:rsidR="0024266C" w:rsidRPr="005A2324">
        <w:rPr>
          <w:rFonts w:ascii="Times New Roman" w:hAnsi="Times New Roman" w:cs="Times New Roman"/>
          <w:sz w:val="24"/>
          <w:szCs w:val="24"/>
        </w:rPr>
        <w:t xml:space="preserve"> </w:t>
      </w:r>
      <w:r w:rsidR="0063271A" w:rsidRPr="005A2324">
        <w:rPr>
          <w:rFonts w:ascii="Times New Roman" w:hAnsi="Times New Roman" w:cs="Times New Roman"/>
          <w:sz w:val="24"/>
          <w:szCs w:val="24"/>
        </w:rPr>
        <w:t>“</w:t>
      </w:r>
      <w:r w:rsidR="0024266C" w:rsidRPr="005A2324">
        <w:rPr>
          <w:rFonts w:ascii="Times New Roman" w:hAnsi="Times New Roman" w:cs="Times New Roman"/>
          <w:sz w:val="24"/>
          <w:szCs w:val="24"/>
        </w:rPr>
        <w:t>somente geram responsabilidades e encargos os relacionamentos que levam ao envolvimento de vidas a ponto de provocar verdadeira mescla de patrimônio</w:t>
      </w:r>
      <w:r w:rsidR="0063271A" w:rsidRPr="005A2324">
        <w:rPr>
          <w:rFonts w:ascii="Times New Roman" w:hAnsi="Times New Roman" w:cs="Times New Roman"/>
          <w:sz w:val="24"/>
          <w:szCs w:val="24"/>
        </w:rPr>
        <w:t>s. Só assim o J</w:t>
      </w:r>
      <w:r w:rsidR="0024266C" w:rsidRPr="005A2324">
        <w:rPr>
          <w:rFonts w:ascii="Times New Roman" w:hAnsi="Times New Roman" w:cs="Times New Roman"/>
          <w:sz w:val="24"/>
          <w:szCs w:val="24"/>
        </w:rPr>
        <w:t>udiciário admita partilha dos bens adquiridos após o início do vínculo de convivência.</w:t>
      </w:r>
      <w:r w:rsidR="0063271A" w:rsidRPr="005A2324">
        <w:rPr>
          <w:rFonts w:ascii="Times New Roman" w:hAnsi="Times New Roman" w:cs="Times New Roman"/>
          <w:sz w:val="24"/>
          <w:szCs w:val="24"/>
        </w:rPr>
        <w:t>”.</w:t>
      </w:r>
    </w:p>
    <w:p w:rsidR="00C9219C" w:rsidRPr="009C264D" w:rsidRDefault="00C9219C" w:rsidP="009C2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64D">
        <w:rPr>
          <w:rFonts w:ascii="Times New Roman" w:hAnsi="Times New Roman" w:cs="Times New Roman"/>
          <w:sz w:val="24"/>
          <w:szCs w:val="24"/>
        </w:rPr>
        <w:t>(LOBO, 201</w:t>
      </w:r>
      <w:r w:rsidR="00B2337D" w:rsidRPr="009C264D">
        <w:rPr>
          <w:rFonts w:ascii="Times New Roman" w:hAnsi="Times New Roman" w:cs="Times New Roman"/>
          <w:sz w:val="24"/>
          <w:szCs w:val="24"/>
        </w:rPr>
        <w:t>1</w:t>
      </w:r>
      <w:r w:rsidRPr="009C264D">
        <w:rPr>
          <w:rFonts w:ascii="Times New Roman" w:hAnsi="Times New Roman" w:cs="Times New Roman"/>
          <w:sz w:val="24"/>
          <w:szCs w:val="24"/>
        </w:rPr>
        <w:t xml:space="preserve"> p.175) assevera: </w:t>
      </w:r>
    </w:p>
    <w:p w:rsidR="00C9219C" w:rsidRPr="00C9219C" w:rsidRDefault="00C9219C" w:rsidP="00C9219C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9219C">
        <w:rPr>
          <w:rFonts w:ascii="Times New Roman" w:hAnsi="Times New Roman" w:cs="Times New Roman"/>
          <w:sz w:val="20"/>
          <w:szCs w:val="20"/>
        </w:rPr>
        <w:t xml:space="preserve">Mas há de ser ponderado o tênue equilíbrio entre o namoro e a união estável, pois aquele resulta inteiramente do ambiente de liberdade, que a Constituição protege, inclusive da incidência de normas jurídicas, permanecendo no mundo dos fatos. Namorar não cria </w:t>
      </w:r>
      <w:proofErr w:type="gramStart"/>
      <w:r w:rsidRPr="00C9219C">
        <w:rPr>
          <w:rFonts w:ascii="Times New Roman" w:hAnsi="Times New Roman" w:cs="Times New Roman"/>
          <w:sz w:val="20"/>
          <w:szCs w:val="20"/>
        </w:rPr>
        <w:t>direitos</w:t>
      </w:r>
      <w:proofErr w:type="gramEnd"/>
      <w:r w:rsidRPr="00C9219C">
        <w:rPr>
          <w:rFonts w:ascii="Times New Roman" w:hAnsi="Times New Roman" w:cs="Times New Roman"/>
          <w:sz w:val="20"/>
          <w:szCs w:val="20"/>
        </w:rPr>
        <w:t xml:space="preserve"> e deveres.</w:t>
      </w:r>
    </w:p>
    <w:p w:rsidR="0063271A" w:rsidRPr="0063271A" w:rsidRDefault="005E6478" w:rsidP="00C9219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relação de namoro qualificado os </w:t>
      </w:r>
      <w:r w:rsidR="0063271A" w:rsidRPr="0063271A">
        <w:rPr>
          <w:rFonts w:ascii="Times New Roman" w:hAnsi="Times New Roman" w:cs="Times New Roman"/>
          <w:sz w:val="24"/>
          <w:szCs w:val="24"/>
        </w:rPr>
        <w:t>namorados</w:t>
      </w:r>
      <w:proofErr w:type="gramStart"/>
      <w:r w:rsidR="0063271A" w:rsidRPr="006327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3271A" w:rsidRPr="0063271A">
        <w:rPr>
          <w:rFonts w:ascii="Times New Roman" w:hAnsi="Times New Roman" w:cs="Times New Roman"/>
          <w:sz w:val="24"/>
          <w:szCs w:val="24"/>
        </w:rPr>
        <w:t xml:space="preserve">não  </w:t>
      </w:r>
      <w:r w:rsidR="0063271A">
        <w:rPr>
          <w:rFonts w:ascii="Times New Roman" w:hAnsi="Times New Roman" w:cs="Times New Roman"/>
          <w:sz w:val="24"/>
          <w:szCs w:val="24"/>
        </w:rPr>
        <w:t xml:space="preserve">assumem  a  condição  de  </w:t>
      </w:r>
      <w:r w:rsidR="0063271A" w:rsidRPr="0063271A">
        <w:rPr>
          <w:rFonts w:ascii="Times New Roman" w:hAnsi="Times New Roman" w:cs="Times New Roman"/>
          <w:sz w:val="24"/>
          <w:szCs w:val="24"/>
        </w:rPr>
        <w:t>conviven</w:t>
      </w:r>
      <w:r w:rsidR="0063271A">
        <w:rPr>
          <w:rFonts w:ascii="Times New Roman" w:hAnsi="Times New Roman" w:cs="Times New Roman"/>
          <w:sz w:val="24"/>
          <w:szCs w:val="24"/>
        </w:rPr>
        <w:t>tes  porque  não possuem tal vontade</w:t>
      </w:r>
      <w:r w:rsidR="0063271A" w:rsidRPr="0063271A">
        <w:rPr>
          <w:rFonts w:ascii="Times New Roman" w:hAnsi="Times New Roman" w:cs="Times New Roman"/>
          <w:sz w:val="24"/>
          <w:szCs w:val="24"/>
        </w:rPr>
        <w:t>,</w:t>
      </w:r>
      <w:r w:rsidR="0063271A">
        <w:rPr>
          <w:rFonts w:ascii="Times New Roman" w:hAnsi="Times New Roman" w:cs="Times New Roman"/>
          <w:sz w:val="24"/>
          <w:szCs w:val="24"/>
        </w:rPr>
        <w:t xml:space="preserve">  são  livres  e  capazes </w:t>
      </w:r>
      <w:r w:rsidR="0063271A" w:rsidRPr="0063271A">
        <w:rPr>
          <w:rFonts w:ascii="Times New Roman" w:hAnsi="Times New Roman" w:cs="Times New Roman"/>
          <w:sz w:val="24"/>
          <w:szCs w:val="24"/>
        </w:rPr>
        <w:t xml:space="preserve"> mas  não </w:t>
      </w:r>
      <w:r w:rsidR="0063271A">
        <w:rPr>
          <w:rFonts w:ascii="Times New Roman" w:hAnsi="Times New Roman" w:cs="Times New Roman"/>
          <w:sz w:val="24"/>
          <w:szCs w:val="24"/>
        </w:rPr>
        <w:t>desejam naquele  mo</w:t>
      </w:r>
      <w:r w:rsidR="0063271A" w:rsidRPr="0063271A">
        <w:rPr>
          <w:rFonts w:ascii="Times New Roman" w:hAnsi="Times New Roman" w:cs="Times New Roman"/>
          <w:sz w:val="24"/>
          <w:szCs w:val="24"/>
        </w:rPr>
        <w:t>mento  ou  com  aquela  pessoa  formar  uma  entidade  familia</w:t>
      </w:r>
      <w:r w:rsidR="0063271A">
        <w:rPr>
          <w:rFonts w:ascii="Times New Roman" w:hAnsi="Times New Roman" w:cs="Times New Roman"/>
          <w:sz w:val="24"/>
          <w:szCs w:val="24"/>
        </w:rPr>
        <w:t>r</w:t>
      </w:r>
      <w:r w:rsidR="0063271A" w:rsidRPr="0063271A">
        <w:rPr>
          <w:rFonts w:ascii="Times New Roman" w:hAnsi="Times New Roman" w:cs="Times New Roman"/>
          <w:sz w:val="24"/>
          <w:szCs w:val="24"/>
        </w:rPr>
        <w:t xml:space="preserve">. </w:t>
      </w:r>
      <w:r w:rsidR="0063271A">
        <w:rPr>
          <w:rFonts w:ascii="Times New Roman" w:hAnsi="Times New Roman" w:cs="Times New Roman"/>
          <w:sz w:val="24"/>
          <w:szCs w:val="24"/>
        </w:rPr>
        <w:t>Como exem</w:t>
      </w:r>
      <w:r>
        <w:rPr>
          <w:rFonts w:ascii="Times New Roman" w:hAnsi="Times New Roman" w:cs="Times New Roman"/>
          <w:sz w:val="24"/>
          <w:szCs w:val="24"/>
        </w:rPr>
        <w:t>plo pode-se citar noivos que vivem juntos, compram objetos conjuntamente, mas apenas tem proposito futuro de constituir família.</w:t>
      </w:r>
    </w:p>
    <w:p w:rsidR="0084426F" w:rsidRPr="005E6478" w:rsidRDefault="00195A03" w:rsidP="009C264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DIFERENCIAÇÃO ENTRE NAMORO QUALIFICADO E UNIÃO ESTÁVEL</w:t>
      </w:r>
    </w:p>
    <w:p w:rsidR="00931911" w:rsidRDefault="00B2337D" w:rsidP="00B2337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</w:t>
      </w:r>
      <w:proofErr w:type="gramStart"/>
      <w:r>
        <w:rPr>
          <w:rFonts w:ascii="Times New Roman" w:hAnsi="Times New Roman" w:cs="Times New Roman"/>
          <w:sz w:val="24"/>
          <w:szCs w:val="24"/>
        </w:rPr>
        <w:t>colocado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anteriormente a união estável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tem previsão constitucional no art. 226 § 3º e vem regulada pelo Código Civil, nos artigos 1723 a 1727, </w:t>
      </w:r>
      <w:r>
        <w:rPr>
          <w:rFonts w:ascii="Times New Roman" w:hAnsi="Times New Roman" w:cs="Times New Roman"/>
          <w:sz w:val="24"/>
          <w:szCs w:val="24"/>
        </w:rPr>
        <w:t xml:space="preserve">no entanto </w:t>
      </w:r>
      <w:r w:rsidR="00931911" w:rsidRPr="00931911">
        <w:rPr>
          <w:rFonts w:ascii="Times New Roman" w:hAnsi="Times New Roman" w:cs="Times New Roman"/>
          <w:sz w:val="24"/>
          <w:szCs w:val="24"/>
        </w:rPr>
        <w:t>o namoro não é co</w:t>
      </w:r>
      <w:r>
        <w:rPr>
          <w:rFonts w:ascii="Times New Roman" w:hAnsi="Times New Roman" w:cs="Times New Roman"/>
          <w:sz w:val="24"/>
          <w:szCs w:val="24"/>
        </w:rPr>
        <w:t>nceituado pela lei. Deste modo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não há requisitos</w:t>
      </w:r>
      <w:r>
        <w:rPr>
          <w:rFonts w:ascii="Times New Roman" w:hAnsi="Times New Roman" w:cs="Times New Roman"/>
          <w:sz w:val="24"/>
          <w:szCs w:val="24"/>
        </w:rPr>
        <w:t xml:space="preserve"> legais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a serem observados para sua formação, a não </w:t>
      </w:r>
      <w:proofErr w:type="gramStart"/>
      <w:r w:rsidR="00931911" w:rsidRPr="00931911">
        <w:rPr>
          <w:rFonts w:ascii="Times New Roman" w:hAnsi="Times New Roman" w:cs="Times New Roman"/>
          <w:sz w:val="24"/>
          <w:szCs w:val="24"/>
        </w:rPr>
        <w:t>ser</w:t>
      </w:r>
      <w:proofErr w:type="gramEnd"/>
      <w:r w:rsidR="00931911" w:rsidRPr="00931911">
        <w:rPr>
          <w:rFonts w:ascii="Times New Roman" w:hAnsi="Times New Roman" w:cs="Times New Roman"/>
          <w:sz w:val="24"/>
          <w:szCs w:val="24"/>
        </w:rPr>
        <w:t xml:space="preserve"> os requisitos morais, impostos pela própria sociedade e pelos costumes.</w:t>
      </w:r>
      <w:r>
        <w:rPr>
          <w:rFonts w:ascii="Times New Roman" w:hAnsi="Times New Roman" w:cs="Times New Roman"/>
          <w:sz w:val="24"/>
          <w:szCs w:val="24"/>
        </w:rPr>
        <w:t xml:space="preserve"> Como também já mencionado 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o namoro qualificado </w:t>
      </w:r>
      <w:r>
        <w:rPr>
          <w:rFonts w:ascii="Times New Roman" w:hAnsi="Times New Roman" w:cs="Times New Roman"/>
          <w:sz w:val="24"/>
          <w:szCs w:val="24"/>
        </w:rPr>
        <w:t xml:space="preserve">tende a </w:t>
      </w:r>
      <w:r w:rsidR="00931911" w:rsidRPr="00931911">
        <w:rPr>
          <w:rFonts w:ascii="Times New Roman" w:hAnsi="Times New Roman" w:cs="Times New Roman"/>
          <w:sz w:val="24"/>
          <w:szCs w:val="24"/>
        </w:rPr>
        <w:t>apresenta</w:t>
      </w:r>
      <w:r>
        <w:rPr>
          <w:rFonts w:ascii="Times New Roman" w:hAnsi="Times New Roman" w:cs="Times New Roman"/>
          <w:sz w:val="24"/>
          <w:szCs w:val="24"/>
        </w:rPr>
        <w:t>r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maioria dos requisitos necessários a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união</w:t>
      </w:r>
      <w:proofErr w:type="gramEnd"/>
      <w:r w:rsidR="00931911" w:rsidRPr="00931911">
        <w:rPr>
          <w:rFonts w:ascii="Times New Roman" w:hAnsi="Times New Roman" w:cs="Times New Roman"/>
          <w:sz w:val="24"/>
          <w:szCs w:val="24"/>
        </w:rPr>
        <w:t xml:space="preserve"> estável. Por esse motivo é tão difícil</w:t>
      </w:r>
      <w:r>
        <w:rPr>
          <w:rFonts w:ascii="Times New Roman" w:hAnsi="Times New Roman" w:cs="Times New Roman"/>
          <w:sz w:val="24"/>
          <w:szCs w:val="24"/>
        </w:rPr>
        <w:t>, no caso concreto diferenciar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1911" w:rsidRPr="00931911">
        <w:rPr>
          <w:rFonts w:ascii="Times New Roman" w:hAnsi="Times New Roman" w:cs="Times New Roman"/>
          <w:sz w:val="24"/>
          <w:szCs w:val="24"/>
        </w:rPr>
        <w:t>a união estável e o namoro qualificado.</w:t>
      </w:r>
      <w:r>
        <w:rPr>
          <w:rFonts w:ascii="Times New Roman" w:hAnsi="Times New Roman" w:cs="Times New Roman"/>
          <w:sz w:val="24"/>
          <w:szCs w:val="24"/>
        </w:rPr>
        <w:t xml:space="preserve"> Todavia </w:t>
      </w:r>
      <w:r w:rsidR="00931911" w:rsidRPr="00931911">
        <w:rPr>
          <w:rFonts w:ascii="Times New Roman" w:hAnsi="Times New Roman" w:cs="Times New Roman"/>
          <w:sz w:val="24"/>
          <w:szCs w:val="24"/>
        </w:rPr>
        <w:t xml:space="preserve">o que os diferencia é o objetivo </w:t>
      </w:r>
      <w:r w:rsidRPr="00931911">
        <w:rPr>
          <w:rFonts w:ascii="Times New Roman" w:hAnsi="Times New Roman" w:cs="Times New Roman"/>
          <w:sz w:val="24"/>
          <w:szCs w:val="24"/>
        </w:rPr>
        <w:t>precípuo</w:t>
      </w:r>
      <w:r>
        <w:rPr>
          <w:rFonts w:ascii="Times New Roman" w:hAnsi="Times New Roman" w:cs="Times New Roman"/>
          <w:sz w:val="24"/>
          <w:szCs w:val="24"/>
        </w:rPr>
        <w:t xml:space="preserve"> de constituir </w:t>
      </w:r>
      <w:proofErr w:type="gramStart"/>
      <w:r>
        <w:rPr>
          <w:rFonts w:ascii="Times New Roman" w:hAnsi="Times New Roman" w:cs="Times New Roman"/>
          <w:sz w:val="24"/>
          <w:szCs w:val="24"/>
        </w:rPr>
        <w:t>família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qual se faz </w:t>
      </w:r>
      <w:r w:rsidR="00931911" w:rsidRPr="00931911">
        <w:rPr>
          <w:rFonts w:ascii="Times New Roman" w:hAnsi="Times New Roman" w:cs="Times New Roman"/>
          <w:sz w:val="24"/>
          <w:szCs w:val="24"/>
        </w:rPr>
        <w:t>presente na união estável e ausente no namoro qualificado.</w:t>
      </w:r>
    </w:p>
    <w:p w:rsidR="00B2337D" w:rsidRDefault="00B2337D" w:rsidP="00B2337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seguinte julgado do STJ corrobora com tal entendimento: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RECURSO ESPECIAL E RECURSO ESPECIAL ADESIVO. AÇÃO DE RECONHECIMENTO E DISSOLUÇÃO DE UNIÃO ESTÁVEL, ALEGADAMENTE COMPREENDIDA NOS DOIS ANOS ANTERIORES AO CASAMENTO, C.C. PARTILHA DO IMÓVEL ADQUIRIDO NESSE PERÍODO. 1. ALEGAÇÃO DE NÃO COMPROVAÇÃO DO FATO CONSTITUTIVO</w:t>
      </w:r>
      <w:r w:rsidR="008E3E9F">
        <w:rPr>
          <w:rFonts w:ascii="Times New Roman" w:hAnsi="Times New Roman" w:cs="Times New Roman"/>
          <w:sz w:val="20"/>
          <w:szCs w:val="20"/>
        </w:rPr>
        <w:t xml:space="preserve"> DO </w:t>
      </w:r>
      <w:r w:rsidRPr="008E3E9F">
        <w:rPr>
          <w:rFonts w:ascii="Times New Roman" w:hAnsi="Times New Roman" w:cs="Times New Roman"/>
          <w:sz w:val="20"/>
          <w:szCs w:val="20"/>
        </w:rPr>
        <w:t xml:space="preserve">DIREITO DA AUTORA. PREQUESTIONAMENTO. AUSÊNCIA. 2. UNIÃO ESTÁVEL. NÃO CONFIGURAÇÃO. NAMORADOS QUE, EM VIRTUDE DE CONTINGÊNCIAS EINTERESSES PARTICULARES (TRABALHO E ESTUDO) NO EXTERIOR, PASSARAM A COABITAR. ESTREITAMENTO DO RELACIONAMENTO, CULMINANDO EM NOIVADO E, POSTERIORMENTE, EM CASAMENTO. 3. NAMORO QUALIFICADO. VERIFICAÇÃO. REPERCUSSÃO PATRIMONIAL. INEXISTÊNCIA.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4.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 xml:space="preserve">CELEBRAÇÃO DE CASAMENTO,COM ELEIÇÃO DO REGIME DA COMUNHÃO PARCIAL DE BENS. TERMO A PARTIR DO QUAL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OS ENTÃO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 xml:space="preserve"> NAMORADOS/NOIVOS, MADUROS QUE ERAM, ENTENDERAM POR BEM CONSOLIDAR, CONSCIENTE E VOLUNTARIAMENTE, A RELAÇÃO AMOROSA VIVENCIADA, PARA CONSTITUIR, EFETIVAMENTE, UM NÚCLEO FAMILIAR, BEM </w:t>
      </w:r>
      <w:r w:rsidRPr="008E3E9F">
        <w:rPr>
          <w:rFonts w:ascii="Times New Roman" w:hAnsi="Times New Roman" w:cs="Times New Roman"/>
          <w:sz w:val="20"/>
          <w:szCs w:val="20"/>
        </w:rPr>
        <w:lastRenderedPageBreak/>
        <w:t xml:space="preserve">COMO COMUNICAR O PATRIMÔNIO HAURIDO. OBSERVÂNCIA. NECESSIDADE.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5.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>RECURSO ESPECIAL PROVIDO, NA PARTE CONHECIDA; E RECURSO ADESIVO PREJUDICADO.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 xml:space="preserve">1. O conteúdo normativo constante dos </w:t>
      </w:r>
      <w:proofErr w:type="spellStart"/>
      <w:r w:rsidRPr="008E3E9F">
        <w:rPr>
          <w:rFonts w:ascii="Times New Roman" w:hAnsi="Times New Roman" w:cs="Times New Roman"/>
          <w:sz w:val="20"/>
          <w:szCs w:val="20"/>
        </w:rPr>
        <w:t>arts</w:t>
      </w:r>
      <w:proofErr w:type="spellEnd"/>
      <w:r w:rsidRPr="008E3E9F">
        <w:rPr>
          <w:rFonts w:ascii="Times New Roman" w:hAnsi="Times New Roman" w:cs="Times New Roman"/>
          <w:sz w:val="20"/>
          <w:szCs w:val="20"/>
        </w:rPr>
        <w:t xml:space="preserve">. 332 e 333, II, da lei adjetiva civil, não foi objeto de discussão ou deliberação pela instância precedente, circunstância que enseja o não conhecimento da matéria, ante a ausência do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correlato e indispensável prequestionamento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>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2. Não se denota, a partir dos fundamentos adotados, ao final, pelo Tribunal de origem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 xml:space="preserve">(por ocasião do julgamento dos embargos infringentes), qualquer elemento que evidencie, no período anterior ao casamento, a constituição de uma família, na acepção jurídica da palavra, em que há, necessariamente, o compartilhamento de vidas e de esforços, com integral e irrestrito apoio moral e material entre os conviventes. A só projeção da formação de uma família, os relatos das expectativas da vida no exterior com o namorado, a coabitação, ocasionada, ressalta-se, pela contingência e interesses particulares e cada qual, tal como esboçado pelas instâncias ordinárias, afiguram-se insuficientes à verificação da </w:t>
      </w:r>
      <w:proofErr w:type="spellStart"/>
      <w:r w:rsidRPr="008E3E9F">
        <w:rPr>
          <w:rFonts w:ascii="Times New Roman" w:hAnsi="Times New Roman" w:cs="Times New Roman"/>
          <w:sz w:val="20"/>
          <w:szCs w:val="20"/>
        </w:rPr>
        <w:t>affectio</w:t>
      </w:r>
      <w:proofErr w:type="spellEnd"/>
      <w:r w:rsidRPr="008E3E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3E9F">
        <w:rPr>
          <w:rFonts w:ascii="Times New Roman" w:hAnsi="Times New Roman" w:cs="Times New Roman"/>
          <w:sz w:val="20"/>
          <w:szCs w:val="20"/>
        </w:rPr>
        <w:t>maritalis</w:t>
      </w:r>
      <w:proofErr w:type="spellEnd"/>
      <w:r w:rsidRPr="008E3E9F">
        <w:rPr>
          <w:rFonts w:ascii="Times New Roman" w:hAnsi="Times New Roman" w:cs="Times New Roman"/>
          <w:sz w:val="20"/>
          <w:szCs w:val="20"/>
        </w:rPr>
        <w:t xml:space="preserve"> e, por conseguinte, da configuração da união estável.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2.1 O propósito de constituir família, alçado pela lei de regência como requisito essencial à constituição da união estável – a distinguir, inclusive, esta entidade familiar do denominado "namoro qualificado" -, não consubstancia mera proclamação, para o futuro, da intenção de constituir uma família. É mais abrangente. Esta deve se afigurar presente durante toda a convivência, a partir do efetivo compartilhamento de vidas, com irrestrito apoio moral e material entre os companheiros. É dizer: a família deve, de fato, restar constituída.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 xml:space="preserve">2.2. Tampouco a coabitação, por si, evidencia a constituição de uma união estável (ainda que possa vir a constituir, no mais das vezes, um relevante indício), especialmente se considerada a particularidade dos autos, em que as partes, por contingências e interesses particulares (ele, a trabalho; ela, pelo estudo) foram, em momentos distintos, para o exterior, e, como namorados que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eram,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 xml:space="preserve"> não hesitaram em residir conjuntamente. Este comportamento, é certo, revela-se absolutamente usual nos tempos atuais, impondo-se ao Direito, longe das críticas e dos estigmas, adequar-se à realidade social.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 xml:space="preserve">3. Da análise acurada dos autos, tem-se que as partes litigantes, no período imediatamente anterior à celebração de seu matrimônio (de janeiro de 2004 a setembro de 2006), não vivenciaram uma união estável, mas sim um namoro qualificado, em que, em virtude do estreitamento do relacionamento </w:t>
      </w:r>
      <w:r w:rsidRPr="008E3E9F">
        <w:rPr>
          <w:rFonts w:ascii="Times New Roman" w:hAnsi="Times New Roman" w:cs="Times New Roman"/>
          <w:sz w:val="20"/>
          <w:szCs w:val="20"/>
        </w:rPr>
        <w:lastRenderedPageBreak/>
        <w:t>projetaram para o futuro - e não para o presente -, o propósito de constituir uma entidade familiar, desiderato que, posteriormente, veio a ser concretizado com o casamento.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 xml:space="preserve">4.  Afigura-se relevante anotar que as partes, embora 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pudessem,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 xml:space="preserve"> não se valeram, tal como sugere a demandante, em sua petição inicial, do instituto da conversão da união estável em casamento, previsto no art. 1.726 do Código Civil. Não se trata de renúncia como, impropriamente, entendeu o voto condutor que julgou o recurso de apelação na origem. Cuida-se, na verdade, de clara manifestação de vontade das partes de, a partir do casamento, e não antes, constituir a sua própria família.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 xml:space="preserve">A celebração do casamento, com a eleição do regime de comunhão parcial de bens, na hipótese dos autos, bem explicita o termo a </w:t>
      </w:r>
      <w:r w:rsidR="008E3E9F">
        <w:rPr>
          <w:rFonts w:ascii="Times New Roman" w:hAnsi="Times New Roman" w:cs="Times New Roman"/>
          <w:sz w:val="20"/>
          <w:szCs w:val="20"/>
        </w:rPr>
        <w:t>p</w:t>
      </w:r>
      <w:r w:rsidRPr="008E3E9F">
        <w:rPr>
          <w:rFonts w:ascii="Times New Roman" w:hAnsi="Times New Roman" w:cs="Times New Roman"/>
          <w:sz w:val="20"/>
          <w:szCs w:val="20"/>
        </w:rPr>
        <w:t xml:space="preserve">artir do qual os então namorados/noivos, maduros que eram, </w:t>
      </w:r>
      <w:r w:rsidR="008E3E9F">
        <w:rPr>
          <w:rFonts w:ascii="Times New Roman" w:hAnsi="Times New Roman" w:cs="Times New Roman"/>
          <w:sz w:val="20"/>
          <w:szCs w:val="20"/>
        </w:rPr>
        <w:t>e</w:t>
      </w:r>
      <w:r w:rsidRPr="008E3E9F">
        <w:rPr>
          <w:rFonts w:ascii="Times New Roman" w:hAnsi="Times New Roman" w:cs="Times New Roman"/>
          <w:sz w:val="20"/>
          <w:szCs w:val="20"/>
        </w:rPr>
        <w:t>ntenderam por bem consolidar, consciente e voluntariamente,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8E3E9F">
        <w:rPr>
          <w:rFonts w:ascii="Times New Roman" w:hAnsi="Times New Roman" w:cs="Times New Roman"/>
          <w:sz w:val="20"/>
          <w:szCs w:val="20"/>
        </w:rPr>
        <w:t>a relação amorosa vivenciada para constituir, efetivamente, um núcleo familiar, bem como comunicar o patrimônio haurido. A cronologia do relacionamento pode ser assim resumida: namoro, noivado e casamento. E, como é de sabença, não há repercussão patrimonial decorrente das duas primeiras espécies de relacionamento.</w:t>
      </w:r>
    </w:p>
    <w:p w:rsidR="000813F8" w:rsidRP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4.1 No contexto dos autos, inviável o reconhecimento da união estável compreendida, basicamente, nos dois anos anteriores ao casamento, para o único fim de comunicar o bem então adquirido exclusivamente pelo requerido.  Aliás, a aquisição de apartamento, ainda que tenha se destinado à residência dos então namorados, integrou, inequivocamente, o projeto do casal de, num futuro próximo, constituir efetivamente a família por meio do casamento. Daí, entretanto, não advém à namorada/noiva direito à meação do referido bem.</w:t>
      </w:r>
    </w:p>
    <w:p w:rsidR="008E3E9F" w:rsidRDefault="000813F8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5. Recurso especial provido, na parte conhecida. Recurso especial adesivo prejudicado.</w:t>
      </w:r>
    </w:p>
    <w:p w:rsidR="000813F8" w:rsidRPr="008E3E9F" w:rsidRDefault="008E3E9F" w:rsidP="008E3E9F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3E9F">
        <w:rPr>
          <w:rFonts w:ascii="Times New Roman" w:hAnsi="Times New Roman" w:cs="Times New Roman"/>
          <w:sz w:val="20"/>
          <w:szCs w:val="20"/>
        </w:rPr>
        <w:t>(</w:t>
      </w:r>
      <w:r w:rsidR="000813F8" w:rsidRPr="008E3E9F">
        <w:rPr>
          <w:rFonts w:ascii="Times New Roman" w:hAnsi="Times New Roman" w:cs="Times New Roman"/>
          <w:sz w:val="20"/>
          <w:szCs w:val="20"/>
        </w:rPr>
        <w:t>STJ R</w:t>
      </w:r>
      <w:r w:rsidR="002C377F">
        <w:rPr>
          <w:rFonts w:ascii="Times New Roman" w:hAnsi="Times New Roman" w:cs="Times New Roman"/>
          <w:sz w:val="20"/>
          <w:szCs w:val="20"/>
        </w:rPr>
        <w:t>ecurso especial n.</w:t>
      </w:r>
      <w:r w:rsidR="000813F8" w:rsidRPr="008E3E9F">
        <w:rPr>
          <w:rFonts w:ascii="Times New Roman" w:hAnsi="Times New Roman" w:cs="Times New Roman"/>
          <w:sz w:val="20"/>
          <w:szCs w:val="20"/>
        </w:rPr>
        <w:t xml:space="preserve">1454643 / RJ. RECURSO ESPECIAL 2014/0067781-5 - Terceira Turma - </w:t>
      </w:r>
      <w:r w:rsidRPr="008E3E9F">
        <w:rPr>
          <w:rFonts w:ascii="Times New Roman" w:hAnsi="Times New Roman" w:cs="Times New Roman"/>
          <w:sz w:val="20"/>
          <w:szCs w:val="20"/>
        </w:rPr>
        <w:t xml:space="preserve">Relator Ministro Marco </w:t>
      </w:r>
      <w:proofErr w:type="spellStart"/>
      <w:r w:rsidRPr="008E3E9F">
        <w:rPr>
          <w:rFonts w:ascii="Times New Roman" w:hAnsi="Times New Roman" w:cs="Times New Roman"/>
          <w:sz w:val="20"/>
          <w:szCs w:val="20"/>
        </w:rPr>
        <w:t>Aurelio</w:t>
      </w:r>
      <w:proofErr w:type="spellEnd"/>
      <w:r w:rsidRPr="008E3E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813F8" w:rsidRPr="008E3E9F">
        <w:rPr>
          <w:rFonts w:ascii="Times New Roman" w:hAnsi="Times New Roman" w:cs="Times New Roman"/>
          <w:sz w:val="20"/>
          <w:szCs w:val="20"/>
        </w:rPr>
        <w:t>Belizze</w:t>
      </w:r>
      <w:proofErr w:type="spellEnd"/>
      <w:r w:rsidR="000813F8" w:rsidRPr="008E3E9F">
        <w:rPr>
          <w:rFonts w:ascii="Times New Roman" w:hAnsi="Times New Roman" w:cs="Times New Roman"/>
          <w:sz w:val="20"/>
          <w:szCs w:val="20"/>
        </w:rPr>
        <w:t>- 03/03/2015.</w:t>
      </w:r>
      <w:proofErr w:type="gramStart"/>
      <w:r w:rsidRPr="008E3E9F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C264D" w:rsidRDefault="005A2324" w:rsidP="00C92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julgado acima colacionado demonstra a necessidade do claro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relação deste modo</w:t>
      </w:r>
      <w:r w:rsidR="00C9219C" w:rsidRPr="00C9219C">
        <w:rPr>
          <w:rFonts w:ascii="Times New Roman" w:hAnsi="Times New Roman" w:cs="Times New Roman"/>
          <w:sz w:val="24"/>
          <w:szCs w:val="24"/>
        </w:rPr>
        <w:t xml:space="preserve"> para a constituição da união estável, o casal deve manifestar a sua vontade de constitui</w:t>
      </w:r>
      <w:r>
        <w:rPr>
          <w:rFonts w:ascii="Times New Roman" w:hAnsi="Times New Roman" w:cs="Times New Roman"/>
          <w:sz w:val="24"/>
          <w:szCs w:val="24"/>
        </w:rPr>
        <w:t>r família, vivendo</w:t>
      </w:r>
      <w:r w:rsidR="00C9219C" w:rsidRPr="00C9219C">
        <w:rPr>
          <w:rFonts w:ascii="Times New Roman" w:hAnsi="Times New Roman" w:cs="Times New Roman"/>
          <w:sz w:val="24"/>
          <w:szCs w:val="24"/>
        </w:rPr>
        <w:t xml:space="preserve"> como se casad</w:t>
      </w:r>
      <w:r>
        <w:rPr>
          <w:rFonts w:ascii="Times New Roman" w:hAnsi="Times New Roman" w:cs="Times New Roman"/>
          <w:sz w:val="24"/>
          <w:szCs w:val="24"/>
        </w:rPr>
        <w:t xml:space="preserve">o fosse. Há também a necessidade da </w:t>
      </w:r>
      <w:r w:rsidR="00C9219C" w:rsidRPr="00C9219C">
        <w:rPr>
          <w:rFonts w:ascii="Times New Roman" w:hAnsi="Times New Roman" w:cs="Times New Roman"/>
          <w:sz w:val="24"/>
          <w:szCs w:val="24"/>
        </w:rPr>
        <w:t>assistência moral e material recíproca irrestrita</w:t>
      </w:r>
      <w:r>
        <w:rPr>
          <w:rFonts w:ascii="Times New Roman" w:hAnsi="Times New Roman" w:cs="Times New Roman"/>
          <w:sz w:val="24"/>
          <w:szCs w:val="24"/>
        </w:rPr>
        <w:t xml:space="preserve">. No namoro qualificado diferentemente ainda que exista o </w:t>
      </w:r>
      <w:r w:rsidR="00C9219C" w:rsidRPr="00C9219C">
        <w:rPr>
          <w:rFonts w:ascii="Times New Roman" w:hAnsi="Times New Roman" w:cs="Times New Roman"/>
          <w:sz w:val="24"/>
          <w:szCs w:val="24"/>
        </w:rPr>
        <w:t xml:space="preserve">objetivo futuro de constituir família, não há ainda essa </w:t>
      </w:r>
      <w:r w:rsidR="00C9219C" w:rsidRPr="00C9219C">
        <w:rPr>
          <w:rFonts w:ascii="Times New Roman" w:hAnsi="Times New Roman" w:cs="Times New Roman"/>
          <w:sz w:val="24"/>
          <w:szCs w:val="24"/>
        </w:rPr>
        <w:lastRenderedPageBreak/>
        <w:t>comunhão de vida. Apesar de se estabelecer uma convivência amorosa públ</w:t>
      </w:r>
      <w:r>
        <w:rPr>
          <w:rFonts w:ascii="Times New Roman" w:hAnsi="Times New Roman" w:cs="Times New Roman"/>
          <w:sz w:val="24"/>
          <w:szCs w:val="24"/>
        </w:rPr>
        <w:t>ica, contínua e duradoura, os namorados</w:t>
      </w:r>
      <w:r w:rsidR="00C9219C" w:rsidRPr="00C9219C">
        <w:rPr>
          <w:rFonts w:ascii="Times New Roman" w:hAnsi="Times New Roman" w:cs="Times New Roman"/>
          <w:sz w:val="24"/>
          <w:szCs w:val="24"/>
        </w:rPr>
        <w:t xml:space="preserve"> ainda preservam sua vida pessoal e sua liberdade. </w:t>
      </w:r>
      <w:r>
        <w:rPr>
          <w:rFonts w:ascii="Times New Roman" w:hAnsi="Times New Roman" w:cs="Times New Roman"/>
          <w:sz w:val="24"/>
          <w:szCs w:val="24"/>
        </w:rPr>
        <w:t>Em apertada síntese, pode-se dizer que o</w:t>
      </w:r>
      <w:r w:rsidR="00C9219C" w:rsidRPr="00C9219C">
        <w:rPr>
          <w:rFonts w:ascii="Times New Roman" w:hAnsi="Times New Roman" w:cs="Times New Roman"/>
          <w:sz w:val="24"/>
          <w:szCs w:val="24"/>
        </w:rPr>
        <w:t>s seus interesses particulares não se confundem no presente e a assistência moral e material recíproca não é totalmente irrestrita</w:t>
      </w:r>
      <w:r w:rsidR="00C9219C">
        <w:rPr>
          <w:rFonts w:ascii="Times New Roman" w:hAnsi="Times New Roman" w:cs="Times New Roman"/>
          <w:sz w:val="24"/>
          <w:szCs w:val="24"/>
        </w:rPr>
        <w:t>.</w:t>
      </w:r>
    </w:p>
    <w:p w:rsidR="005808CD" w:rsidRPr="009C264D" w:rsidRDefault="009B2A90" w:rsidP="00C92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4 - </w:t>
      </w:r>
      <w:r w:rsidR="005808CD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808CD" w:rsidRDefault="005808CD" w:rsidP="00C92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presente trabalho restou demonstrado e esmiuçado a relação juridicamente chamada de namoro qualificado, percebeu-se que sua denominação advém do fato de que no mesmo geralmente estão presentes os pressupostos de caracterização da união estável. Contudo restou claro que os institutos do namoro qualificado e da união estável se diferem pela ausência no primeiro do objetivo de formar família, o qual </w:t>
      </w:r>
      <w:proofErr w:type="gramStart"/>
      <w:r>
        <w:rPr>
          <w:rFonts w:ascii="Times New Roman" w:hAnsi="Times New Roman" w:cs="Times New Roman"/>
          <w:sz w:val="24"/>
          <w:szCs w:val="24"/>
        </w:rPr>
        <w:t>esta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segundo instituto.</w:t>
      </w:r>
    </w:p>
    <w:p w:rsidR="005808CD" w:rsidRPr="005808CD" w:rsidRDefault="005808CD" w:rsidP="00C92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supracitado o julgador em ações de reconhecimento e dissolução de união estável deve definir se houve ou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vontade reciproca entre as partes de constituir entidade familiar. Tendo em vista que é essa vontade, este </w:t>
      </w:r>
      <w:proofErr w:type="spellStart"/>
      <w:r w:rsidRPr="005808CD">
        <w:rPr>
          <w:rFonts w:ascii="Times New Roman" w:hAnsi="Times New Roman" w:cs="Times New Roman"/>
          <w:sz w:val="24"/>
          <w:szCs w:val="24"/>
        </w:rPr>
        <w:t>affectio</w:t>
      </w:r>
      <w:proofErr w:type="spellEnd"/>
      <w:r w:rsidRPr="00580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8CD">
        <w:rPr>
          <w:rFonts w:ascii="Times New Roman" w:hAnsi="Times New Roman" w:cs="Times New Roman"/>
          <w:sz w:val="24"/>
          <w:szCs w:val="24"/>
        </w:rPr>
        <w:t>maritalis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é a pedra de toque para diferenciar o namoro qualificado da união estável.</w:t>
      </w:r>
    </w:p>
    <w:p w:rsidR="002320A6" w:rsidRDefault="002320A6" w:rsidP="00C921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0A6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2C377F" w:rsidRDefault="002C377F" w:rsidP="002C3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7F">
        <w:rPr>
          <w:rFonts w:ascii="Times New Roman" w:hAnsi="Times New Roman" w:cs="Times New Roman"/>
          <w:sz w:val="24"/>
          <w:szCs w:val="24"/>
        </w:rPr>
        <w:t xml:space="preserve">BRASIL. Superior Tribunal de Justiça. </w:t>
      </w:r>
      <w:proofErr w:type="spellStart"/>
      <w:proofErr w:type="gramStart"/>
      <w:r w:rsidRPr="002C377F">
        <w:rPr>
          <w:rFonts w:ascii="Times New Roman" w:hAnsi="Times New Roman" w:cs="Times New Roman"/>
          <w:sz w:val="24"/>
          <w:szCs w:val="24"/>
        </w:rPr>
        <w:t>REsp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77F">
        <w:rPr>
          <w:rFonts w:ascii="Times New Roman" w:hAnsi="Times New Roman" w:cs="Times New Roman"/>
          <w:sz w:val="24"/>
          <w:szCs w:val="24"/>
        </w:rPr>
        <w:t>n.1454643 / RJ. RECURSO ESPECIAL 20</w:t>
      </w:r>
      <w:r>
        <w:rPr>
          <w:rFonts w:ascii="Times New Roman" w:hAnsi="Times New Roman" w:cs="Times New Roman"/>
          <w:sz w:val="24"/>
          <w:szCs w:val="24"/>
        </w:rPr>
        <w:t xml:space="preserve">14/0067781-5. Terceira Turma. </w:t>
      </w:r>
      <w:r w:rsidRPr="002C377F">
        <w:rPr>
          <w:rFonts w:ascii="Times New Roman" w:hAnsi="Times New Roman" w:cs="Times New Roman"/>
          <w:sz w:val="24"/>
          <w:szCs w:val="24"/>
        </w:rPr>
        <w:t xml:space="preserve">Relator Ministro Marco </w:t>
      </w:r>
      <w:proofErr w:type="spellStart"/>
      <w:r w:rsidRPr="002C377F">
        <w:rPr>
          <w:rFonts w:ascii="Times New Roman" w:hAnsi="Times New Roman" w:cs="Times New Roman"/>
          <w:sz w:val="24"/>
          <w:szCs w:val="24"/>
        </w:rPr>
        <w:t>Aureli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Belizze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2C377F">
        <w:rPr>
          <w:rFonts w:ascii="Times New Roman" w:hAnsi="Times New Roman" w:cs="Times New Roman"/>
          <w:sz w:val="24"/>
          <w:szCs w:val="24"/>
        </w:rPr>
        <w:t>/03/2015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hyperlink r:id="rId8" w:history="1"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http://www.stj.jus.br/SCON/jurisprudencia/doc.jsp?livre= </w:t>
        </w:r>
        <w:proofErr w:type="spellStart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namoro+qualificado&amp;b</w:t>
        </w:r>
        <w:proofErr w:type="spellEnd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ACOR&amp;p</w:t>
        </w:r>
        <w:proofErr w:type="spellEnd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true&amp;l</w:t>
        </w:r>
        <w:proofErr w:type="spellEnd"/>
        <w:r w:rsidRPr="00291AA5">
          <w:rPr>
            <w:rStyle w:val="Hyperlink"/>
            <w:rFonts w:ascii="Times New Roman" w:hAnsi="Times New Roman" w:cs="Times New Roman"/>
            <w:sz w:val="24"/>
            <w:szCs w:val="24"/>
          </w:rPr>
          <w:t>=10&amp;i=1</w:t>
        </w:r>
      </w:hyperlink>
      <w:r>
        <w:rPr>
          <w:rFonts w:ascii="Times New Roman" w:hAnsi="Times New Roman" w:cs="Times New Roman"/>
          <w:sz w:val="24"/>
          <w:szCs w:val="24"/>
        </w:rPr>
        <w:t>&gt; Acesso em 02/06/2016.</w:t>
      </w:r>
    </w:p>
    <w:p w:rsidR="002320A6" w:rsidRPr="002C377F" w:rsidRDefault="002320A6" w:rsidP="002C3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7F">
        <w:rPr>
          <w:rFonts w:ascii="Times New Roman" w:hAnsi="Times New Roman" w:cs="Times New Roman"/>
          <w:sz w:val="24"/>
          <w:szCs w:val="24"/>
        </w:rPr>
        <w:t>DIAS, Maria Berenice. Manual de Direito das Famílias. 10 ed. São Paulo: Revista dos Tribunais, 2015.</w:t>
      </w:r>
    </w:p>
    <w:p w:rsidR="002C377F" w:rsidRPr="002C377F" w:rsidRDefault="002C377F" w:rsidP="002C3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7F">
        <w:rPr>
          <w:rFonts w:ascii="Times New Roman" w:hAnsi="Times New Roman" w:cs="Times New Roman"/>
          <w:sz w:val="24"/>
          <w:szCs w:val="24"/>
        </w:rPr>
        <w:t xml:space="preserve">LOBO, Paulo. Direito Civil: Famílias. 04 ed. São Paulo: </w:t>
      </w:r>
      <w:proofErr w:type="gramStart"/>
      <w:r w:rsidRPr="002C377F"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 w:rsidRPr="002C377F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2320A6" w:rsidRPr="002C377F" w:rsidRDefault="002320A6" w:rsidP="002C3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7F">
        <w:rPr>
          <w:rFonts w:ascii="Times New Roman" w:hAnsi="Times New Roman" w:cs="Times New Roman"/>
          <w:sz w:val="24"/>
          <w:szCs w:val="24"/>
        </w:rPr>
        <w:t xml:space="preserve">MADALENO, Rolf. Curso de Direito de Família. </w:t>
      </w:r>
      <w:proofErr w:type="gramStart"/>
      <w:r w:rsidRPr="002C377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C377F">
        <w:rPr>
          <w:rFonts w:ascii="Times New Roman" w:hAnsi="Times New Roman" w:cs="Times New Roman"/>
          <w:sz w:val="24"/>
          <w:szCs w:val="24"/>
        </w:rPr>
        <w:t xml:space="preserve"> ed. Rio de Janeiro: Forense,</w:t>
      </w:r>
      <w:r w:rsidR="002C377F" w:rsidRPr="002C377F">
        <w:rPr>
          <w:rFonts w:ascii="Times New Roman" w:hAnsi="Times New Roman" w:cs="Times New Roman"/>
          <w:sz w:val="24"/>
          <w:szCs w:val="24"/>
        </w:rPr>
        <w:t xml:space="preserve"> </w:t>
      </w:r>
      <w:r w:rsidRPr="002C377F">
        <w:rPr>
          <w:rFonts w:ascii="Times New Roman" w:hAnsi="Times New Roman" w:cs="Times New Roman"/>
          <w:sz w:val="24"/>
          <w:szCs w:val="24"/>
        </w:rPr>
        <w:t>2013.</w:t>
      </w:r>
    </w:p>
    <w:sectPr w:rsidR="002320A6" w:rsidRPr="002C37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A8" w:rsidRDefault="006460A8" w:rsidP="001B1F24">
      <w:pPr>
        <w:spacing w:after="0" w:line="240" w:lineRule="auto"/>
      </w:pPr>
      <w:r>
        <w:separator/>
      </w:r>
    </w:p>
  </w:endnote>
  <w:endnote w:type="continuationSeparator" w:id="0">
    <w:p w:rsidR="006460A8" w:rsidRDefault="006460A8" w:rsidP="001B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A8" w:rsidRDefault="006460A8" w:rsidP="001B1F24">
      <w:pPr>
        <w:spacing w:after="0" w:line="240" w:lineRule="auto"/>
      </w:pPr>
      <w:r>
        <w:separator/>
      </w:r>
    </w:p>
  </w:footnote>
  <w:footnote w:type="continuationSeparator" w:id="0">
    <w:p w:rsidR="006460A8" w:rsidRDefault="006460A8" w:rsidP="001B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504"/>
    <w:multiLevelType w:val="hybridMultilevel"/>
    <w:tmpl w:val="9DD6AB5A"/>
    <w:lvl w:ilvl="0" w:tplc="BC28BCA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6E67E4D"/>
    <w:multiLevelType w:val="hybridMultilevel"/>
    <w:tmpl w:val="21B81452"/>
    <w:lvl w:ilvl="0" w:tplc="B816D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25A6"/>
    <w:multiLevelType w:val="hybridMultilevel"/>
    <w:tmpl w:val="364C78B6"/>
    <w:lvl w:ilvl="0" w:tplc="F4C2690A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D7B0143"/>
    <w:multiLevelType w:val="hybridMultilevel"/>
    <w:tmpl w:val="DA0A44A2"/>
    <w:lvl w:ilvl="0" w:tplc="F42CE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33C7E"/>
    <w:multiLevelType w:val="hybridMultilevel"/>
    <w:tmpl w:val="4DF41B14"/>
    <w:lvl w:ilvl="0" w:tplc="1E18DEC8">
      <w:start w:val="1"/>
      <w:numFmt w:val="decimal"/>
      <w:lvlText w:val="%1-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24"/>
    <w:rsid w:val="000813F8"/>
    <w:rsid w:val="000C111D"/>
    <w:rsid w:val="0012575C"/>
    <w:rsid w:val="00137CBD"/>
    <w:rsid w:val="00195A03"/>
    <w:rsid w:val="001B1F24"/>
    <w:rsid w:val="00222365"/>
    <w:rsid w:val="00225795"/>
    <w:rsid w:val="002320A6"/>
    <w:rsid w:val="00237115"/>
    <w:rsid w:val="0024266C"/>
    <w:rsid w:val="002C377F"/>
    <w:rsid w:val="002F3E6B"/>
    <w:rsid w:val="0035535E"/>
    <w:rsid w:val="003C1585"/>
    <w:rsid w:val="00461918"/>
    <w:rsid w:val="005808CD"/>
    <w:rsid w:val="005A2324"/>
    <w:rsid w:val="005B5E53"/>
    <w:rsid w:val="005E6478"/>
    <w:rsid w:val="0063271A"/>
    <w:rsid w:val="00640499"/>
    <w:rsid w:val="006460A8"/>
    <w:rsid w:val="00775295"/>
    <w:rsid w:val="0084426F"/>
    <w:rsid w:val="008E3E9F"/>
    <w:rsid w:val="00931911"/>
    <w:rsid w:val="009B2A90"/>
    <w:rsid w:val="009C264D"/>
    <w:rsid w:val="009D056F"/>
    <w:rsid w:val="00AC0C88"/>
    <w:rsid w:val="00B11004"/>
    <w:rsid w:val="00B2337D"/>
    <w:rsid w:val="00C41FB2"/>
    <w:rsid w:val="00C4248B"/>
    <w:rsid w:val="00C9219C"/>
    <w:rsid w:val="00D56893"/>
    <w:rsid w:val="00D928DB"/>
    <w:rsid w:val="00E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F24"/>
  </w:style>
  <w:style w:type="paragraph" w:styleId="Rodap">
    <w:name w:val="footer"/>
    <w:basedOn w:val="Normal"/>
    <w:link w:val="RodapChar"/>
    <w:uiPriority w:val="99"/>
    <w:unhideWhenUsed/>
    <w:rsid w:val="001B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F24"/>
  </w:style>
  <w:style w:type="paragraph" w:styleId="PargrafodaLista">
    <w:name w:val="List Paragraph"/>
    <w:basedOn w:val="Normal"/>
    <w:uiPriority w:val="34"/>
    <w:qFormat/>
    <w:rsid w:val="00B110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377F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1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1918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F24"/>
  </w:style>
  <w:style w:type="paragraph" w:styleId="Rodap">
    <w:name w:val="footer"/>
    <w:basedOn w:val="Normal"/>
    <w:link w:val="RodapChar"/>
    <w:uiPriority w:val="99"/>
    <w:unhideWhenUsed/>
    <w:rsid w:val="001B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F24"/>
  </w:style>
  <w:style w:type="paragraph" w:styleId="PargrafodaLista">
    <w:name w:val="List Paragraph"/>
    <w:basedOn w:val="Normal"/>
    <w:uiPriority w:val="34"/>
    <w:qFormat/>
    <w:rsid w:val="00B110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377F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1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191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.jus.br/SCON/jurisprudencia/doc.jsp?livre=%20namoro+qualificado&amp;b=ACOR&amp;p=true&amp;l=10&amp;i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2382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2016-06-03T01:11:00Z</dcterms:created>
  <dcterms:modified xsi:type="dcterms:W3CDTF">2016-09-19T23:02:00Z</dcterms:modified>
</cp:coreProperties>
</file>