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CAA" w:rsidRDefault="00F65D41">
      <w:pPr>
        <w:rPr>
          <w:rFonts w:cs="Arial"/>
          <w:szCs w:val="24"/>
        </w:rPr>
      </w:pPr>
      <w:r>
        <w:rPr>
          <w:rFonts w:cs="Arial"/>
          <w:noProof/>
          <w:szCs w:val="24"/>
          <w:lang w:eastAsia="pt-BR"/>
        </w:rPr>
        <w:drawing>
          <wp:inline distT="0" distB="0" distL="0" distR="0">
            <wp:extent cx="4848225" cy="1371600"/>
            <wp:effectExtent l="19050" t="0" r="9525" b="0"/>
            <wp:docPr id="1026" name="Image1" descr="E:\Faculdade\Log Faculdade\07062800_1277826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4848225" cy="1371600"/>
                    </a:xfrm>
                    <a:prstGeom prst="rect">
                      <a:avLst/>
                    </a:prstGeom>
                  </pic:spPr>
                </pic:pic>
              </a:graphicData>
            </a:graphic>
          </wp:inline>
        </w:drawing>
      </w:r>
    </w:p>
    <w:p w:rsidR="00861CAA" w:rsidRDefault="00861CAA">
      <w:pPr>
        <w:rPr>
          <w:rFonts w:cs="Arial"/>
          <w:szCs w:val="24"/>
        </w:rPr>
      </w:pPr>
    </w:p>
    <w:p w:rsidR="00861CAA" w:rsidRDefault="00861CAA">
      <w:pPr>
        <w:rPr>
          <w:rFonts w:cs="Arial"/>
          <w:szCs w:val="24"/>
        </w:rPr>
      </w:pPr>
    </w:p>
    <w:p w:rsidR="00861CAA" w:rsidRDefault="00861CAA">
      <w:pPr>
        <w:rPr>
          <w:rFonts w:cs="Arial"/>
          <w:szCs w:val="24"/>
        </w:rPr>
      </w:pPr>
    </w:p>
    <w:p w:rsidR="00861CAA" w:rsidRDefault="00F65D41">
      <w:pPr>
        <w:tabs>
          <w:tab w:val="left" w:pos="3000"/>
        </w:tabs>
        <w:spacing w:line="240" w:lineRule="auto"/>
        <w:ind w:firstLine="0"/>
        <w:rPr>
          <w:rFonts w:cs="Arial"/>
          <w:b/>
          <w:szCs w:val="24"/>
        </w:rPr>
      </w:pPr>
      <w:r>
        <w:rPr>
          <w:rFonts w:cs="Arial"/>
          <w:b/>
          <w:szCs w:val="24"/>
        </w:rPr>
        <w:t>ANGÉLICA GOMES NOVAES</w:t>
      </w:r>
    </w:p>
    <w:p w:rsidR="00861CAA" w:rsidRDefault="00861CAA">
      <w:pPr>
        <w:ind w:firstLine="0"/>
        <w:rPr>
          <w:rFonts w:cs="Arial"/>
          <w:szCs w:val="24"/>
        </w:rPr>
      </w:pPr>
    </w:p>
    <w:p w:rsidR="00861CAA" w:rsidRDefault="00861CAA">
      <w:pPr>
        <w:ind w:firstLine="0"/>
        <w:rPr>
          <w:rFonts w:cs="Arial"/>
          <w:szCs w:val="24"/>
        </w:rPr>
      </w:pPr>
    </w:p>
    <w:p w:rsidR="00861CAA" w:rsidRDefault="00861CAA">
      <w:pPr>
        <w:ind w:firstLine="0"/>
        <w:rPr>
          <w:rFonts w:cs="Arial"/>
          <w:szCs w:val="24"/>
        </w:rPr>
      </w:pPr>
    </w:p>
    <w:p w:rsidR="00861CAA" w:rsidRDefault="00861CAA">
      <w:pPr>
        <w:ind w:firstLine="0"/>
        <w:rPr>
          <w:rFonts w:cs="Arial"/>
          <w:szCs w:val="24"/>
        </w:rPr>
      </w:pPr>
    </w:p>
    <w:p w:rsidR="00861CAA" w:rsidRDefault="00861CAA">
      <w:pPr>
        <w:ind w:firstLine="0"/>
        <w:rPr>
          <w:rFonts w:cs="Arial"/>
          <w:szCs w:val="24"/>
        </w:rPr>
      </w:pPr>
    </w:p>
    <w:p w:rsidR="00861CAA" w:rsidRDefault="00861CAA">
      <w:pPr>
        <w:spacing w:line="240" w:lineRule="auto"/>
        <w:ind w:firstLine="0"/>
        <w:rPr>
          <w:rFonts w:cs="Arial"/>
          <w:szCs w:val="24"/>
        </w:rPr>
      </w:pPr>
    </w:p>
    <w:p w:rsidR="00861CAA" w:rsidRDefault="00F65D41">
      <w:pPr>
        <w:spacing w:line="240" w:lineRule="auto"/>
        <w:ind w:firstLine="0"/>
        <w:rPr>
          <w:rFonts w:cs="Arial"/>
          <w:b/>
          <w:szCs w:val="24"/>
        </w:rPr>
      </w:pPr>
      <w:r>
        <w:rPr>
          <w:rFonts w:cs="Arial"/>
          <w:b/>
          <w:szCs w:val="24"/>
        </w:rPr>
        <w:t>ELABORAÇÃO DE UMA FONTE DE HÉRON PARA A REUTILIZAÇÃO DA ÁGUA DO BANHO NO PROCEDIMENTO DE USO EM DESCARGA EM VASO SANITÁRIO.</w:t>
      </w:r>
    </w:p>
    <w:p w:rsidR="00861CAA" w:rsidRDefault="00861CAA">
      <w:pPr>
        <w:rPr>
          <w:rFonts w:cs="Arial"/>
          <w:szCs w:val="24"/>
        </w:rPr>
      </w:pPr>
    </w:p>
    <w:p w:rsidR="00861CAA" w:rsidRDefault="00861CAA">
      <w:pPr>
        <w:rPr>
          <w:rFonts w:cs="Arial"/>
          <w:szCs w:val="24"/>
        </w:rPr>
      </w:pPr>
    </w:p>
    <w:p w:rsidR="00861CAA" w:rsidRDefault="00861CAA">
      <w:pPr>
        <w:rPr>
          <w:rFonts w:cs="Arial"/>
          <w:szCs w:val="24"/>
        </w:rPr>
      </w:pPr>
    </w:p>
    <w:p w:rsidR="00861CAA" w:rsidRDefault="00F65D41">
      <w:pPr>
        <w:tabs>
          <w:tab w:val="left" w:pos="3000"/>
        </w:tabs>
        <w:rPr>
          <w:rFonts w:cs="Arial"/>
          <w:szCs w:val="24"/>
        </w:rPr>
      </w:pPr>
      <w:r>
        <w:rPr>
          <w:rFonts w:cs="Arial"/>
          <w:szCs w:val="24"/>
        </w:rPr>
        <w:t xml:space="preserve">                                                                   </w:t>
      </w:r>
    </w:p>
    <w:p w:rsidR="00861CAA" w:rsidRDefault="00861CAA">
      <w:pPr>
        <w:tabs>
          <w:tab w:val="left" w:pos="3000"/>
        </w:tabs>
        <w:rPr>
          <w:rFonts w:cs="Arial"/>
          <w:szCs w:val="24"/>
        </w:rPr>
      </w:pPr>
    </w:p>
    <w:p w:rsidR="00861CAA" w:rsidRDefault="00861CAA">
      <w:pPr>
        <w:tabs>
          <w:tab w:val="left" w:pos="3000"/>
        </w:tabs>
        <w:rPr>
          <w:rFonts w:cs="Arial"/>
          <w:szCs w:val="24"/>
        </w:rPr>
      </w:pPr>
    </w:p>
    <w:p w:rsidR="00861CAA" w:rsidRDefault="00861CAA">
      <w:pPr>
        <w:tabs>
          <w:tab w:val="left" w:pos="3000"/>
        </w:tabs>
        <w:rPr>
          <w:rFonts w:cs="Arial"/>
          <w:szCs w:val="24"/>
        </w:rPr>
      </w:pPr>
    </w:p>
    <w:p w:rsidR="00861CAA" w:rsidRDefault="00861CAA">
      <w:pPr>
        <w:tabs>
          <w:tab w:val="left" w:pos="3000"/>
        </w:tabs>
        <w:rPr>
          <w:rFonts w:cs="Arial"/>
          <w:szCs w:val="24"/>
        </w:rPr>
      </w:pPr>
    </w:p>
    <w:p w:rsidR="00861CAA" w:rsidRDefault="00861CAA">
      <w:pPr>
        <w:tabs>
          <w:tab w:val="left" w:pos="3000"/>
        </w:tabs>
        <w:rPr>
          <w:rFonts w:cs="Arial"/>
          <w:szCs w:val="24"/>
        </w:rPr>
      </w:pPr>
    </w:p>
    <w:p w:rsidR="00861CAA" w:rsidRDefault="00861CAA">
      <w:pPr>
        <w:tabs>
          <w:tab w:val="left" w:pos="3000"/>
        </w:tabs>
        <w:ind w:firstLine="0"/>
        <w:jc w:val="left"/>
        <w:rPr>
          <w:rFonts w:cs="Arial"/>
          <w:szCs w:val="24"/>
        </w:rPr>
      </w:pPr>
    </w:p>
    <w:p w:rsidR="00861CAA" w:rsidRDefault="00861CAA">
      <w:pPr>
        <w:tabs>
          <w:tab w:val="left" w:pos="3000"/>
        </w:tabs>
        <w:ind w:firstLine="0"/>
        <w:jc w:val="left"/>
        <w:rPr>
          <w:rFonts w:cs="Arial"/>
          <w:szCs w:val="24"/>
        </w:rPr>
      </w:pPr>
    </w:p>
    <w:p w:rsidR="00861CAA" w:rsidRDefault="00861CAA">
      <w:pPr>
        <w:tabs>
          <w:tab w:val="left" w:pos="3000"/>
        </w:tabs>
        <w:rPr>
          <w:rFonts w:cs="Arial"/>
          <w:szCs w:val="24"/>
        </w:rPr>
      </w:pPr>
    </w:p>
    <w:p w:rsidR="00861CAA" w:rsidRDefault="00861CAA">
      <w:pPr>
        <w:tabs>
          <w:tab w:val="left" w:pos="3000"/>
        </w:tabs>
        <w:rPr>
          <w:rFonts w:cs="Arial"/>
          <w:szCs w:val="24"/>
        </w:rPr>
      </w:pPr>
    </w:p>
    <w:p w:rsidR="00861CAA" w:rsidRDefault="00861CAA">
      <w:pPr>
        <w:tabs>
          <w:tab w:val="left" w:pos="3000"/>
        </w:tabs>
        <w:rPr>
          <w:rFonts w:cs="Arial"/>
          <w:szCs w:val="24"/>
        </w:rPr>
      </w:pPr>
    </w:p>
    <w:p w:rsidR="00861CAA" w:rsidRDefault="00861CAA">
      <w:pPr>
        <w:tabs>
          <w:tab w:val="left" w:pos="3000"/>
        </w:tabs>
        <w:rPr>
          <w:rFonts w:cs="Arial"/>
          <w:szCs w:val="24"/>
        </w:rPr>
      </w:pPr>
    </w:p>
    <w:p w:rsidR="00861CAA" w:rsidRDefault="00861CAA">
      <w:pPr>
        <w:tabs>
          <w:tab w:val="left" w:pos="3000"/>
        </w:tabs>
        <w:rPr>
          <w:rFonts w:cs="Arial"/>
          <w:szCs w:val="24"/>
        </w:rPr>
      </w:pPr>
    </w:p>
    <w:p w:rsidR="00861CAA" w:rsidRDefault="00F65D41">
      <w:pPr>
        <w:tabs>
          <w:tab w:val="left" w:pos="3000"/>
        </w:tabs>
        <w:ind w:firstLine="0"/>
        <w:rPr>
          <w:rFonts w:cs="Arial"/>
          <w:szCs w:val="24"/>
        </w:rPr>
      </w:pPr>
      <w:r>
        <w:rPr>
          <w:rFonts w:cs="Arial"/>
          <w:szCs w:val="24"/>
        </w:rPr>
        <w:t xml:space="preserve">Anápolis/GO – Brasil </w:t>
      </w:r>
    </w:p>
    <w:p w:rsidR="00861CAA" w:rsidRDefault="00F65D41">
      <w:pPr>
        <w:tabs>
          <w:tab w:val="left" w:pos="3000"/>
        </w:tabs>
        <w:ind w:firstLine="0"/>
        <w:rPr>
          <w:rFonts w:cs="Arial"/>
          <w:szCs w:val="24"/>
        </w:rPr>
      </w:pPr>
      <w:r>
        <w:rPr>
          <w:rFonts w:cs="Arial"/>
          <w:szCs w:val="24"/>
        </w:rPr>
        <w:t>2016</w:t>
      </w:r>
    </w:p>
    <w:p w:rsidR="00861CAA" w:rsidRDefault="00861CAA">
      <w:pPr>
        <w:tabs>
          <w:tab w:val="left" w:pos="3000"/>
        </w:tabs>
        <w:rPr>
          <w:rFonts w:cs="Arial"/>
          <w:szCs w:val="24"/>
        </w:rPr>
      </w:pPr>
    </w:p>
    <w:p w:rsidR="00861CAA" w:rsidRDefault="00F65D41">
      <w:pPr>
        <w:tabs>
          <w:tab w:val="left" w:pos="3000"/>
        </w:tabs>
        <w:ind w:firstLine="0"/>
        <w:rPr>
          <w:rFonts w:cs="Arial"/>
          <w:b/>
          <w:szCs w:val="24"/>
        </w:rPr>
      </w:pPr>
      <w:r>
        <w:rPr>
          <w:rFonts w:cs="Arial"/>
          <w:b/>
          <w:szCs w:val="24"/>
        </w:rPr>
        <w:lastRenderedPageBreak/>
        <w:t>ANGÉLICA GOMES NOVAES</w:t>
      </w:r>
    </w:p>
    <w:p w:rsidR="00861CAA" w:rsidRDefault="00861CAA">
      <w:pPr>
        <w:tabs>
          <w:tab w:val="left" w:pos="3000"/>
        </w:tabs>
        <w:ind w:firstLine="0"/>
        <w:rPr>
          <w:rFonts w:cs="Arial"/>
          <w:b/>
          <w:szCs w:val="24"/>
        </w:rPr>
      </w:pPr>
    </w:p>
    <w:p w:rsidR="00861CAA" w:rsidRDefault="00861CAA">
      <w:pPr>
        <w:tabs>
          <w:tab w:val="left" w:pos="3000"/>
        </w:tabs>
        <w:ind w:firstLine="0"/>
        <w:rPr>
          <w:rFonts w:cs="Arial"/>
          <w:b/>
          <w:szCs w:val="24"/>
        </w:rPr>
      </w:pPr>
    </w:p>
    <w:p w:rsidR="00861CAA" w:rsidRDefault="00861CAA">
      <w:pPr>
        <w:ind w:firstLine="0"/>
        <w:rPr>
          <w:rFonts w:cs="Arial"/>
          <w:szCs w:val="24"/>
        </w:rPr>
      </w:pPr>
    </w:p>
    <w:p w:rsidR="00861CAA" w:rsidRDefault="00861CAA">
      <w:pPr>
        <w:ind w:firstLine="0"/>
        <w:rPr>
          <w:rFonts w:cs="Arial"/>
          <w:sz w:val="28"/>
          <w:szCs w:val="28"/>
        </w:rPr>
      </w:pPr>
    </w:p>
    <w:p w:rsidR="00861CAA" w:rsidRDefault="00F65D41">
      <w:pPr>
        <w:ind w:firstLine="0"/>
        <w:rPr>
          <w:rFonts w:cs="Arial"/>
          <w:b/>
          <w:szCs w:val="24"/>
        </w:rPr>
      </w:pPr>
      <w:r>
        <w:rPr>
          <w:rFonts w:cs="Arial"/>
          <w:b/>
          <w:szCs w:val="24"/>
        </w:rPr>
        <w:t>ELABORAÇÃO DE UMA FONTE DE HÉRON PARA A REUTILIZAÇÃO DA ÁGUA DO BANHO NO PROCEDIMENTO DE USO EM DESCARGA EM VASO SANITÁRIO.</w:t>
      </w:r>
    </w:p>
    <w:p w:rsidR="00861CAA" w:rsidRDefault="00861CAA">
      <w:pPr>
        <w:spacing w:line="360" w:lineRule="atLeast"/>
        <w:rPr>
          <w:rFonts w:cs="Arial"/>
          <w:b/>
          <w:szCs w:val="24"/>
        </w:rPr>
      </w:pPr>
    </w:p>
    <w:p w:rsidR="00861CAA" w:rsidRDefault="00861CAA">
      <w:pPr>
        <w:spacing w:line="360" w:lineRule="atLeast"/>
        <w:rPr>
          <w:rFonts w:cs="Arial"/>
          <w:b/>
          <w:szCs w:val="24"/>
        </w:rPr>
      </w:pPr>
    </w:p>
    <w:p w:rsidR="00861CAA" w:rsidRDefault="00861CAA">
      <w:pPr>
        <w:spacing w:line="240" w:lineRule="auto"/>
        <w:ind w:firstLine="0"/>
        <w:rPr>
          <w:rFonts w:cs="Arial"/>
          <w:b/>
          <w:szCs w:val="24"/>
        </w:rPr>
      </w:pPr>
    </w:p>
    <w:p w:rsidR="00861CAA" w:rsidRDefault="00F65D41" w:rsidP="002C661B">
      <w:pPr>
        <w:spacing w:line="240" w:lineRule="auto"/>
        <w:ind w:left="4253" w:firstLine="0"/>
        <w:jc w:val="both"/>
      </w:pPr>
      <w:r>
        <w:t>Trabalho apresentado como requisito parcial para a Conclusão do Curso de Engenharia Ambiental e Sanitária da Faculdade Metropolitana de Anápolis.</w:t>
      </w:r>
    </w:p>
    <w:p w:rsidR="00861CAA" w:rsidRDefault="00861CAA">
      <w:pPr>
        <w:spacing w:line="259" w:lineRule="auto"/>
        <w:ind w:left="65"/>
      </w:pPr>
    </w:p>
    <w:p w:rsidR="00861CAA" w:rsidRDefault="00861CAA">
      <w:pPr>
        <w:spacing w:line="259" w:lineRule="auto"/>
        <w:ind w:left="65"/>
      </w:pPr>
    </w:p>
    <w:p w:rsidR="00861CAA" w:rsidRDefault="00861CAA">
      <w:pPr>
        <w:spacing w:line="259" w:lineRule="auto"/>
        <w:ind w:left="65"/>
      </w:pPr>
    </w:p>
    <w:p w:rsidR="00861CAA" w:rsidRDefault="00F65D41">
      <w:pPr>
        <w:spacing w:line="259" w:lineRule="auto"/>
        <w:ind w:left="65"/>
      </w:pPr>
      <w:r>
        <w:t xml:space="preserve"> </w:t>
      </w:r>
    </w:p>
    <w:p w:rsidR="00861CAA" w:rsidRDefault="00F65D41">
      <w:pPr>
        <w:spacing w:line="360" w:lineRule="atLeast"/>
        <w:ind w:firstLine="0"/>
        <w:jc w:val="right"/>
        <w:rPr>
          <w:rFonts w:cs="Arial"/>
          <w:b/>
          <w:szCs w:val="24"/>
        </w:rPr>
      </w:pPr>
      <w:r>
        <w:rPr>
          <w:rFonts w:cs="Arial"/>
          <w:b/>
          <w:szCs w:val="24"/>
        </w:rPr>
        <w:t>ORIENTADOR: Professor Msc. TARCÍSIO SOUZA CARVALHO.</w:t>
      </w:r>
    </w:p>
    <w:p w:rsidR="00861CAA" w:rsidRDefault="00F65D41">
      <w:pPr>
        <w:tabs>
          <w:tab w:val="left" w:pos="4140"/>
        </w:tabs>
        <w:spacing w:line="360" w:lineRule="atLeast"/>
        <w:rPr>
          <w:rFonts w:cs="Arial"/>
          <w:b/>
          <w:szCs w:val="24"/>
        </w:rPr>
      </w:pPr>
      <w:r>
        <w:rPr>
          <w:rFonts w:cs="Arial"/>
          <w:b/>
          <w:szCs w:val="24"/>
        </w:rPr>
        <w:tab/>
      </w:r>
    </w:p>
    <w:p w:rsidR="00861CAA" w:rsidRDefault="00861CAA"/>
    <w:p w:rsidR="00861CAA" w:rsidRDefault="00861CAA">
      <w:pPr>
        <w:spacing w:line="360" w:lineRule="atLeast"/>
        <w:rPr>
          <w:rFonts w:cs="Arial"/>
          <w:b/>
          <w:szCs w:val="24"/>
        </w:rPr>
      </w:pPr>
    </w:p>
    <w:p w:rsidR="00861CAA" w:rsidRDefault="00861CAA">
      <w:pPr>
        <w:spacing w:line="360" w:lineRule="atLeast"/>
        <w:rPr>
          <w:rFonts w:cs="Arial"/>
          <w:b/>
          <w:szCs w:val="24"/>
        </w:rPr>
      </w:pPr>
    </w:p>
    <w:p w:rsidR="00861CAA" w:rsidRDefault="00861CAA">
      <w:pPr>
        <w:spacing w:line="360" w:lineRule="atLeast"/>
        <w:rPr>
          <w:rFonts w:cs="Arial"/>
          <w:b/>
          <w:szCs w:val="24"/>
        </w:rPr>
      </w:pPr>
    </w:p>
    <w:p w:rsidR="00861CAA" w:rsidRDefault="00861CAA">
      <w:pPr>
        <w:spacing w:line="360" w:lineRule="atLeast"/>
        <w:rPr>
          <w:rFonts w:cs="Arial"/>
          <w:b/>
          <w:szCs w:val="24"/>
        </w:rPr>
      </w:pPr>
    </w:p>
    <w:p w:rsidR="00861CAA" w:rsidRDefault="00861CAA">
      <w:pPr>
        <w:spacing w:line="360" w:lineRule="atLeast"/>
        <w:rPr>
          <w:rFonts w:cs="Arial"/>
          <w:b/>
          <w:szCs w:val="24"/>
        </w:rPr>
      </w:pPr>
    </w:p>
    <w:p w:rsidR="00861CAA" w:rsidRDefault="00861CAA">
      <w:pPr>
        <w:spacing w:line="360" w:lineRule="atLeast"/>
        <w:rPr>
          <w:rFonts w:cs="Arial"/>
          <w:b/>
          <w:szCs w:val="24"/>
        </w:rPr>
      </w:pPr>
    </w:p>
    <w:p w:rsidR="00861CAA" w:rsidRDefault="00861CAA">
      <w:pPr>
        <w:spacing w:line="360" w:lineRule="atLeast"/>
        <w:rPr>
          <w:rFonts w:cs="Arial"/>
          <w:b/>
          <w:szCs w:val="24"/>
        </w:rPr>
      </w:pPr>
    </w:p>
    <w:p w:rsidR="00861CAA" w:rsidRDefault="00861CAA">
      <w:pPr>
        <w:spacing w:line="360" w:lineRule="atLeast"/>
        <w:rPr>
          <w:rFonts w:cs="Arial"/>
          <w:b/>
          <w:szCs w:val="24"/>
        </w:rPr>
      </w:pPr>
    </w:p>
    <w:p w:rsidR="00861CAA" w:rsidRDefault="00861CAA">
      <w:pPr>
        <w:spacing w:line="360" w:lineRule="atLeast"/>
        <w:ind w:firstLine="0"/>
        <w:jc w:val="left"/>
        <w:rPr>
          <w:rFonts w:cs="Arial"/>
          <w:b/>
          <w:szCs w:val="24"/>
        </w:rPr>
      </w:pPr>
    </w:p>
    <w:p w:rsidR="00861CAA" w:rsidRDefault="00861CAA">
      <w:pPr>
        <w:spacing w:line="360" w:lineRule="atLeast"/>
        <w:ind w:firstLine="0"/>
        <w:jc w:val="left"/>
        <w:rPr>
          <w:rFonts w:cs="Arial"/>
          <w:b/>
          <w:szCs w:val="24"/>
        </w:rPr>
      </w:pPr>
    </w:p>
    <w:p w:rsidR="00861CAA" w:rsidRDefault="00861CAA">
      <w:pPr>
        <w:spacing w:line="360" w:lineRule="atLeast"/>
        <w:ind w:firstLine="0"/>
        <w:jc w:val="left"/>
        <w:rPr>
          <w:rFonts w:cs="Arial"/>
          <w:b/>
          <w:szCs w:val="24"/>
        </w:rPr>
      </w:pPr>
    </w:p>
    <w:p w:rsidR="00861CAA" w:rsidRDefault="00861CAA">
      <w:pPr>
        <w:spacing w:line="360" w:lineRule="atLeast"/>
        <w:ind w:firstLine="0"/>
        <w:jc w:val="left"/>
        <w:rPr>
          <w:rFonts w:cs="Arial"/>
          <w:b/>
          <w:szCs w:val="24"/>
        </w:rPr>
      </w:pPr>
    </w:p>
    <w:p w:rsidR="00861CAA" w:rsidRDefault="00861CAA">
      <w:pPr>
        <w:spacing w:line="360" w:lineRule="atLeast"/>
        <w:ind w:firstLine="0"/>
        <w:jc w:val="left"/>
        <w:rPr>
          <w:rFonts w:cs="Arial"/>
          <w:b/>
          <w:szCs w:val="24"/>
        </w:rPr>
      </w:pPr>
    </w:p>
    <w:p w:rsidR="00861CAA" w:rsidRDefault="00861CAA">
      <w:pPr>
        <w:spacing w:line="360" w:lineRule="atLeast"/>
        <w:ind w:firstLine="0"/>
        <w:jc w:val="left"/>
        <w:rPr>
          <w:rFonts w:cs="Arial"/>
          <w:b/>
          <w:szCs w:val="24"/>
        </w:rPr>
      </w:pPr>
    </w:p>
    <w:p w:rsidR="00861CAA" w:rsidRDefault="00861CAA">
      <w:pPr>
        <w:spacing w:line="360" w:lineRule="atLeast"/>
        <w:ind w:firstLine="0"/>
        <w:jc w:val="left"/>
        <w:rPr>
          <w:rFonts w:cs="Arial"/>
          <w:b/>
          <w:szCs w:val="24"/>
        </w:rPr>
      </w:pPr>
    </w:p>
    <w:p w:rsidR="00861CAA" w:rsidRDefault="00861CAA">
      <w:pPr>
        <w:spacing w:line="360" w:lineRule="atLeast"/>
        <w:rPr>
          <w:rFonts w:cs="Arial"/>
          <w:b/>
          <w:szCs w:val="24"/>
        </w:rPr>
      </w:pPr>
    </w:p>
    <w:p w:rsidR="00861CAA" w:rsidRDefault="00861CAA">
      <w:pPr>
        <w:spacing w:line="360" w:lineRule="atLeast"/>
        <w:rPr>
          <w:rFonts w:cs="Arial"/>
          <w:b/>
          <w:szCs w:val="24"/>
        </w:rPr>
      </w:pPr>
    </w:p>
    <w:p w:rsidR="00861CAA" w:rsidRDefault="00F65D41">
      <w:pPr>
        <w:ind w:firstLine="0"/>
        <w:rPr>
          <w:rFonts w:cs="Arial"/>
          <w:szCs w:val="24"/>
        </w:rPr>
      </w:pPr>
      <w:r>
        <w:rPr>
          <w:rFonts w:cs="Arial"/>
          <w:szCs w:val="24"/>
        </w:rPr>
        <w:t>Anápolis/GO</w:t>
      </w:r>
    </w:p>
    <w:p w:rsidR="00861CAA" w:rsidRDefault="00F65D41">
      <w:pPr>
        <w:ind w:firstLine="0"/>
        <w:rPr>
          <w:rFonts w:cs="Arial"/>
          <w:b/>
          <w:szCs w:val="24"/>
        </w:rPr>
      </w:pPr>
      <w:r>
        <w:rPr>
          <w:rFonts w:cs="Arial"/>
          <w:szCs w:val="24"/>
        </w:rPr>
        <w:t>2016</w:t>
      </w:r>
      <w:r>
        <w:rPr>
          <w:rFonts w:cs="Arial"/>
          <w:szCs w:val="24"/>
        </w:rPr>
        <w:br w:type="page"/>
      </w:r>
      <w:r>
        <w:rPr>
          <w:szCs w:val="24"/>
        </w:rPr>
        <w:lastRenderedPageBreak/>
        <w:t xml:space="preserve">     </w:t>
      </w:r>
      <w:r>
        <w:rPr>
          <w:rFonts w:cs="Arial"/>
          <w:b/>
          <w:szCs w:val="24"/>
        </w:rPr>
        <w:t>ANGÉLICA GOMES NOVAES</w:t>
      </w:r>
    </w:p>
    <w:p w:rsidR="00861CAA" w:rsidRDefault="00861CAA">
      <w:pPr>
        <w:ind w:firstLine="709"/>
        <w:rPr>
          <w:rFonts w:cs="Arial"/>
          <w:b/>
          <w:szCs w:val="24"/>
        </w:rPr>
      </w:pPr>
    </w:p>
    <w:p w:rsidR="00861CAA" w:rsidRDefault="00861CAA">
      <w:pPr>
        <w:tabs>
          <w:tab w:val="left" w:pos="6570"/>
        </w:tabs>
        <w:ind w:firstLine="709"/>
        <w:rPr>
          <w:rFonts w:cs="Arial"/>
          <w:b/>
          <w:szCs w:val="24"/>
        </w:rPr>
      </w:pPr>
    </w:p>
    <w:p w:rsidR="00861CAA" w:rsidRDefault="00F65D41" w:rsidP="00711F56">
      <w:pPr>
        <w:ind w:firstLine="0"/>
        <w:rPr>
          <w:rFonts w:cs="Arial"/>
          <w:b/>
          <w:szCs w:val="24"/>
        </w:rPr>
      </w:pPr>
      <w:r>
        <w:rPr>
          <w:rFonts w:cs="Arial"/>
          <w:b/>
          <w:szCs w:val="24"/>
        </w:rPr>
        <w:t>ELABORAÇÃO DE UMA FONTE DE HÉRON PARA A REUTILIZAÇÃO DA ÁGUA DO BANHO NO PROCEDIMENTO DE USO EM DESCARGA EM VASO SANITÁRIO.</w:t>
      </w:r>
    </w:p>
    <w:p w:rsidR="00861CAA" w:rsidRDefault="00861CAA">
      <w:pPr>
        <w:ind w:firstLine="709"/>
        <w:rPr>
          <w:rFonts w:cs="Arial"/>
          <w:szCs w:val="24"/>
        </w:rPr>
      </w:pPr>
    </w:p>
    <w:p w:rsidR="00861CAA" w:rsidRDefault="00F65D41" w:rsidP="002C661B">
      <w:pPr>
        <w:spacing w:line="240" w:lineRule="auto"/>
        <w:ind w:left="4253" w:firstLine="0"/>
        <w:jc w:val="both"/>
      </w:pPr>
      <w:r>
        <w:t>Trabalho apresentado como requisito parcial para a Conclusão do Curso de Engenharia Ambiental e Sanitária da Faculdade Metropolitana de Anápolis.</w:t>
      </w:r>
    </w:p>
    <w:p w:rsidR="00861CAA" w:rsidRDefault="00861CAA">
      <w:pPr>
        <w:ind w:left="4547"/>
      </w:pPr>
    </w:p>
    <w:p w:rsidR="00861CAA" w:rsidRDefault="00861CAA">
      <w:pPr>
        <w:ind w:left="4547"/>
      </w:pPr>
    </w:p>
    <w:p w:rsidR="00711F56" w:rsidRDefault="00711F56">
      <w:pPr>
        <w:ind w:left="4547"/>
      </w:pPr>
    </w:p>
    <w:p w:rsidR="00861CAA" w:rsidRDefault="00F65D41" w:rsidP="00985EBD">
      <w:pPr>
        <w:jc w:val="left"/>
      </w:pPr>
      <w:r>
        <w:t>Aprovado em: _____ de_______________ de 20____.</w:t>
      </w:r>
    </w:p>
    <w:p w:rsidR="00861CAA" w:rsidRDefault="00F65D41">
      <w:r>
        <w:t xml:space="preserve"> </w:t>
      </w:r>
    </w:p>
    <w:p w:rsidR="00861CAA" w:rsidRDefault="00861CAA"/>
    <w:p w:rsidR="00861CAA" w:rsidRDefault="00F65D41">
      <w:pPr>
        <w:ind w:firstLine="0"/>
        <w:rPr>
          <w:rFonts w:cs="Arial"/>
          <w:b/>
        </w:rPr>
      </w:pPr>
      <w:r>
        <w:rPr>
          <w:rFonts w:cs="Arial"/>
          <w:b/>
        </w:rPr>
        <w:t>COMISSÃO EXAMINADORA</w:t>
      </w:r>
    </w:p>
    <w:p w:rsidR="00861CAA" w:rsidRDefault="00861CAA">
      <w:pPr>
        <w:ind w:firstLine="709"/>
        <w:rPr>
          <w:rFonts w:cs="Arial"/>
          <w:b/>
        </w:rPr>
      </w:pPr>
    </w:p>
    <w:p w:rsidR="00861CAA" w:rsidRDefault="00861CAA">
      <w:pPr>
        <w:ind w:firstLine="709"/>
        <w:rPr>
          <w:rFonts w:cs="Arial"/>
          <w:b/>
        </w:rPr>
      </w:pPr>
    </w:p>
    <w:p w:rsidR="00861CAA" w:rsidRDefault="00861CAA">
      <w:pPr>
        <w:pBdr>
          <w:bottom w:val="single" w:sz="12" w:space="1" w:color="auto"/>
        </w:pBdr>
        <w:ind w:firstLine="709"/>
        <w:rPr>
          <w:rFonts w:cs="Arial"/>
          <w:b/>
        </w:rPr>
      </w:pPr>
    </w:p>
    <w:p w:rsidR="00861CAA" w:rsidRDefault="00F65D41">
      <w:pPr>
        <w:ind w:firstLine="0"/>
        <w:rPr>
          <w:rFonts w:cs="Arial"/>
        </w:rPr>
      </w:pPr>
      <w:r>
        <w:rPr>
          <w:rFonts w:cs="Arial"/>
        </w:rPr>
        <w:t>Prof. ° Msc. TARCÍSIO SOUZA CARVALHO.</w:t>
      </w:r>
    </w:p>
    <w:p w:rsidR="00861CAA" w:rsidRDefault="00F65D41">
      <w:pPr>
        <w:ind w:firstLine="0"/>
        <w:rPr>
          <w:rFonts w:cs="Arial"/>
        </w:rPr>
      </w:pPr>
      <w:r>
        <w:rPr>
          <w:rFonts w:cs="Arial"/>
        </w:rPr>
        <w:t>(Orientador)</w:t>
      </w:r>
    </w:p>
    <w:p w:rsidR="00861CAA" w:rsidRDefault="00861CAA">
      <w:pPr>
        <w:ind w:firstLine="709"/>
        <w:rPr>
          <w:rFonts w:cs="Arial"/>
        </w:rPr>
      </w:pPr>
    </w:p>
    <w:p w:rsidR="00861CAA" w:rsidRDefault="00861CAA">
      <w:pPr>
        <w:ind w:firstLine="709"/>
        <w:rPr>
          <w:rFonts w:cs="Arial"/>
        </w:rPr>
      </w:pPr>
    </w:p>
    <w:p w:rsidR="00861CAA" w:rsidRDefault="00861CAA">
      <w:pPr>
        <w:pBdr>
          <w:bottom w:val="single" w:sz="12" w:space="1" w:color="auto"/>
        </w:pBdr>
        <w:ind w:firstLine="709"/>
        <w:rPr>
          <w:rFonts w:cs="Arial"/>
        </w:rPr>
      </w:pPr>
    </w:p>
    <w:p w:rsidR="00861CAA" w:rsidRDefault="00F65D41">
      <w:pPr>
        <w:ind w:firstLine="0"/>
        <w:rPr>
          <w:rFonts w:cs="Arial"/>
        </w:rPr>
      </w:pPr>
      <w:r>
        <w:rPr>
          <w:rFonts w:cs="Arial"/>
        </w:rPr>
        <w:t xml:space="preserve">Prof. ° Msc. FABRICIO NASCIMENTO SILVA. </w:t>
      </w:r>
    </w:p>
    <w:p w:rsidR="00861CAA" w:rsidRDefault="00F65D41">
      <w:pPr>
        <w:ind w:firstLine="0"/>
        <w:rPr>
          <w:rFonts w:cs="Arial"/>
        </w:rPr>
      </w:pPr>
      <w:r>
        <w:rPr>
          <w:rFonts w:cs="Arial"/>
        </w:rPr>
        <w:t>(Examinador)</w:t>
      </w:r>
    </w:p>
    <w:p w:rsidR="00861CAA" w:rsidRDefault="00861CAA">
      <w:pPr>
        <w:pBdr>
          <w:bottom w:val="single" w:sz="12" w:space="1" w:color="auto"/>
        </w:pBdr>
        <w:ind w:firstLine="709"/>
        <w:rPr>
          <w:rFonts w:cs="Arial"/>
        </w:rPr>
      </w:pPr>
    </w:p>
    <w:p w:rsidR="00861CAA" w:rsidRDefault="00861CAA">
      <w:pPr>
        <w:pBdr>
          <w:bottom w:val="single" w:sz="12" w:space="1" w:color="auto"/>
        </w:pBdr>
        <w:ind w:firstLine="709"/>
        <w:rPr>
          <w:rFonts w:cs="Arial"/>
        </w:rPr>
      </w:pPr>
    </w:p>
    <w:p w:rsidR="00861CAA" w:rsidRDefault="00861CAA">
      <w:pPr>
        <w:pBdr>
          <w:bottom w:val="single" w:sz="12" w:space="1" w:color="auto"/>
        </w:pBdr>
        <w:ind w:firstLine="709"/>
        <w:rPr>
          <w:rFonts w:cs="Arial"/>
        </w:rPr>
      </w:pPr>
    </w:p>
    <w:p w:rsidR="00861CAA" w:rsidRDefault="00F65D41">
      <w:pPr>
        <w:ind w:firstLine="0"/>
        <w:rPr>
          <w:rFonts w:cs="Arial"/>
        </w:rPr>
      </w:pPr>
      <w:r>
        <w:rPr>
          <w:rFonts w:cs="Arial"/>
        </w:rPr>
        <w:t>Prof. ° Esp. JOÃO ASMAR JÚNIOR.</w:t>
      </w:r>
    </w:p>
    <w:p w:rsidR="00861CAA" w:rsidRDefault="00F65D41">
      <w:pPr>
        <w:ind w:firstLine="0"/>
        <w:rPr>
          <w:rFonts w:cs="Arial"/>
        </w:rPr>
      </w:pPr>
      <w:r>
        <w:rPr>
          <w:rFonts w:cs="Arial"/>
        </w:rPr>
        <w:t>(Examinador)</w:t>
      </w:r>
    </w:p>
    <w:p w:rsidR="00861CAA" w:rsidRDefault="00861CAA">
      <w:pPr>
        <w:ind w:firstLine="709"/>
        <w:rPr>
          <w:rFonts w:cs="Arial"/>
        </w:rPr>
      </w:pPr>
    </w:p>
    <w:p w:rsidR="00861CAA" w:rsidRDefault="00861CAA">
      <w:pPr>
        <w:ind w:firstLine="709"/>
        <w:rPr>
          <w:rFonts w:cs="Arial"/>
        </w:rPr>
      </w:pPr>
    </w:p>
    <w:p w:rsidR="00861CAA" w:rsidRDefault="00F65D41">
      <w:pPr>
        <w:ind w:firstLine="0"/>
        <w:rPr>
          <w:rFonts w:cs="Arial"/>
        </w:rPr>
      </w:pPr>
      <w:r>
        <w:rPr>
          <w:rFonts w:cs="Arial"/>
        </w:rPr>
        <w:t>Anápolis – Goiás</w:t>
      </w:r>
    </w:p>
    <w:p w:rsidR="00861CAA" w:rsidRDefault="00F65D41">
      <w:pPr>
        <w:ind w:firstLine="0"/>
        <w:rPr>
          <w:rFonts w:cs="Arial"/>
          <w:szCs w:val="24"/>
        </w:rPr>
      </w:pPr>
      <w:r>
        <w:rPr>
          <w:rFonts w:cs="Arial"/>
          <w:szCs w:val="24"/>
        </w:rPr>
        <w:t>2016</w:t>
      </w:r>
    </w:p>
    <w:p w:rsidR="00861CAA" w:rsidRDefault="00861CAA">
      <w:pPr>
        <w:jc w:val="both"/>
        <w:rPr>
          <w:rFonts w:cs="Arial"/>
          <w:b/>
          <w:szCs w:val="24"/>
        </w:rPr>
      </w:pPr>
    </w:p>
    <w:p w:rsidR="00861CAA" w:rsidRDefault="00861CAA">
      <w:pPr>
        <w:jc w:val="both"/>
        <w:rPr>
          <w:rFonts w:cs="Arial"/>
          <w:b/>
          <w:szCs w:val="24"/>
        </w:rPr>
      </w:pPr>
    </w:p>
    <w:p w:rsidR="00861CAA" w:rsidRDefault="00861CAA">
      <w:pPr>
        <w:jc w:val="both"/>
        <w:rPr>
          <w:rFonts w:cs="Arial"/>
          <w:b/>
          <w:szCs w:val="24"/>
        </w:rPr>
      </w:pPr>
    </w:p>
    <w:p w:rsidR="00861CAA" w:rsidRDefault="00861CAA">
      <w:pPr>
        <w:jc w:val="both"/>
        <w:rPr>
          <w:rFonts w:cs="Arial"/>
          <w:b/>
          <w:szCs w:val="24"/>
        </w:rPr>
      </w:pPr>
    </w:p>
    <w:p w:rsidR="00861CAA" w:rsidRDefault="00861CAA">
      <w:pPr>
        <w:jc w:val="both"/>
        <w:rPr>
          <w:rFonts w:cs="Arial"/>
          <w:b/>
          <w:szCs w:val="24"/>
        </w:rPr>
      </w:pPr>
    </w:p>
    <w:p w:rsidR="00861CAA" w:rsidRDefault="00861CAA">
      <w:pPr>
        <w:jc w:val="both"/>
        <w:rPr>
          <w:rFonts w:cs="Arial"/>
          <w:b/>
          <w:szCs w:val="24"/>
        </w:rPr>
      </w:pPr>
    </w:p>
    <w:p w:rsidR="00861CAA" w:rsidRDefault="00861CAA">
      <w:pPr>
        <w:jc w:val="both"/>
        <w:rPr>
          <w:rFonts w:cs="Arial"/>
          <w:b/>
          <w:szCs w:val="24"/>
        </w:rPr>
      </w:pPr>
    </w:p>
    <w:p w:rsidR="00861CAA" w:rsidRDefault="00861CAA">
      <w:pPr>
        <w:jc w:val="both"/>
        <w:rPr>
          <w:rFonts w:cs="Arial"/>
          <w:b/>
          <w:szCs w:val="24"/>
        </w:rPr>
      </w:pPr>
    </w:p>
    <w:p w:rsidR="00861CAA" w:rsidRDefault="00861CAA">
      <w:pPr>
        <w:jc w:val="both"/>
        <w:rPr>
          <w:rFonts w:cs="Arial"/>
          <w:b/>
          <w:szCs w:val="24"/>
        </w:rPr>
      </w:pPr>
    </w:p>
    <w:p w:rsidR="00861CAA" w:rsidRDefault="00861CAA">
      <w:pPr>
        <w:jc w:val="both"/>
        <w:rPr>
          <w:rFonts w:cs="Arial"/>
          <w:b/>
          <w:szCs w:val="24"/>
        </w:rPr>
      </w:pPr>
    </w:p>
    <w:p w:rsidR="00861CAA" w:rsidRDefault="00861CAA">
      <w:pPr>
        <w:jc w:val="both"/>
        <w:rPr>
          <w:rFonts w:cs="Arial"/>
          <w:b/>
          <w:szCs w:val="24"/>
        </w:rPr>
      </w:pPr>
    </w:p>
    <w:p w:rsidR="00861CAA" w:rsidRDefault="00861CAA">
      <w:pPr>
        <w:jc w:val="both"/>
        <w:rPr>
          <w:rFonts w:cs="Arial"/>
          <w:b/>
          <w:szCs w:val="24"/>
        </w:rPr>
      </w:pPr>
    </w:p>
    <w:p w:rsidR="00861CAA" w:rsidRDefault="00861CAA">
      <w:pPr>
        <w:jc w:val="both"/>
        <w:rPr>
          <w:rFonts w:cs="Arial"/>
          <w:b/>
          <w:szCs w:val="24"/>
        </w:rPr>
      </w:pPr>
    </w:p>
    <w:p w:rsidR="00861CAA" w:rsidRDefault="00861CAA">
      <w:pPr>
        <w:jc w:val="both"/>
        <w:rPr>
          <w:rFonts w:cs="Arial"/>
          <w:b/>
          <w:szCs w:val="24"/>
        </w:rPr>
      </w:pPr>
    </w:p>
    <w:p w:rsidR="00861CAA" w:rsidRDefault="00861CAA">
      <w:pPr>
        <w:jc w:val="both"/>
        <w:rPr>
          <w:rFonts w:cs="Arial"/>
          <w:b/>
          <w:szCs w:val="24"/>
        </w:rPr>
      </w:pPr>
    </w:p>
    <w:p w:rsidR="00861CAA" w:rsidRDefault="00861CAA">
      <w:pPr>
        <w:jc w:val="both"/>
        <w:rPr>
          <w:rFonts w:cs="Arial"/>
          <w:b/>
          <w:szCs w:val="24"/>
        </w:rPr>
      </w:pPr>
    </w:p>
    <w:p w:rsidR="00861CAA" w:rsidRDefault="00861CAA">
      <w:pPr>
        <w:jc w:val="both"/>
        <w:rPr>
          <w:rFonts w:cs="Arial"/>
          <w:b/>
          <w:szCs w:val="24"/>
        </w:rPr>
      </w:pPr>
    </w:p>
    <w:p w:rsidR="00861CAA" w:rsidRDefault="00861CAA">
      <w:pPr>
        <w:jc w:val="both"/>
        <w:rPr>
          <w:rFonts w:cs="Arial"/>
          <w:b/>
          <w:szCs w:val="24"/>
        </w:rPr>
      </w:pPr>
    </w:p>
    <w:p w:rsidR="00861CAA" w:rsidRDefault="00861CAA">
      <w:pPr>
        <w:jc w:val="both"/>
        <w:rPr>
          <w:rFonts w:cs="Arial"/>
          <w:b/>
          <w:szCs w:val="24"/>
        </w:rPr>
      </w:pPr>
    </w:p>
    <w:p w:rsidR="00861CAA" w:rsidRDefault="00861CAA">
      <w:pPr>
        <w:jc w:val="both"/>
        <w:rPr>
          <w:rFonts w:cs="Arial"/>
          <w:b/>
          <w:szCs w:val="24"/>
        </w:rPr>
      </w:pPr>
    </w:p>
    <w:p w:rsidR="00861CAA" w:rsidRDefault="00861CAA">
      <w:pPr>
        <w:jc w:val="both"/>
        <w:rPr>
          <w:rFonts w:cs="Arial"/>
          <w:b/>
          <w:szCs w:val="24"/>
        </w:rPr>
      </w:pPr>
    </w:p>
    <w:p w:rsidR="00861CAA" w:rsidRDefault="00861CAA">
      <w:pPr>
        <w:jc w:val="both"/>
        <w:rPr>
          <w:rFonts w:cs="Arial"/>
          <w:b/>
          <w:szCs w:val="24"/>
        </w:rPr>
      </w:pPr>
    </w:p>
    <w:p w:rsidR="00861CAA" w:rsidRDefault="00861CAA">
      <w:pPr>
        <w:jc w:val="both"/>
        <w:rPr>
          <w:rFonts w:cs="Arial"/>
          <w:b/>
          <w:szCs w:val="24"/>
        </w:rPr>
      </w:pPr>
    </w:p>
    <w:p w:rsidR="00861CAA" w:rsidRDefault="00861CAA">
      <w:pPr>
        <w:jc w:val="both"/>
        <w:rPr>
          <w:rFonts w:cs="Arial"/>
          <w:b/>
          <w:szCs w:val="24"/>
        </w:rPr>
      </w:pPr>
    </w:p>
    <w:p w:rsidR="00861CAA" w:rsidRDefault="00861CAA">
      <w:pPr>
        <w:jc w:val="both"/>
        <w:rPr>
          <w:rFonts w:cs="Arial"/>
          <w:b/>
          <w:szCs w:val="24"/>
        </w:rPr>
      </w:pPr>
    </w:p>
    <w:p w:rsidR="00861CAA" w:rsidRDefault="00861CAA">
      <w:pPr>
        <w:jc w:val="both"/>
        <w:rPr>
          <w:rFonts w:cs="Arial"/>
          <w:b/>
          <w:szCs w:val="24"/>
        </w:rPr>
      </w:pPr>
    </w:p>
    <w:p w:rsidR="00861CAA" w:rsidRDefault="00861CAA">
      <w:pPr>
        <w:jc w:val="both"/>
        <w:rPr>
          <w:rFonts w:cs="Arial"/>
          <w:b/>
          <w:szCs w:val="24"/>
        </w:rPr>
      </w:pPr>
    </w:p>
    <w:p w:rsidR="00861CAA" w:rsidRDefault="00861CAA">
      <w:pPr>
        <w:jc w:val="both"/>
        <w:rPr>
          <w:rFonts w:cs="Arial"/>
          <w:b/>
          <w:szCs w:val="24"/>
        </w:rPr>
      </w:pPr>
    </w:p>
    <w:p w:rsidR="00861CAA" w:rsidRDefault="00F65D41">
      <w:pPr>
        <w:ind w:firstLine="0"/>
        <w:jc w:val="right"/>
        <w:rPr>
          <w:rFonts w:cs="Arial"/>
          <w:szCs w:val="24"/>
        </w:rPr>
      </w:pPr>
      <w:r>
        <w:rPr>
          <w:rFonts w:cs="Arial"/>
          <w:szCs w:val="24"/>
        </w:rPr>
        <w:t>Dedico este trabalho, bem como todas as minhas demais conquistas, a minha mãe Carmosina Delfina de Borba, obrigado por sempre acreditar em mim.</w:t>
      </w:r>
    </w:p>
    <w:p w:rsidR="00861CAA" w:rsidRDefault="00F65D41">
      <w:pPr>
        <w:ind w:firstLine="0"/>
        <w:jc w:val="right"/>
        <w:rPr>
          <w:rFonts w:cs="Arial"/>
          <w:szCs w:val="24"/>
        </w:rPr>
      </w:pPr>
      <w:r>
        <w:rPr>
          <w:rFonts w:cs="Arial"/>
          <w:szCs w:val="24"/>
        </w:rPr>
        <w:t>A meu irmão, Geovane Gomes Borba Novaes, e a minha avó Maria José de Oliveira, que infelizmente não pode compartilhar em vida desta minha conquista, mais que sempre me fez ter a esperança de um dia melhor.</w:t>
      </w:r>
    </w:p>
    <w:p w:rsidR="00861CAA" w:rsidRDefault="00F65D41">
      <w:pPr>
        <w:ind w:firstLine="0"/>
        <w:jc w:val="right"/>
        <w:rPr>
          <w:b/>
        </w:rPr>
      </w:pPr>
      <w:r>
        <w:rPr>
          <w:rFonts w:cs="Arial"/>
          <w:szCs w:val="24"/>
        </w:rPr>
        <w:t>Amo vocês.</w:t>
      </w:r>
    </w:p>
    <w:p w:rsidR="00861CAA" w:rsidRDefault="00F65D41">
      <w:pPr>
        <w:spacing w:after="200" w:line="276" w:lineRule="auto"/>
        <w:ind w:firstLine="0"/>
        <w:jc w:val="left"/>
        <w:rPr>
          <w:b/>
        </w:rPr>
      </w:pPr>
      <w:r>
        <w:rPr>
          <w:b/>
        </w:rPr>
        <w:br w:type="page"/>
      </w:r>
      <w:r>
        <w:rPr>
          <w:b/>
        </w:rPr>
        <w:lastRenderedPageBreak/>
        <w:t>AGRADECIMENTOS</w:t>
      </w:r>
    </w:p>
    <w:p w:rsidR="00861CAA" w:rsidRDefault="00861CAA">
      <w:pPr>
        <w:spacing w:after="200" w:line="276" w:lineRule="auto"/>
        <w:ind w:firstLine="0"/>
        <w:jc w:val="left"/>
        <w:rPr>
          <w:b/>
        </w:rPr>
      </w:pPr>
    </w:p>
    <w:p w:rsidR="00861CAA" w:rsidRDefault="00F65D41">
      <w:pPr>
        <w:ind w:firstLine="0"/>
        <w:jc w:val="both"/>
        <w:rPr>
          <w:szCs w:val="24"/>
        </w:rPr>
      </w:pPr>
      <w:r>
        <w:rPr>
          <w:szCs w:val="24"/>
        </w:rPr>
        <w:t>Agradeço em primeiro lugar a Deus, por ter me guiado no melhor caminho para realização desse grande sonho.</w:t>
      </w:r>
    </w:p>
    <w:p w:rsidR="00861CAA" w:rsidRDefault="00F65D41">
      <w:pPr>
        <w:ind w:firstLine="0"/>
        <w:jc w:val="both"/>
        <w:rPr>
          <w:szCs w:val="24"/>
        </w:rPr>
      </w:pPr>
      <w:r>
        <w:rPr>
          <w:szCs w:val="24"/>
        </w:rPr>
        <w:t>Agradeço a minha mãe, Carmosina Delfina de Borba, a meu padrasto, Fernando Luiz Salomão, e ao meu irmão, Geovane Gomes Borba Novaes, pois vocês são o alicerce da minha vida.</w:t>
      </w:r>
    </w:p>
    <w:p w:rsidR="00861CAA" w:rsidRDefault="00F65D41">
      <w:pPr>
        <w:ind w:firstLine="0"/>
        <w:jc w:val="both"/>
      </w:pPr>
      <w:r>
        <w:t>Agradeço ao Professor Msc. Tarcísio Souza Carvalho pelo apoio e encorajamento contínuo nas minhas pesquisas.</w:t>
      </w:r>
    </w:p>
    <w:p w:rsidR="00861CAA" w:rsidRDefault="00F65D41">
      <w:pPr>
        <w:ind w:firstLine="0"/>
        <w:jc w:val="both"/>
        <w:rPr>
          <w:szCs w:val="24"/>
        </w:rPr>
      </w:pPr>
      <w:r>
        <w:rPr>
          <w:szCs w:val="24"/>
        </w:rPr>
        <w:t>À todo corpo docente do Curso de Engenharia Ambiental e Sanitária da Faculdade Metropolitana de Anápolis, por transmitir seus conhecimentos de forma competente e compromissada.</w:t>
      </w:r>
    </w:p>
    <w:p w:rsidR="00861CAA" w:rsidRDefault="00F65D41">
      <w:pPr>
        <w:ind w:firstLine="0"/>
        <w:jc w:val="both"/>
      </w:pPr>
      <w:r>
        <w:t>A minha família pela força, e por sempre acreditarem em mim.</w:t>
      </w:r>
    </w:p>
    <w:p w:rsidR="00861CAA" w:rsidRDefault="00F65D41">
      <w:pPr>
        <w:ind w:firstLine="0"/>
        <w:jc w:val="both"/>
      </w:pPr>
      <w:r>
        <w:rPr>
          <w:szCs w:val="24"/>
        </w:rPr>
        <w:t xml:space="preserve"> Aos amigos e companheiros de curso</w:t>
      </w:r>
      <w:r>
        <w:t>, Fernando Adornelas de Oliveira, Rodrigo Rebelatto Silva, e Warlen Gomes de Andrade, pela amizade e companheirismo dentro e fora de sala, que foram fundamentais nesta jornada.</w:t>
      </w:r>
    </w:p>
    <w:p w:rsidR="00861CAA" w:rsidRDefault="00F65D41">
      <w:pPr>
        <w:ind w:firstLine="0"/>
        <w:jc w:val="both"/>
        <w:rPr>
          <w:szCs w:val="24"/>
        </w:rPr>
      </w:pPr>
      <w:r>
        <w:rPr>
          <w:szCs w:val="24"/>
        </w:rPr>
        <w:t xml:space="preserve">Aos amigos e colegas, </w:t>
      </w:r>
      <w:r>
        <w:t>Agna Sousa Gondim, Alisson André Borges Nunes, Claudinei Fernandes, Fernando Henrique de Morais, Larissa Thaliane Caldas da Silva, Leandro Rodrigues da Veiga, Leidiane Aparecida Silva, Lorena Vieira Caldas dos Santos, Keysse Kelly Silva Santana, Queufren Silva de Azevedo</w:t>
      </w:r>
      <w:r>
        <w:rPr>
          <w:szCs w:val="24"/>
        </w:rPr>
        <w:t>, e Yuri Santos Lemes, pelos conselhos e incentivo.</w:t>
      </w:r>
    </w:p>
    <w:p w:rsidR="00861CAA" w:rsidRDefault="00F65D41">
      <w:pPr>
        <w:ind w:firstLine="0"/>
        <w:jc w:val="both"/>
        <w:rPr>
          <w:szCs w:val="24"/>
        </w:rPr>
      </w:pPr>
      <w:r>
        <w:rPr>
          <w:szCs w:val="24"/>
        </w:rPr>
        <w:t>Aos amigos e Engenheiros, Renato Dias da Silva, e Rossini Barcelos Ricardo, pelos conhecimentos transmitidos.</w:t>
      </w:r>
    </w:p>
    <w:p w:rsidR="00861CAA" w:rsidRDefault="00F65D41">
      <w:pPr>
        <w:ind w:firstLine="0"/>
        <w:jc w:val="both"/>
        <w:rPr>
          <w:szCs w:val="24"/>
        </w:rPr>
      </w:pPr>
      <w:r>
        <w:rPr>
          <w:szCs w:val="24"/>
        </w:rPr>
        <w:t>E à todos que que me ajudaram direta e indiretamente, fazendo parte desta conquista, meus sinceros agradecimentos e meu muito obrigado.</w:t>
      </w:r>
    </w:p>
    <w:p w:rsidR="00861CAA" w:rsidRDefault="00861CAA">
      <w:pPr>
        <w:jc w:val="both"/>
        <w:rPr>
          <w:b/>
        </w:rPr>
      </w:pPr>
    </w:p>
    <w:p w:rsidR="00861CAA" w:rsidRDefault="00861CAA">
      <w:pPr>
        <w:jc w:val="both"/>
        <w:rPr>
          <w:b/>
        </w:rPr>
      </w:pPr>
    </w:p>
    <w:p w:rsidR="00861CAA" w:rsidRDefault="00861CAA">
      <w:pPr>
        <w:jc w:val="both"/>
        <w:rPr>
          <w:b/>
        </w:rPr>
      </w:pPr>
    </w:p>
    <w:p w:rsidR="00861CAA" w:rsidRDefault="00861CAA">
      <w:pPr>
        <w:jc w:val="both"/>
        <w:rPr>
          <w:b/>
        </w:rPr>
      </w:pPr>
    </w:p>
    <w:p w:rsidR="00861CAA" w:rsidRDefault="00861CAA">
      <w:pPr>
        <w:jc w:val="both"/>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861CAA">
      <w:pPr>
        <w:jc w:val="left"/>
        <w:rPr>
          <w:b/>
        </w:rPr>
      </w:pPr>
    </w:p>
    <w:p w:rsidR="00861CAA" w:rsidRDefault="00F65D41">
      <w:pPr>
        <w:pStyle w:val="fr"/>
        <w:spacing w:before="0" w:beforeAutospacing="0" w:after="0" w:afterAutospacing="0"/>
        <w:jc w:val="right"/>
        <w:rPr>
          <w:rFonts w:ascii="Andalus" w:hAnsi="Andalus" w:cs="Andalus"/>
          <w:color w:val="333333"/>
        </w:rPr>
      </w:pPr>
      <w:r>
        <w:rPr>
          <w:rFonts w:ascii="Andalus" w:hAnsi="Andalus" w:cs="Andalus"/>
          <w:color w:val="333333"/>
        </w:rPr>
        <w:t>“Eu tentei 99 vezes e falhei, mas na centésima tentativa eu consegui.</w:t>
      </w:r>
    </w:p>
    <w:p w:rsidR="00861CAA" w:rsidRDefault="00F65D41">
      <w:pPr>
        <w:pStyle w:val="fr"/>
        <w:spacing w:before="0" w:beforeAutospacing="0" w:after="0" w:afterAutospacing="0"/>
        <w:jc w:val="right"/>
        <w:rPr>
          <w:rFonts w:ascii="Andalus" w:hAnsi="Andalus" w:cs="Andalus"/>
          <w:color w:val="333333"/>
        </w:rPr>
      </w:pPr>
      <w:r>
        <w:rPr>
          <w:rFonts w:ascii="Andalus" w:hAnsi="Andalus" w:cs="Andalus"/>
          <w:color w:val="333333"/>
        </w:rPr>
        <w:t xml:space="preserve">Nunca desista de seus objetivos mesmo que esses pareçam impossíveis, </w:t>
      </w:r>
    </w:p>
    <w:p w:rsidR="00861CAA" w:rsidRDefault="00F65D41">
      <w:pPr>
        <w:pStyle w:val="fr"/>
        <w:spacing w:before="0" w:beforeAutospacing="0" w:after="0" w:afterAutospacing="0"/>
        <w:jc w:val="right"/>
        <w:rPr>
          <w:rFonts w:ascii="Andalus" w:hAnsi="Andalus" w:cs="Andalus"/>
          <w:color w:val="333333"/>
        </w:rPr>
      </w:pPr>
      <w:r>
        <w:rPr>
          <w:rFonts w:ascii="Andalus" w:hAnsi="Andalus" w:cs="Andalus"/>
          <w:color w:val="333333"/>
        </w:rPr>
        <w:t>a próxima tentativa pode ser a vitoriosa.”</w:t>
      </w:r>
    </w:p>
    <w:p w:rsidR="00861CAA" w:rsidRDefault="00F65D41">
      <w:pPr>
        <w:jc w:val="right"/>
        <w:rPr>
          <w:rStyle w:val="autor"/>
          <w:rFonts w:ascii="Andalus" w:hAnsi="Andalus" w:cs="Andalus"/>
          <w:b/>
          <w:shd w:val="clear" w:color="auto" w:fill="FFFFFF"/>
        </w:rPr>
      </w:pPr>
      <w:r>
        <w:rPr>
          <w:rStyle w:val="autor"/>
          <w:rFonts w:ascii="Andalus" w:hAnsi="Andalus" w:cs="Andalus"/>
          <w:b/>
          <w:shd w:val="clear" w:color="auto" w:fill="FFFFFF"/>
        </w:rPr>
        <w:t>(</w:t>
      </w:r>
      <w:hyperlink r:id="rId9" w:history="1">
        <w:r>
          <w:rPr>
            <w:rStyle w:val="Hyperlink"/>
            <w:rFonts w:ascii="Andalus" w:hAnsi="Andalus" w:cs="Andalus"/>
            <w:b/>
            <w:color w:val="auto"/>
            <w:u w:val="none"/>
            <w:shd w:val="clear" w:color="auto" w:fill="FFFFFF"/>
          </w:rPr>
          <w:t>Albert Einstein</w:t>
        </w:r>
      </w:hyperlink>
      <w:r>
        <w:rPr>
          <w:rStyle w:val="autor"/>
          <w:rFonts w:ascii="Andalus" w:hAnsi="Andalus" w:cs="Andalus"/>
          <w:b/>
          <w:shd w:val="clear" w:color="auto" w:fill="FFFFFF"/>
        </w:rPr>
        <w:t>)</w:t>
      </w:r>
    </w:p>
    <w:p w:rsidR="00861CAA" w:rsidRDefault="00F65D41">
      <w:pPr>
        <w:spacing w:line="240" w:lineRule="auto"/>
        <w:ind w:firstLine="0"/>
        <w:jc w:val="both"/>
        <w:rPr>
          <w:rFonts w:cs="Arial"/>
          <w:szCs w:val="24"/>
        </w:rPr>
      </w:pPr>
      <w:r>
        <w:rPr>
          <w:rFonts w:cs="Arial"/>
          <w:szCs w:val="24"/>
        </w:rPr>
        <w:lastRenderedPageBreak/>
        <w:t xml:space="preserve">NOVAES, Angélica Gomes. </w:t>
      </w:r>
      <w:r>
        <w:rPr>
          <w:rFonts w:cs="Arial"/>
          <w:b/>
          <w:szCs w:val="24"/>
        </w:rPr>
        <w:t xml:space="preserve">Elaboração de uma Fonte de Héron para a reutilização da água do banho no procedimento de uso em descarga em vaso sanitário. </w:t>
      </w:r>
      <w:r>
        <w:rPr>
          <w:rFonts w:cs="Arial"/>
          <w:szCs w:val="24"/>
        </w:rPr>
        <w:t xml:space="preserve">Trabalho de Conclusão de Curso. Curso de </w:t>
      </w:r>
      <w:r>
        <w:rPr>
          <w:rFonts w:cs="Arial"/>
          <w:szCs w:val="24"/>
        </w:rPr>
        <w:br/>
        <w:t>Engenharia Ambiental e Sanitária. Faculdade Metropolitana de Anápolis, 2016.</w:t>
      </w:r>
    </w:p>
    <w:p w:rsidR="00861CAA" w:rsidRDefault="00861CAA">
      <w:pPr>
        <w:ind w:firstLine="0"/>
        <w:rPr>
          <w:rFonts w:cs="Arial"/>
          <w:szCs w:val="24"/>
        </w:rPr>
      </w:pPr>
    </w:p>
    <w:p w:rsidR="00861CAA" w:rsidRDefault="00861CAA">
      <w:pPr>
        <w:ind w:firstLine="0"/>
        <w:rPr>
          <w:rFonts w:cs="Arial"/>
          <w:b/>
          <w:szCs w:val="24"/>
        </w:rPr>
      </w:pPr>
    </w:p>
    <w:p w:rsidR="00861CAA" w:rsidRDefault="00F65D41">
      <w:pPr>
        <w:ind w:firstLine="0"/>
        <w:rPr>
          <w:rFonts w:cs="Arial"/>
          <w:b/>
          <w:szCs w:val="24"/>
        </w:rPr>
      </w:pPr>
      <w:r>
        <w:rPr>
          <w:rFonts w:cs="Arial"/>
          <w:b/>
          <w:szCs w:val="24"/>
        </w:rPr>
        <w:t>RESUMO</w:t>
      </w:r>
    </w:p>
    <w:p w:rsidR="00861CAA" w:rsidRDefault="00861CAA">
      <w:pPr>
        <w:jc w:val="both"/>
        <w:rPr>
          <w:rFonts w:cs="Arial"/>
          <w:b/>
          <w:szCs w:val="24"/>
        </w:rPr>
      </w:pPr>
    </w:p>
    <w:p w:rsidR="00861CAA" w:rsidRDefault="00F65D41">
      <w:pPr>
        <w:jc w:val="both"/>
        <w:rPr>
          <w:rFonts w:cs="Arial"/>
          <w:szCs w:val="24"/>
        </w:rPr>
      </w:pPr>
      <w:r>
        <w:rPr>
          <w:rFonts w:cs="Arial"/>
          <w:szCs w:val="24"/>
        </w:rPr>
        <w:t>O cenário atual do nosso planeta revela uma crise ambiental preocupante, ocasionando os chamados efeitos globais, tais como as mudanças climáticas, a diminuição dos recursos naturais (qualitativos e quantitativos), a poluição das águas, dos solos e do ar. A água é um bem essencial para a vida, e com o crescimento desordenado da população, surgem vários fatores que comprometem a sua qualidade e características, logo, a alternativa é a busca por iniciativas em que o reuso de água, sirva como instrumento adicional em atividades que não necessitam de padrões de potabilidade, mas que visam à redução da pressão sobre os mananciais de abastecimento. Diante da escassez da água de boa qualidade e a preocupação da conservação ambiental, foi realizado um estudo tendo como objetivo analisar o uso de águas de fontes alternativas, para isso, se fez necessário avaliar o consumo destas águas de fontes alternativas e a verificação do potencial de economia de água potável em relação ao uso dessas águas. Baseado neste contexto, este projeto tem como princípio uma adaptação da Fonte de Héron, com o uso de materiais de fácil acesso e baixo custo, o experimento realizado irá mostrar que recipientes conectados irão produzir diferentes pressões internas, o que pode proporcionar o reaproveitamento da água sem o uso de baterias elétricas ou algum tipo de entrada de energia, apenas utilizando a força exercida pela gravidade, o que pode ser utilizado em conjunto com uma aula teórica nos ensinamentos dos Princípios e Leis da Hidrodinâmica e Hidrostática.</w:t>
      </w:r>
    </w:p>
    <w:p w:rsidR="00861CAA" w:rsidRDefault="00861CAA">
      <w:pPr>
        <w:jc w:val="both"/>
        <w:rPr>
          <w:rFonts w:cs="Arial"/>
          <w:szCs w:val="24"/>
        </w:rPr>
      </w:pPr>
    </w:p>
    <w:p w:rsidR="00861CAA" w:rsidRDefault="00F65D41">
      <w:pPr>
        <w:rPr>
          <w:rFonts w:cs="Arial"/>
          <w:szCs w:val="24"/>
        </w:rPr>
      </w:pPr>
      <w:r>
        <w:rPr>
          <w:rFonts w:cs="Arial"/>
          <w:b/>
          <w:bCs/>
          <w:szCs w:val="24"/>
        </w:rPr>
        <w:t xml:space="preserve">Palavras-chave: </w:t>
      </w:r>
      <w:r>
        <w:rPr>
          <w:rFonts w:cs="Arial"/>
          <w:bCs/>
          <w:szCs w:val="24"/>
        </w:rPr>
        <w:t>Reúso de água;</w:t>
      </w:r>
      <w:r>
        <w:rPr>
          <w:rFonts w:cs="Arial"/>
          <w:b/>
          <w:bCs/>
          <w:szCs w:val="24"/>
        </w:rPr>
        <w:t xml:space="preserve"> </w:t>
      </w:r>
      <w:r>
        <w:rPr>
          <w:rFonts w:cs="Arial"/>
          <w:bCs/>
          <w:szCs w:val="24"/>
        </w:rPr>
        <w:t>Escassez da</w:t>
      </w:r>
      <w:r>
        <w:rPr>
          <w:rFonts w:cs="Arial"/>
          <w:b/>
          <w:bCs/>
          <w:szCs w:val="24"/>
        </w:rPr>
        <w:t xml:space="preserve"> </w:t>
      </w:r>
      <w:r>
        <w:rPr>
          <w:rFonts w:cs="Arial"/>
          <w:bCs/>
          <w:szCs w:val="24"/>
        </w:rPr>
        <w:t xml:space="preserve">Água; </w:t>
      </w:r>
      <w:r>
        <w:rPr>
          <w:rFonts w:cs="Arial"/>
          <w:szCs w:val="24"/>
        </w:rPr>
        <w:t>Fonte de Héron.</w:t>
      </w:r>
    </w:p>
    <w:p w:rsidR="00C14CA0" w:rsidRDefault="00C14CA0">
      <w:pPr>
        <w:rPr>
          <w:rFonts w:cs="Arial"/>
          <w:szCs w:val="24"/>
        </w:rPr>
      </w:pPr>
    </w:p>
    <w:p w:rsidR="00C14CA0" w:rsidRDefault="00C14CA0">
      <w:pPr>
        <w:rPr>
          <w:rFonts w:cs="Arial"/>
          <w:szCs w:val="24"/>
        </w:rPr>
      </w:pPr>
    </w:p>
    <w:p w:rsidR="00C14CA0" w:rsidRDefault="00C14CA0">
      <w:pPr>
        <w:rPr>
          <w:rFonts w:cs="Arial"/>
          <w:szCs w:val="24"/>
        </w:rPr>
      </w:pPr>
    </w:p>
    <w:p w:rsidR="00C14CA0" w:rsidRDefault="00C14CA0">
      <w:pPr>
        <w:rPr>
          <w:rFonts w:cs="Arial"/>
          <w:szCs w:val="24"/>
        </w:rPr>
      </w:pPr>
    </w:p>
    <w:p w:rsidR="00C14CA0" w:rsidRDefault="00C14CA0">
      <w:pPr>
        <w:rPr>
          <w:rFonts w:cs="Arial"/>
          <w:szCs w:val="24"/>
        </w:rPr>
      </w:pPr>
    </w:p>
    <w:p w:rsidR="00C14CA0" w:rsidRDefault="00C14CA0">
      <w:pPr>
        <w:rPr>
          <w:rFonts w:cs="Arial"/>
          <w:szCs w:val="24"/>
        </w:rPr>
      </w:pPr>
    </w:p>
    <w:p w:rsidR="00C14CA0" w:rsidRDefault="00C14CA0">
      <w:pPr>
        <w:rPr>
          <w:rFonts w:cs="Arial"/>
          <w:szCs w:val="24"/>
        </w:rPr>
      </w:pPr>
    </w:p>
    <w:p w:rsidR="00432C65" w:rsidRPr="00432C65" w:rsidRDefault="00432C65" w:rsidP="005319FB">
      <w:pPr>
        <w:pStyle w:val="Pr-formataoHTML"/>
        <w:shd w:val="clear" w:color="auto" w:fill="FFFFFF"/>
        <w:ind w:firstLine="0"/>
        <w:jc w:val="both"/>
        <w:rPr>
          <w:rFonts w:ascii="Arial" w:hAnsi="Arial" w:cs="Arial"/>
          <w:color w:val="212121"/>
          <w:sz w:val="24"/>
          <w:szCs w:val="24"/>
          <w:lang w:val="en"/>
        </w:rPr>
      </w:pPr>
      <w:r w:rsidRPr="00432C65">
        <w:rPr>
          <w:rFonts w:ascii="Arial" w:hAnsi="Arial" w:cs="Arial"/>
          <w:sz w:val="24"/>
          <w:szCs w:val="24"/>
          <w:lang w:val="en-US"/>
        </w:rPr>
        <w:lastRenderedPageBreak/>
        <w:t xml:space="preserve">NOVAES, Angélica Gomes. </w:t>
      </w:r>
      <w:r w:rsidRPr="00432C65">
        <w:rPr>
          <w:rFonts w:ascii="Arial" w:hAnsi="Arial" w:cs="Arial"/>
          <w:b/>
          <w:color w:val="212121"/>
          <w:sz w:val="24"/>
          <w:szCs w:val="24"/>
          <w:lang w:val="en"/>
        </w:rPr>
        <w:t>Development of a source of Héron to reuse bath water use procedure in discharge toilet</w:t>
      </w:r>
      <w:r w:rsidRPr="00432C65">
        <w:rPr>
          <w:rFonts w:ascii="Arial" w:hAnsi="Arial" w:cs="Arial"/>
          <w:color w:val="212121"/>
          <w:sz w:val="24"/>
          <w:szCs w:val="24"/>
          <w:lang w:val="en"/>
        </w:rPr>
        <w:t>. Completion of course work. Course of</w:t>
      </w:r>
    </w:p>
    <w:p w:rsidR="00432C65" w:rsidRPr="00432C65" w:rsidRDefault="00432C65" w:rsidP="005319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Arial"/>
          <w:color w:val="212121"/>
          <w:szCs w:val="24"/>
          <w:lang w:val="en-US" w:eastAsia="pt-BR"/>
        </w:rPr>
      </w:pPr>
      <w:r w:rsidRPr="00432C65">
        <w:rPr>
          <w:rFonts w:eastAsia="Times New Roman" w:cs="Arial"/>
          <w:color w:val="212121"/>
          <w:szCs w:val="24"/>
          <w:lang w:val="en" w:eastAsia="pt-BR"/>
        </w:rPr>
        <w:t>Environmental and sanitary engineering. Metropolitan College of Annapolis, in 2016.</w:t>
      </w:r>
    </w:p>
    <w:p w:rsidR="00432C65" w:rsidRPr="00432C65" w:rsidRDefault="00432C65" w:rsidP="005319FB">
      <w:pPr>
        <w:spacing w:line="240" w:lineRule="auto"/>
        <w:ind w:firstLine="0"/>
        <w:jc w:val="both"/>
        <w:rPr>
          <w:rFonts w:cs="Arial"/>
          <w:szCs w:val="24"/>
        </w:rPr>
      </w:pPr>
    </w:p>
    <w:p w:rsidR="00432C65" w:rsidRDefault="00432C65" w:rsidP="00432C65">
      <w:pPr>
        <w:spacing w:line="240" w:lineRule="auto"/>
        <w:ind w:firstLine="0"/>
        <w:jc w:val="both"/>
        <w:rPr>
          <w:rFonts w:cs="Arial"/>
          <w:szCs w:val="24"/>
        </w:rPr>
      </w:pPr>
    </w:p>
    <w:p w:rsidR="00432C65" w:rsidRDefault="00432C65" w:rsidP="00432C65">
      <w:pPr>
        <w:spacing w:line="240" w:lineRule="auto"/>
        <w:ind w:firstLine="0"/>
        <w:jc w:val="both"/>
        <w:rPr>
          <w:rFonts w:cs="Arial"/>
          <w:szCs w:val="24"/>
        </w:rPr>
      </w:pPr>
    </w:p>
    <w:p w:rsidR="00C14CA0" w:rsidRPr="00C14CA0" w:rsidRDefault="00C14CA0" w:rsidP="00C14CA0">
      <w:pPr>
        <w:pStyle w:val="NormalWeb"/>
        <w:shd w:val="clear" w:color="auto" w:fill="FFFFFF"/>
        <w:spacing w:before="0" w:beforeAutospacing="0" w:after="0" w:afterAutospacing="0" w:line="360" w:lineRule="auto"/>
        <w:ind w:firstLine="851"/>
        <w:jc w:val="center"/>
        <w:rPr>
          <w:rFonts w:ascii="Arial" w:hAnsi="Arial" w:cs="Arial"/>
          <w:color w:val="222222"/>
          <w:lang w:val="en-US"/>
        </w:rPr>
      </w:pPr>
      <w:r w:rsidRPr="00C14CA0">
        <w:rPr>
          <w:rFonts w:ascii="Arial" w:hAnsi="Arial" w:cs="Arial"/>
          <w:b/>
          <w:bCs/>
          <w:color w:val="222222"/>
          <w:lang w:val="en-US"/>
        </w:rPr>
        <w:t>ABSTRACT</w:t>
      </w:r>
      <w:bookmarkStart w:id="0" w:name="_GoBack"/>
      <w:bookmarkEnd w:id="0"/>
    </w:p>
    <w:p w:rsidR="00C14CA0" w:rsidRPr="00C14CA0" w:rsidRDefault="00C14CA0" w:rsidP="00C14CA0">
      <w:pPr>
        <w:pStyle w:val="NormalWeb"/>
        <w:shd w:val="clear" w:color="auto" w:fill="FFFFFF"/>
        <w:spacing w:before="0" w:beforeAutospacing="0" w:after="0" w:afterAutospacing="0" w:line="360" w:lineRule="auto"/>
        <w:ind w:firstLine="851"/>
        <w:jc w:val="center"/>
        <w:rPr>
          <w:rFonts w:ascii="Arial" w:hAnsi="Arial" w:cs="Arial"/>
          <w:color w:val="222222"/>
          <w:lang w:val="en-US"/>
        </w:rPr>
      </w:pPr>
    </w:p>
    <w:p w:rsidR="00C14CA0" w:rsidRPr="00C14CA0" w:rsidRDefault="00C14CA0" w:rsidP="00C14CA0">
      <w:pPr>
        <w:pStyle w:val="NormalWeb"/>
        <w:shd w:val="clear" w:color="auto" w:fill="FFFFFF"/>
        <w:spacing w:before="0" w:beforeAutospacing="0" w:after="0" w:afterAutospacing="0" w:line="360" w:lineRule="auto"/>
        <w:ind w:firstLine="851"/>
        <w:jc w:val="both"/>
        <w:rPr>
          <w:rFonts w:ascii="Arial" w:hAnsi="Arial" w:cs="Arial"/>
          <w:color w:val="222222"/>
          <w:lang w:val="en-US"/>
        </w:rPr>
      </w:pPr>
      <w:r w:rsidRPr="00C14CA0">
        <w:rPr>
          <w:rFonts w:ascii="Arial" w:hAnsi="Arial" w:cs="Arial"/>
          <w:color w:val="222222"/>
          <w:lang w:val="en-US"/>
        </w:rPr>
        <w:t>The current scenario of our planet reveals a worrying environmental crisis, causing the so-called global effects, such as climate change, the reduction of natural resources (qualitative and quantitative), the pollution of water, soils and air. The water is essential for life, and with the disorderly growth of population, arise several factors that undertake its qualities and characteristics, therefore, the alternative is the search for initiatives that the reuse of water serves as an additional tool in activities that does not require drinking patterns, but aimed at reducing the pressure on the supply springs. In front of water scarcity of good quality and the preoccupation of environmental conservation, was held a study aiming to analyze the consumption o</w:t>
      </w:r>
      <w:r w:rsidR="00432C65">
        <w:rPr>
          <w:rFonts w:ascii="Arial" w:hAnsi="Arial" w:cs="Arial"/>
          <w:color w:val="222222"/>
          <w:lang w:val="en-US"/>
        </w:rPr>
        <w:t>f</w:t>
      </w:r>
      <w:r w:rsidRPr="00C14CA0">
        <w:rPr>
          <w:rFonts w:ascii="Arial" w:hAnsi="Arial" w:cs="Arial"/>
          <w:color w:val="222222"/>
          <w:lang w:val="en-US"/>
        </w:rPr>
        <w:t xml:space="preserve"> these water from alternatives sources and verification of potential savings of drinking water in relation to the use of these waters. Based on this, this project has like principle an adaptation of </w:t>
      </w:r>
      <w:r>
        <w:rPr>
          <w:rFonts w:ascii="Arial" w:hAnsi="Arial" w:cs="Arial"/>
          <w:color w:val="222222"/>
          <w:lang w:val="en-US"/>
        </w:rPr>
        <w:t>Source of</w:t>
      </w:r>
      <w:r w:rsidRPr="00C14CA0">
        <w:rPr>
          <w:rFonts w:ascii="Arial" w:hAnsi="Arial" w:cs="Arial"/>
          <w:color w:val="222222"/>
          <w:lang w:val="en-US"/>
        </w:rPr>
        <w:t xml:space="preserve"> Héron, with the use of materials of easy access and low cost, the experiment will show that recipients connected will produce different internal pressures, what can provide the reuse of water without the use of electrical batteries or some kind of power input, only using the gravity force, what can be used together with theory classes teaching of Principles and Laws of Hydrodynamics and Hydrostatics.</w:t>
      </w:r>
    </w:p>
    <w:p w:rsidR="00C14CA0" w:rsidRPr="00C14CA0" w:rsidRDefault="00C14CA0" w:rsidP="00C14CA0">
      <w:pPr>
        <w:pStyle w:val="NormalWeb"/>
        <w:shd w:val="clear" w:color="auto" w:fill="FFFFFF"/>
        <w:spacing w:before="0" w:beforeAutospacing="0" w:after="0" w:afterAutospacing="0" w:line="360" w:lineRule="auto"/>
        <w:ind w:firstLine="851"/>
        <w:jc w:val="both"/>
        <w:rPr>
          <w:rFonts w:ascii="Arial" w:hAnsi="Arial" w:cs="Arial"/>
          <w:color w:val="222222"/>
          <w:lang w:val="en-US"/>
        </w:rPr>
      </w:pPr>
    </w:p>
    <w:p w:rsidR="00C14CA0" w:rsidRPr="00C14CA0" w:rsidRDefault="00C14CA0" w:rsidP="00C14CA0">
      <w:pPr>
        <w:pStyle w:val="NormalWeb"/>
        <w:shd w:val="clear" w:color="auto" w:fill="FFFFFF"/>
        <w:spacing w:before="0" w:beforeAutospacing="0" w:after="0" w:afterAutospacing="0" w:line="360" w:lineRule="auto"/>
        <w:ind w:firstLine="851"/>
        <w:jc w:val="both"/>
        <w:rPr>
          <w:rFonts w:ascii="Arial" w:hAnsi="Arial" w:cs="Arial"/>
          <w:color w:val="222222"/>
          <w:lang w:val="en-US"/>
        </w:rPr>
      </w:pPr>
      <w:r w:rsidRPr="00C14CA0">
        <w:rPr>
          <w:rFonts w:ascii="Arial" w:hAnsi="Arial" w:cs="Arial"/>
          <w:b/>
          <w:bCs/>
          <w:color w:val="222222"/>
          <w:lang w:val="en-US"/>
        </w:rPr>
        <w:t>Key words:</w:t>
      </w:r>
      <w:r w:rsidRPr="00C14CA0">
        <w:rPr>
          <w:rStyle w:val="apple-converted-space"/>
          <w:rFonts w:ascii="Arial" w:hAnsi="Arial" w:cs="Arial"/>
          <w:b/>
          <w:bCs/>
          <w:color w:val="222222"/>
          <w:lang w:val="en-US"/>
        </w:rPr>
        <w:t> </w:t>
      </w:r>
      <w:r w:rsidRPr="00C14CA0">
        <w:rPr>
          <w:rFonts w:ascii="Arial" w:hAnsi="Arial" w:cs="Arial"/>
          <w:color w:val="222222"/>
          <w:lang w:val="en-US"/>
        </w:rPr>
        <w:t xml:space="preserve">Reuse of Water; Water Scarcity; </w:t>
      </w:r>
      <w:r>
        <w:rPr>
          <w:rFonts w:ascii="Arial" w:hAnsi="Arial" w:cs="Arial"/>
          <w:color w:val="222222"/>
          <w:lang w:val="en-US"/>
        </w:rPr>
        <w:t>Source of</w:t>
      </w:r>
      <w:r w:rsidRPr="00C14CA0">
        <w:rPr>
          <w:rFonts w:ascii="Arial" w:hAnsi="Arial" w:cs="Arial"/>
          <w:color w:val="222222"/>
          <w:lang w:val="en-US"/>
        </w:rPr>
        <w:t xml:space="preserve"> Héron. </w:t>
      </w:r>
    </w:p>
    <w:p w:rsidR="00C14CA0" w:rsidRPr="00C14CA0" w:rsidRDefault="00C14CA0" w:rsidP="00C14CA0">
      <w:pPr>
        <w:rPr>
          <w:rFonts w:cs="Arial"/>
          <w:szCs w:val="24"/>
          <w:lang w:val="en-US"/>
        </w:rPr>
      </w:pPr>
    </w:p>
    <w:p w:rsidR="00861CAA" w:rsidRPr="00C14CA0" w:rsidRDefault="00F65D41">
      <w:pPr>
        <w:spacing w:after="200" w:line="276" w:lineRule="auto"/>
        <w:ind w:firstLine="0"/>
        <w:jc w:val="left"/>
        <w:rPr>
          <w:rFonts w:cs="Arial"/>
          <w:szCs w:val="24"/>
          <w:lang w:val="en-US"/>
        </w:rPr>
      </w:pPr>
      <w:r w:rsidRPr="00C14CA0">
        <w:rPr>
          <w:rFonts w:cs="Arial"/>
          <w:szCs w:val="24"/>
          <w:lang w:val="en-US"/>
        </w:rPr>
        <w:br w:type="page"/>
      </w:r>
    </w:p>
    <w:p w:rsidR="00861CAA" w:rsidRDefault="00F65D41">
      <w:pPr>
        <w:pStyle w:val="CabealhodoSumrio"/>
        <w:jc w:val="left"/>
        <w:rPr>
          <w:rFonts w:ascii="Arial" w:hAnsi="Arial" w:cs="Arial"/>
          <w:color w:val="auto"/>
          <w:sz w:val="24"/>
          <w:szCs w:val="24"/>
        </w:rPr>
      </w:pPr>
      <w:r>
        <w:rPr>
          <w:rFonts w:ascii="Arial" w:hAnsi="Arial" w:cs="Arial"/>
          <w:color w:val="auto"/>
          <w:sz w:val="24"/>
          <w:szCs w:val="24"/>
        </w:rPr>
        <w:lastRenderedPageBreak/>
        <w:t>Sumário</w:t>
      </w:r>
    </w:p>
    <w:p w:rsidR="00861CAA" w:rsidRDefault="00861CAA">
      <w:pPr>
        <w:rPr>
          <w:rFonts w:cs="Arial"/>
          <w:szCs w:val="24"/>
          <w:lang w:eastAsia="pt-BR"/>
        </w:rPr>
      </w:pPr>
    </w:p>
    <w:p w:rsidR="005319FB" w:rsidRDefault="00F65D41">
      <w:pPr>
        <w:pStyle w:val="Sumrio2"/>
        <w:tabs>
          <w:tab w:val="left" w:pos="1540"/>
          <w:tab w:val="right" w:leader="dot" w:pos="9344"/>
        </w:tabs>
        <w:rPr>
          <w:rFonts w:asciiTheme="minorHAnsi" w:eastAsiaTheme="minorEastAsia" w:hAnsiTheme="minorHAnsi"/>
          <w:noProof/>
          <w:sz w:val="22"/>
          <w:lang w:eastAsia="pt-BR"/>
        </w:rPr>
      </w:pPr>
      <w:r>
        <w:rPr>
          <w:rFonts w:cs="Arial"/>
          <w:szCs w:val="24"/>
        </w:rPr>
        <w:fldChar w:fldCharType="begin"/>
      </w:r>
      <w:r>
        <w:rPr>
          <w:rFonts w:cs="Arial"/>
          <w:szCs w:val="24"/>
        </w:rPr>
        <w:instrText xml:space="preserve"> TOC \o "1-3" \h \z \u </w:instrText>
      </w:r>
      <w:r>
        <w:rPr>
          <w:rFonts w:cs="Arial"/>
          <w:szCs w:val="24"/>
        </w:rPr>
        <w:fldChar w:fldCharType="separate"/>
      </w:r>
      <w:hyperlink w:anchor="_Toc459623486" w:history="1">
        <w:r w:rsidR="005319FB" w:rsidRPr="002936E8">
          <w:rPr>
            <w:rStyle w:val="Hyperlink"/>
            <w:rFonts w:cs="Arial"/>
            <w:noProof/>
          </w:rPr>
          <w:t>1.</w:t>
        </w:r>
        <w:r w:rsidR="005319FB">
          <w:rPr>
            <w:rFonts w:asciiTheme="minorHAnsi" w:eastAsiaTheme="minorEastAsia" w:hAnsiTheme="minorHAnsi"/>
            <w:noProof/>
            <w:sz w:val="22"/>
            <w:lang w:eastAsia="pt-BR"/>
          </w:rPr>
          <w:tab/>
        </w:r>
        <w:r w:rsidR="005319FB" w:rsidRPr="002936E8">
          <w:rPr>
            <w:rStyle w:val="Hyperlink"/>
            <w:rFonts w:cs="Arial"/>
            <w:noProof/>
          </w:rPr>
          <w:t>INTRODUÇÃO</w:t>
        </w:r>
        <w:r w:rsidR="005319FB">
          <w:rPr>
            <w:noProof/>
            <w:webHidden/>
          </w:rPr>
          <w:tab/>
        </w:r>
        <w:r w:rsidR="005319FB">
          <w:rPr>
            <w:noProof/>
            <w:webHidden/>
          </w:rPr>
          <w:fldChar w:fldCharType="begin"/>
        </w:r>
        <w:r w:rsidR="005319FB">
          <w:rPr>
            <w:noProof/>
            <w:webHidden/>
          </w:rPr>
          <w:instrText xml:space="preserve"> PAGEREF _Toc459623486 \h </w:instrText>
        </w:r>
        <w:r w:rsidR="005319FB">
          <w:rPr>
            <w:noProof/>
            <w:webHidden/>
          </w:rPr>
        </w:r>
        <w:r w:rsidR="005319FB">
          <w:rPr>
            <w:noProof/>
            <w:webHidden/>
          </w:rPr>
          <w:fldChar w:fldCharType="separate"/>
        </w:r>
        <w:r w:rsidR="005319FB">
          <w:rPr>
            <w:noProof/>
            <w:webHidden/>
          </w:rPr>
          <w:t>1</w:t>
        </w:r>
        <w:r w:rsidR="005319FB">
          <w:rPr>
            <w:noProof/>
            <w:webHidden/>
          </w:rPr>
          <w:fldChar w:fldCharType="end"/>
        </w:r>
      </w:hyperlink>
    </w:p>
    <w:p w:rsidR="005319FB" w:rsidRDefault="005319FB">
      <w:pPr>
        <w:pStyle w:val="Sumrio2"/>
        <w:tabs>
          <w:tab w:val="left" w:pos="1540"/>
          <w:tab w:val="right" w:leader="dot" w:pos="9344"/>
        </w:tabs>
        <w:rPr>
          <w:rFonts w:asciiTheme="minorHAnsi" w:eastAsiaTheme="minorEastAsia" w:hAnsiTheme="minorHAnsi"/>
          <w:noProof/>
          <w:sz w:val="22"/>
          <w:lang w:eastAsia="pt-BR"/>
        </w:rPr>
      </w:pPr>
      <w:hyperlink w:anchor="_Toc459623487" w:history="1">
        <w:r w:rsidRPr="002936E8">
          <w:rPr>
            <w:rStyle w:val="Hyperlink"/>
            <w:rFonts w:cs="Arial"/>
            <w:noProof/>
          </w:rPr>
          <w:t>2.</w:t>
        </w:r>
        <w:r>
          <w:rPr>
            <w:rFonts w:asciiTheme="minorHAnsi" w:eastAsiaTheme="minorEastAsia" w:hAnsiTheme="minorHAnsi"/>
            <w:noProof/>
            <w:sz w:val="22"/>
            <w:lang w:eastAsia="pt-BR"/>
          </w:rPr>
          <w:tab/>
        </w:r>
        <w:r w:rsidRPr="002936E8">
          <w:rPr>
            <w:rStyle w:val="Hyperlink"/>
            <w:rFonts w:cs="Arial"/>
            <w:noProof/>
          </w:rPr>
          <w:t>OBJETIVOS</w:t>
        </w:r>
        <w:r>
          <w:rPr>
            <w:noProof/>
            <w:webHidden/>
          </w:rPr>
          <w:tab/>
        </w:r>
        <w:r>
          <w:rPr>
            <w:noProof/>
            <w:webHidden/>
          </w:rPr>
          <w:fldChar w:fldCharType="begin"/>
        </w:r>
        <w:r>
          <w:rPr>
            <w:noProof/>
            <w:webHidden/>
          </w:rPr>
          <w:instrText xml:space="preserve"> PAGEREF _Toc459623487 \h </w:instrText>
        </w:r>
        <w:r>
          <w:rPr>
            <w:noProof/>
            <w:webHidden/>
          </w:rPr>
        </w:r>
        <w:r>
          <w:rPr>
            <w:noProof/>
            <w:webHidden/>
          </w:rPr>
          <w:fldChar w:fldCharType="separate"/>
        </w:r>
        <w:r>
          <w:rPr>
            <w:noProof/>
            <w:webHidden/>
          </w:rPr>
          <w:t>3</w:t>
        </w:r>
        <w:r>
          <w:rPr>
            <w:noProof/>
            <w:webHidden/>
          </w:rPr>
          <w:fldChar w:fldCharType="end"/>
        </w:r>
      </w:hyperlink>
    </w:p>
    <w:p w:rsidR="005319FB" w:rsidRDefault="005319FB">
      <w:pPr>
        <w:pStyle w:val="Sumrio2"/>
        <w:tabs>
          <w:tab w:val="left" w:pos="1760"/>
          <w:tab w:val="right" w:leader="dot" w:pos="9344"/>
        </w:tabs>
        <w:rPr>
          <w:rFonts w:asciiTheme="minorHAnsi" w:eastAsiaTheme="minorEastAsia" w:hAnsiTheme="minorHAnsi"/>
          <w:noProof/>
          <w:sz w:val="22"/>
          <w:lang w:eastAsia="pt-BR"/>
        </w:rPr>
      </w:pPr>
      <w:hyperlink w:anchor="_Toc459623488" w:history="1">
        <w:r w:rsidRPr="002936E8">
          <w:rPr>
            <w:rStyle w:val="Hyperlink"/>
            <w:rFonts w:cs="Arial"/>
            <w:noProof/>
          </w:rPr>
          <w:t>2.1.</w:t>
        </w:r>
        <w:r>
          <w:rPr>
            <w:rFonts w:asciiTheme="minorHAnsi" w:eastAsiaTheme="minorEastAsia" w:hAnsiTheme="minorHAnsi"/>
            <w:noProof/>
            <w:sz w:val="22"/>
            <w:lang w:eastAsia="pt-BR"/>
          </w:rPr>
          <w:tab/>
        </w:r>
        <w:r w:rsidRPr="002936E8">
          <w:rPr>
            <w:rStyle w:val="Hyperlink"/>
            <w:rFonts w:cs="Arial"/>
            <w:noProof/>
          </w:rPr>
          <w:t>Objetivo Geral</w:t>
        </w:r>
        <w:r>
          <w:rPr>
            <w:noProof/>
            <w:webHidden/>
          </w:rPr>
          <w:tab/>
        </w:r>
        <w:r>
          <w:rPr>
            <w:noProof/>
            <w:webHidden/>
          </w:rPr>
          <w:fldChar w:fldCharType="begin"/>
        </w:r>
        <w:r>
          <w:rPr>
            <w:noProof/>
            <w:webHidden/>
          </w:rPr>
          <w:instrText xml:space="preserve"> PAGEREF _Toc459623488 \h </w:instrText>
        </w:r>
        <w:r>
          <w:rPr>
            <w:noProof/>
            <w:webHidden/>
          </w:rPr>
        </w:r>
        <w:r>
          <w:rPr>
            <w:noProof/>
            <w:webHidden/>
          </w:rPr>
          <w:fldChar w:fldCharType="separate"/>
        </w:r>
        <w:r>
          <w:rPr>
            <w:noProof/>
            <w:webHidden/>
          </w:rPr>
          <w:t>3</w:t>
        </w:r>
        <w:r>
          <w:rPr>
            <w:noProof/>
            <w:webHidden/>
          </w:rPr>
          <w:fldChar w:fldCharType="end"/>
        </w:r>
      </w:hyperlink>
    </w:p>
    <w:p w:rsidR="005319FB" w:rsidRDefault="005319FB">
      <w:pPr>
        <w:pStyle w:val="Sumrio2"/>
        <w:tabs>
          <w:tab w:val="left" w:pos="1760"/>
          <w:tab w:val="right" w:leader="dot" w:pos="9344"/>
        </w:tabs>
        <w:rPr>
          <w:rFonts w:asciiTheme="minorHAnsi" w:eastAsiaTheme="minorEastAsia" w:hAnsiTheme="minorHAnsi"/>
          <w:noProof/>
          <w:sz w:val="22"/>
          <w:lang w:eastAsia="pt-BR"/>
        </w:rPr>
      </w:pPr>
      <w:hyperlink w:anchor="_Toc459623489" w:history="1">
        <w:r w:rsidRPr="002936E8">
          <w:rPr>
            <w:rStyle w:val="Hyperlink"/>
            <w:rFonts w:cs="Arial"/>
            <w:noProof/>
          </w:rPr>
          <w:t>2.2.</w:t>
        </w:r>
        <w:r>
          <w:rPr>
            <w:rFonts w:asciiTheme="minorHAnsi" w:eastAsiaTheme="minorEastAsia" w:hAnsiTheme="minorHAnsi"/>
            <w:noProof/>
            <w:sz w:val="22"/>
            <w:lang w:eastAsia="pt-BR"/>
          </w:rPr>
          <w:tab/>
        </w:r>
        <w:r w:rsidRPr="002936E8">
          <w:rPr>
            <w:rStyle w:val="Hyperlink"/>
            <w:rFonts w:cs="Arial"/>
            <w:noProof/>
          </w:rPr>
          <w:t>Objetivos específicos</w:t>
        </w:r>
        <w:r>
          <w:rPr>
            <w:noProof/>
            <w:webHidden/>
          </w:rPr>
          <w:tab/>
        </w:r>
        <w:r>
          <w:rPr>
            <w:noProof/>
            <w:webHidden/>
          </w:rPr>
          <w:fldChar w:fldCharType="begin"/>
        </w:r>
        <w:r>
          <w:rPr>
            <w:noProof/>
            <w:webHidden/>
          </w:rPr>
          <w:instrText xml:space="preserve"> PAGEREF _Toc459623489 \h </w:instrText>
        </w:r>
        <w:r>
          <w:rPr>
            <w:noProof/>
            <w:webHidden/>
          </w:rPr>
        </w:r>
        <w:r>
          <w:rPr>
            <w:noProof/>
            <w:webHidden/>
          </w:rPr>
          <w:fldChar w:fldCharType="separate"/>
        </w:r>
        <w:r>
          <w:rPr>
            <w:noProof/>
            <w:webHidden/>
          </w:rPr>
          <w:t>3</w:t>
        </w:r>
        <w:r>
          <w:rPr>
            <w:noProof/>
            <w:webHidden/>
          </w:rPr>
          <w:fldChar w:fldCharType="end"/>
        </w:r>
      </w:hyperlink>
    </w:p>
    <w:p w:rsidR="005319FB" w:rsidRDefault="005319FB">
      <w:pPr>
        <w:pStyle w:val="Sumrio2"/>
        <w:tabs>
          <w:tab w:val="left" w:pos="1540"/>
          <w:tab w:val="right" w:leader="dot" w:pos="9344"/>
        </w:tabs>
        <w:rPr>
          <w:rFonts w:asciiTheme="minorHAnsi" w:eastAsiaTheme="minorEastAsia" w:hAnsiTheme="minorHAnsi"/>
          <w:noProof/>
          <w:sz w:val="22"/>
          <w:lang w:eastAsia="pt-BR"/>
        </w:rPr>
      </w:pPr>
      <w:hyperlink w:anchor="_Toc459623490" w:history="1">
        <w:r w:rsidRPr="002936E8">
          <w:rPr>
            <w:rStyle w:val="Hyperlink"/>
            <w:rFonts w:cs="Arial"/>
            <w:noProof/>
          </w:rPr>
          <w:t>3.</w:t>
        </w:r>
        <w:r>
          <w:rPr>
            <w:rFonts w:asciiTheme="minorHAnsi" w:eastAsiaTheme="minorEastAsia" w:hAnsiTheme="minorHAnsi"/>
            <w:noProof/>
            <w:sz w:val="22"/>
            <w:lang w:eastAsia="pt-BR"/>
          </w:rPr>
          <w:tab/>
        </w:r>
        <w:r w:rsidRPr="002936E8">
          <w:rPr>
            <w:rStyle w:val="Hyperlink"/>
            <w:rFonts w:cs="Arial"/>
            <w:noProof/>
          </w:rPr>
          <w:t>REVISÃO BIBLIOGRÁFICA</w:t>
        </w:r>
        <w:r>
          <w:rPr>
            <w:noProof/>
            <w:webHidden/>
          </w:rPr>
          <w:tab/>
        </w:r>
        <w:r>
          <w:rPr>
            <w:noProof/>
            <w:webHidden/>
          </w:rPr>
          <w:fldChar w:fldCharType="begin"/>
        </w:r>
        <w:r>
          <w:rPr>
            <w:noProof/>
            <w:webHidden/>
          </w:rPr>
          <w:instrText xml:space="preserve"> PAGEREF _Toc459623490 \h </w:instrText>
        </w:r>
        <w:r>
          <w:rPr>
            <w:noProof/>
            <w:webHidden/>
          </w:rPr>
        </w:r>
        <w:r>
          <w:rPr>
            <w:noProof/>
            <w:webHidden/>
          </w:rPr>
          <w:fldChar w:fldCharType="separate"/>
        </w:r>
        <w:r>
          <w:rPr>
            <w:noProof/>
            <w:webHidden/>
          </w:rPr>
          <w:t>4</w:t>
        </w:r>
        <w:r>
          <w:rPr>
            <w:noProof/>
            <w:webHidden/>
          </w:rPr>
          <w:fldChar w:fldCharType="end"/>
        </w:r>
      </w:hyperlink>
    </w:p>
    <w:p w:rsidR="005319FB" w:rsidRDefault="005319FB">
      <w:pPr>
        <w:pStyle w:val="Sumrio2"/>
        <w:tabs>
          <w:tab w:val="left" w:pos="1760"/>
          <w:tab w:val="right" w:leader="dot" w:pos="9344"/>
        </w:tabs>
        <w:rPr>
          <w:rFonts w:asciiTheme="minorHAnsi" w:eastAsiaTheme="minorEastAsia" w:hAnsiTheme="minorHAnsi"/>
          <w:noProof/>
          <w:sz w:val="22"/>
          <w:lang w:eastAsia="pt-BR"/>
        </w:rPr>
      </w:pPr>
      <w:hyperlink w:anchor="_Toc459623491" w:history="1">
        <w:r w:rsidRPr="002936E8">
          <w:rPr>
            <w:rStyle w:val="Hyperlink"/>
            <w:rFonts w:cs="Arial"/>
            <w:noProof/>
          </w:rPr>
          <w:t>3.1.</w:t>
        </w:r>
        <w:r>
          <w:rPr>
            <w:rFonts w:asciiTheme="minorHAnsi" w:eastAsiaTheme="minorEastAsia" w:hAnsiTheme="minorHAnsi"/>
            <w:noProof/>
            <w:sz w:val="22"/>
            <w:lang w:eastAsia="pt-BR"/>
          </w:rPr>
          <w:tab/>
        </w:r>
        <w:r w:rsidRPr="002936E8">
          <w:rPr>
            <w:rStyle w:val="Hyperlink"/>
            <w:rFonts w:cs="Arial"/>
            <w:noProof/>
          </w:rPr>
          <w:t>Qualidade de Água</w:t>
        </w:r>
        <w:r>
          <w:rPr>
            <w:noProof/>
            <w:webHidden/>
          </w:rPr>
          <w:tab/>
        </w:r>
        <w:r>
          <w:rPr>
            <w:noProof/>
            <w:webHidden/>
          </w:rPr>
          <w:fldChar w:fldCharType="begin"/>
        </w:r>
        <w:r>
          <w:rPr>
            <w:noProof/>
            <w:webHidden/>
          </w:rPr>
          <w:instrText xml:space="preserve"> PAGEREF _Toc459623491 \h </w:instrText>
        </w:r>
        <w:r>
          <w:rPr>
            <w:noProof/>
            <w:webHidden/>
          </w:rPr>
        </w:r>
        <w:r>
          <w:rPr>
            <w:noProof/>
            <w:webHidden/>
          </w:rPr>
          <w:fldChar w:fldCharType="separate"/>
        </w:r>
        <w:r>
          <w:rPr>
            <w:noProof/>
            <w:webHidden/>
          </w:rPr>
          <w:t>4</w:t>
        </w:r>
        <w:r>
          <w:rPr>
            <w:noProof/>
            <w:webHidden/>
          </w:rPr>
          <w:fldChar w:fldCharType="end"/>
        </w:r>
      </w:hyperlink>
    </w:p>
    <w:p w:rsidR="005319FB" w:rsidRDefault="005319FB">
      <w:pPr>
        <w:pStyle w:val="Sumrio2"/>
        <w:tabs>
          <w:tab w:val="left" w:pos="1760"/>
          <w:tab w:val="right" w:leader="dot" w:pos="9344"/>
        </w:tabs>
        <w:rPr>
          <w:rFonts w:asciiTheme="minorHAnsi" w:eastAsiaTheme="minorEastAsia" w:hAnsiTheme="minorHAnsi"/>
          <w:noProof/>
          <w:sz w:val="22"/>
          <w:lang w:eastAsia="pt-BR"/>
        </w:rPr>
      </w:pPr>
      <w:hyperlink w:anchor="_Toc459623492" w:history="1">
        <w:r w:rsidRPr="002936E8">
          <w:rPr>
            <w:rStyle w:val="Hyperlink"/>
            <w:rFonts w:cs="Arial"/>
            <w:noProof/>
          </w:rPr>
          <w:t>3.2.</w:t>
        </w:r>
        <w:r>
          <w:rPr>
            <w:rFonts w:asciiTheme="minorHAnsi" w:eastAsiaTheme="minorEastAsia" w:hAnsiTheme="minorHAnsi"/>
            <w:noProof/>
            <w:sz w:val="22"/>
            <w:lang w:eastAsia="pt-BR"/>
          </w:rPr>
          <w:tab/>
        </w:r>
        <w:r w:rsidRPr="002936E8">
          <w:rPr>
            <w:rStyle w:val="Hyperlink"/>
            <w:rFonts w:cs="Arial"/>
            <w:noProof/>
          </w:rPr>
          <w:t>Porque reutilizar à água?</w:t>
        </w:r>
        <w:r>
          <w:rPr>
            <w:noProof/>
            <w:webHidden/>
          </w:rPr>
          <w:tab/>
        </w:r>
        <w:r>
          <w:rPr>
            <w:noProof/>
            <w:webHidden/>
          </w:rPr>
          <w:fldChar w:fldCharType="begin"/>
        </w:r>
        <w:r>
          <w:rPr>
            <w:noProof/>
            <w:webHidden/>
          </w:rPr>
          <w:instrText xml:space="preserve"> PAGEREF _Toc459623492 \h </w:instrText>
        </w:r>
        <w:r>
          <w:rPr>
            <w:noProof/>
            <w:webHidden/>
          </w:rPr>
        </w:r>
        <w:r>
          <w:rPr>
            <w:noProof/>
            <w:webHidden/>
          </w:rPr>
          <w:fldChar w:fldCharType="separate"/>
        </w:r>
        <w:r>
          <w:rPr>
            <w:noProof/>
            <w:webHidden/>
          </w:rPr>
          <w:t>5</w:t>
        </w:r>
        <w:r>
          <w:rPr>
            <w:noProof/>
            <w:webHidden/>
          </w:rPr>
          <w:fldChar w:fldCharType="end"/>
        </w:r>
      </w:hyperlink>
    </w:p>
    <w:p w:rsidR="005319FB" w:rsidRDefault="005319FB">
      <w:pPr>
        <w:pStyle w:val="Sumrio2"/>
        <w:tabs>
          <w:tab w:val="left" w:pos="1760"/>
          <w:tab w:val="right" w:leader="dot" w:pos="9344"/>
        </w:tabs>
        <w:rPr>
          <w:rFonts w:asciiTheme="minorHAnsi" w:eastAsiaTheme="minorEastAsia" w:hAnsiTheme="minorHAnsi"/>
          <w:noProof/>
          <w:sz w:val="22"/>
          <w:lang w:eastAsia="pt-BR"/>
        </w:rPr>
      </w:pPr>
      <w:hyperlink w:anchor="_Toc459623493" w:history="1">
        <w:r w:rsidRPr="002936E8">
          <w:rPr>
            <w:rStyle w:val="Hyperlink"/>
            <w:rFonts w:cs="Arial"/>
            <w:noProof/>
          </w:rPr>
          <w:t>3.3.</w:t>
        </w:r>
        <w:r>
          <w:rPr>
            <w:rFonts w:asciiTheme="minorHAnsi" w:eastAsiaTheme="minorEastAsia" w:hAnsiTheme="minorHAnsi"/>
            <w:noProof/>
            <w:sz w:val="22"/>
            <w:lang w:eastAsia="pt-BR"/>
          </w:rPr>
          <w:tab/>
        </w:r>
        <w:r w:rsidRPr="002936E8">
          <w:rPr>
            <w:rStyle w:val="Hyperlink"/>
            <w:rFonts w:cs="Arial"/>
            <w:noProof/>
          </w:rPr>
          <w:t>Reúso</w:t>
        </w:r>
        <w:r>
          <w:rPr>
            <w:noProof/>
            <w:webHidden/>
          </w:rPr>
          <w:tab/>
        </w:r>
        <w:r>
          <w:rPr>
            <w:noProof/>
            <w:webHidden/>
          </w:rPr>
          <w:fldChar w:fldCharType="begin"/>
        </w:r>
        <w:r>
          <w:rPr>
            <w:noProof/>
            <w:webHidden/>
          </w:rPr>
          <w:instrText xml:space="preserve"> PAGEREF _Toc459623493 \h </w:instrText>
        </w:r>
        <w:r>
          <w:rPr>
            <w:noProof/>
            <w:webHidden/>
          </w:rPr>
        </w:r>
        <w:r>
          <w:rPr>
            <w:noProof/>
            <w:webHidden/>
          </w:rPr>
          <w:fldChar w:fldCharType="separate"/>
        </w:r>
        <w:r>
          <w:rPr>
            <w:noProof/>
            <w:webHidden/>
          </w:rPr>
          <w:t>6</w:t>
        </w:r>
        <w:r>
          <w:rPr>
            <w:noProof/>
            <w:webHidden/>
          </w:rPr>
          <w:fldChar w:fldCharType="end"/>
        </w:r>
      </w:hyperlink>
    </w:p>
    <w:p w:rsidR="005319FB" w:rsidRDefault="005319FB">
      <w:pPr>
        <w:pStyle w:val="Sumrio2"/>
        <w:tabs>
          <w:tab w:val="left" w:pos="1760"/>
          <w:tab w:val="right" w:leader="dot" w:pos="9344"/>
        </w:tabs>
        <w:rPr>
          <w:rFonts w:asciiTheme="minorHAnsi" w:eastAsiaTheme="minorEastAsia" w:hAnsiTheme="minorHAnsi"/>
          <w:noProof/>
          <w:sz w:val="22"/>
          <w:lang w:eastAsia="pt-BR"/>
        </w:rPr>
      </w:pPr>
      <w:hyperlink w:anchor="_Toc459623494" w:history="1">
        <w:r w:rsidRPr="002936E8">
          <w:rPr>
            <w:rStyle w:val="Hyperlink"/>
            <w:rFonts w:cs="Arial"/>
            <w:noProof/>
          </w:rPr>
          <w:t>3.4.</w:t>
        </w:r>
        <w:r>
          <w:rPr>
            <w:rFonts w:asciiTheme="minorHAnsi" w:eastAsiaTheme="minorEastAsia" w:hAnsiTheme="minorHAnsi"/>
            <w:noProof/>
            <w:sz w:val="22"/>
            <w:lang w:eastAsia="pt-BR"/>
          </w:rPr>
          <w:tab/>
        </w:r>
        <w:r w:rsidRPr="002936E8">
          <w:rPr>
            <w:rStyle w:val="Hyperlink"/>
            <w:rFonts w:cs="Arial"/>
            <w:noProof/>
          </w:rPr>
          <w:t>Necessidade do Reúso</w:t>
        </w:r>
        <w:r>
          <w:rPr>
            <w:noProof/>
            <w:webHidden/>
          </w:rPr>
          <w:tab/>
        </w:r>
        <w:r>
          <w:rPr>
            <w:noProof/>
            <w:webHidden/>
          </w:rPr>
          <w:fldChar w:fldCharType="begin"/>
        </w:r>
        <w:r>
          <w:rPr>
            <w:noProof/>
            <w:webHidden/>
          </w:rPr>
          <w:instrText xml:space="preserve"> PAGEREF _Toc459623494 \h </w:instrText>
        </w:r>
        <w:r>
          <w:rPr>
            <w:noProof/>
            <w:webHidden/>
          </w:rPr>
        </w:r>
        <w:r>
          <w:rPr>
            <w:noProof/>
            <w:webHidden/>
          </w:rPr>
          <w:fldChar w:fldCharType="separate"/>
        </w:r>
        <w:r>
          <w:rPr>
            <w:noProof/>
            <w:webHidden/>
          </w:rPr>
          <w:t>7</w:t>
        </w:r>
        <w:r>
          <w:rPr>
            <w:noProof/>
            <w:webHidden/>
          </w:rPr>
          <w:fldChar w:fldCharType="end"/>
        </w:r>
      </w:hyperlink>
    </w:p>
    <w:p w:rsidR="005319FB" w:rsidRDefault="005319FB">
      <w:pPr>
        <w:pStyle w:val="Sumrio2"/>
        <w:tabs>
          <w:tab w:val="left" w:pos="1760"/>
          <w:tab w:val="right" w:leader="dot" w:pos="9344"/>
        </w:tabs>
        <w:rPr>
          <w:rFonts w:asciiTheme="minorHAnsi" w:eastAsiaTheme="minorEastAsia" w:hAnsiTheme="minorHAnsi"/>
          <w:noProof/>
          <w:sz w:val="22"/>
          <w:lang w:eastAsia="pt-BR"/>
        </w:rPr>
      </w:pPr>
      <w:hyperlink w:anchor="_Toc459623495" w:history="1">
        <w:r w:rsidRPr="002936E8">
          <w:rPr>
            <w:rStyle w:val="Hyperlink"/>
            <w:rFonts w:cs="Arial"/>
            <w:noProof/>
          </w:rPr>
          <w:t>3.5.</w:t>
        </w:r>
        <w:r>
          <w:rPr>
            <w:rFonts w:asciiTheme="minorHAnsi" w:eastAsiaTheme="minorEastAsia" w:hAnsiTheme="minorHAnsi"/>
            <w:noProof/>
            <w:sz w:val="22"/>
            <w:lang w:eastAsia="pt-BR"/>
          </w:rPr>
          <w:tab/>
        </w:r>
        <w:r w:rsidRPr="002936E8">
          <w:rPr>
            <w:rStyle w:val="Hyperlink"/>
            <w:rFonts w:cs="Arial"/>
            <w:noProof/>
          </w:rPr>
          <w:t>Aplicações do Reúso</w:t>
        </w:r>
        <w:r>
          <w:rPr>
            <w:noProof/>
            <w:webHidden/>
          </w:rPr>
          <w:tab/>
        </w:r>
        <w:r>
          <w:rPr>
            <w:noProof/>
            <w:webHidden/>
          </w:rPr>
          <w:fldChar w:fldCharType="begin"/>
        </w:r>
        <w:r>
          <w:rPr>
            <w:noProof/>
            <w:webHidden/>
          </w:rPr>
          <w:instrText xml:space="preserve"> PAGEREF _Toc459623495 \h </w:instrText>
        </w:r>
        <w:r>
          <w:rPr>
            <w:noProof/>
            <w:webHidden/>
          </w:rPr>
        </w:r>
        <w:r>
          <w:rPr>
            <w:noProof/>
            <w:webHidden/>
          </w:rPr>
          <w:fldChar w:fldCharType="separate"/>
        </w:r>
        <w:r>
          <w:rPr>
            <w:noProof/>
            <w:webHidden/>
          </w:rPr>
          <w:t>8</w:t>
        </w:r>
        <w:r>
          <w:rPr>
            <w:noProof/>
            <w:webHidden/>
          </w:rPr>
          <w:fldChar w:fldCharType="end"/>
        </w:r>
      </w:hyperlink>
    </w:p>
    <w:p w:rsidR="005319FB" w:rsidRDefault="005319FB">
      <w:pPr>
        <w:pStyle w:val="Sumrio2"/>
        <w:tabs>
          <w:tab w:val="left" w:pos="1760"/>
          <w:tab w:val="right" w:leader="dot" w:pos="9344"/>
        </w:tabs>
        <w:rPr>
          <w:rFonts w:asciiTheme="minorHAnsi" w:eastAsiaTheme="minorEastAsia" w:hAnsiTheme="minorHAnsi"/>
          <w:noProof/>
          <w:sz w:val="22"/>
          <w:lang w:eastAsia="pt-BR"/>
        </w:rPr>
      </w:pPr>
      <w:hyperlink w:anchor="_Toc459623496" w:history="1">
        <w:r w:rsidRPr="002936E8">
          <w:rPr>
            <w:rStyle w:val="Hyperlink"/>
            <w:rFonts w:cs="Arial"/>
            <w:noProof/>
          </w:rPr>
          <w:t>3.6.</w:t>
        </w:r>
        <w:r>
          <w:rPr>
            <w:rFonts w:asciiTheme="minorHAnsi" w:eastAsiaTheme="minorEastAsia" w:hAnsiTheme="minorHAnsi"/>
            <w:noProof/>
            <w:sz w:val="22"/>
            <w:lang w:eastAsia="pt-BR"/>
          </w:rPr>
          <w:tab/>
        </w:r>
        <w:r w:rsidRPr="002936E8">
          <w:rPr>
            <w:rStyle w:val="Hyperlink"/>
            <w:rFonts w:cs="Arial"/>
            <w:noProof/>
          </w:rPr>
          <w:t>Fonte de Héron</w:t>
        </w:r>
        <w:r>
          <w:rPr>
            <w:noProof/>
            <w:webHidden/>
          </w:rPr>
          <w:tab/>
        </w:r>
        <w:r>
          <w:rPr>
            <w:noProof/>
            <w:webHidden/>
          </w:rPr>
          <w:fldChar w:fldCharType="begin"/>
        </w:r>
        <w:r>
          <w:rPr>
            <w:noProof/>
            <w:webHidden/>
          </w:rPr>
          <w:instrText xml:space="preserve"> PAGEREF _Toc459623496 \h </w:instrText>
        </w:r>
        <w:r>
          <w:rPr>
            <w:noProof/>
            <w:webHidden/>
          </w:rPr>
        </w:r>
        <w:r>
          <w:rPr>
            <w:noProof/>
            <w:webHidden/>
          </w:rPr>
          <w:fldChar w:fldCharType="separate"/>
        </w:r>
        <w:r>
          <w:rPr>
            <w:noProof/>
            <w:webHidden/>
          </w:rPr>
          <w:t>9</w:t>
        </w:r>
        <w:r>
          <w:rPr>
            <w:noProof/>
            <w:webHidden/>
          </w:rPr>
          <w:fldChar w:fldCharType="end"/>
        </w:r>
      </w:hyperlink>
    </w:p>
    <w:p w:rsidR="005319FB" w:rsidRDefault="005319FB">
      <w:pPr>
        <w:pStyle w:val="Sumrio2"/>
        <w:tabs>
          <w:tab w:val="left" w:pos="1540"/>
          <w:tab w:val="right" w:leader="dot" w:pos="9344"/>
        </w:tabs>
        <w:rPr>
          <w:rFonts w:asciiTheme="minorHAnsi" w:eastAsiaTheme="minorEastAsia" w:hAnsiTheme="minorHAnsi"/>
          <w:noProof/>
          <w:sz w:val="22"/>
          <w:lang w:eastAsia="pt-BR"/>
        </w:rPr>
      </w:pPr>
      <w:hyperlink w:anchor="_Toc459623497" w:history="1">
        <w:r w:rsidRPr="002936E8">
          <w:rPr>
            <w:rStyle w:val="Hyperlink"/>
            <w:rFonts w:cs="Arial"/>
            <w:noProof/>
          </w:rPr>
          <w:t>4.</w:t>
        </w:r>
        <w:r>
          <w:rPr>
            <w:rFonts w:asciiTheme="minorHAnsi" w:eastAsiaTheme="minorEastAsia" w:hAnsiTheme="minorHAnsi"/>
            <w:noProof/>
            <w:sz w:val="22"/>
            <w:lang w:eastAsia="pt-BR"/>
          </w:rPr>
          <w:tab/>
        </w:r>
        <w:r w:rsidRPr="002936E8">
          <w:rPr>
            <w:rStyle w:val="Hyperlink"/>
            <w:rFonts w:cs="Arial"/>
            <w:noProof/>
          </w:rPr>
          <w:t>MATERIAL E MÉTODOS</w:t>
        </w:r>
        <w:r>
          <w:rPr>
            <w:noProof/>
            <w:webHidden/>
          </w:rPr>
          <w:tab/>
        </w:r>
        <w:r>
          <w:rPr>
            <w:noProof/>
            <w:webHidden/>
          </w:rPr>
          <w:fldChar w:fldCharType="begin"/>
        </w:r>
        <w:r>
          <w:rPr>
            <w:noProof/>
            <w:webHidden/>
          </w:rPr>
          <w:instrText xml:space="preserve"> PAGEREF _Toc459623497 \h </w:instrText>
        </w:r>
        <w:r>
          <w:rPr>
            <w:noProof/>
            <w:webHidden/>
          </w:rPr>
        </w:r>
        <w:r>
          <w:rPr>
            <w:noProof/>
            <w:webHidden/>
          </w:rPr>
          <w:fldChar w:fldCharType="separate"/>
        </w:r>
        <w:r>
          <w:rPr>
            <w:noProof/>
            <w:webHidden/>
          </w:rPr>
          <w:t>11</w:t>
        </w:r>
        <w:r>
          <w:rPr>
            <w:noProof/>
            <w:webHidden/>
          </w:rPr>
          <w:fldChar w:fldCharType="end"/>
        </w:r>
      </w:hyperlink>
    </w:p>
    <w:p w:rsidR="005319FB" w:rsidRDefault="005319FB">
      <w:pPr>
        <w:pStyle w:val="Sumrio2"/>
        <w:tabs>
          <w:tab w:val="left" w:pos="1760"/>
          <w:tab w:val="right" w:leader="dot" w:pos="9344"/>
        </w:tabs>
        <w:rPr>
          <w:rFonts w:asciiTheme="minorHAnsi" w:eastAsiaTheme="minorEastAsia" w:hAnsiTheme="minorHAnsi"/>
          <w:noProof/>
          <w:sz w:val="22"/>
          <w:lang w:eastAsia="pt-BR"/>
        </w:rPr>
      </w:pPr>
      <w:hyperlink w:anchor="_Toc459623498" w:history="1">
        <w:r w:rsidRPr="002936E8">
          <w:rPr>
            <w:rStyle w:val="Hyperlink"/>
            <w:rFonts w:cs="Arial"/>
            <w:noProof/>
          </w:rPr>
          <w:t>4.1.</w:t>
        </w:r>
        <w:r>
          <w:rPr>
            <w:rFonts w:asciiTheme="minorHAnsi" w:eastAsiaTheme="minorEastAsia" w:hAnsiTheme="minorHAnsi"/>
            <w:noProof/>
            <w:sz w:val="22"/>
            <w:lang w:eastAsia="pt-BR"/>
          </w:rPr>
          <w:tab/>
        </w:r>
        <w:r w:rsidRPr="002936E8">
          <w:rPr>
            <w:rStyle w:val="Hyperlink"/>
            <w:rFonts w:cs="Arial"/>
            <w:noProof/>
            <w:shd w:val="clear" w:color="auto" w:fill="FFFFFF"/>
          </w:rPr>
          <w:t>Materiais</w:t>
        </w:r>
        <w:r>
          <w:rPr>
            <w:noProof/>
            <w:webHidden/>
          </w:rPr>
          <w:tab/>
        </w:r>
        <w:r>
          <w:rPr>
            <w:noProof/>
            <w:webHidden/>
          </w:rPr>
          <w:fldChar w:fldCharType="begin"/>
        </w:r>
        <w:r>
          <w:rPr>
            <w:noProof/>
            <w:webHidden/>
          </w:rPr>
          <w:instrText xml:space="preserve"> PAGEREF _Toc459623498 \h </w:instrText>
        </w:r>
        <w:r>
          <w:rPr>
            <w:noProof/>
            <w:webHidden/>
          </w:rPr>
        </w:r>
        <w:r>
          <w:rPr>
            <w:noProof/>
            <w:webHidden/>
          </w:rPr>
          <w:fldChar w:fldCharType="separate"/>
        </w:r>
        <w:r>
          <w:rPr>
            <w:noProof/>
            <w:webHidden/>
          </w:rPr>
          <w:t>11</w:t>
        </w:r>
        <w:r>
          <w:rPr>
            <w:noProof/>
            <w:webHidden/>
          </w:rPr>
          <w:fldChar w:fldCharType="end"/>
        </w:r>
      </w:hyperlink>
    </w:p>
    <w:p w:rsidR="005319FB" w:rsidRDefault="005319FB">
      <w:pPr>
        <w:pStyle w:val="Sumrio2"/>
        <w:tabs>
          <w:tab w:val="left" w:pos="1760"/>
          <w:tab w:val="right" w:leader="dot" w:pos="9344"/>
        </w:tabs>
        <w:rPr>
          <w:rFonts w:asciiTheme="minorHAnsi" w:eastAsiaTheme="minorEastAsia" w:hAnsiTheme="minorHAnsi"/>
          <w:noProof/>
          <w:sz w:val="22"/>
          <w:lang w:eastAsia="pt-BR"/>
        </w:rPr>
      </w:pPr>
      <w:hyperlink w:anchor="_Toc459623499" w:history="1">
        <w:r w:rsidRPr="002936E8">
          <w:rPr>
            <w:rStyle w:val="Hyperlink"/>
            <w:rFonts w:cs="Arial"/>
            <w:noProof/>
          </w:rPr>
          <w:t>4.2.</w:t>
        </w:r>
        <w:r>
          <w:rPr>
            <w:rFonts w:asciiTheme="minorHAnsi" w:eastAsiaTheme="minorEastAsia" w:hAnsiTheme="minorHAnsi"/>
            <w:noProof/>
            <w:sz w:val="22"/>
            <w:lang w:eastAsia="pt-BR"/>
          </w:rPr>
          <w:tab/>
        </w:r>
        <w:r w:rsidRPr="002936E8">
          <w:rPr>
            <w:rStyle w:val="Hyperlink"/>
            <w:rFonts w:cs="Arial"/>
            <w:noProof/>
            <w:shd w:val="clear" w:color="auto" w:fill="FFFFFF"/>
          </w:rPr>
          <w:t>Métodos</w:t>
        </w:r>
        <w:r>
          <w:rPr>
            <w:noProof/>
            <w:webHidden/>
          </w:rPr>
          <w:tab/>
        </w:r>
        <w:r>
          <w:rPr>
            <w:noProof/>
            <w:webHidden/>
          </w:rPr>
          <w:fldChar w:fldCharType="begin"/>
        </w:r>
        <w:r>
          <w:rPr>
            <w:noProof/>
            <w:webHidden/>
          </w:rPr>
          <w:instrText xml:space="preserve"> PAGEREF _Toc459623499 \h </w:instrText>
        </w:r>
        <w:r>
          <w:rPr>
            <w:noProof/>
            <w:webHidden/>
          </w:rPr>
        </w:r>
        <w:r>
          <w:rPr>
            <w:noProof/>
            <w:webHidden/>
          </w:rPr>
          <w:fldChar w:fldCharType="separate"/>
        </w:r>
        <w:r>
          <w:rPr>
            <w:noProof/>
            <w:webHidden/>
          </w:rPr>
          <w:t>12</w:t>
        </w:r>
        <w:r>
          <w:rPr>
            <w:noProof/>
            <w:webHidden/>
          </w:rPr>
          <w:fldChar w:fldCharType="end"/>
        </w:r>
      </w:hyperlink>
    </w:p>
    <w:p w:rsidR="005319FB" w:rsidRDefault="005319FB">
      <w:pPr>
        <w:pStyle w:val="Sumrio2"/>
        <w:tabs>
          <w:tab w:val="left" w:pos="1540"/>
          <w:tab w:val="right" w:leader="dot" w:pos="9344"/>
        </w:tabs>
        <w:rPr>
          <w:rFonts w:asciiTheme="minorHAnsi" w:eastAsiaTheme="minorEastAsia" w:hAnsiTheme="minorHAnsi"/>
          <w:noProof/>
          <w:sz w:val="22"/>
          <w:lang w:eastAsia="pt-BR"/>
        </w:rPr>
      </w:pPr>
      <w:hyperlink w:anchor="_Toc459623500" w:history="1">
        <w:r w:rsidRPr="002936E8">
          <w:rPr>
            <w:rStyle w:val="Hyperlink"/>
            <w:rFonts w:cs="Arial"/>
            <w:noProof/>
          </w:rPr>
          <w:t>5.</w:t>
        </w:r>
        <w:r>
          <w:rPr>
            <w:rFonts w:asciiTheme="minorHAnsi" w:eastAsiaTheme="minorEastAsia" w:hAnsiTheme="minorHAnsi"/>
            <w:noProof/>
            <w:sz w:val="22"/>
            <w:lang w:eastAsia="pt-BR"/>
          </w:rPr>
          <w:tab/>
        </w:r>
        <w:r w:rsidRPr="002936E8">
          <w:rPr>
            <w:rStyle w:val="Hyperlink"/>
            <w:rFonts w:cs="Arial"/>
            <w:noProof/>
            <w:shd w:val="clear" w:color="auto" w:fill="FFFFFF"/>
          </w:rPr>
          <w:t>RESULTADOS E DISCUSSÕES</w:t>
        </w:r>
        <w:r>
          <w:rPr>
            <w:noProof/>
            <w:webHidden/>
          </w:rPr>
          <w:tab/>
        </w:r>
        <w:r>
          <w:rPr>
            <w:noProof/>
            <w:webHidden/>
          </w:rPr>
          <w:fldChar w:fldCharType="begin"/>
        </w:r>
        <w:r>
          <w:rPr>
            <w:noProof/>
            <w:webHidden/>
          </w:rPr>
          <w:instrText xml:space="preserve"> PAGEREF _Toc459623500 \h </w:instrText>
        </w:r>
        <w:r>
          <w:rPr>
            <w:noProof/>
            <w:webHidden/>
          </w:rPr>
        </w:r>
        <w:r>
          <w:rPr>
            <w:noProof/>
            <w:webHidden/>
          </w:rPr>
          <w:fldChar w:fldCharType="separate"/>
        </w:r>
        <w:r>
          <w:rPr>
            <w:noProof/>
            <w:webHidden/>
          </w:rPr>
          <w:t>14</w:t>
        </w:r>
        <w:r>
          <w:rPr>
            <w:noProof/>
            <w:webHidden/>
          </w:rPr>
          <w:fldChar w:fldCharType="end"/>
        </w:r>
      </w:hyperlink>
    </w:p>
    <w:p w:rsidR="005319FB" w:rsidRDefault="005319FB">
      <w:pPr>
        <w:pStyle w:val="Sumrio2"/>
        <w:tabs>
          <w:tab w:val="left" w:pos="1540"/>
          <w:tab w:val="right" w:leader="dot" w:pos="9344"/>
        </w:tabs>
        <w:rPr>
          <w:rFonts w:asciiTheme="minorHAnsi" w:eastAsiaTheme="minorEastAsia" w:hAnsiTheme="minorHAnsi"/>
          <w:noProof/>
          <w:sz w:val="22"/>
          <w:lang w:eastAsia="pt-BR"/>
        </w:rPr>
      </w:pPr>
      <w:hyperlink w:anchor="_Toc459623501" w:history="1">
        <w:r w:rsidRPr="002936E8">
          <w:rPr>
            <w:rStyle w:val="Hyperlink"/>
            <w:rFonts w:cs="Arial"/>
            <w:noProof/>
          </w:rPr>
          <w:t>6.</w:t>
        </w:r>
        <w:r>
          <w:rPr>
            <w:rFonts w:asciiTheme="minorHAnsi" w:eastAsiaTheme="minorEastAsia" w:hAnsiTheme="minorHAnsi"/>
            <w:noProof/>
            <w:sz w:val="22"/>
            <w:lang w:eastAsia="pt-BR"/>
          </w:rPr>
          <w:tab/>
        </w:r>
        <w:r w:rsidRPr="002936E8">
          <w:rPr>
            <w:rStyle w:val="Hyperlink"/>
            <w:rFonts w:cs="Arial"/>
            <w:noProof/>
            <w:shd w:val="clear" w:color="auto" w:fill="FFFFFF"/>
          </w:rPr>
          <w:t>CONSIDERAÇÕES FINAIS</w:t>
        </w:r>
        <w:r>
          <w:rPr>
            <w:noProof/>
            <w:webHidden/>
          </w:rPr>
          <w:tab/>
        </w:r>
        <w:r>
          <w:rPr>
            <w:noProof/>
            <w:webHidden/>
          </w:rPr>
          <w:fldChar w:fldCharType="begin"/>
        </w:r>
        <w:r>
          <w:rPr>
            <w:noProof/>
            <w:webHidden/>
          </w:rPr>
          <w:instrText xml:space="preserve"> PAGEREF _Toc459623501 \h </w:instrText>
        </w:r>
        <w:r>
          <w:rPr>
            <w:noProof/>
            <w:webHidden/>
          </w:rPr>
        </w:r>
        <w:r>
          <w:rPr>
            <w:noProof/>
            <w:webHidden/>
          </w:rPr>
          <w:fldChar w:fldCharType="separate"/>
        </w:r>
        <w:r>
          <w:rPr>
            <w:noProof/>
            <w:webHidden/>
          </w:rPr>
          <w:t>16</w:t>
        </w:r>
        <w:r>
          <w:rPr>
            <w:noProof/>
            <w:webHidden/>
          </w:rPr>
          <w:fldChar w:fldCharType="end"/>
        </w:r>
      </w:hyperlink>
    </w:p>
    <w:p w:rsidR="005319FB" w:rsidRDefault="005319FB">
      <w:pPr>
        <w:pStyle w:val="Sumrio2"/>
        <w:tabs>
          <w:tab w:val="left" w:pos="1540"/>
          <w:tab w:val="right" w:leader="dot" w:pos="9344"/>
        </w:tabs>
        <w:rPr>
          <w:rFonts w:asciiTheme="minorHAnsi" w:eastAsiaTheme="minorEastAsia" w:hAnsiTheme="minorHAnsi"/>
          <w:noProof/>
          <w:sz w:val="22"/>
          <w:lang w:eastAsia="pt-BR"/>
        </w:rPr>
      </w:pPr>
      <w:hyperlink w:anchor="_Toc459623502" w:history="1">
        <w:r w:rsidRPr="002936E8">
          <w:rPr>
            <w:rStyle w:val="Hyperlink"/>
            <w:rFonts w:cs="Arial"/>
            <w:noProof/>
          </w:rPr>
          <w:t>7.</w:t>
        </w:r>
        <w:r>
          <w:rPr>
            <w:rFonts w:asciiTheme="minorHAnsi" w:eastAsiaTheme="minorEastAsia" w:hAnsiTheme="minorHAnsi"/>
            <w:noProof/>
            <w:sz w:val="22"/>
            <w:lang w:eastAsia="pt-BR"/>
          </w:rPr>
          <w:tab/>
        </w:r>
        <w:r w:rsidRPr="002936E8">
          <w:rPr>
            <w:rStyle w:val="Hyperlink"/>
            <w:rFonts w:cs="Arial"/>
            <w:noProof/>
            <w:shd w:val="clear" w:color="auto" w:fill="FFFFFF"/>
          </w:rPr>
          <w:t>REFERÊNCIAS BIBLIOGRÁFICAS</w:t>
        </w:r>
        <w:r>
          <w:rPr>
            <w:noProof/>
            <w:webHidden/>
          </w:rPr>
          <w:tab/>
        </w:r>
        <w:r>
          <w:rPr>
            <w:noProof/>
            <w:webHidden/>
          </w:rPr>
          <w:fldChar w:fldCharType="begin"/>
        </w:r>
        <w:r>
          <w:rPr>
            <w:noProof/>
            <w:webHidden/>
          </w:rPr>
          <w:instrText xml:space="preserve"> PAGEREF _Toc459623502 \h </w:instrText>
        </w:r>
        <w:r>
          <w:rPr>
            <w:noProof/>
            <w:webHidden/>
          </w:rPr>
        </w:r>
        <w:r>
          <w:rPr>
            <w:noProof/>
            <w:webHidden/>
          </w:rPr>
          <w:fldChar w:fldCharType="separate"/>
        </w:r>
        <w:r>
          <w:rPr>
            <w:noProof/>
            <w:webHidden/>
          </w:rPr>
          <w:t>17</w:t>
        </w:r>
        <w:r>
          <w:rPr>
            <w:noProof/>
            <w:webHidden/>
          </w:rPr>
          <w:fldChar w:fldCharType="end"/>
        </w:r>
      </w:hyperlink>
    </w:p>
    <w:p w:rsidR="00861CAA" w:rsidRDefault="00F65D41">
      <w:pPr>
        <w:rPr>
          <w:rFonts w:cs="Arial"/>
          <w:szCs w:val="24"/>
        </w:rPr>
      </w:pPr>
      <w:r>
        <w:rPr>
          <w:rFonts w:cs="Arial"/>
          <w:b/>
          <w:bCs/>
          <w:szCs w:val="24"/>
        </w:rPr>
        <w:fldChar w:fldCharType="end"/>
      </w:r>
    </w:p>
    <w:p w:rsidR="00861CAA" w:rsidRDefault="00F65D41">
      <w:pPr>
        <w:jc w:val="both"/>
        <w:rPr>
          <w:rFonts w:cs="Arial"/>
          <w:szCs w:val="24"/>
        </w:rPr>
      </w:pPr>
      <w:r>
        <w:rPr>
          <w:rFonts w:cs="Arial"/>
          <w:szCs w:val="24"/>
        </w:rPr>
        <w:t xml:space="preserve"> </w:t>
      </w:r>
    </w:p>
    <w:p w:rsidR="00861CAA" w:rsidRDefault="00861CAA">
      <w:pPr>
        <w:jc w:val="both"/>
        <w:rPr>
          <w:rFonts w:cs="Arial"/>
          <w:szCs w:val="24"/>
        </w:rPr>
      </w:pPr>
    </w:p>
    <w:p w:rsidR="00861CAA" w:rsidRDefault="00861CAA">
      <w:pPr>
        <w:jc w:val="both"/>
        <w:rPr>
          <w:rFonts w:cs="Arial"/>
          <w:szCs w:val="24"/>
        </w:rPr>
      </w:pPr>
    </w:p>
    <w:p w:rsidR="00861CAA" w:rsidRDefault="00861CAA">
      <w:pPr>
        <w:jc w:val="both"/>
        <w:rPr>
          <w:rFonts w:cs="Arial"/>
          <w:szCs w:val="24"/>
        </w:rPr>
      </w:pPr>
    </w:p>
    <w:p w:rsidR="00861CAA" w:rsidRDefault="00861CAA">
      <w:pPr>
        <w:jc w:val="both"/>
        <w:rPr>
          <w:rFonts w:cs="Arial"/>
          <w:szCs w:val="24"/>
        </w:rPr>
      </w:pPr>
    </w:p>
    <w:p w:rsidR="00861CAA" w:rsidRDefault="00861CAA">
      <w:pPr>
        <w:jc w:val="both"/>
        <w:rPr>
          <w:rFonts w:cs="Arial"/>
          <w:szCs w:val="24"/>
        </w:rPr>
      </w:pPr>
    </w:p>
    <w:p w:rsidR="00861CAA" w:rsidRDefault="00861CAA">
      <w:pPr>
        <w:rPr>
          <w:rFonts w:eastAsiaTheme="majorEastAsia" w:cs="Arial"/>
          <w:b/>
          <w:bCs/>
          <w:szCs w:val="24"/>
          <w:lang w:eastAsia="pt-BR"/>
        </w:rPr>
      </w:pPr>
    </w:p>
    <w:p w:rsidR="00861CAA" w:rsidRDefault="00861CAA">
      <w:pPr>
        <w:pStyle w:val="Ttulo2"/>
        <w:spacing w:before="0"/>
        <w:jc w:val="both"/>
        <w:rPr>
          <w:rFonts w:ascii="Arial" w:hAnsi="Arial" w:cs="Arial"/>
          <w:color w:val="auto"/>
          <w:sz w:val="24"/>
          <w:szCs w:val="24"/>
        </w:rPr>
        <w:sectPr w:rsidR="00861CAA" w:rsidSect="00EB3B3E">
          <w:headerReference w:type="even" r:id="rId10"/>
          <w:headerReference w:type="default" r:id="rId11"/>
          <w:footerReference w:type="even" r:id="rId12"/>
          <w:footerReference w:type="default" r:id="rId13"/>
          <w:headerReference w:type="first" r:id="rId14"/>
          <w:pgSz w:w="11906" w:h="16838"/>
          <w:pgMar w:top="851" w:right="851" w:bottom="851" w:left="1701" w:header="709" w:footer="709" w:gutter="0"/>
          <w:pgNumType w:fmt="upperRoman" w:start="1"/>
          <w:cols w:space="708"/>
          <w:docGrid w:linePitch="360"/>
        </w:sectPr>
      </w:pPr>
    </w:p>
    <w:p w:rsidR="00861CAA" w:rsidRDefault="00F65D41">
      <w:pPr>
        <w:pStyle w:val="Ttulo2"/>
        <w:numPr>
          <w:ilvl w:val="0"/>
          <w:numId w:val="8"/>
        </w:numPr>
        <w:spacing w:before="0"/>
        <w:ind w:left="0" w:firstLine="0"/>
        <w:jc w:val="both"/>
        <w:rPr>
          <w:rFonts w:ascii="Arial" w:hAnsi="Arial" w:cs="Arial"/>
          <w:color w:val="auto"/>
          <w:sz w:val="24"/>
          <w:szCs w:val="24"/>
        </w:rPr>
      </w:pPr>
      <w:r>
        <w:rPr>
          <w:rFonts w:ascii="Arial" w:hAnsi="Arial" w:cs="Arial"/>
          <w:color w:val="auto"/>
          <w:sz w:val="24"/>
          <w:szCs w:val="24"/>
        </w:rPr>
        <w:lastRenderedPageBreak/>
        <w:t xml:space="preserve"> </w:t>
      </w:r>
      <w:bookmarkStart w:id="1" w:name="_Toc453085432"/>
      <w:bookmarkStart w:id="2" w:name="_Toc459623486"/>
      <w:r>
        <w:rPr>
          <w:rFonts w:ascii="Arial" w:hAnsi="Arial" w:cs="Arial"/>
          <w:color w:val="auto"/>
          <w:sz w:val="24"/>
          <w:szCs w:val="24"/>
        </w:rPr>
        <w:t>INTRODUÇÃO</w:t>
      </w:r>
      <w:bookmarkEnd w:id="1"/>
      <w:bookmarkEnd w:id="2"/>
    </w:p>
    <w:p w:rsidR="00861CAA" w:rsidRDefault="00861CAA">
      <w:pPr>
        <w:jc w:val="both"/>
        <w:rPr>
          <w:rFonts w:cs="Arial"/>
          <w:szCs w:val="24"/>
        </w:rPr>
      </w:pPr>
    </w:p>
    <w:p w:rsidR="00861CAA" w:rsidRDefault="00F65D41">
      <w:pPr>
        <w:jc w:val="both"/>
        <w:rPr>
          <w:rFonts w:cs="Arial"/>
          <w:szCs w:val="24"/>
        </w:rPr>
      </w:pPr>
      <w:r>
        <w:rPr>
          <w:rFonts w:cs="Arial"/>
          <w:szCs w:val="24"/>
        </w:rPr>
        <w:t>A procura por novas alternativas de abastecimento, inseridas no contexto do Desenvolvimento Sustentável, leva países do mundo inteiro a adotar aplicações de práticas a fim de suavizar tais danos às futuras gerações.</w:t>
      </w:r>
    </w:p>
    <w:p w:rsidR="00861CAA" w:rsidRDefault="00F65D41">
      <w:pPr>
        <w:jc w:val="both"/>
        <w:rPr>
          <w:rFonts w:cs="Arial"/>
          <w:szCs w:val="24"/>
        </w:rPr>
      </w:pPr>
      <w:r>
        <w:rPr>
          <w:rFonts w:cs="Arial"/>
          <w:szCs w:val="24"/>
        </w:rPr>
        <w:t>Com a grande explosão demográfica e a falta de planejamento dos órgãos competentes, um elemento vital para a vida, à água, tende a ser tornar um fator determinante para futuros confrontos entre nações, pois estima-se que no ano de 2025, aproximadamente dois bilhões de pessoas irão se encontrar em total escassez de água, e que dois terços da população mundial estará situada em áreas cujo os recursos hídricos deverá apresentar-se a níveis alarmantes.</w:t>
      </w:r>
    </w:p>
    <w:p w:rsidR="00861CAA" w:rsidRDefault="00F65D41">
      <w:pPr>
        <w:jc w:val="both"/>
        <w:rPr>
          <w:rFonts w:cs="Arial"/>
          <w:szCs w:val="24"/>
          <w:bdr w:val="none" w:sz="0" w:space="0" w:color="auto" w:frame="1"/>
          <w:shd w:val="clear" w:color="auto" w:fill="FFFFFF"/>
        </w:rPr>
      </w:pPr>
      <w:r>
        <w:rPr>
          <w:rFonts w:cs="Arial"/>
          <w:szCs w:val="24"/>
          <w:bdr w:val="none" w:sz="0" w:space="0" w:color="auto" w:frame="1"/>
          <w:shd w:val="clear" w:color="auto" w:fill="FFFFFF"/>
        </w:rPr>
        <w:t>A água, como recurso essencial a vida, apresenta-se preocupante estatisticamente à médio prazo, e afim de contornar esse problema, surgem diversas ideias que dizem a respeito do uso consciente da água (redução do consumo) e de seu reúso (evitando assim o seu descarte).</w:t>
      </w:r>
    </w:p>
    <w:p w:rsidR="00861CAA" w:rsidRDefault="00F65D41">
      <w:pPr>
        <w:jc w:val="both"/>
        <w:rPr>
          <w:rFonts w:cs="Arial"/>
          <w:szCs w:val="24"/>
        </w:rPr>
      </w:pPr>
      <w:r>
        <w:rPr>
          <w:rFonts w:cs="Arial"/>
          <w:szCs w:val="24"/>
          <w:bdr w:val="none" w:sz="0" w:space="0" w:color="auto" w:frame="1"/>
          <w:shd w:val="clear" w:color="auto" w:fill="FFFFFF"/>
        </w:rPr>
        <w:t>Surge então a proposta da reutilização da água do banho, que seria descartada, no uso nas descargas de vasos sanitários. Procedimento no qual reutilizaria um material que seria diretamente descartado, podendo gerar uma economia significativa em se tratando de uma análise a fim de atingir um público doméstico, não descartando a possibilidade de instalar esse sistema em estabelecimentos comerciais.</w:t>
      </w:r>
    </w:p>
    <w:p w:rsidR="00861CAA" w:rsidRDefault="00F65D41">
      <w:pPr>
        <w:jc w:val="both"/>
        <w:rPr>
          <w:rFonts w:cs="Arial"/>
          <w:szCs w:val="24"/>
        </w:rPr>
      </w:pPr>
      <w:r>
        <w:rPr>
          <w:rFonts w:cs="Arial"/>
          <w:szCs w:val="24"/>
        </w:rPr>
        <w:t>Estima-se, baseando em valores médios, que um chuveiro possui a vazão de 3,5 litros de água por minuto, logo, uma residência com quatro pessoas, e que cada uma leve 8 minutos para tomar o seu banho, tem-se o volume de 112 litros de água consumida diariamente apenas para o banho familiar, atingindo a marca de 3360 litros ao mês, representando 14 % de toda a água consumida pela residência no período, valores que alteram de residência para residência.</w:t>
      </w:r>
    </w:p>
    <w:p w:rsidR="00861CAA" w:rsidRDefault="00F65D41">
      <w:pPr>
        <w:pStyle w:val="PargrafodaLista"/>
        <w:autoSpaceDE w:val="0"/>
        <w:autoSpaceDN w:val="0"/>
        <w:adjustRightInd w:val="0"/>
        <w:ind w:left="0"/>
        <w:jc w:val="both"/>
        <w:rPr>
          <w:rFonts w:cs="Arial"/>
          <w:szCs w:val="24"/>
        </w:rPr>
      </w:pPr>
      <w:r>
        <w:rPr>
          <w:rFonts w:cs="Arial"/>
          <w:szCs w:val="24"/>
        </w:rPr>
        <w:t>Tais valores levam em consideração que uma pessoa consuma cerca de 6 mil litros de água ao mês, e, ao comparar o volume de água utilizada em chuveiro com o volume de água utilizada em vasos sanitários, temos que esse apresente uma vazão aproximada de 8 litros por utilização. Se a utilização média for de quatro vezes ao dia, por pessoa, soma-se 128 litros de água diariamente apenas para esse fim.</w:t>
      </w:r>
    </w:p>
    <w:p w:rsidR="00861CAA" w:rsidRDefault="00F65D41">
      <w:pPr>
        <w:autoSpaceDE w:val="0"/>
        <w:autoSpaceDN w:val="0"/>
        <w:adjustRightInd w:val="0"/>
        <w:jc w:val="both"/>
        <w:rPr>
          <w:rFonts w:cs="Arial"/>
          <w:szCs w:val="24"/>
        </w:rPr>
      </w:pPr>
      <w:r>
        <w:rPr>
          <w:rFonts w:cs="Arial"/>
          <w:szCs w:val="24"/>
        </w:rPr>
        <w:lastRenderedPageBreak/>
        <w:t>Visualiza-se então que os consumos de água proveniente do chuveiro e do vaso sanitário são compatíveis em seu montante, o que torna a ideia do reúso atraente em termos técnicos, importante para o meio ambiente, já que em grande escala a economia de 14% é muito significativa.</w:t>
      </w:r>
    </w:p>
    <w:p w:rsidR="00861CAA" w:rsidRDefault="00F65D41">
      <w:pPr>
        <w:autoSpaceDE w:val="0"/>
        <w:autoSpaceDN w:val="0"/>
        <w:adjustRightInd w:val="0"/>
        <w:jc w:val="both"/>
        <w:rPr>
          <w:rFonts w:cs="Arial"/>
          <w:szCs w:val="24"/>
        </w:rPr>
      </w:pPr>
      <w:r>
        <w:rPr>
          <w:rFonts w:cs="Arial"/>
          <w:szCs w:val="24"/>
        </w:rPr>
        <w:t>A proposta dessa reutilização da água será baseada nos estudos feitos por Héron, um engenheiro, matemático e físico, que elaborou um sistema que projeta água sem a utilização de energia ou bateria, apenas reaproveitando as energias atuantes: a energia potencial e a energia cinética.</w:t>
      </w:r>
    </w:p>
    <w:p w:rsidR="00861CAA" w:rsidRDefault="00F65D41">
      <w:pPr>
        <w:autoSpaceDE w:val="0"/>
        <w:autoSpaceDN w:val="0"/>
        <w:adjustRightInd w:val="0"/>
        <w:jc w:val="both"/>
        <w:rPr>
          <w:rFonts w:eastAsia="Times New Roman" w:cs="Arial"/>
          <w:szCs w:val="24"/>
        </w:rPr>
      </w:pPr>
      <w:r>
        <w:rPr>
          <w:rFonts w:eastAsia="Times New Roman" w:cs="Arial"/>
          <w:szCs w:val="24"/>
        </w:rPr>
        <w:t>Portanto, o presente trabalho propõe a construção de um sistema que reutilize a água do banho que seria descartada para o uso do procedimento de descarga em vaso sanitário, utilizando-se as ideias da Fonte de Héron.</w:t>
      </w:r>
      <w:r>
        <w:rPr>
          <w:rFonts w:eastAsia="Times New Roman" w:cs="Arial"/>
          <w:szCs w:val="24"/>
        </w:rPr>
        <w:br/>
      </w:r>
    </w:p>
    <w:p w:rsidR="00861CAA" w:rsidRDefault="00861CAA">
      <w:pPr>
        <w:autoSpaceDE w:val="0"/>
        <w:autoSpaceDN w:val="0"/>
        <w:adjustRightInd w:val="0"/>
        <w:jc w:val="both"/>
        <w:rPr>
          <w:rFonts w:eastAsia="Times New Roman" w:cs="Arial"/>
          <w:szCs w:val="24"/>
        </w:rPr>
      </w:pPr>
    </w:p>
    <w:p w:rsidR="00861CAA" w:rsidRDefault="00861CAA">
      <w:pPr>
        <w:autoSpaceDE w:val="0"/>
        <w:autoSpaceDN w:val="0"/>
        <w:adjustRightInd w:val="0"/>
        <w:jc w:val="both"/>
        <w:rPr>
          <w:rFonts w:eastAsia="Times New Roman" w:cs="Arial"/>
          <w:szCs w:val="24"/>
        </w:rPr>
      </w:pPr>
    </w:p>
    <w:p w:rsidR="00861CAA" w:rsidRDefault="00861CAA">
      <w:pPr>
        <w:autoSpaceDE w:val="0"/>
        <w:autoSpaceDN w:val="0"/>
        <w:adjustRightInd w:val="0"/>
        <w:jc w:val="both"/>
        <w:rPr>
          <w:rFonts w:eastAsia="Times New Roman" w:cs="Arial"/>
          <w:szCs w:val="24"/>
        </w:rPr>
      </w:pPr>
    </w:p>
    <w:p w:rsidR="00861CAA" w:rsidRDefault="00861CAA">
      <w:pPr>
        <w:autoSpaceDE w:val="0"/>
        <w:autoSpaceDN w:val="0"/>
        <w:adjustRightInd w:val="0"/>
        <w:ind w:firstLine="709"/>
        <w:jc w:val="both"/>
        <w:rPr>
          <w:rFonts w:eastAsia="Times New Roman" w:cs="Arial"/>
          <w:szCs w:val="24"/>
        </w:rPr>
      </w:pPr>
    </w:p>
    <w:p w:rsidR="00861CAA" w:rsidRDefault="00861CAA">
      <w:pPr>
        <w:autoSpaceDE w:val="0"/>
        <w:autoSpaceDN w:val="0"/>
        <w:adjustRightInd w:val="0"/>
        <w:ind w:firstLine="709"/>
        <w:jc w:val="both"/>
        <w:rPr>
          <w:rFonts w:eastAsia="Times New Roman" w:cs="Arial"/>
          <w:szCs w:val="24"/>
        </w:rPr>
      </w:pPr>
    </w:p>
    <w:p w:rsidR="00861CAA" w:rsidRDefault="00861CAA">
      <w:pPr>
        <w:autoSpaceDE w:val="0"/>
        <w:autoSpaceDN w:val="0"/>
        <w:adjustRightInd w:val="0"/>
        <w:ind w:firstLine="709"/>
        <w:jc w:val="both"/>
        <w:rPr>
          <w:rFonts w:eastAsia="Times New Roman" w:cs="Arial"/>
          <w:szCs w:val="24"/>
        </w:rPr>
      </w:pPr>
    </w:p>
    <w:p w:rsidR="00861CAA" w:rsidRDefault="00861CAA">
      <w:pPr>
        <w:autoSpaceDE w:val="0"/>
        <w:autoSpaceDN w:val="0"/>
        <w:adjustRightInd w:val="0"/>
        <w:ind w:firstLine="709"/>
        <w:jc w:val="both"/>
        <w:rPr>
          <w:rFonts w:eastAsia="Times New Roman" w:cs="Arial"/>
          <w:szCs w:val="24"/>
        </w:rPr>
      </w:pPr>
    </w:p>
    <w:p w:rsidR="00861CAA" w:rsidRDefault="00861CAA">
      <w:pPr>
        <w:autoSpaceDE w:val="0"/>
        <w:autoSpaceDN w:val="0"/>
        <w:adjustRightInd w:val="0"/>
        <w:ind w:firstLine="709"/>
        <w:jc w:val="both"/>
        <w:rPr>
          <w:rFonts w:eastAsia="Times New Roman" w:cs="Arial"/>
          <w:szCs w:val="24"/>
        </w:rPr>
      </w:pPr>
    </w:p>
    <w:p w:rsidR="00861CAA" w:rsidRDefault="00861CAA">
      <w:pPr>
        <w:autoSpaceDE w:val="0"/>
        <w:autoSpaceDN w:val="0"/>
        <w:adjustRightInd w:val="0"/>
        <w:ind w:firstLine="709"/>
        <w:jc w:val="both"/>
        <w:rPr>
          <w:rFonts w:eastAsia="Times New Roman" w:cs="Arial"/>
          <w:szCs w:val="24"/>
        </w:rPr>
      </w:pPr>
    </w:p>
    <w:p w:rsidR="00861CAA" w:rsidRDefault="00861CAA">
      <w:pPr>
        <w:autoSpaceDE w:val="0"/>
        <w:autoSpaceDN w:val="0"/>
        <w:adjustRightInd w:val="0"/>
        <w:ind w:firstLine="709"/>
        <w:jc w:val="both"/>
        <w:rPr>
          <w:rFonts w:eastAsia="Times New Roman" w:cs="Arial"/>
          <w:szCs w:val="24"/>
        </w:rPr>
      </w:pPr>
    </w:p>
    <w:p w:rsidR="00861CAA" w:rsidRDefault="00861CAA">
      <w:pPr>
        <w:autoSpaceDE w:val="0"/>
        <w:autoSpaceDN w:val="0"/>
        <w:adjustRightInd w:val="0"/>
        <w:ind w:firstLine="709"/>
        <w:jc w:val="both"/>
        <w:rPr>
          <w:rFonts w:eastAsia="Times New Roman" w:cs="Arial"/>
          <w:szCs w:val="24"/>
        </w:rPr>
      </w:pPr>
    </w:p>
    <w:p w:rsidR="00861CAA" w:rsidRDefault="00861CAA">
      <w:pPr>
        <w:autoSpaceDE w:val="0"/>
        <w:autoSpaceDN w:val="0"/>
        <w:adjustRightInd w:val="0"/>
        <w:ind w:firstLine="709"/>
        <w:jc w:val="both"/>
        <w:rPr>
          <w:rFonts w:eastAsia="Times New Roman" w:cs="Arial"/>
          <w:szCs w:val="24"/>
        </w:rPr>
      </w:pPr>
    </w:p>
    <w:p w:rsidR="00861CAA" w:rsidRDefault="00F65D41">
      <w:pPr>
        <w:autoSpaceDE w:val="0"/>
        <w:autoSpaceDN w:val="0"/>
        <w:adjustRightInd w:val="0"/>
        <w:ind w:firstLine="709"/>
        <w:jc w:val="both"/>
        <w:rPr>
          <w:rFonts w:eastAsia="Times New Roman" w:cs="Arial"/>
          <w:szCs w:val="24"/>
        </w:rPr>
      </w:pPr>
      <w:r>
        <w:rPr>
          <w:rFonts w:eastAsia="Times New Roman" w:cs="Arial"/>
          <w:szCs w:val="24"/>
        </w:rPr>
        <w:t xml:space="preserve">  </w:t>
      </w:r>
    </w:p>
    <w:p w:rsidR="00861CAA" w:rsidRDefault="00861CAA">
      <w:pPr>
        <w:autoSpaceDE w:val="0"/>
        <w:autoSpaceDN w:val="0"/>
        <w:adjustRightInd w:val="0"/>
        <w:ind w:firstLine="709"/>
        <w:jc w:val="both"/>
        <w:rPr>
          <w:rFonts w:eastAsia="Times New Roman" w:cs="Arial"/>
          <w:szCs w:val="24"/>
        </w:rPr>
      </w:pPr>
    </w:p>
    <w:p w:rsidR="00861CAA" w:rsidRDefault="00861CAA">
      <w:pPr>
        <w:autoSpaceDE w:val="0"/>
        <w:autoSpaceDN w:val="0"/>
        <w:adjustRightInd w:val="0"/>
        <w:ind w:firstLine="709"/>
        <w:jc w:val="both"/>
        <w:rPr>
          <w:rFonts w:eastAsia="Times New Roman" w:cs="Arial"/>
          <w:szCs w:val="24"/>
        </w:rPr>
      </w:pPr>
    </w:p>
    <w:p w:rsidR="00861CAA" w:rsidRDefault="00861CAA">
      <w:pPr>
        <w:autoSpaceDE w:val="0"/>
        <w:autoSpaceDN w:val="0"/>
        <w:adjustRightInd w:val="0"/>
        <w:ind w:firstLine="709"/>
        <w:jc w:val="both"/>
        <w:rPr>
          <w:rFonts w:eastAsia="Times New Roman" w:cs="Arial"/>
          <w:szCs w:val="24"/>
        </w:rPr>
      </w:pPr>
    </w:p>
    <w:p w:rsidR="00861CAA" w:rsidRDefault="00861CAA">
      <w:pPr>
        <w:autoSpaceDE w:val="0"/>
        <w:autoSpaceDN w:val="0"/>
        <w:adjustRightInd w:val="0"/>
        <w:ind w:firstLine="709"/>
        <w:jc w:val="both"/>
        <w:rPr>
          <w:rFonts w:eastAsia="Times New Roman" w:cs="Arial"/>
          <w:szCs w:val="24"/>
        </w:rPr>
      </w:pPr>
    </w:p>
    <w:p w:rsidR="00861CAA" w:rsidRDefault="00861CAA">
      <w:pPr>
        <w:autoSpaceDE w:val="0"/>
        <w:autoSpaceDN w:val="0"/>
        <w:adjustRightInd w:val="0"/>
        <w:ind w:firstLine="709"/>
        <w:jc w:val="both"/>
        <w:rPr>
          <w:rFonts w:eastAsia="Times New Roman" w:cs="Arial"/>
          <w:szCs w:val="24"/>
        </w:rPr>
      </w:pPr>
    </w:p>
    <w:p w:rsidR="00861CAA" w:rsidRDefault="00861CAA">
      <w:pPr>
        <w:autoSpaceDE w:val="0"/>
        <w:autoSpaceDN w:val="0"/>
        <w:adjustRightInd w:val="0"/>
        <w:ind w:firstLine="709"/>
        <w:jc w:val="both"/>
        <w:rPr>
          <w:rFonts w:eastAsia="Times New Roman" w:cs="Arial"/>
          <w:szCs w:val="24"/>
        </w:rPr>
      </w:pPr>
    </w:p>
    <w:p w:rsidR="00861CAA" w:rsidRDefault="00861CAA">
      <w:pPr>
        <w:autoSpaceDE w:val="0"/>
        <w:autoSpaceDN w:val="0"/>
        <w:adjustRightInd w:val="0"/>
        <w:ind w:firstLine="709"/>
        <w:jc w:val="both"/>
        <w:rPr>
          <w:rFonts w:eastAsia="Times New Roman" w:cs="Arial"/>
          <w:szCs w:val="24"/>
        </w:rPr>
      </w:pPr>
    </w:p>
    <w:p w:rsidR="00861CAA" w:rsidRDefault="00861CAA">
      <w:pPr>
        <w:autoSpaceDE w:val="0"/>
        <w:autoSpaceDN w:val="0"/>
        <w:adjustRightInd w:val="0"/>
        <w:ind w:firstLine="709"/>
        <w:jc w:val="both"/>
        <w:rPr>
          <w:rFonts w:eastAsia="Times New Roman" w:cs="Arial"/>
          <w:szCs w:val="24"/>
        </w:rPr>
      </w:pPr>
    </w:p>
    <w:p w:rsidR="00861CAA" w:rsidRDefault="00F65D41">
      <w:pPr>
        <w:pStyle w:val="Ttulo2"/>
        <w:numPr>
          <w:ilvl w:val="0"/>
          <w:numId w:val="8"/>
        </w:numPr>
        <w:spacing w:before="0"/>
        <w:ind w:left="0" w:firstLine="0"/>
        <w:jc w:val="both"/>
        <w:rPr>
          <w:rStyle w:val="Ttulo1Char"/>
          <w:rFonts w:ascii="Arial" w:hAnsi="Arial" w:cs="Arial"/>
          <w:b/>
          <w:bCs/>
          <w:color w:val="0D0D0D"/>
          <w:sz w:val="24"/>
          <w:szCs w:val="24"/>
        </w:rPr>
      </w:pPr>
      <w:bookmarkStart w:id="3" w:name="_Toc402736628"/>
      <w:bookmarkStart w:id="4" w:name="_Toc453085433"/>
      <w:bookmarkStart w:id="5" w:name="_Toc459623487"/>
      <w:r>
        <w:rPr>
          <w:rStyle w:val="Ttulo1Char"/>
          <w:rFonts w:ascii="Arial" w:hAnsi="Arial" w:cs="Arial"/>
          <w:b/>
          <w:bCs/>
          <w:color w:val="0D0D0D"/>
          <w:sz w:val="24"/>
          <w:szCs w:val="24"/>
        </w:rPr>
        <w:lastRenderedPageBreak/>
        <w:t>OBJETIVOS</w:t>
      </w:r>
      <w:bookmarkEnd w:id="3"/>
      <w:bookmarkEnd w:id="4"/>
      <w:bookmarkEnd w:id="5"/>
    </w:p>
    <w:p w:rsidR="00861CAA" w:rsidRDefault="00861CAA">
      <w:pPr>
        <w:ind w:firstLine="0"/>
        <w:jc w:val="both"/>
        <w:rPr>
          <w:rFonts w:cs="Arial"/>
          <w:szCs w:val="24"/>
        </w:rPr>
      </w:pPr>
    </w:p>
    <w:p w:rsidR="00861CAA" w:rsidRDefault="00F65D41">
      <w:pPr>
        <w:pStyle w:val="Ttulo2"/>
        <w:numPr>
          <w:ilvl w:val="1"/>
          <w:numId w:val="8"/>
        </w:numPr>
        <w:spacing w:before="0"/>
        <w:ind w:left="0" w:firstLine="0"/>
        <w:jc w:val="both"/>
        <w:rPr>
          <w:rFonts w:ascii="Arial" w:hAnsi="Arial" w:cs="Arial"/>
          <w:color w:val="auto"/>
          <w:sz w:val="24"/>
          <w:szCs w:val="24"/>
        </w:rPr>
      </w:pPr>
      <w:bookmarkStart w:id="6" w:name="_Toc402736629"/>
      <w:bookmarkStart w:id="7" w:name="_Toc453085434"/>
      <w:bookmarkStart w:id="8" w:name="_Toc459623488"/>
      <w:r>
        <w:rPr>
          <w:rFonts w:ascii="Arial" w:hAnsi="Arial" w:cs="Arial"/>
          <w:color w:val="auto"/>
          <w:sz w:val="24"/>
          <w:szCs w:val="24"/>
        </w:rPr>
        <w:t>Objetivo Geral</w:t>
      </w:r>
      <w:bookmarkEnd w:id="6"/>
      <w:bookmarkEnd w:id="7"/>
      <w:bookmarkEnd w:id="8"/>
    </w:p>
    <w:p w:rsidR="00861CAA" w:rsidRDefault="00861CAA">
      <w:pPr>
        <w:jc w:val="both"/>
        <w:rPr>
          <w:rFonts w:cs="Arial"/>
          <w:szCs w:val="24"/>
        </w:rPr>
      </w:pPr>
    </w:p>
    <w:p w:rsidR="00861CAA" w:rsidRDefault="00F65D41">
      <w:pPr>
        <w:jc w:val="both"/>
        <w:rPr>
          <w:rFonts w:cs="Arial"/>
          <w:szCs w:val="24"/>
        </w:rPr>
      </w:pPr>
      <w:r>
        <w:rPr>
          <w:rFonts w:cs="Arial"/>
          <w:szCs w:val="24"/>
        </w:rPr>
        <w:t xml:space="preserve">Este trabalho tem por objetivo principal, o reaproveitamento da água descartada no banho, reutilizando-a no procedimento de descarga em vaso sanitário, através de uma adaptação do experimento conhecido por Fonte de Héron.  </w:t>
      </w:r>
    </w:p>
    <w:p w:rsidR="00861CAA" w:rsidRDefault="00861CAA">
      <w:pPr>
        <w:ind w:firstLine="0"/>
        <w:jc w:val="both"/>
        <w:rPr>
          <w:rFonts w:cs="Arial"/>
          <w:szCs w:val="24"/>
        </w:rPr>
      </w:pPr>
    </w:p>
    <w:p w:rsidR="00861CAA" w:rsidRDefault="00F65D41">
      <w:pPr>
        <w:pStyle w:val="Ttulo2"/>
        <w:numPr>
          <w:ilvl w:val="1"/>
          <w:numId w:val="8"/>
        </w:numPr>
        <w:spacing w:before="0"/>
        <w:ind w:left="0" w:firstLine="0"/>
        <w:jc w:val="both"/>
        <w:rPr>
          <w:rFonts w:ascii="Arial" w:hAnsi="Arial" w:cs="Arial"/>
          <w:color w:val="auto"/>
          <w:sz w:val="24"/>
          <w:szCs w:val="24"/>
        </w:rPr>
      </w:pPr>
      <w:bookmarkStart w:id="9" w:name="_Toc389589696"/>
      <w:bookmarkStart w:id="10" w:name="_Toc402736630"/>
      <w:bookmarkStart w:id="11" w:name="_Toc453085435"/>
      <w:bookmarkStart w:id="12" w:name="_Toc459623489"/>
      <w:r>
        <w:rPr>
          <w:rFonts w:ascii="Arial" w:hAnsi="Arial" w:cs="Arial"/>
          <w:color w:val="auto"/>
          <w:sz w:val="24"/>
          <w:szCs w:val="24"/>
        </w:rPr>
        <w:t>Objetivos específicos</w:t>
      </w:r>
      <w:bookmarkEnd w:id="9"/>
      <w:bookmarkEnd w:id="10"/>
      <w:bookmarkEnd w:id="11"/>
      <w:bookmarkEnd w:id="12"/>
    </w:p>
    <w:p w:rsidR="00861CAA" w:rsidRDefault="00861CAA">
      <w:pPr>
        <w:jc w:val="both"/>
        <w:rPr>
          <w:rFonts w:cs="Arial"/>
          <w:szCs w:val="24"/>
        </w:rPr>
      </w:pPr>
    </w:p>
    <w:p w:rsidR="00861CAA" w:rsidRDefault="00F65D41">
      <w:pPr>
        <w:numPr>
          <w:ilvl w:val="0"/>
          <w:numId w:val="17"/>
        </w:numPr>
        <w:ind w:left="0" w:firstLine="851"/>
        <w:jc w:val="both"/>
        <w:rPr>
          <w:rFonts w:cs="Arial"/>
          <w:szCs w:val="24"/>
        </w:rPr>
      </w:pPr>
      <w:r>
        <w:rPr>
          <w:rFonts w:cs="Arial"/>
          <w:szCs w:val="24"/>
        </w:rPr>
        <w:t>Reaproveitar a água descartada do banho.</w:t>
      </w:r>
    </w:p>
    <w:p w:rsidR="00861CAA" w:rsidRDefault="00F65D41">
      <w:pPr>
        <w:numPr>
          <w:ilvl w:val="0"/>
          <w:numId w:val="17"/>
        </w:numPr>
        <w:ind w:left="0" w:firstLine="851"/>
        <w:jc w:val="both"/>
        <w:rPr>
          <w:rFonts w:cs="Arial"/>
          <w:szCs w:val="24"/>
        </w:rPr>
      </w:pPr>
      <w:r>
        <w:rPr>
          <w:rFonts w:cs="Arial"/>
          <w:szCs w:val="24"/>
        </w:rPr>
        <w:t>Construção de um equipamento, que transfira a água de descarte do banho até o reservatório que abastece o vaso sanitário.</w:t>
      </w:r>
    </w:p>
    <w:p w:rsidR="00861CAA" w:rsidRDefault="00F65D41">
      <w:pPr>
        <w:numPr>
          <w:ilvl w:val="0"/>
          <w:numId w:val="17"/>
        </w:numPr>
        <w:ind w:left="0" w:firstLine="851"/>
        <w:jc w:val="both"/>
        <w:rPr>
          <w:rFonts w:cs="Arial"/>
          <w:szCs w:val="24"/>
        </w:rPr>
      </w:pPr>
      <w:r>
        <w:rPr>
          <w:rFonts w:cs="Arial"/>
          <w:szCs w:val="24"/>
        </w:rPr>
        <w:t>Verificar se o abastecimento do reservatório do vaso sanitário com a água de descarte do banho irá suprir a demanda.</w:t>
      </w:r>
    </w:p>
    <w:p w:rsidR="00861CAA" w:rsidRDefault="00F65D41">
      <w:pPr>
        <w:numPr>
          <w:ilvl w:val="0"/>
          <w:numId w:val="17"/>
        </w:numPr>
        <w:ind w:left="0" w:firstLine="851"/>
        <w:jc w:val="both"/>
        <w:rPr>
          <w:rFonts w:cs="Arial"/>
          <w:szCs w:val="24"/>
        </w:rPr>
      </w:pPr>
      <w:r>
        <w:rPr>
          <w:rFonts w:cs="Arial"/>
          <w:szCs w:val="24"/>
        </w:rPr>
        <w:t>Avaliar se a água de descarte do banho apresenta propriedades organolépticas favoráveis à utilização no vaso sanitário.</w:t>
      </w:r>
    </w:p>
    <w:p w:rsidR="00861CAA" w:rsidRDefault="00861CAA">
      <w:pPr>
        <w:pStyle w:val="Ttulo1"/>
        <w:spacing w:before="0"/>
        <w:jc w:val="both"/>
        <w:rPr>
          <w:rFonts w:ascii="Arial" w:hAnsi="Arial" w:cs="Arial"/>
          <w:color w:val="auto"/>
          <w:sz w:val="24"/>
          <w:szCs w:val="24"/>
        </w:rPr>
      </w:pPr>
      <w:bookmarkStart w:id="13" w:name="_Toc402736631"/>
    </w:p>
    <w:p w:rsidR="00861CAA" w:rsidRDefault="00861CAA">
      <w:pPr>
        <w:jc w:val="both"/>
        <w:rPr>
          <w:rFonts w:cs="Arial"/>
          <w:szCs w:val="24"/>
        </w:rPr>
      </w:pPr>
    </w:p>
    <w:p w:rsidR="00861CAA" w:rsidRDefault="00861CAA">
      <w:pPr>
        <w:jc w:val="both"/>
        <w:rPr>
          <w:rFonts w:cs="Arial"/>
          <w:szCs w:val="24"/>
        </w:rPr>
      </w:pPr>
    </w:p>
    <w:p w:rsidR="00861CAA" w:rsidRDefault="00861CAA">
      <w:pPr>
        <w:jc w:val="both"/>
        <w:rPr>
          <w:rFonts w:cs="Arial"/>
          <w:szCs w:val="24"/>
        </w:rPr>
      </w:pPr>
    </w:p>
    <w:p w:rsidR="00861CAA" w:rsidRDefault="00861CAA">
      <w:pPr>
        <w:jc w:val="both"/>
        <w:rPr>
          <w:rFonts w:cs="Arial"/>
          <w:szCs w:val="24"/>
        </w:rPr>
      </w:pPr>
    </w:p>
    <w:p w:rsidR="00861CAA" w:rsidRDefault="00861CAA">
      <w:pPr>
        <w:jc w:val="both"/>
        <w:rPr>
          <w:rFonts w:cs="Arial"/>
          <w:szCs w:val="24"/>
        </w:rPr>
      </w:pPr>
    </w:p>
    <w:p w:rsidR="00861CAA" w:rsidRDefault="00861CAA">
      <w:pPr>
        <w:jc w:val="both"/>
        <w:rPr>
          <w:rFonts w:cs="Arial"/>
          <w:szCs w:val="24"/>
        </w:rPr>
      </w:pPr>
    </w:p>
    <w:p w:rsidR="00861CAA" w:rsidRDefault="00861CAA">
      <w:pPr>
        <w:jc w:val="both"/>
        <w:rPr>
          <w:rFonts w:cs="Arial"/>
          <w:szCs w:val="24"/>
        </w:rPr>
      </w:pPr>
    </w:p>
    <w:bookmarkEnd w:id="13"/>
    <w:p w:rsidR="00861CAA" w:rsidRDefault="00861CAA">
      <w:pPr>
        <w:jc w:val="both"/>
        <w:rPr>
          <w:rFonts w:cs="Arial"/>
          <w:b/>
          <w:szCs w:val="24"/>
        </w:rPr>
      </w:pPr>
    </w:p>
    <w:p w:rsidR="00861CAA" w:rsidRDefault="00861CAA">
      <w:pPr>
        <w:jc w:val="both"/>
        <w:rPr>
          <w:rFonts w:cs="Arial"/>
          <w:b/>
          <w:szCs w:val="24"/>
        </w:rPr>
      </w:pPr>
    </w:p>
    <w:p w:rsidR="00861CAA" w:rsidRDefault="00861CAA">
      <w:pPr>
        <w:jc w:val="both"/>
        <w:rPr>
          <w:rFonts w:cs="Arial"/>
          <w:b/>
          <w:szCs w:val="24"/>
        </w:rPr>
      </w:pPr>
    </w:p>
    <w:p w:rsidR="00861CAA" w:rsidRDefault="00861CAA">
      <w:pPr>
        <w:ind w:firstLine="709"/>
        <w:jc w:val="both"/>
        <w:rPr>
          <w:rFonts w:cs="Arial"/>
          <w:b/>
          <w:szCs w:val="24"/>
        </w:rPr>
      </w:pPr>
    </w:p>
    <w:p w:rsidR="00861CAA" w:rsidRDefault="00861CAA">
      <w:pPr>
        <w:ind w:firstLine="709"/>
        <w:jc w:val="both"/>
        <w:rPr>
          <w:rFonts w:cs="Arial"/>
          <w:b/>
          <w:szCs w:val="24"/>
        </w:rPr>
      </w:pPr>
    </w:p>
    <w:p w:rsidR="00861CAA" w:rsidRDefault="00861CAA">
      <w:pPr>
        <w:ind w:firstLine="709"/>
        <w:jc w:val="both"/>
        <w:rPr>
          <w:rFonts w:cs="Arial"/>
          <w:b/>
          <w:szCs w:val="24"/>
        </w:rPr>
      </w:pPr>
    </w:p>
    <w:p w:rsidR="00861CAA" w:rsidRDefault="00861CAA">
      <w:pPr>
        <w:ind w:firstLine="709"/>
        <w:jc w:val="both"/>
        <w:rPr>
          <w:rFonts w:cs="Arial"/>
          <w:b/>
          <w:szCs w:val="24"/>
        </w:rPr>
      </w:pPr>
    </w:p>
    <w:p w:rsidR="00861CAA" w:rsidRDefault="00F65D41">
      <w:pPr>
        <w:pStyle w:val="Ttulo2"/>
        <w:numPr>
          <w:ilvl w:val="0"/>
          <w:numId w:val="8"/>
        </w:numPr>
        <w:spacing w:before="0"/>
        <w:ind w:left="0" w:firstLine="0"/>
        <w:jc w:val="both"/>
        <w:rPr>
          <w:rFonts w:ascii="Arial" w:hAnsi="Arial" w:cs="Arial"/>
          <w:color w:val="auto"/>
          <w:sz w:val="24"/>
          <w:szCs w:val="24"/>
        </w:rPr>
      </w:pPr>
      <w:bookmarkStart w:id="14" w:name="_Toc453085436"/>
      <w:bookmarkStart w:id="15" w:name="_Toc402736632"/>
      <w:bookmarkStart w:id="16" w:name="_Toc459623490"/>
      <w:r>
        <w:rPr>
          <w:rFonts w:ascii="Arial" w:hAnsi="Arial" w:cs="Arial"/>
          <w:color w:val="auto"/>
          <w:sz w:val="24"/>
          <w:szCs w:val="24"/>
        </w:rPr>
        <w:lastRenderedPageBreak/>
        <w:t>REVISÃO BIBLIOGRÁFICA</w:t>
      </w:r>
      <w:bookmarkEnd w:id="14"/>
      <w:bookmarkEnd w:id="16"/>
    </w:p>
    <w:p w:rsidR="00861CAA" w:rsidRDefault="00861CAA">
      <w:pPr>
        <w:jc w:val="both"/>
        <w:rPr>
          <w:rFonts w:cs="Arial"/>
          <w:szCs w:val="24"/>
          <w:lang w:eastAsia="pt-BR"/>
        </w:rPr>
      </w:pPr>
    </w:p>
    <w:p w:rsidR="00861CAA" w:rsidRDefault="00F65D41">
      <w:pPr>
        <w:jc w:val="both"/>
        <w:rPr>
          <w:rFonts w:cs="Arial"/>
          <w:szCs w:val="24"/>
        </w:rPr>
      </w:pPr>
      <w:r>
        <w:rPr>
          <w:rFonts w:cs="Arial"/>
          <w:szCs w:val="24"/>
        </w:rPr>
        <w:t>A reutilização de água ou o uso de águas residuárias não é um conceito novo e tem sido praticado em todo o mundo há muitos anos. Existem relatos de sua prática na Grécia Antiga, com a disposição de esgotos e sua utilização na irrigação. No entanto, a demanda crescente por água tem feito do reuso planejado da água um tema atual e de grande importância (SILVA, L. C. e ORSINE, J. V. C., 2011).</w:t>
      </w:r>
    </w:p>
    <w:p w:rsidR="00861CAA" w:rsidRDefault="00F65D41">
      <w:pPr>
        <w:jc w:val="both"/>
        <w:rPr>
          <w:rFonts w:cs="Arial"/>
          <w:szCs w:val="24"/>
        </w:rPr>
      </w:pPr>
      <w:r>
        <w:rPr>
          <w:rFonts w:cs="Arial"/>
          <w:szCs w:val="24"/>
        </w:rPr>
        <w:t>Como recurso natural de valor econômico, estratégico e social, sendo essencial à existência e bem-estar do homem e à manutenção do meio ambiente, a água é um bem ao qual toda a humanidade tem direito (TELLES e COSTA, 2010).</w:t>
      </w:r>
    </w:p>
    <w:p w:rsidR="00861CAA" w:rsidRDefault="00861CAA">
      <w:pPr>
        <w:jc w:val="both"/>
        <w:rPr>
          <w:rFonts w:cs="Arial"/>
          <w:szCs w:val="24"/>
        </w:rPr>
      </w:pPr>
    </w:p>
    <w:p w:rsidR="00861CAA" w:rsidRDefault="00F65D41">
      <w:pPr>
        <w:pStyle w:val="Ttulo2"/>
        <w:numPr>
          <w:ilvl w:val="1"/>
          <w:numId w:val="8"/>
        </w:numPr>
        <w:spacing w:before="0"/>
        <w:ind w:left="0" w:firstLine="0"/>
        <w:jc w:val="both"/>
        <w:rPr>
          <w:rFonts w:ascii="Arial" w:hAnsi="Arial" w:cs="Arial"/>
          <w:sz w:val="24"/>
          <w:szCs w:val="24"/>
        </w:rPr>
      </w:pPr>
      <w:bookmarkStart w:id="17" w:name="_Toc453085437"/>
      <w:bookmarkStart w:id="18" w:name="_Toc459623491"/>
      <w:r>
        <w:rPr>
          <w:rFonts w:ascii="Arial" w:hAnsi="Arial" w:cs="Arial"/>
          <w:color w:val="auto"/>
          <w:sz w:val="24"/>
          <w:szCs w:val="24"/>
        </w:rPr>
        <w:t>Qualidade de Água</w:t>
      </w:r>
      <w:bookmarkEnd w:id="17"/>
      <w:bookmarkEnd w:id="18"/>
    </w:p>
    <w:p w:rsidR="00861CAA" w:rsidRDefault="00861CAA">
      <w:pPr>
        <w:jc w:val="both"/>
        <w:rPr>
          <w:rFonts w:cs="Arial"/>
          <w:szCs w:val="24"/>
        </w:rPr>
      </w:pPr>
    </w:p>
    <w:p w:rsidR="00861CAA" w:rsidRDefault="00F65D41">
      <w:pPr>
        <w:jc w:val="both"/>
        <w:rPr>
          <w:rFonts w:cs="Arial"/>
          <w:szCs w:val="24"/>
        </w:rPr>
      </w:pPr>
      <w:r>
        <w:rPr>
          <w:rFonts w:cs="Arial"/>
          <w:szCs w:val="24"/>
        </w:rPr>
        <w:t>A qualidade da água está diretamente ligada ao seu uso. Dessa forma, quando se faz a análise de água, deve-se associar tal uso aos requisitos mínimos exigidos para cada tipo de aplicação (SPERLING,1996).</w:t>
      </w:r>
    </w:p>
    <w:p w:rsidR="00861CAA" w:rsidRDefault="00F65D41">
      <w:pPr>
        <w:jc w:val="both"/>
        <w:rPr>
          <w:rFonts w:cs="Arial"/>
          <w:szCs w:val="24"/>
        </w:rPr>
      </w:pPr>
      <w:r>
        <w:rPr>
          <w:rFonts w:cs="Arial"/>
          <w:szCs w:val="24"/>
        </w:rPr>
        <w:t>A água de reúso é um efluente que foi tratado, sendo um processo de transformação para purificação e tratamento especializado. Deverá seguir algumas normas de qualidade conforme especificações estabelecidas pela legislação brasileira e pode ser utilizada para diversas finalidades, que não seja o consumo humano. Assim o reúso da água baseia-se no reaproveitamento da água potável após de ter cumprido sua função inicial, cada litro de água de reúso utilizado representa um litro de água potável conservada (ANDRÉ, D.S., MACEDO, D., ESTENDER, A. C., 2016).</w:t>
      </w:r>
    </w:p>
    <w:p w:rsidR="00861CAA" w:rsidRDefault="00F65D41">
      <w:pPr>
        <w:jc w:val="both"/>
        <w:rPr>
          <w:rFonts w:cs="Arial"/>
          <w:szCs w:val="24"/>
        </w:rPr>
      </w:pPr>
      <w:r>
        <w:rPr>
          <w:rFonts w:cs="Arial"/>
          <w:szCs w:val="24"/>
        </w:rPr>
        <w:t>A Resolução CONAMA n. 357, de 17 de março de 2005, que veio substituir a Resolução CONAMA n.20, de 18 de julho de 1986, apresenta padrões de qualidade dos corpos receptores; padrões para lançamento de efluentes nos corpos d’água; e padrões de balneabilidade. Todos eles objetivam a preservação dos corpos d’água.</w:t>
      </w:r>
    </w:p>
    <w:p w:rsidR="00861CAA" w:rsidRDefault="00F65D41">
      <w:pPr>
        <w:jc w:val="both"/>
        <w:rPr>
          <w:rFonts w:cs="Arial"/>
          <w:szCs w:val="24"/>
        </w:rPr>
      </w:pPr>
      <w:r>
        <w:rPr>
          <w:rFonts w:cs="Arial"/>
          <w:szCs w:val="24"/>
        </w:rPr>
        <w:t xml:space="preserve">O Ministério de Saúde, através da portaria n. 518/04, de 25 de março de 2004, define os padrões de potabilidade, característica está associada à </w:t>
      </w:r>
      <w:r>
        <w:rPr>
          <w:rFonts w:cs="Arial"/>
          <w:szCs w:val="24"/>
        </w:rPr>
        <w:lastRenderedPageBreak/>
        <w:t>qualidade à qualidade de água fornecida no sistema de abastecimento urbano. Essa portaria veio em substituição à portaria n. 36, de 19 de janeiro de 1990.</w:t>
      </w:r>
    </w:p>
    <w:p w:rsidR="00861CAA" w:rsidRDefault="00F65D41">
      <w:pPr>
        <w:jc w:val="both"/>
        <w:rPr>
          <w:rFonts w:cs="Arial"/>
          <w:szCs w:val="24"/>
        </w:rPr>
      </w:pPr>
      <w:r>
        <w:rPr>
          <w:rFonts w:cs="Arial"/>
          <w:szCs w:val="24"/>
        </w:rPr>
        <w:t>A Política Nacional de Recursos Hídricos, dentro dos fundamentos da Lei das Águas (Lei Federal n. 9.433/97), declara, entre outras coisas, que a gestão de recursos hídricos deve sempre proporcionar o uso múltiplo das águas.</w:t>
      </w:r>
    </w:p>
    <w:p w:rsidR="00861CAA" w:rsidRDefault="00861CAA">
      <w:pPr>
        <w:jc w:val="both"/>
        <w:rPr>
          <w:rFonts w:cs="Arial"/>
          <w:szCs w:val="24"/>
        </w:rPr>
      </w:pPr>
    </w:p>
    <w:p w:rsidR="00861CAA" w:rsidRDefault="00F65D41">
      <w:pPr>
        <w:pStyle w:val="Ttulo2"/>
        <w:numPr>
          <w:ilvl w:val="1"/>
          <w:numId w:val="8"/>
        </w:numPr>
        <w:spacing w:before="0"/>
        <w:ind w:left="0" w:firstLine="0"/>
        <w:jc w:val="both"/>
        <w:rPr>
          <w:rFonts w:ascii="Arial" w:hAnsi="Arial" w:cs="Arial"/>
          <w:color w:val="auto"/>
          <w:sz w:val="24"/>
          <w:szCs w:val="24"/>
        </w:rPr>
      </w:pPr>
      <w:bookmarkStart w:id="19" w:name="_Toc453085438"/>
      <w:bookmarkStart w:id="20" w:name="_Toc459623492"/>
      <w:r>
        <w:rPr>
          <w:rFonts w:ascii="Arial" w:hAnsi="Arial" w:cs="Arial"/>
          <w:color w:val="auto"/>
          <w:sz w:val="24"/>
          <w:szCs w:val="24"/>
        </w:rPr>
        <w:t>Porque reutilizar à água?</w:t>
      </w:r>
      <w:bookmarkEnd w:id="19"/>
      <w:bookmarkEnd w:id="20"/>
    </w:p>
    <w:p w:rsidR="00861CAA" w:rsidRDefault="00861CAA">
      <w:pPr>
        <w:pStyle w:val="Subttulo"/>
        <w:spacing w:after="0"/>
        <w:jc w:val="both"/>
        <w:rPr>
          <w:rFonts w:cs="Arial"/>
          <w:color w:val="auto"/>
          <w:szCs w:val="24"/>
        </w:rPr>
      </w:pPr>
    </w:p>
    <w:p w:rsidR="00861CAA" w:rsidRDefault="00F65D41">
      <w:pPr>
        <w:autoSpaceDE w:val="0"/>
        <w:autoSpaceDN w:val="0"/>
        <w:adjustRightInd w:val="0"/>
        <w:jc w:val="both"/>
        <w:rPr>
          <w:rFonts w:cs="Arial"/>
          <w:szCs w:val="24"/>
        </w:rPr>
      </w:pPr>
      <w:r>
        <w:rPr>
          <w:rFonts w:cs="Arial"/>
          <w:szCs w:val="24"/>
        </w:rPr>
        <w:t>Segundo HESPANHOL (1999), o planejamento, a implantação e a operação corretos de reuso trazem uma série de melhorias:</w:t>
      </w:r>
    </w:p>
    <w:p w:rsidR="00861CAA" w:rsidRDefault="00F65D41">
      <w:pPr>
        <w:pStyle w:val="PargrafodaLista"/>
        <w:numPr>
          <w:ilvl w:val="0"/>
          <w:numId w:val="2"/>
        </w:numPr>
        <w:autoSpaceDE w:val="0"/>
        <w:autoSpaceDN w:val="0"/>
        <w:adjustRightInd w:val="0"/>
        <w:ind w:left="0" w:firstLine="851"/>
        <w:jc w:val="both"/>
        <w:rPr>
          <w:rFonts w:cs="Arial"/>
          <w:szCs w:val="24"/>
        </w:rPr>
      </w:pPr>
      <w:r>
        <w:rPr>
          <w:rFonts w:cs="Arial"/>
          <w:szCs w:val="24"/>
        </w:rPr>
        <w:t>Minimização da descarga de esgoto nos corpos hídricos;</w:t>
      </w:r>
    </w:p>
    <w:p w:rsidR="00861CAA" w:rsidRDefault="00F65D41">
      <w:pPr>
        <w:pStyle w:val="PargrafodaLista"/>
        <w:numPr>
          <w:ilvl w:val="0"/>
          <w:numId w:val="2"/>
        </w:numPr>
        <w:autoSpaceDE w:val="0"/>
        <w:autoSpaceDN w:val="0"/>
        <w:adjustRightInd w:val="0"/>
        <w:ind w:left="0" w:firstLine="851"/>
        <w:jc w:val="both"/>
        <w:rPr>
          <w:rFonts w:cs="Arial"/>
          <w:szCs w:val="24"/>
        </w:rPr>
      </w:pPr>
      <w:r>
        <w:rPr>
          <w:rFonts w:cs="Arial"/>
          <w:szCs w:val="24"/>
        </w:rPr>
        <w:t>Preservação dos recursos subterrâneos;</w:t>
      </w:r>
    </w:p>
    <w:p w:rsidR="00861CAA" w:rsidRDefault="00F65D41">
      <w:pPr>
        <w:pStyle w:val="PargrafodaLista"/>
        <w:numPr>
          <w:ilvl w:val="0"/>
          <w:numId w:val="2"/>
        </w:numPr>
        <w:autoSpaceDE w:val="0"/>
        <w:autoSpaceDN w:val="0"/>
        <w:adjustRightInd w:val="0"/>
        <w:ind w:left="0" w:firstLine="851"/>
        <w:jc w:val="both"/>
        <w:rPr>
          <w:rFonts w:cs="Arial"/>
          <w:szCs w:val="24"/>
        </w:rPr>
      </w:pPr>
      <w:r>
        <w:rPr>
          <w:rFonts w:cs="Arial"/>
          <w:szCs w:val="24"/>
        </w:rPr>
        <w:t>Preservação do solo, com acúmulo de húmus e aumento da resistência à erosão;</w:t>
      </w:r>
    </w:p>
    <w:p w:rsidR="00861CAA" w:rsidRDefault="00F65D41">
      <w:pPr>
        <w:pStyle w:val="PargrafodaLista"/>
        <w:numPr>
          <w:ilvl w:val="0"/>
          <w:numId w:val="2"/>
        </w:numPr>
        <w:autoSpaceDE w:val="0"/>
        <w:autoSpaceDN w:val="0"/>
        <w:adjustRightInd w:val="0"/>
        <w:ind w:left="0" w:firstLine="851"/>
        <w:jc w:val="both"/>
        <w:rPr>
          <w:rFonts w:cs="Arial"/>
          <w:szCs w:val="24"/>
        </w:rPr>
      </w:pPr>
      <w:r>
        <w:rPr>
          <w:rFonts w:cs="Arial"/>
          <w:szCs w:val="24"/>
        </w:rPr>
        <w:t>Aumento da produção de alimentos (irrigação agrícola), elevando os níveis de saúde, qualidade de vida e de condições sociais.</w:t>
      </w:r>
    </w:p>
    <w:p w:rsidR="00861CAA" w:rsidRDefault="00861CAA">
      <w:pPr>
        <w:autoSpaceDE w:val="0"/>
        <w:autoSpaceDN w:val="0"/>
        <w:adjustRightInd w:val="0"/>
        <w:jc w:val="both"/>
        <w:rPr>
          <w:rFonts w:cs="Arial"/>
          <w:szCs w:val="24"/>
        </w:rPr>
      </w:pPr>
    </w:p>
    <w:p w:rsidR="00861CAA" w:rsidRDefault="00F65D41">
      <w:pPr>
        <w:autoSpaceDE w:val="0"/>
        <w:autoSpaceDN w:val="0"/>
        <w:adjustRightInd w:val="0"/>
        <w:jc w:val="both"/>
        <w:rPr>
          <w:rFonts w:cs="Arial"/>
          <w:szCs w:val="24"/>
        </w:rPr>
      </w:pPr>
      <w:r>
        <w:rPr>
          <w:rFonts w:cs="Arial"/>
          <w:szCs w:val="24"/>
        </w:rPr>
        <w:t>Segundo BERNARDI (2003), a reutilização de águas residuárias, de uma maneira geral, e das domésticas, de forma particular, promove as seguintes vantagens:</w:t>
      </w:r>
    </w:p>
    <w:p w:rsidR="00861CAA" w:rsidRDefault="00F65D41">
      <w:pPr>
        <w:pStyle w:val="PargrafodaLista"/>
        <w:numPr>
          <w:ilvl w:val="0"/>
          <w:numId w:val="4"/>
        </w:numPr>
        <w:autoSpaceDE w:val="0"/>
        <w:autoSpaceDN w:val="0"/>
        <w:adjustRightInd w:val="0"/>
        <w:ind w:left="0" w:firstLine="851"/>
        <w:jc w:val="both"/>
        <w:rPr>
          <w:rFonts w:cs="Arial"/>
          <w:szCs w:val="24"/>
        </w:rPr>
      </w:pPr>
      <w:r>
        <w:rPr>
          <w:rFonts w:cs="Arial"/>
          <w:szCs w:val="24"/>
        </w:rPr>
        <w:t>Propicia o uso sustentável dos recursos hídricos;</w:t>
      </w:r>
    </w:p>
    <w:p w:rsidR="00861CAA" w:rsidRDefault="00F65D41">
      <w:pPr>
        <w:pStyle w:val="PargrafodaLista"/>
        <w:numPr>
          <w:ilvl w:val="0"/>
          <w:numId w:val="20"/>
        </w:numPr>
        <w:autoSpaceDE w:val="0"/>
        <w:autoSpaceDN w:val="0"/>
        <w:adjustRightInd w:val="0"/>
        <w:ind w:left="0" w:firstLine="851"/>
        <w:jc w:val="both"/>
        <w:rPr>
          <w:rFonts w:cs="Arial"/>
          <w:szCs w:val="24"/>
        </w:rPr>
      </w:pPr>
      <w:r>
        <w:rPr>
          <w:rFonts w:cs="Arial"/>
          <w:szCs w:val="24"/>
        </w:rPr>
        <w:t>Minimiza a poluição hídrica nos mananciais;</w:t>
      </w:r>
    </w:p>
    <w:p w:rsidR="00861CAA" w:rsidRDefault="00F65D41">
      <w:pPr>
        <w:pStyle w:val="PargrafodaLista"/>
        <w:numPr>
          <w:ilvl w:val="0"/>
          <w:numId w:val="12"/>
        </w:numPr>
        <w:autoSpaceDE w:val="0"/>
        <w:autoSpaceDN w:val="0"/>
        <w:adjustRightInd w:val="0"/>
        <w:ind w:left="0" w:firstLine="851"/>
        <w:jc w:val="both"/>
        <w:rPr>
          <w:rFonts w:cs="Arial"/>
          <w:szCs w:val="24"/>
        </w:rPr>
      </w:pPr>
      <w:r>
        <w:rPr>
          <w:rFonts w:cs="Arial"/>
          <w:szCs w:val="24"/>
        </w:rPr>
        <w:t>Estimula o uso racional de águas de boa qualidade;</w:t>
      </w:r>
    </w:p>
    <w:p w:rsidR="00861CAA" w:rsidRDefault="00F65D41">
      <w:pPr>
        <w:pStyle w:val="PargrafodaLista"/>
        <w:numPr>
          <w:ilvl w:val="0"/>
          <w:numId w:val="9"/>
        </w:numPr>
        <w:autoSpaceDE w:val="0"/>
        <w:autoSpaceDN w:val="0"/>
        <w:adjustRightInd w:val="0"/>
        <w:ind w:left="0" w:firstLine="851"/>
        <w:jc w:val="both"/>
        <w:rPr>
          <w:rFonts w:cs="Arial"/>
          <w:szCs w:val="24"/>
        </w:rPr>
      </w:pPr>
      <w:r>
        <w:rPr>
          <w:rFonts w:cs="Arial"/>
          <w:szCs w:val="24"/>
        </w:rPr>
        <w:t>Permite evitar a tendência de erosão do solo e controlar processos de desertificação, por meio da irrigação e fertilização de cinturões verdes;</w:t>
      </w:r>
    </w:p>
    <w:p w:rsidR="00861CAA" w:rsidRDefault="00F65D41">
      <w:pPr>
        <w:pStyle w:val="PargrafodaLista"/>
        <w:numPr>
          <w:ilvl w:val="0"/>
          <w:numId w:val="5"/>
        </w:numPr>
        <w:autoSpaceDE w:val="0"/>
        <w:autoSpaceDN w:val="0"/>
        <w:adjustRightInd w:val="0"/>
        <w:ind w:left="0" w:firstLine="851"/>
        <w:jc w:val="both"/>
        <w:rPr>
          <w:rFonts w:cs="Arial"/>
          <w:szCs w:val="24"/>
        </w:rPr>
      </w:pPr>
      <w:r>
        <w:rPr>
          <w:rFonts w:cs="Arial"/>
          <w:szCs w:val="24"/>
        </w:rPr>
        <w:t>Possibilita a economia de dispêndios com fertilizantes e matéria orgânica;</w:t>
      </w:r>
    </w:p>
    <w:p w:rsidR="00861CAA" w:rsidRDefault="00F65D41">
      <w:pPr>
        <w:pStyle w:val="PargrafodaLista"/>
        <w:numPr>
          <w:ilvl w:val="0"/>
          <w:numId w:val="15"/>
        </w:numPr>
        <w:autoSpaceDE w:val="0"/>
        <w:autoSpaceDN w:val="0"/>
        <w:adjustRightInd w:val="0"/>
        <w:ind w:left="0" w:firstLine="851"/>
        <w:jc w:val="both"/>
        <w:rPr>
          <w:rFonts w:cs="Arial"/>
          <w:szCs w:val="24"/>
        </w:rPr>
      </w:pPr>
      <w:r>
        <w:rPr>
          <w:rFonts w:cs="Arial"/>
          <w:szCs w:val="24"/>
        </w:rPr>
        <w:t>Provoca aumento da produtividade agrícola;</w:t>
      </w:r>
    </w:p>
    <w:p w:rsidR="00861CAA" w:rsidRDefault="00F65D41">
      <w:pPr>
        <w:pStyle w:val="PargrafodaLista"/>
        <w:numPr>
          <w:ilvl w:val="0"/>
          <w:numId w:val="15"/>
        </w:numPr>
        <w:autoSpaceDE w:val="0"/>
        <w:autoSpaceDN w:val="0"/>
        <w:adjustRightInd w:val="0"/>
        <w:ind w:left="0" w:firstLine="851"/>
        <w:jc w:val="both"/>
        <w:rPr>
          <w:rFonts w:cs="Arial"/>
          <w:szCs w:val="24"/>
        </w:rPr>
      </w:pPr>
      <w:r>
        <w:rPr>
          <w:rFonts w:cs="Arial"/>
          <w:szCs w:val="24"/>
        </w:rPr>
        <w:t>Gera aumento da produção de alimentos; e</w:t>
      </w:r>
    </w:p>
    <w:p w:rsidR="00861CAA" w:rsidRDefault="00F65D41">
      <w:pPr>
        <w:pStyle w:val="PargrafodaLista"/>
        <w:numPr>
          <w:ilvl w:val="0"/>
          <w:numId w:val="15"/>
        </w:numPr>
        <w:autoSpaceDE w:val="0"/>
        <w:autoSpaceDN w:val="0"/>
        <w:adjustRightInd w:val="0"/>
        <w:ind w:left="0" w:firstLine="851"/>
        <w:jc w:val="both"/>
        <w:rPr>
          <w:rFonts w:cs="Arial"/>
          <w:szCs w:val="24"/>
        </w:rPr>
      </w:pPr>
      <w:r>
        <w:rPr>
          <w:rFonts w:cs="Arial"/>
          <w:szCs w:val="24"/>
        </w:rPr>
        <w:t>Permite maximizar a infraestrutura de abastecimento de água e tratamento de esgotos pela utilização múltipla da água aduzida.</w:t>
      </w:r>
    </w:p>
    <w:p w:rsidR="00861CAA" w:rsidRDefault="00861CAA">
      <w:pPr>
        <w:autoSpaceDE w:val="0"/>
        <w:autoSpaceDN w:val="0"/>
        <w:adjustRightInd w:val="0"/>
        <w:jc w:val="both"/>
        <w:rPr>
          <w:rFonts w:cs="Arial"/>
          <w:szCs w:val="24"/>
        </w:rPr>
      </w:pPr>
    </w:p>
    <w:p w:rsidR="00861CAA" w:rsidRDefault="00861CAA">
      <w:pPr>
        <w:autoSpaceDE w:val="0"/>
        <w:autoSpaceDN w:val="0"/>
        <w:adjustRightInd w:val="0"/>
        <w:jc w:val="both"/>
        <w:rPr>
          <w:rFonts w:cs="Arial"/>
          <w:szCs w:val="24"/>
        </w:rPr>
      </w:pPr>
    </w:p>
    <w:p w:rsidR="00861CAA" w:rsidRDefault="00F65D41">
      <w:pPr>
        <w:autoSpaceDE w:val="0"/>
        <w:autoSpaceDN w:val="0"/>
        <w:adjustRightInd w:val="0"/>
        <w:jc w:val="both"/>
        <w:rPr>
          <w:rFonts w:cs="Arial"/>
          <w:szCs w:val="24"/>
        </w:rPr>
      </w:pPr>
      <w:r>
        <w:rPr>
          <w:rFonts w:cs="Arial"/>
          <w:szCs w:val="24"/>
        </w:rPr>
        <w:lastRenderedPageBreak/>
        <w:t>Dentre os benefícios ambientais podemos citar:</w:t>
      </w:r>
    </w:p>
    <w:p w:rsidR="00861CAA" w:rsidRDefault="00F65D41">
      <w:pPr>
        <w:pStyle w:val="PargrafodaLista"/>
        <w:numPr>
          <w:ilvl w:val="0"/>
          <w:numId w:val="15"/>
        </w:numPr>
        <w:autoSpaceDE w:val="0"/>
        <w:autoSpaceDN w:val="0"/>
        <w:adjustRightInd w:val="0"/>
        <w:ind w:left="0" w:firstLine="851"/>
        <w:jc w:val="both"/>
        <w:rPr>
          <w:rFonts w:cs="Arial"/>
          <w:szCs w:val="24"/>
        </w:rPr>
      </w:pPr>
      <w:r>
        <w:rPr>
          <w:rFonts w:cs="Arial"/>
          <w:szCs w:val="24"/>
        </w:rPr>
        <w:t>Redução do lançamento de efluentes industriais em cursos d’agua, possibilitando melhorar a qualidade das águas interiores das regiões mais industrializadas das grandes cidades;</w:t>
      </w:r>
    </w:p>
    <w:p w:rsidR="00861CAA" w:rsidRDefault="00F65D41">
      <w:pPr>
        <w:pStyle w:val="PargrafodaLista"/>
        <w:numPr>
          <w:ilvl w:val="0"/>
          <w:numId w:val="15"/>
        </w:numPr>
        <w:autoSpaceDE w:val="0"/>
        <w:autoSpaceDN w:val="0"/>
        <w:adjustRightInd w:val="0"/>
        <w:ind w:left="0" w:firstLine="851"/>
        <w:jc w:val="both"/>
        <w:rPr>
          <w:rFonts w:cs="Arial"/>
          <w:szCs w:val="24"/>
        </w:rPr>
      </w:pPr>
      <w:r>
        <w:rPr>
          <w:rFonts w:cs="Arial"/>
          <w:szCs w:val="24"/>
        </w:rPr>
        <w:t>Redução da captação de águas superficiais e subterrâneas, possibilitando uma situação ecológica mais equilibrada;</w:t>
      </w:r>
    </w:p>
    <w:p w:rsidR="00861CAA" w:rsidRDefault="00F65D41">
      <w:pPr>
        <w:pStyle w:val="PargrafodaLista"/>
        <w:numPr>
          <w:ilvl w:val="0"/>
          <w:numId w:val="15"/>
        </w:numPr>
        <w:autoSpaceDE w:val="0"/>
        <w:autoSpaceDN w:val="0"/>
        <w:adjustRightInd w:val="0"/>
        <w:ind w:left="0" w:firstLine="851"/>
        <w:jc w:val="both"/>
        <w:rPr>
          <w:rFonts w:cs="Arial"/>
          <w:szCs w:val="24"/>
        </w:rPr>
      </w:pPr>
      <w:r>
        <w:rPr>
          <w:rFonts w:cs="Arial"/>
          <w:szCs w:val="24"/>
        </w:rPr>
        <w:t>Aumento da disponibilidade de água para usos mais exigentes, como abastecimento público, hospitalar, etc.</w:t>
      </w:r>
    </w:p>
    <w:p w:rsidR="00861CAA" w:rsidRDefault="00F65D41">
      <w:pPr>
        <w:autoSpaceDE w:val="0"/>
        <w:autoSpaceDN w:val="0"/>
        <w:adjustRightInd w:val="0"/>
        <w:jc w:val="both"/>
        <w:rPr>
          <w:rFonts w:cs="Arial"/>
          <w:szCs w:val="24"/>
        </w:rPr>
      </w:pPr>
      <w:r>
        <w:rPr>
          <w:rFonts w:cs="Arial"/>
          <w:szCs w:val="24"/>
        </w:rPr>
        <w:t>Os benefícios econômicos:</w:t>
      </w:r>
    </w:p>
    <w:p w:rsidR="00861CAA" w:rsidRDefault="00F65D41">
      <w:pPr>
        <w:pStyle w:val="PargrafodaLista"/>
        <w:numPr>
          <w:ilvl w:val="0"/>
          <w:numId w:val="15"/>
        </w:numPr>
        <w:autoSpaceDE w:val="0"/>
        <w:autoSpaceDN w:val="0"/>
        <w:adjustRightInd w:val="0"/>
        <w:ind w:left="0" w:firstLine="851"/>
        <w:jc w:val="both"/>
        <w:rPr>
          <w:rFonts w:cs="Arial"/>
          <w:szCs w:val="24"/>
        </w:rPr>
      </w:pPr>
      <w:r>
        <w:rPr>
          <w:rFonts w:cs="Arial"/>
          <w:szCs w:val="24"/>
        </w:rPr>
        <w:t>Conformidade ambiental em relação a padrões e normas ambientais estabelecidos, possibilitando melhor inserção dos produtos brasileiros nos mercados internacionais;</w:t>
      </w:r>
    </w:p>
    <w:p w:rsidR="00861CAA" w:rsidRDefault="00F65D41">
      <w:pPr>
        <w:pStyle w:val="PargrafodaLista"/>
        <w:numPr>
          <w:ilvl w:val="0"/>
          <w:numId w:val="15"/>
        </w:numPr>
        <w:autoSpaceDE w:val="0"/>
        <w:autoSpaceDN w:val="0"/>
        <w:adjustRightInd w:val="0"/>
        <w:ind w:left="0" w:firstLine="851"/>
        <w:jc w:val="both"/>
        <w:rPr>
          <w:rFonts w:cs="Arial"/>
          <w:szCs w:val="24"/>
        </w:rPr>
      </w:pPr>
      <w:r>
        <w:rPr>
          <w:rFonts w:cs="Arial"/>
          <w:szCs w:val="24"/>
        </w:rPr>
        <w:t>Mudanças nos padrões de produção e consumo;</w:t>
      </w:r>
    </w:p>
    <w:p w:rsidR="00861CAA" w:rsidRDefault="00F65D41">
      <w:pPr>
        <w:pStyle w:val="PargrafodaLista"/>
        <w:numPr>
          <w:ilvl w:val="0"/>
          <w:numId w:val="15"/>
        </w:numPr>
        <w:autoSpaceDE w:val="0"/>
        <w:autoSpaceDN w:val="0"/>
        <w:adjustRightInd w:val="0"/>
        <w:ind w:left="0" w:firstLine="851"/>
        <w:jc w:val="both"/>
        <w:rPr>
          <w:rFonts w:cs="Arial"/>
          <w:szCs w:val="24"/>
        </w:rPr>
      </w:pPr>
      <w:r>
        <w:rPr>
          <w:rFonts w:cs="Arial"/>
          <w:szCs w:val="24"/>
        </w:rPr>
        <w:t>Redução dos custos de produção;</w:t>
      </w:r>
    </w:p>
    <w:p w:rsidR="00861CAA" w:rsidRDefault="00F65D41">
      <w:pPr>
        <w:pStyle w:val="PargrafodaLista"/>
        <w:numPr>
          <w:ilvl w:val="0"/>
          <w:numId w:val="15"/>
        </w:numPr>
        <w:autoSpaceDE w:val="0"/>
        <w:autoSpaceDN w:val="0"/>
        <w:adjustRightInd w:val="0"/>
        <w:ind w:left="0" w:firstLine="851"/>
        <w:jc w:val="both"/>
        <w:rPr>
          <w:rFonts w:cs="Arial"/>
          <w:szCs w:val="24"/>
        </w:rPr>
      </w:pPr>
      <w:r>
        <w:rPr>
          <w:rFonts w:cs="Arial"/>
          <w:szCs w:val="24"/>
        </w:rPr>
        <w:t>Aumento da competitividade do setor;</w:t>
      </w:r>
    </w:p>
    <w:p w:rsidR="00861CAA" w:rsidRDefault="00F65D41">
      <w:pPr>
        <w:pStyle w:val="PargrafodaLista"/>
        <w:numPr>
          <w:ilvl w:val="0"/>
          <w:numId w:val="15"/>
        </w:numPr>
        <w:autoSpaceDE w:val="0"/>
        <w:autoSpaceDN w:val="0"/>
        <w:adjustRightInd w:val="0"/>
        <w:ind w:left="0" w:firstLine="851"/>
        <w:jc w:val="both"/>
        <w:rPr>
          <w:rFonts w:cs="Arial"/>
          <w:szCs w:val="24"/>
        </w:rPr>
      </w:pPr>
      <w:r>
        <w:rPr>
          <w:rFonts w:cs="Arial"/>
          <w:szCs w:val="24"/>
        </w:rPr>
        <w:t>Habilitação para receber incentivos e coeficientes redutores dos fatores da cobrança pelo uso da água.</w:t>
      </w:r>
    </w:p>
    <w:p w:rsidR="00861CAA" w:rsidRDefault="00F65D41">
      <w:pPr>
        <w:pStyle w:val="PargrafodaLista"/>
        <w:numPr>
          <w:ilvl w:val="0"/>
          <w:numId w:val="15"/>
        </w:numPr>
        <w:autoSpaceDE w:val="0"/>
        <w:autoSpaceDN w:val="0"/>
        <w:adjustRightInd w:val="0"/>
        <w:ind w:left="0" w:firstLine="851"/>
        <w:jc w:val="both"/>
        <w:rPr>
          <w:rFonts w:cs="Arial"/>
          <w:szCs w:val="24"/>
        </w:rPr>
      </w:pPr>
      <w:r>
        <w:rPr>
          <w:rFonts w:cs="Arial"/>
          <w:szCs w:val="24"/>
        </w:rPr>
        <w:t>E por último os benefícios sociais:</w:t>
      </w:r>
    </w:p>
    <w:p w:rsidR="00861CAA" w:rsidRDefault="00F65D41">
      <w:pPr>
        <w:pStyle w:val="PargrafodaLista"/>
        <w:numPr>
          <w:ilvl w:val="0"/>
          <w:numId w:val="15"/>
        </w:numPr>
        <w:autoSpaceDE w:val="0"/>
        <w:autoSpaceDN w:val="0"/>
        <w:adjustRightInd w:val="0"/>
        <w:ind w:left="0" w:firstLine="851"/>
        <w:jc w:val="both"/>
        <w:rPr>
          <w:rFonts w:cs="Arial"/>
          <w:szCs w:val="24"/>
        </w:rPr>
      </w:pPr>
      <w:r>
        <w:rPr>
          <w:rFonts w:cs="Arial"/>
          <w:szCs w:val="24"/>
        </w:rPr>
        <w:t>Ampliação da oportunidade de negócios para as empresas fornecedoras de serviços e equipamentos, e em toda a cadeia produtiva;</w:t>
      </w:r>
    </w:p>
    <w:p w:rsidR="00861CAA" w:rsidRDefault="00F65D41">
      <w:pPr>
        <w:pStyle w:val="PargrafodaLista"/>
        <w:numPr>
          <w:ilvl w:val="0"/>
          <w:numId w:val="15"/>
        </w:numPr>
        <w:autoSpaceDE w:val="0"/>
        <w:autoSpaceDN w:val="0"/>
        <w:adjustRightInd w:val="0"/>
        <w:ind w:left="0" w:firstLine="851"/>
        <w:jc w:val="both"/>
        <w:rPr>
          <w:rFonts w:cs="Arial"/>
          <w:szCs w:val="24"/>
        </w:rPr>
      </w:pPr>
      <w:r>
        <w:rPr>
          <w:rFonts w:cs="Arial"/>
          <w:szCs w:val="24"/>
        </w:rPr>
        <w:t>Ampliação na geração de empregos diretos e indiretos;</w:t>
      </w:r>
    </w:p>
    <w:p w:rsidR="00861CAA" w:rsidRDefault="00F65D41">
      <w:pPr>
        <w:pStyle w:val="PargrafodaLista"/>
        <w:numPr>
          <w:ilvl w:val="0"/>
          <w:numId w:val="15"/>
        </w:numPr>
        <w:autoSpaceDE w:val="0"/>
        <w:autoSpaceDN w:val="0"/>
        <w:adjustRightInd w:val="0"/>
        <w:ind w:left="0" w:firstLine="851"/>
        <w:jc w:val="both"/>
        <w:rPr>
          <w:rFonts w:cs="Arial"/>
          <w:szCs w:val="24"/>
        </w:rPr>
      </w:pPr>
      <w:r>
        <w:rPr>
          <w:rFonts w:cs="Arial"/>
          <w:szCs w:val="24"/>
        </w:rPr>
        <w:t>Melhoria da imagem do setor produtivo junto à sociedade, com reconhecimento de empresas socialmente responsáveis.</w:t>
      </w:r>
    </w:p>
    <w:p w:rsidR="00861CAA" w:rsidRDefault="00861CAA">
      <w:pPr>
        <w:autoSpaceDE w:val="0"/>
        <w:autoSpaceDN w:val="0"/>
        <w:adjustRightInd w:val="0"/>
        <w:jc w:val="both"/>
        <w:rPr>
          <w:rFonts w:cs="Arial"/>
          <w:szCs w:val="24"/>
        </w:rPr>
      </w:pPr>
    </w:p>
    <w:p w:rsidR="00861CAA" w:rsidRDefault="00F65D41">
      <w:pPr>
        <w:pStyle w:val="Ttulo2"/>
        <w:numPr>
          <w:ilvl w:val="1"/>
          <w:numId w:val="8"/>
        </w:numPr>
        <w:spacing w:before="0"/>
        <w:ind w:left="0" w:firstLine="0"/>
        <w:jc w:val="both"/>
        <w:rPr>
          <w:rFonts w:ascii="Arial" w:hAnsi="Arial" w:cs="Arial"/>
          <w:sz w:val="24"/>
          <w:szCs w:val="24"/>
        </w:rPr>
      </w:pPr>
      <w:bookmarkStart w:id="21" w:name="_Toc453085439"/>
      <w:bookmarkStart w:id="22" w:name="_Toc459623493"/>
      <w:r>
        <w:rPr>
          <w:rFonts w:ascii="Arial" w:hAnsi="Arial" w:cs="Arial"/>
          <w:color w:val="auto"/>
          <w:sz w:val="24"/>
          <w:szCs w:val="24"/>
        </w:rPr>
        <w:t>Reúso</w:t>
      </w:r>
      <w:bookmarkEnd w:id="21"/>
      <w:bookmarkEnd w:id="22"/>
    </w:p>
    <w:p w:rsidR="00861CAA" w:rsidRDefault="00861CAA">
      <w:pPr>
        <w:jc w:val="both"/>
        <w:rPr>
          <w:rFonts w:cs="Arial"/>
          <w:szCs w:val="24"/>
        </w:rPr>
      </w:pPr>
    </w:p>
    <w:p w:rsidR="00861CAA" w:rsidRDefault="00F65D41">
      <w:pPr>
        <w:autoSpaceDE w:val="0"/>
        <w:autoSpaceDN w:val="0"/>
        <w:adjustRightInd w:val="0"/>
        <w:jc w:val="both"/>
        <w:rPr>
          <w:rFonts w:cs="Arial"/>
          <w:szCs w:val="24"/>
        </w:rPr>
      </w:pPr>
      <w:r>
        <w:rPr>
          <w:rFonts w:cs="Arial"/>
          <w:szCs w:val="24"/>
        </w:rPr>
        <w:t>Segundo RODRIGUES (2005) o reúso de água surge atuando em dois aspectos: Instrumento para redução do consumo de água (controle de demanda) e recurso hídrico complementar.</w:t>
      </w:r>
    </w:p>
    <w:p w:rsidR="00861CAA" w:rsidRDefault="00F65D41">
      <w:pPr>
        <w:jc w:val="both"/>
        <w:rPr>
          <w:rFonts w:cs="Arial"/>
          <w:szCs w:val="24"/>
        </w:rPr>
      </w:pPr>
      <w:r>
        <w:rPr>
          <w:rFonts w:cs="Arial"/>
          <w:szCs w:val="24"/>
        </w:rPr>
        <w:t xml:space="preserve">Nas últimas décadas, através de uma maior conscientização ecológica e pela tendência de aumento do valor econômico da água, o “reúso de águas servidas” surge com uma grande fonte alternativa para suprir a escassez mundial deste produto, aliada à necessidade de melhor se administrarem os grandes </w:t>
      </w:r>
      <w:r>
        <w:rPr>
          <w:rFonts w:cs="Arial"/>
          <w:szCs w:val="24"/>
        </w:rPr>
        <w:lastRenderedPageBreak/>
        <w:t xml:space="preserve">volumes de efluentes advindos das diversas estações de tratamento de esgoto. As tecnologias envolvidas no reúso destacam-se como uma nova aplicação ou direcional para os efluentes das estações de tratamento que podem ser aplicados em atividades diversas, evitando impactos ambientais. O reúso objetiva a já conhecida “substituição de fontes”, em que se procura preservar as águas de mananciais para aplicações mais nobres </w:t>
      </w:r>
      <w:bookmarkEnd w:id="15"/>
      <w:r>
        <w:rPr>
          <w:rFonts w:cs="Arial"/>
          <w:szCs w:val="24"/>
        </w:rPr>
        <w:t>(TELLES e COSTA, 2010).</w:t>
      </w:r>
    </w:p>
    <w:p w:rsidR="00861CAA" w:rsidRDefault="00F65D41">
      <w:pPr>
        <w:jc w:val="both"/>
        <w:rPr>
          <w:rFonts w:cs="Arial"/>
          <w:szCs w:val="24"/>
        </w:rPr>
      </w:pPr>
      <w:r>
        <w:rPr>
          <w:rFonts w:cs="Arial"/>
          <w:szCs w:val="24"/>
        </w:rPr>
        <w:t>A prática do reúso de água é definida como o aproveitamento de águas residuárias, tratadas ou não, para suprir as necessidades de fins não potáveis, podendo este ser, inclusive, o original (LAVRADOR FILHO, 1987).</w:t>
      </w:r>
    </w:p>
    <w:p w:rsidR="00861CAA" w:rsidRDefault="00F65D41">
      <w:pPr>
        <w:autoSpaceDE w:val="0"/>
        <w:autoSpaceDN w:val="0"/>
        <w:adjustRightInd w:val="0"/>
        <w:jc w:val="both"/>
        <w:rPr>
          <w:rFonts w:cs="Arial"/>
          <w:szCs w:val="24"/>
        </w:rPr>
      </w:pPr>
      <w:r>
        <w:rPr>
          <w:rFonts w:cs="Arial"/>
          <w:szCs w:val="24"/>
        </w:rPr>
        <w:t xml:space="preserve">Telles e Costa (2010) ressaltam que o reúso de água residuária decorrente de atividades como higiene, preparação de comidas, indústrias, entre outras, deve ser realizado para fins menos nobres, onde não são exigidos os padrões de potabilidade, por motivos de segurança à saúde pública. O reúso pode ocorrer de forma: indireta não planejada, quando a água residuária tratada é lançada em um corpo hídrico e à jusante esta é captada e reutilizada; indireta planejada, seguindo a mesma linha da forma anterior, porém com planejamento para a captação à jusante com intenção de reúso; e direta, ocorrendo de forma planejada, direcionando a água residuária ao ponto em que ocorrerá o reúso.  </w:t>
      </w:r>
    </w:p>
    <w:p w:rsidR="00861CAA" w:rsidRDefault="00F65D41">
      <w:pPr>
        <w:autoSpaceDE w:val="0"/>
        <w:autoSpaceDN w:val="0"/>
        <w:adjustRightInd w:val="0"/>
        <w:jc w:val="both"/>
        <w:rPr>
          <w:rFonts w:cs="Arial"/>
          <w:szCs w:val="24"/>
        </w:rPr>
      </w:pPr>
      <w:r>
        <w:rPr>
          <w:rFonts w:cs="Arial"/>
          <w:szCs w:val="24"/>
        </w:rPr>
        <w:t xml:space="preserve">Sob esta última forma de reúso, Mierzwa e Hespanhol (2005) complementam que pode ser utilizada uma água residuária tratada ou não, podendo, então, ser direcionada diretamente a um processo/atividade, devido às características compatíveis (também chamado de reúso em cascata, SAUTCHUK et al., 2004). </w:t>
      </w:r>
    </w:p>
    <w:p w:rsidR="00861CAA" w:rsidRDefault="00861CAA">
      <w:pPr>
        <w:autoSpaceDE w:val="0"/>
        <w:autoSpaceDN w:val="0"/>
        <w:adjustRightInd w:val="0"/>
        <w:jc w:val="both"/>
        <w:rPr>
          <w:rFonts w:cs="Arial"/>
          <w:szCs w:val="24"/>
        </w:rPr>
      </w:pPr>
    </w:p>
    <w:p w:rsidR="00861CAA" w:rsidRDefault="00F65D41">
      <w:pPr>
        <w:pStyle w:val="Ttulo2"/>
        <w:numPr>
          <w:ilvl w:val="1"/>
          <w:numId w:val="8"/>
        </w:numPr>
        <w:spacing w:before="0"/>
        <w:ind w:left="0" w:firstLine="0"/>
        <w:jc w:val="both"/>
        <w:rPr>
          <w:rFonts w:ascii="Arial" w:hAnsi="Arial" w:cs="Arial"/>
          <w:color w:val="auto"/>
          <w:sz w:val="24"/>
          <w:szCs w:val="24"/>
        </w:rPr>
      </w:pPr>
      <w:bookmarkStart w:id="23" w:name="_Toc453085440"/>
      <w:bookmarkStart w:id="24" w:name="_Toc459623494"/>
      <w:r>
        <w:rPr>
          <w:rFonts w:ascii="Arial" w:hAnsi="Arial" w:cs="Arial"/>
          <w:color w:val="auto"/>
          <w:sz w:val="24"/>
          <w:szCs w:val="24"/>
        </w:rPr>
        <w:t>Necessidade do Reúso</w:t>
      </w:r>
      <w:bookmarkEnd w:id="23"/>
      <w:bookmarkEnd w:id="24"/>
    </w:p>
    <w:p w:rsidR="00861CAA" w:rsidRDefault="00861CAA">
      <w:pPr>
        <w:jc w:val="both"/>
        <w:rPr>
          <w:rFonts w:cs="Arial"/>
          <w:szCs w:val="24"/>
        </w:rPr>
      </w:pPr>
    </w:p>
    <w:p w:rsidR="00861CAA" w:rsidRDefault="00F65D41">
      <w:pPr>
        <w:jc w:val="both"/>
        <w:rPr>
          <w:rFonts w:cs="Arial"/>
          <w:szCs w:val="24"/>
        </w:rPr>
      </w:pPr>
      <w:r>
        <w:rPr>
          <w:rFonts w:cs="Arial"/>
          <w:szCs w:val="24"/>
        </w:rPr>
        <w:t>Como a ameaça de Escassez dos recursos hídricos tem colocado, nos últimos anos, a questão da água no centro das preocupações e disputas em todo o mundo. Afinal mais de um bilhão de pessoas não têm acesso à água potável e, em 2025, se não forem tomadas medidas urgentes, a degradação ambiental e a cultura do desperdício vão comprometer a vida de 2/3 da população mundial (ÉPOCA,2003).</w:t>
      </w:r>
    </w:p>
    <w:p w:rsidR="00861CAA" w:rsidRDefault="00F65D41">
      <w:pPr>
        <w:jc w:val="both"/>
        <w:rPr>
          <w:rFonts w:cs="Arial"/>
          <w:szCs w:val="24"/>
        </w:rPr>
      </w:pPr>
      <w:r>
        <w:rPr>
          <w:rFonts w:cs="Arial"/>
          <w:szCs w:val="24"/>
        </w:rPr>
        <w:t xml:space="preserve">Sendo o reúso de água considerado uma opção inteligente no mercado mundial, a necessidade de aplicação desta tecnologia, como já foi dito, está no </w:t>
      </w:r>
      <w:r>
        <w:rPr>
          <w:rFonts w:cs="Arial"/>
          <w:szCs w:val="24"/>
        </w:rPr>
        <w:lastRenderedPageBreak/>
        <w:t>próprio conceito de sustentabilidade dos recursos ambientais (TELLES e COSTA, 2010).</w:t>
      </w:r>
    </w:p>
    <w:p w:rsidR="00861CAA" w:rsidRDefault="00F65D41">
      <w:pPr>
        <w:jc w:val="both"/>
        <w:rPr>
          <w:rFonts w:cs="Arial"/>
          <w:szCs w:val="24"/>
        </w:rPr>
      </w:pPr>
      <w:r>
        <w:rPr>
          <w:rFonts w:cs="Arial"/>
          <w:szCs w:val="24"/>
        </w:rPr>
        <w:t>Além da escassez, o reúso da água para fins não potáveis compensa a dificuldade de atendimento da demanda da água e substitui mananciais próximos e de qualidade adequada. Com a política do reuso, importantes volumes de água potável são poupados, usando-se a água de qualidade inferior, geralmente efluentes secundários pós-tratados, para atendimento de finalidades que podem prescindir da potabilidade (ABES, 1997).</w:t>
      </w:r>
    </w:p>
    <w:p w:rsidR="00861CAA" w:rsidRDefault="00F65D41">
      <w:pPr>
        <w:jc w:val="both"/>
        <w:rPr>
          <w:rFonts w:cs="Arial"/>
          <w:szCs w:val="24"/>
        </w:rPr>
      </w:pPr>
      <w:r>
        <w:rPr>
          <w:rFonts w:cs="Arial"/>
          <w:szCs w:val="24"/>
        </w:rPr>
        <w:t>O conceito de “substituição de fontes” mostra-se então, como a alternativa mais plausível para satisfazer as demandas menos restritivas, reservando a água de melhor qualidade para usos mais nobres, como o abastecimento doméstico (UNIÁGUA,2016).</w:t>
      </w:r>
    </w:p>
    <w:p w:rsidR="00861CAA" w:rsidRDefault="00861CAA">
      <w:pPr>
        <w:jc w:val="both"/>
        <w:rPr>
          <w:rFonts w:cs="Arial"/>
          <w:szCs w:val="24"/>
        </w:rPr>
      </w:pPr>
    </w:p>
    <w:p w:rsidR="00861CAA" w:rsidRDefault="00F65D41">
      <w:pPr>
        <w:pStyle w:val="Ttulo2"/>
        <w:numPr>
          <w:ilvl w:val="1"/>
          <w:numId w:val="8"/>
        </w:numPr>
        <w:spacing w:before="0"/>
        <w:ind w:left="0" w:firstLine="0"/>
        <w:jc w:val="both"/>
        <w:rPr>
          <w:rFonts w:ascii="Arial" w:hAnsi="Arial" w:cs="Arial"/>
          <w:sz w:val="24"/>
          <w:szCs w:val="24"/>
        </w:rPr>
      </w:pPr>
      <w:bookmarkStart w:id="25" w:name="_Toc453085441"/>
      <w:bookmarkStart w:id="26" w:name="_Toc459623495"/>
      <w:r>
        <w:rPr>
          <w:rFonts w:ascii="Arial" w:hAnsi="Arial" w:cs="Arial"/>
          <w:color w:val="auto"/>
          <w:sz w:val="24"/>
          <w:szCs w:val="24"/>
        </w:rPr>
        <w:t>Aplicações do Reúso</w:t>
      </w:r>
      <w:bookmarkEnd w:id="25"/>
      <w:bookmarkEnd w:id="26"/>
      <w:r>
        <w:rPr>
          <w:rFonts w:ascii="Arial" w:hAnsi="Arial" w:cs="Arial"/>
          <w:color w:val="auto"/>
          <w:sz w:val="24"/>
          <w:szCs w:val="24"/>
        </w:rPr>
        <w:t xml:space="preserve"> </w:t>
      </w:r>
    </w:p>
    <w:p w:rsidR="00861CAA" w:rsidRDefault="00861CAA">
      <w:pPr>
        <w:jc w:val="both"/>
        <w:rPr>
          <w:rFonts w:cs="Arial"/>
          <w:szCs w:val="24"/>
        </w:rPr>
      </w:pPr>
    </w:p>
    <w:p w:rsidR="00861CAA" w:rsidRDefault="00F65D41">
      <w:pPr>
        <w:jc w:val="both"/>
        <w:rPr>
          <w:rFonts w:cs="Arial"/>
          <w:szCs w:val="24"/>
        </w:rPr>
      </w:pPr>
      <w:r>
        <w:rPr>
          <w:rFonts w:cs="Arial"/>
          <w:szCs w:val="24"/>
        </w:rPr>
        <w:t>A demanda crescente da água tem feito do reúso planejado um tema atual e de grande importância. Entretanto, deve-se considera-lo mais abrangente que o uso racional ou eficiente da água. O reúso compreende também o controle de perdas e desperdícios e a minimização da produção de efluentes e do consumo de água. A tecnologia do reúso pode ser entendida como uma forma de reaproveitamento da água servida que abrange desde a simples recirculação da água de enxague da máquina de lavar roupas, com ou sem tratamento aos vasos sanitários, até uma remoção em alto nível de poluentes para lavagens de carros, regas de jardins ou aplicações mais específicas, podendo se estender para além do limite do sistema local e suprir a demanda industrial ou demanda da área próxima (TELLES e COSTA, 2010).</w:t>
      </w:r>
    </w:p>
    <w:p w:rsidR="00861CAA" w:rsidRDefault="00F65D41">
      <w:pPr>
        <w:jc w:val="both"/>
        <w:rPr>
          <w:rFonts w:cs="Arial"/>
          <w:szCs w:val="24"/>
        </w:rPr>
      </w:pPr>
      <w:r>
        <w:rPr>
          <w:rFonts w:cs="Arial"/>
          <w:szCs w:val="24"/>
        </w:rPr>
        <w:t>O reúso planejado das águas residuárias não é um conceito novo, pois é praticado há muitos anos em todo o mundo, o que reduz a demanda sobre os mananciais de água bruta, devido à substituição da fonte. A reciclagem das águas residuárias indica haver um retorno destas, após tratamento, ao início do processo de onde foram originadas. A aceitabilidade do reúso da água é dependente da sua qualidade e das características físicas, químicas e microbiológicas. De acordo com o uso, ou sua finalidade específica, podem ocorrer maiores ou menores restrições nos parâmetros (CROOK,1993).</w:t>
      </w:r>
    </w:p>
    <w:p w:rsidR="00861CAA" w:rsidRDefault="00F65D41">
      <w:pPr>
        <w:pStyle w:val="Ttulo2"/>
        <w:numPr>
          <w:ilvl w:val="1"/>
          <w:numId w:val="8"/>
        </w:numPr>
        <w:spacing w:before="0"/>
        <w:ind w:left="0" w:firstLine="0"/>
        <w:jc w:val="both"/>
        <w:rPr>
          <w:rFonts w:ascii="Arial" w:hAnsi="Arial" w:cs="Arial"/>
          <w:color w:val="auto"/>
          <w:sz w:val="24"/>
          <w:szCs w:val="24"/>
        </w:rPr>
      </w:pPr>
      <w:bookmarkStart w:id="27" w:name="_Toc453085442"/>
      <w:bookmarkStart w:id="28" w:name="_Toc459623496"/>
      <w:r>
        <w:rPr>
          <w:rFonts w:ascii="Arial" w:hAnsi="Arial" w:cs="Arial"/>
          <w:color w:val="auto"/>
          <w:sz w:val="24"/>
          <w:szCs w:val="24"/>
        </w:rPr>
        <w:lastRenderedPageBreak/>
        <w:t>Fonte de Héron</w:t>
      </w:r>
      <w:bookmarkEnd w:id="27"/>
      <w:bookmarkEnd w:id="28"/>
    </w:p>
    <w:p w:rsidR="00861CAA" w:rsidRDefault="00861CAA">
      <w:pPr>
        <w:jc w:val="both"/>
        <w:rPr>
          <w:lang w:eastAsia="pt-BR"/>
        </w:rPr>
      </w:pPr>
    </w:p>
    <w:p w:rsidR="0001743F" w:rsidRPr="004A68F4" w:rsidRDefault="0001743F" w:rsidP="0001743F">
      <w:pPr>
        <w:jc w:val="both"/>
        <w:rPr>
          <w:rFonts w:cs="Arial"/>
          <w:szCs w:val="24"/>
        </w:rPr>
      </w:pPr>
      <w:r w:rsidRPr="004A68F4">
        <w:rPr>
          <w:rFonts w:cs="Arial"/>
          <w:iCs/>
          <w:szCs w:val="24"/>
        </w:rPr>
        <w:t>A abordagem teórica que fundamenta o funcionamento da Fonte de Héron, parece desafiar a lei da conservação da energia, isto é, a energia total do sistema é constante</w:t>
      </w:r>
      <w:r>
        <w:rPr>
          <w:rFonts w:cs="Arial"/>
          <w:iCs/>
          <w:szCs w:val="24"/>
        </w:rPr>
        <w:t>.</w:t>
      </w:r>
    </w:p>
    <w:p w:rsidR="00861CAA" w:rsidRDefault="008F63D4">
      <w:pPr>
        <w:jc w:val="both"/>
        <w:rPr>
          <w:rFonts w:cs="Arial"/>
          <w:szCs w:val="24"/>
          <w:shd w:val="clear" w:color="auto" w:fill="FFFFFF"/>
        </w:rPr>
      </w:pPr>
      <w:r>
        <w:rPr>
          <w:noProof/>
          <w:lang w:eastAsia="pt-BR"/>
        </w:rPr>
        <w:drawing>
          <wp:anchor distT="0" distB="0" distL="0" distR="0" simplePos="0" relativeHeight="2" behindDoc="0" locked="0" layoutInCell="1" allowOverlap="1" wp14:anchorId="04A71491" wp14:editId="18CCB108">
            <wp:simplePos x="0" y="0"/>
            <wp:positionH relativeFrom="margin">
              <wp:align>center</wp:align>
            </wp:positionH>
            <wp:positionV relativeFrom="page">
              <wp:posOffset>3971925</wp:posOffset>
            </wp:positionV>
            <wp:extent cx="1247775" cy="2238375"/>
            <wp:effectExtent l="0" t="0" r="9525" b="9525"/>
            <wp:wrapTopAndBottom/>
            <wp:docPr id="102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15" cstate="print">
                      <a:extLst>
                        <a:ext uri="{28A0092B-C50C-407E-A947-70E740481C1C}">
                          <a14:useLocalDpi xmlns:a14="http://schemas.microsoft.com/office/drawing/2010/main" val="0"/>
                        </a:ext>
                      </a:extLst>
                    </a:blip>
                    <a:srcRect/>
                    <a:stretch>
                      <a:fillRect/>
                    </a:stretch>
                  </pic:blipFill>
                  <pic:spPr>
                    <a:xfrm>
                      <a:off x="0" y="0"/>
                      <a:ext cx="1247775" cy="2238375"/>
                    </a:xfrm>
                    <a:prstGeom prst="rect">
                      <a:avLst/>
                    </a:prstGeom>
                  </pic:spPr>
                </pic:pic>
              </a:graphicData>
            </a:graphic>
          </wp:anchor>
        </w:drawing>
      </w:r>
      <w:r w:rsidR="00F65D41">
        <w:rPr>
          <w:rFonts w:cs="Arial"/>
          <w:szCs w:val="24"/>
          <w:shd w:val="clear" w:color="auto" w:fill="FFFFFF"/>
        </w:rPr>
        <w:t>Segundo PERELMAN (1975), a fonte de Héron consiste de um recipiente aberto e dois esféricos fechados: o primeiro, que chamamos de A, totalmente aberto à atmosfera, e os outros dois fechados, que chamamos de B e C, todos conectados por tubos, como mostra a Figura 3.6.1.</w:t>
      </w:r>
    </w:p>
    <w:p w:rsidR="00861CAA" w:rsidRDefault="00861CAA">
      <w:pPr>
        <w:jc w:val="both"/>
        <w:rPr>
          <w:rFonts w:cs="Arial"/>
          <w:szCs w:val="24"/>
          <w:shd w:val="clear" w:color="auto" w:fill="FFFFFF"/>
        </w:rPr>
      </w:pPr>
    </w:p>
    <w:p w:rsidR="00861CAA" w:rsidRDefault="00861CAA">
      <w:pPr>
        <w:rPr>
          <w:rFonts w:cs="Arial"/>
          <w:szCs w:val="24"/>
          <w:shd w:val="clear" w:color="auto" w:fill="FFFFFF"/>
        </w:rPr>
      </w:pPr>
    </w:p>
    <w:p w:rsidR="008F63D4" w:rsidRDefault="008F63D4">
      <w:pPr>
        <w:rPr>
          <w:rFonts w:cs="Arial"/>
          <w:szCs w:val="24"/>
          <w:shd w:val="clear" w:color="auto" w:fill="FFFFFF"/>
        </w:rPr>
      </w:pPr>
    </w:p>
    <w:p w:rsidR="00861CAA" w:rsidRDefault="00F65D41">
      <w:pPr>
        <w:ind w:firstLine="0"/>
        <w:rPr>
          <w:rFonts w:cs="Arial"/>
          <w:b/>
          <w:sz w:val="20"/>
          <w:szCs w:val="20"/>
          <w:shd w:val="clear" w:color="auto" w:fill="FFFFFF"/>
        </w:rPr>
      </w:pPr>
      <w:r>
        <w:rPr>
          <w:rFonts w:cs="Arial"/>
          <w:b/>
          <w:sz w:val="20"/>
          <w:szCs w:val="20"/>
          <w:shd w:val="clear" w:color="auto" w:fill="FFFFFF"/>
        </w:rPr>
        <w:t>Figura 3.6.1 - Fonte de Héron.</w:t>
      </w:r>
    </w:p>
    <w:p w:rsidR="00861CAA" w:rsidRDefault="00F65D41">
      <w:pPr>
        <w:ind w:firstLine="0"/>
        <w:rPr>
          <w:rFonts w:cs="Arial"/>
          <w:sz w:val="20"/>
          <w:szCs w:val="20"/>
          <w:shd w:val="clear" w:color="auto" w:fill="FFFFFF"/>
        </w:rPr>
      </w:pPr>
      <w:r>
        <w:rPr>
          <w:rFonts w:cs="Arial"/>
          <w:sz w:val="20"/>
          <w:szCs w:val="20"/>
          <w:shd w:val="clear" w:color="auto" w:fill="FFFFFF"/>
        </w:rPr>
        <w:t>Fonte: (PERELMAN, 1975).</w:t>
      </w:r>
    </w:p>
    <w:p w:rsidR="00145823" w:rsidRDefault="00145823">
      <w:pPr>
        <w:ind w:firstLine="0"/>
        <w:rPr>
          <w:rFonts w:cs="Arial"/>
          <w:sz w:val="20"/>
          <w:szCs w:val="20"/>
          <w:shd w:val="clear" w:color="auto" w:fill="FFFFFF"/>
        </w:rPr>
      </w:pPr>
    </w:p>
    <w:p w:rsidR="00145823" w:rsidRDefault="00145823">
      <w:pPr>
        <w:ind w:firstLine="0"/>
        <w:rPr>
          <w:rFonts w:cs="Arial"/>
          <w:sz w:val="20"/>
          <w:szCs w:val="20"/>
          <w:shd w:val="clear" w:color="auto" w:fill="FFFFFF"/>
        </w:rPr>
      </w:pPr>
    </w:p>
    <w:p w:rsidR="00145823" w:rsidRDefault="00145823" w:rsidP="00145823">
      <w:pPr>
        <w:jc w:val="both"/>
        <w:rPr>
          <w:rFonts w:cs="Arial"/>
          <w:sz w:val="20"/>
          <w:szCs w:val="20"/>
          <w:shd w:val="clear" w:color="auto" w:fill="FFFFFF"/>
        </w:rPr>
      </w:pPr>
      <w:r>
        <w:t>Para que a fonte comece a funcionar, é necessário que o vaso B esteja parcialmente cheio de água, o vaso C e o A com água até o nível extremo do tubo que interliga os vasos A e C. Colocando água no vaso A, suficiente para encher o tubo que interliga os vasos A e C, estabelece-se uma coluna de água no tubo, aumentando a pressão do ar dentro dos vasos B e C. A pressão do vaso B, sendo maior que a pressão atmosférica, faz com que a água deste vaso escoe pelo tubo, jorrando no vaso A. Esta, por sua vez, flui pelo tubo mantendo a coluna de água, e quando toda a água do vaso B escoa para o A, cessa o funcionamento da fonte.</w:t>
      </w:r>
    </w:p>
    <w:p w:rsidR="00861CAA" w:rsidRDefault="00861CAA">
      <w:pPr>
        <w:jc w:val="both"/>
        <w:rPr>
          <w:rFonts w:cs="Arial"/>
          <w:shd w:val="clear" w:color="auto" w:fill="FFFFFF"/>
        </w:rPr>
      </w:pPr>
    </w:p>
    <w:p w:rsidR="00861CAA" w:rsidRDefault="00F65D41">
      <w:pPr>
        <w:jc w:val="both"/>
        <w:rPr>
          <w:rFonts w:cs="Arial"/>
          <w:szCs w:val="24"/>
        </w:rPr>
      </w:pPr>
      <w:r>
        <w:rPr>
          <w:rFonts w:cs="Arial"/>
          <w:szCs w:val="24"/>
        </w:rPr>
        <w:lastRenderedPageBreak/>
        <w:t>Outras versões surgiram, simplificando a fonte e introduzindo modificações. Uma delas pode ser facilmente reproduzida, como mostra a Figura 3.6.2</w:t>
      </w:r>
      <w:r w:rsidR="00145823">
        <w:rPr>
          <w:rFonts w:cs="Arial"/>
          <w:szCs w:val="24"/>
        </w:rPr>
        <w:t>.</w:t>
      </w:r>
    </w:p>
    <w:p w:rsidR="00861CAA" w:rsidRDefault="00145823">
      <w:pPr>
        <w:jc w:val="both"/>
        <w:rPr>
          <w:rFonts w:cs="Arial"/>
          <w:szCs w:val="24"/>
        </w:rPr>
      </w:pPr>
      <w:r>
        <w:rPr>
          <w:noProof/>
          <w:lang w:eastAsia="pt-BR"/>
        </w:rPr>
        <w:drawing>
          <wp:anchor distT="0" distB="0" distL="0" distR="0" simplePos="0" relativeHeight="3" behindDoc="0" locked="0" layoutInCell="1" allowOverlap="1" wp14:anchorId="75476AEF" wp14:editId="4FDE4AC9">
            <wp:simplePos x="0" y="0"/>
            <wp:positionH relativeFrom="margin">
              <wp:align>center</wp:align>
            </wp:positionH>
            <wp:positionV relativeFrom="page">
              <wp:posOffset>2019300</wp:posOffset>
            </wp:positionV>
            <wp:extent cx="2000250" cy="2952750"/>
            <wp:effectExtent l="0" t="0" r="0" b="0"/>
            <wp:wrapTopAndBottom/>
            <wp:docPr id="102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16" cstate="print">
                      <a:extLst>
                        <a:ext uri="{28A0092B-C50C-407E-A947-70E740481C1C}">
                          <a14:useLocalDpi xmlns:a14="http://schemas.microsoft.com/office/drawing/2010/main" val="0"/>
                        </a:ext>
                      </a:extLst>
                    </a:blip>
                    <a:srcRect/>
                    <a:stretch>
                      <a:fillRect/>
                    </a:stretch>
                  </pic:blipFill>
                  <pic:spPr>
                    <a:xfrm>
                      <a:off x="0" y="0"/>
                      <a:ext cx="2000250" cy="2952750"/>
                    </a:xfrm>
                    <a:prstGeom prst="rect">
                      <a:avLst/>
                    </a:prstGeom>
                  </pic:spPr>
                </pic:pic>
              </a:graphicData>
            </a:graphic>
          </wp:anchor>
        </w:drawing>
      </w:r>
    </w:p>
    <w:p w:rsidR="00861CAA" w:rsidRDefault="00861CAA">
      <w:pPr>
        <w:rPr>
          <w:rFonts w:cs="Arial"/>
          <w:szCs w:val="24"/>
          <w:shd w:val="clear" w:color="auto" w:fill="FFFFFF"/>
        </w:rPr>
      </w:pPr>
    </w:p>
    <w:p w:rsidR="00861CAA" w:rsidRDefault="00F65D41">
      <w:pPr>
        <w:ind w:firstLine="0"/>
        <w:rPr>
          <w:rFonts w:cs="Arial"/>
          <w:sz w:val="20"/>
          <w:szCs w:val="20"/>
          <w:shd w:val="clear" w:color="auto" w:fill="FFFFFF"/>
        </w:rPr>
      </w:pPr>
      <w:r>
        <w:rPr>
          <w:rFonts w:cs="Arial"/>
          <w:b/>
          <w:sz w:val="20"/>
          <w:szCs w:val="20"/>
          <w:shd w:val="clear" w:color="auto" w:fill="FFFFFF"/>
        </w:rPr>
        <w:t>Figura 3.6.2. - Uma versão da Fonte de Héron.</w:t>
      </w:r>
    </w:p>
    <w:p w:rsidR="00861CAA" w:rsidRDefault="00F65D41">
      <w:pPr>
        <w:ind w:firstLine="0"/>
        <w:rPr>
          <w:rFonts w:cs="Arial"/>
          <w:sz w:val="20"/>
          <w:szCs w:val="20"/>
          <w:shd w:val="clear" w:color="auto" w:fill="FFFFFF"/>
        </w:rPr>
      </w:pPr>
      <w:r>
        <w:rPr>
          <w:rFonts w:cs="Arial"/>
          <w:sz w:val="20"/>
          <w:szCs w:val="20"/>
          <w:shd w:val="clear" w:color="auto" w:fill="FFFFFF"/>
        </w:rPr>
        <w:t>Fonte: (PERELMAN, 1975).</w:t>
      </w:r>
    </w:p>
    <w:p w:rsidR="00145823" w:rsidRDefault="00145823">
      <w:pPr>
        <w:ind w:firstLine="0"/>
        <w:rPr>
          <w:rFonts w:cs="Arial"/>
          <w:sz w:val="20"/>
          <w:szCs w:val="20"/>
          <w:shd w:val="clear" w:color="auto" w:fill="FFFFFF"/>
        </w:rPr>
      </w:pPr>
    </w:p>
    <w:p w:rsidR="0011122A" w:rsidRDefault="0011122A">
      <w:pPr>
        <w:ind w:firstLine="0"/>
        <w:rPr>
          <w:rFonts w:cs="Arial"/>
          <w:sz w:val="20"/>
          <w:szCs w:val="20"/>
          <w:shd w:val="clear" w:color="auto" w:fill="FFFFFF"/>
        </w:rPr>
      </w:pPr>
    </w:p>
    <w:p w:rsidR="00145823" w:rsidRDefault="00145823" w:rsidP="00145823">
      <w:pPr>
        <w:jc w:val="both"/>
        <w:rPr>
          <w:rFonts w:cs="Arial"/>
          <w:sz w:val="20"/>
          <w:szCs w:val="20"/>
          <w:shd w:val="clear" w:color="auto" w:fill="FFFFFF"/>
        </w:rPr>
      </w:pPr>
      <w:r>
        <w:t>No lugar dos vasos esféricos fechados de vidro, usou-se frascos e tu</w:t>
      </w:r>
      <w:r>
        <w:t>bos de borracha</w:t>
      </w:r>
      <w:r>
        <w:t xml:space="preserve">. Não há necessidade de orifícios na base do vaso superior, uma vez que os tubos podem </w:t>
      </w:r>
      <w:r w:rsidR="0011122A">
        <w:t>ser colocados como mostra a Figura 3.6.</w:t>
      </w:r>
      <w:r>
        <w:t>2. Esta montagem é mais conveniente</w:t>
      </w:r>
      <w:r w:rsidR="002A3546">
        <w:t>,</w:t>
      </w:r>
      <w:r>
        <w:t xml:space="preserve"> porque depois de toda a água do frasco B ter escoado através do A para dentro do frasco C, você pode inverter as posições dos frascos B e C e a fonte continuará a funcionar. Outra conveniência é que você poderá dispor os vasos em diferentes desníveis e ver como isso afetará a altura do jorro da fonte.</w:t>
      </w:r>
    </w:p>
    <w:p w:rsidR="00145823" w:rsidRDefault="00145823">
      <w:pPr>
        <w:ind w:firstLine="0"/>
        <w:rPr>
          <w:rFonts w:cs="Arial"/>
          <w:sz w:val="20"/>
          <w:szCs w:val="20"/>
          <w:shd w:val="clear" w:color="auto" w:fill="FFFFFF"/>
        </w:rPr>
      </w:pPr>
    </w:p>
    <w:p w:rsidR="00145823" w:rsidRDefault="00145823">
      <w:pPr>
        <w:ind w:firstLine="0"/>
        <w:rPr>
          <w:rFonts w:cs="Arial"/>
          <w:sz w:val="20"/>
          <w:szCs w:val="20"/>
          <w:shd w:val="clear" w:color="auto" w:fill="FFFFFF"/>
        </w:rPr>
      </w:pPr>
    </w:p>
    <w:p w:rsidR="00511820" w:rsidRDefault="00511820">
      <w:pPr>
        <w:ind w:firstLine="0"/>
        <w:rPr>
          <w:rFonts w:cs="Arial"/>
          <w:sz w:val="20"/>
          <w:szCs w:val="20"/>
          <w:shd w:val="clear" w:color="auto" w:fill="FFFFFF"/>
        </w:rPr>
      </w:pPr>
    </w:p>
    <w:p w:rsidR="00511820" w:rsidRDefault="00511820">
      <w:pPr>
        <w:ind w:firstLine="0"/>
        <w:rPr>
          <w:rFonts w:cs="Arial"/>
          <w:sz w:val="20"/>
          <w:szCs w:val="20"/>
          <w:shd w:val="clear" w:color="auto" w:fill="FFFFFF"/>
        </w:rPr>
      </w:pPr>
    </w:p>
    <w:p w:rsidR="00861CAA" w:rsidRDefault="00861CAA">
      <w:pPr>
        <w:jc w:val="both"/>
        <w:rPr>
          <w:rFonts w:cs="Arial"/>
          <w:shd w:val="clear" w:color="auto" w:fill="FFFFFF"/>
        </w:rPr>
      </w:pPr>
    </w:p>
    <w:p w:rsidR="00861CAA" w:rsidRDefault="00861CAA">
      <w:pPr>
        <w:jc w:val="both"/>
        <w:rPr>
          <w:rFonts w:cs="Arial"/>
          <w:shd w:val="clear" w:color="auto" w:fill="FFFFFF"/>
        </w:rPr>
      </w:pPr>
    </w:p>
    <w:p w:rsidR="00861CAA" w:rsidRDefault="00861CAA">
      <w:pPr>
        <w:jc w:val="both"/>
        <w:rPr>
          <w:rFonts w:cs="Arial"/>
          <w:shd w:val="clear" w:color="auto" w:fill="FFFFFF"/>
        </w:rPr>
      </w:pPr>
    </w:p>
    <w:p w:rsidR="00861CAA" w:rsidRDefault="00F65D41">
      <w:pPr>
        <w:pStyle w:val="Ttulo2"/>
        <w:numPr>
          <w:ilvl w:val="0"/>
          <w:numId w:val="8"/>
        </w:numPr>
        <w:spacing w:before="0"/>
        <w:ind w:left="0" w:firstLine="0"/>
        <w:jc w:val="both"/>
        <w:rPr>
          <w:rFonts w:ascii="Arial" w:hAnsi="Arial" w:cs="Arial"/>
          <w:color w:val="auto"/>
          <w:sz w:val="24"/>
          <w:szCs w:val="24"/>
        </w:rPr>
      </w:pPr>
      <w:bookmarkStart w:id="29" w:name="_Toc453085443"/>
      <w:bookmarkStart w:id="30" w:name="_Toc459623497"/>
      <w:r>
        <w:rPr>
          <w:rFonts w:ascii="Arial" w:hAnsi="Arial" w:cs="Arial"/>
          <w:color w:val="auto"/>
          <w:sz w:val="24"/>
          <w:szCs w:val="24"/>
        </w:rPr>
        <w:lastRenderedPageBreak/>
        <w:t>MATERIAL E MÉTODOS</w:t>
      </w:r>
      <w:bookmarkEnd w:id="29"/>
      <w:bookmarkEnd w:id="30"/>
    </w:p>
    <w:p w:rsidR="00861CAA" w:rsidRDefault="00861CAA">
      <w:pPr>
        <w:jc w:val="both"/>
        <w:rPr>
          <w:lang w:eastAsia="pt-BR"/>
        </w:rPr>
      </w:pPr>
    </w:p>
    <w:p w:rsidR="00861CAA" w:rsidRDefault="00F65D41">
      <w:pPr>
        <w:jc w:val="both"/>
        <w:rPr>
          <w:lang w:eastAsia="pt-BR"/>
        </w:rPr>
      </w:pPr>
      <w:r>
        <w:rPr>
          <w:lang w:eastAsia="pt-BR"/>
        </w:rPr>
        <w:t>Durante o desenvolvimento do trabalho, utilizou-se materiais que simularia a implantação prática do assunto proposto, utilizando-se de materiais de baixo custo e de fácil acesso, para a reprodução com o mesmo rigor.</w:t>
      </w:r>
    </w:p>
    <w:p w:rsidR="00861CAA" w:rsidRDefault="00861CAA">
      <w:pPr>
        <w:autoSpaceDE w:val="0"/>
        <w:autoSpaceDN w:val="0"/>
        <w:adjustRightInd w:val="0"/>
        <w:ind w:firstLine="0"/>
        <w:jc w:val="both"/>
        <w:rPr>
          <w:rFonts w:cs="Arial"/>
          <w:b/>
          <w:szCs w:val="24"/>
        </w:rPr>
      </w:pPr>
    </w:p>
    <w:p w:rsidR="00861CAA" w:rsidRDefault="00F65D41">
      <w:pPr>
        <w:pStyle w:val="Ttulo2"/>
        <w:numPr>
          <w:ilvl w:val="1"/>
          <w:numId w:val="8"/>
        </w:numPr>
        <w:spacing w:before="0"/>
        <w:ind w:left="0" w:firstLine="0"/>
        <w:jc w:val="both"/>
        <w:rPr>
          <w:rFonts w:ascii="Arial" w:hAnsi="Arial" w:cs="Arial"/>
          <w:sz w:val="24"/>
          <w:szCs w:val="24"/>
          <w:shd w:val="clear" w:color="auto" w:fill="FFFFFF"/>
        </w:rPr>
      </w:pPr>
      <w:bookmarkStart w:id="31" w:name="_Toc453085444"/>
      <w:bookmarkStart w:id="32" w:name="_Toc459623498"/>
      <w:r>
        <w:rPr>
          <w:rFonts w:ascii="Arial" w:hAnsi="Arial" w:cs="Arial"/>
          <w:color w:val="auto"/>
          <w:sz w:val="24"/>
          <w:szCs w:val="24"/>
          <w:shd w:val="clear" w:color="auto" w:fill="FFFFFF"/>
        </w:rPr>
        <w:t>Materiais</w:t>
      </w:r>
      <w:bookmarkEnd w:id="31"/>
      <w:bookmarkEnd w:id="32"/>
    </w:p>
    <w:p w:rsidR="00861CAA" w:rsidRDefault="00861CAA">
      <w:pPr>
        <w:jc w:val="both"/>
        <w:rPr>
          <w:rFonts w:cs="Arial"/>
          <w:b/>
          <w:szCs w:val="24"/>
          <w:shd w:val="clear" w:color="auto" w:fill="FFFFFF"/>
        </w:rPr>
      </w:pPr>
    </w:p>
    <w:p w:rsidR="00861CAA" w:rsidRDefault="00F65D41">
      <w:pPr>
        <w:pStyle w:val="PargrafodaLista"/>
        <w:numPr>
          <w:ilvl w:val="0"/>
          <w:numId w:val="3"/>
        </w:numPr>
        <w:ind w:left="0" w:firstLine="851"/>
        <w:jc w:val="both"/>
        <w:rPr>
          <w:rFonts w:cs="Arial"/>
          <w:szCs w:val="24"/>
          <w:shd w:val="clear" w:color="auto" w:fill="FFFFFF"/>
        </w:rPr>
      </w:pPr>
      <w:r>
        <w:rPr>
          <w:rFonts w:cs="Arial"/>
          <w:szCs w:val="24"/>
          <w:shd w:val="clear" w:color="auto" w:fill="FFFFFF"/>
        </w:rPr>
        <w:t>2 Galões de 20 Litros</w:t>
      </w:r>
    </w:p>
    <w:p w:rsidR="00861CAA" w:rsidRDefault="00F65D41">
      <w:pPr>
        <w:pStyle w:val="PargrafodaLista"/>
        <w:numPr>
          <w:ilvl w:val="0"/>
          <w:numId w:val="3"/>
        </w:numPr>
        <w:ind w:left="0" w:firstLine="851"/>
        <w:jc w:val="both"/>
        <w:rPr>
          <w:rFonts w:cs="Arial"/>
          <w:szCs w:val="24"/>
          <w:shd w:val="clear" w:color="auto" w:fill="FFFFFF"/>
        </w:rPr>
      </w:pPr>
      <w:r>
        <w:rPr>
          <w:rFonts w:cs="Arial"/>
          <w:szCs w:val="24"/>
          <w:shd w:val="clear" w:color="auto" w:fill="FFFFFF"/>
        </w:rPr>
        <w:t>1 Bacia de plástico</w:t>
      </w:r>
    </w:p>
    <w:p w:rsidR="00861CAA" w:rsidRDefault="00F65D41">
      <w:pPr>
        <w:pStyle w:val="PargrafodaLista"/>
        <w:numPr>
          <w:ilvl w:val="0"/>
          <w:numId w:val="3"/>
        </w:numPr>
        <w:ind w:left="0" w:firstLine="851"/>
        <w:jc w:val="both"/>
        <w:rPr>
          <w:rFonts w:cs="Arial"/>
          <w:szCs w:val="24"/>
          <w:shd w:val="clear" w:color="auto" w:fill="FFFFFF"/>
        </w:rPr>
      </w:pPr>
      <w:r>
        <w:rPr>
          <w:rFonts w:cs="Arial"/>
          <w:szCs w:val="24"/>
          <w:shd w:val="clear" w:color="auto" w:fill="FFFFFF"/>
        </w:rPr>
        <w:t>2 Paletes descartáveis</w:t>
      </w:r>
    </w:p>
    <w:p w:rsidR="00861CAA" w:rsidRDefault="00F65D41">
      <w:pPr>
        <w:pStyle w:val="PargrafodaLista"/>
        <w:numPr>
          <w:ilvl w:val="0"/>
          <w:numId w:val="3"/>
        </w:numPr>
        <w:ind w:left="0" w:firstLine="851"/>
        <w:jc w:val="both"/>
        <w:rPr>
          <w:rFonts w:cs="Arial"/>
          <w:szCs w:val="24"/>
          <w:shd w:val="clear" w:color="auto" w:fill="FFFFFF"/>
        </w:rPr>
      </w:pPr>
      <w:r>
        <w:rPr>
          <w:rFonts w:cs="Arial"/>
          <w:szCs w:val="24"/>
          <w:shd w:val="clear" w:color="auto" w:fill="FFFFFF"/>
        </w:rPr>
        <w:t>Tela Verde</w:t>
      </w:r>
    </w:p>
    <w:p w:rsidR="00861CAA" w:rsidRDefault="00F65D41">
      <w:pPr>
        <w:pStyle w:val="PargrafodaLista"/>
        <w:numPr>
          <w:ilvl w:val="0"/>
          <w:numId w:val="3"/>
        </w:numPr>
        <w:ind w:left="0" w:firstLine="851"/>
        <w:jc w:val="both"/>
        <w:rPr>
          <w:rFonts w:cs="Arial"/>
          <w:szCs w:val="24"/>
          <w:shd w:val="clear" w:color="auto" w:fill="FFFFFF"/>
        </w:rPr>
      </w:pPr>
      <w:r>
        <w:rPr>
          <w:rFonts w:cs="Arial"/>
          <w:szCs w:val="24"/>
          <w:shd w:val="clear" w:color="auto" w:fill="FFFFFF"/>
        </w:rPr>
        <w:t>Adesivo PVC</w:t>
      </w:r>
    </w:p>
    <w:p w:rsidR="00861CAA" w:rsidRDefault="00F65D41">
      <w:pPr>
        <w:pStyle w:val="PargrafodaLista"/>
        <w:numPr>
          <w:ilvl w:val="0"/>
          <w:numId w:val="3"/>
        </w:numPr>
        <w:ind w:left="0" w:firstLine="851"/>
        <w:jc w:val="both"/>
        <w:rPr>
          <w:rFonts w:cs="Arial"/>
          <w:szCs w:val="24"/>
          <w:shd w:val="clear" w:color="auto" w:fill="FFFFFF"/>
        </w:rPr>
      </w:pPr>
      <w:r>
        <w:rPr>
          <w:rFonts w:cs="Arial"/>
          <w:szCs w:val="24"/>
          <w:shd w:val="clear" w:color="auto" w:fill="FFFFFF"/>
        </w:rPr>
        <w:t>Resina Epóxi</w:t>
      </w:r>
    </w:p>
    <w:p w:rsidR="00861CAA" w:rsidRDefault="00F65D41">
      <w:pPr>
        <w:pStyle w:val="PargrafodaLista"/>
        <w:numPr>
          <w:ilvl w:val="0"/>
          <w:numId w:val="3"/>
        </w:numPr>
        <w:ind w:left="0" w:firstLine="851"/>
        <w:jc w:val="both"/>
        <w:rPr>
          <w:rFonts w:cs="Arial"/>
          <w:szCs w:val="24"/>
          <w:shd w:val="clear" w:color="auto" w:fill="FFFFFF"/>
        </w:rPr>
      </w:pPr>
      <w:r>
        <w:rPr>
          <w:rFonts w:cs="Arial"/>
          <w:szCs w:val="24"/>
          <w:shd w:val="clear" w:color="auto" w:fill="FFFFFF"/>
        </w:rPr>
        <w:t>Aplicador de silicone</w:t>
      </w:r>
    </w:p>
    <w:p w:rsidR="00861CAA" w:rsidRDefault="00F65D41">
      <w:pPr>
        <w:pStyle w:val="PargrafodaLista"/>
        <w:numPr>
          <w:ilvl w:val="0"/>
          <w:numId w:val="3"/>
        </w:numPr>
        <w:ind w:left="0" w:firstLine="851"/>
        <w:jc w:val="both"/>
        <w:rPr>
          <w:rFonts w:cs="Arial"/>
          <w:szCs w:val="24"/>
          <w:shd w:val="clear" w:color="auto" w:fill="FFFFFF"/>
        </w:rPr>
      </w:pPr>
      <w:r>
        <w:rPr>
          <w:rFonts w:cs="Arial"/>
          <w:szCs w:val="24"/>
          <w:shd w:val="clear" w:color="auto" w:fill="FFFFFF"/>
        </w:rPr>
        <w:t>Cola de Silicone</w:t>
      </w:r>
    </w:p>
    <w:p w:rsidR="00861CAA" w:rsidRDefault="00F65D41">
      <w:pPr>
        <w:pStyle w:val="PargrafodaLista"/>
        <w:numPr>
          <w:ilvl w:val="0"/>
          <w:numId w:val="3"/>
        </w:numPr>
        <w:ind w:left="0" w:firstLine="851"/>
        <w:jc w:val="both"/>
        <w:rPr>
          <w:rFonts w:cs="Arial"/>
          <w:szCs w:val="24"/>
          <w:shd w:val="clear" w:color="auto" w:fill="FFFFFF"/>
        </w:rPr>
      </w:pPr>
      <w:r>
        <w:rPr>
          <w:rFonts w:cs="Arial"/>
          <w:szCs w:val="24"/>
          <w:shd w:val="clear" w:color="auto" w:fill="FFFFFF"/>
        </w:rPr>
        <w:t>Arco de serra</w:t>
      </w:r>
    </w:p>
    <w:p w:rsidR="00861CAA" w:rsidRDefault="00F65D41">
      <w:pPr>
        <w:pStyle w:val="PargrafodaLista"/>
        <w:numPr>
          <w:ilvl w:val="0"/>
          <w:numId w:val="3"/>
        </w:numPr>
        <w:ind w:left="0" w:firstLine="851"/>
        <w:jc w:val="both"/>
        <w:rPr>
          <w:rFonts w:cs="Arial"/>
          <w:szCs w:val="24"/>
          <w:shd w:val="clear" w:color="auto" w:fill="FFFFFF"/>
        </w:rPr>
      </w:pPr>
      <w:r>
        <w:rPr>
          <w:rFonts w:cs="Arial"/>
          <w:szCs w:val="24"/>
          <w:shd w:val="clear" w:color="auto" w:fill="FFFFFF"/>
        </w:rPr>
        <w:t>Lixa</w:t>
      </w:r>
    </w:p>
    <w:p w:rsidR="00861CAA" w:rsidRDefault="00F65D41">
      <w:pPr>
        <w:pStyle w:val="PargrafodaLista"/>
        <w:numPr>
          <w:ilvl w:val="0"/>
          <w:numId w:val="11"/>
        </w:numPr>
        <w:ind w:left="0" w:firstLine="851"/>
        <w:jc w:val="both"/>
        <w:rPr>
          <w:rFonts w:cs="Arial"/>
          <w:szCs w:val="24"/>
          <w:shd w:val="clear" w:color="auto" w:fill="FFFFFF"/>
        </w:rPr>
      </w:pPr>
      <w:r>
        <w:rPr>
          <w:rFonts w:cs="Arial"/>
          <w:szCs w:val="24"/>
          <w:shd w:val="clear" w:color="auto" w:fill="FFFFFF"/>
        </w:rPr>
        <w:t>Cano PVC 25 mm</w:t>
      </w:r>
    </w:p>
    <w:p w:rsidR="00861CAA" w:rsidRDefault="00F65D41">
      <w:pPr>
        <w:pStyle w:val="PargrafodaLista"/>
        <w:numPr>
          <w:ilvl w:val="0"/>
          <w:numId w:val="11"/>
        </w:numPr>
        <w:ind w:left="0" w:firstLine="851"/>
        <w:jc w:val="both"/>
        <w:rPr>
          <w:rFonts w:cs="Arial"/>
          <w:szCs w:val="24"/>
          <w:shd w:val="clear" w:color="auto" w:fill="FFFFFF"/>
        </w:rPr>
      </w:pPr>
      <w:r>
        <w:rPr>
          <w:rFonts w:cs="Arial"/>
          <w:szCs w:val="24"/>
          <w:shd w:val="clear" w:color="auto" w:fill="FFFFFF"/>
        </w:rPr>
        <w:t>1 Joelho 25 mm</w:t>
      </w:r>
    </w:p>
    <w:p w:rsidR="00861CAA" w:rsidRDefault="00F65D41">
      <w:pPr>
        <w:pStyle w:val="PargrafodaLista"/>
        <w:numPr>
          <w:ilvl w:val="0"/>
          <w:numId w:val="11"/>
        </w:numPr>
        <w:ind w:left="0" w:firstLine="851"/>
        <w:jc w:val="both"/>
        <w:rPr>
          <w:rFonts w:cs="Arial"/>
          <w:szCs w:val="24"/>
          <w:shd w:val="clear" w:color="auto" w:fill="FFFFFF"/>
        </w:rPr>
      </w:pPr>
      <w:r>
        <w:rPr>
          <w:rFonts w:cs="Arial"/>
          <w:szCs w:val="24"/>
          <w:shd w:val="clear" w:color="auto" w:fill="FFFFFF"/>
        </w:rPr>
        <w:t>1 Registros 25 mm</w:t>
      </w:r>
    </w:p>
    <w:p w:rsidR="00861CAA" w:rsidRDefault="00F65D41">
      <w:pPr>
        <w:pStyle w:val="PargrafodaLista"/>
        <w:numPr>
          <w:ilvl w:val="0"/>
          <w:numId w:val="11"/>
        </w:numPr>
        <w:ind w:left="0" w:firstLine="851"/>
        <w:jc w:val="both"/>
        <w:rPr>
          <w:rFonts w:cs="Arial"/>
          <w:szCs w:val="24"/>
          <w:shd w:val="clear" w:color="auto" w:fill="FFFFFF"/>
        </w:rPr>
      </w:pPr>
      <w:r>
        <w:rPr>
          <w:rFonts w:cs="Arial"/>
          <w:szCs w:val="24"/>
          <w:shd w:val="clear" w:color="auto" w:fill="FFFFFF"/>
        </w:rPr>
        <w:t>2 Tampas 25 mm</w:t>
      </w:r>
    </w:p>
    <w:p w:rsidR="00861CAA" w:rsidRDefault="00F65D41">
      <w:pPr>
        <w:pStyle w:val="PargrafodaLista"/>
        <w:numPr>
          <w:ilvl w:val="0"/>
          <w:numId w:val="11"/>
        </w:numPr>
        <w:ind w:left="0" w:firstLine="851"/>
        <w:jc w:val="both"/>
        <w:rPr>
          <w:rFonts w:cs="Arial"/>
          <w:szCs w:val="24"/>
          <w:shd w:val="clear" w:color="auto" w:fill="FFFFFF"/>
        </w:rPr>
      </w:pPr>
      <w:r>
        <w:rPr>
          <w:rFonts w:cs="Arial"/>
          <w:szCs w:val="24"/>
          <w:shd w:val="clear" w:color="auto" w:fill="FFFFFF"/>
        </w:rPr>
        <w:t>1 Adaptador para saída de vaso sanitário</w:t>
      </w:r>
    </w:p>
    <w:p w:rsidR="00861CAA" w:rsidRDefault="00F65D41">
      <w:pPr>
        <w:pStyle w:val="PargrafodaLista"/>
        <w:numPr>
          <w:ilvl w:val="0"/>
          <w:numId w:val="11"/>
        </w:numPr>
        <w:ind w:left="0" w:firstLine="851"/>
        <w:jc w:val="both"/>
        <w:rPr>
          <w:rFonts w:cs="Arial"/>
          <w:szCs w:val="24"/>
          <w:shd w:val="clear" w:color="auto" w:fill="FFFFFF"/>
        </w:rPr>
      </w:pPr>
      <w:r>
        <w:rPr>
          <w:rFonts w:cs="Arial"/>
          <w:szCs w:val="24"/>
          <w:shd w:val="clear" w:color="auto" w:fill="FFFFFF"/>
        </w:rPr>
        <w:t>1 Torneira</w:t>
      </w:r>
    </w:p>
    <w:p w:rsidR="00861CAA" w:rsidRDefault="00F65D41">
      <w:pPr>
        <w:pStyle w:val="PargrafodaLista"/>
        <w:numPr>
          <w:ilvl w:val="0"/>
          <w:numId w:val="11"/>
        </w:numPr>
        <w:ind w:left="0" w:firstLine="851"/>
        <w:jc w:val="both"/>
        <w:rPr>
          <w:rFonts w:cs="Arial"/>
          <w:szCs w:val="24"/>
          <w:shd w:val="clear" w:color="auto" w:fill="FFFFFF"/>
        </w:rPr>
      </w:pPr>
      <w:r>
        <w:rPr>
          <w:rFonts w:cs="Arial"/>
          <w:szCs w:val="24"/>
          <w:shd w:val="clear" w:color="auto" w:fill="FFFFFF"/>
        </w:rPr>
        <w:t>Mangueira</w:t>
      </w:r>
    </w:p>
    <w:p w:rsidR="00861CAA" w:rsidRDefault="00861CAA">
      <w:pPr>
        <w:pStyle w:val="PargrafodaLista"/>
        <w:ind w:left="0"/>
        <w:jc w:val="both"/>
        <w:rPr>
          <w:rFonts w:cs="Arial"/>
          <w:szCs w:val="24"/>
          <w:shd w:val="clear" w:color="auto" w:fill="FFFFFF"/>
        </w:rPr>
      </w:pPr>
    </w:p>
    <w:p w:rsidR="007C0696" w:rsidRDefault="007C0696">
      <w:pPr>
        <w:pStyle w:val="PargrafodaLista"/>
        <w:ind w:left="0"/>
        <w:jc w:val="both"/>
        <w:rPr>
          <w:rFonts w:cs="Arial"/>
          <w:szCs w:val="24"/>
          <w:shd w:val="clear" w:color="auto" w:fill="FFFFFF"/>
        </w:rPr>
      </w:pPr>
    </w:p>
    <w:p w:rsidR="007C0696" w:rsidRDefault="007C0696">
      <w:pPr>
        <w:pStyle w:val="PargrafodaLista"/>
        <w:ind w:left="0"/>
        <w:jc w:val="both"/>
        <w:rPr>
          <w:rFonts w:cs="Arial"/>
          <w:szCs w:val="24"/>
          <w:shd w:val="clear" w:color="auto" w:fill="FFFFFF"/>
        </w:rPr>
      </w:pPr>
    </w:p>
    <w:p w:rsidR="007C0696" w:rsidRDefault="007C0696">
      <w:pPr>
        <w:pStyle w:val="PargrafodaLista"/>
        <w:ind w:left="0"/>
        <w:jc w:val="both"/>
        <w:rPr>
          <w:rFonts w:cs="Arial"/>
          <w:szCs w:val="24"/>
          <w:shd w:val="clear" w:color="auto" w:fill="FFFFFF"/>
        </w:rPr>
      </w:pPr>
    </w:p>
    <w:p w:rsidR="007C0696" w:rsidRDefault="007C0696">
      <w:pPr>
        <w:pStyle w:val="PargrafodaLista"/>
        <w:ind w:left="0"/>
        <w:jc w:val="both"/>
        <w:rPr>
          <w:rFonts w:cs="Arial"/>
          <w:szCs w:val="24"/>
          <w:shd w:val="clear" w:color="auto" w:fill="FFFFFF"/>
        </w:rPr>
      </w:pPr>
    </w:p>
    <w:p w:rsidR="007C0696" w:rsidRDefault="007C0696">
      <w:pPr>
        <w:pStyle w:val="PargrafodaLista"/>
        <w:ind w:left="0"/>
        <w:jc w:val="both"/>
        <w:rPr>
          <w:rFonts w:cs="Arial"/>
          <w:szCs w:val="24"/>
          <w:shd w:val="clear" w:color="auto" w:fill="FFFFFF"/>
        </w:rPr>
      </w:pPr>
    </w:p>
    <w:p w:rsidR="007C0696" w:rsidRDefault="007C0696">
      <w:pPr>
        <w:pStyle w:val="PargrafodaLista"/>
        <w:ind w:left="0"/>
        <w:jc w:val="both"/>
        <w:rPr>
          <w:rFonts w:cs="Arial"/>
          <w:szCs w:val="24"/>
          <w:shd w:val="clear" w:color="auto" w:fill="FFFFFF"/>
        </w:rPr>
      </w:pPr>
    </w:p>
    <w:p w:rsidR="00861CAA" w:rsidRDefault="00F65D41">
      <w:pPr>
        <w:pStyle w:val="Ttulo2"/>
        <w:numPr>
          <w:ilvl w:val="1"/>
          <w:numId w:val="8"/>
        </w:numPr>
        <w:spacing w:before="0"/>
        <w:ind w:left="0" w:firstLine="0"/>
        <w:jc w:val="both"/>
        <w:rPr>
          <w:rFonts w:ascii="Arial" w:hAnsi="Arial" w:cs="Arial"/>
          <w:color w:val="auto"/>
          <w:sz w:val="24"/>
          <w:szCs w:val="24"/>
          <w:shd w:val="clear" w:color="auto" w:fill="FFFFFF"/>
        </w:rPr>
      </w:pPr>
      <w:bookmarkStart w:id="33" w:name="_Toc453085445"/>
      <w:bookmarkStart w:id="34" w:name="_Toc459623499"/>
      <w:r>
        <w:rPr>
          <w:rFonts w:ascii="Arial" w:hAnsi="Arial" w:cs="Arial"/>
          <w:color w:val="auto"/>
          <w:sz w:val="24"/>
          <w:szCs w:val="24"/>
          <w:shd w:val="clear" w:color="auto" w:fill="FFFFFF"/>
        </w:rPr>
        <w:lastRenderedPageBreak/>
        <w:t>Métodos</w:t>
      </w:r>
      <w:bookmarkEnd w:id="33"/>
      <w:bookmarkEnd w:id="34"/>
      <w:r>
        <w:rPr>
          <w:rFonts w:ascii="Arial" w:hAnsi="Arial" w:cs="Arial"/>
          <w:color w:val="auto"/>
          <w:sz w:val="24"/>
          <w:szCs w:val="24"/>
          <w:shd w:val="clear" w:color="auto" w:fill="FFFFFF"/>
        </w:rPr>
        <w:t xml:space="preserve"> </w:t>
      </w:r>
    </w:p>
    <w:p w:rsidR="00861CAA" w:rsidRDefault="00861CAA">
      <w:pPr>
        <w:jc w:val="both"/>
        <w:rPr>
          <w:rFonts w:cs="Arial"/>
          <w:szCs w:val="24"/>
          <w:shd w:val="clear" w:color="auto" w:fill="FFFFFF"/>
        </w:rPr>
      </w:pPr>
    </w:p>
    <w:p w:rsidR="00861CAA" w:rsidRDefault="00F65D41">
      <w:pPr>
        <w:jc w:val="both"/>
        <w:rPr>
          <w:rFonts w:cs="Arial"/>
          <w:szCs w:val="24"/>
          <w:shd w:val="clear" w:color="auto" w:fill="FFFFFF"/>
        </w:rPr>
      </w:pPr>
      <w:r>
        <w:rPr>
          <w:rFonts w:cs="Arial"/>
          <w:szCs w:val="24"/>
          <w:shd w:val="clear" w:color="auto" w:fill="FFFFFF"/>
        </w:rPr>
        <w:t>Este projeto propõe o desenvolvimento de um sistema formado por quatro compartimentos, sendo um deles uma bacia e o outro a caixa de descarga do vaso sanitário.</w:t>
      </w:r>
    </w:p>
    <w:p w:rsidR="00861CAA" w:rsidRDefault="009E29FB">
      <w:pPr>
        <w:jc w:val="both"/>
        <w:rPr>
          <w:rFonts w:cs="Arial"/>
          <w:szCs w:val="24"/>
          <w:shd w:val="clear" w:color="auto" w:fill="FFFFFF"/>
        </w:rPr>
      </w:pPr>
      <w:r>
        <w:rPr>
          <w:rFonts w:cs="Arial"/>
          <w:noProof/>
          <w:szCs w:val="24"/>
          <w:shd w:val="clear" w:color="auto" w:fill="FFFFFF"/>
          <w:lang w:eastAsia="pt-BR"/>
        </w:rPr>
        <w:drawing>
          <wp:anchor distT="0" distB="0" distL="0" distR="0" simplePos="0" relativeHeight="4" behindDoc="0" locked="0" layoutInCell="1" allowOverlap="1" wp14:anchorId="4EDBC451" wp14:editId="60072401">
            <wp:simplePos x="0" y="0"/>
            <wp:positionH relativeFrom="margin">
              <wp:align>right</wp:align>
            </wp:positionH>
            <wp:positionV relativeFrom="margin">
              <wp:align>center</wp:align>
            </wp:positionV>
            <wp:extent cx="5400040" cy="2975610"/>
            <wp:effectExtent l="0" t="0" r="0" b="0"/>
            <wp:wrapTopAndBottom/>
            <wp:docPr id="1029" name="Image1" descr="C:\Downloads\LAYOU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1">
                    <a:blip r:embed="rId17" cstate="print">
                      <a:extLst>
                        <a:ext uri="{28A0092B-C50C-407E-A947-70E740481C1C}">
                          <a14:useLocalDpi xmlns:a14="http://schemas.microsoft.com/office/drawing/2010/main" val="0"/>
                        </a:ext>
                      </a:extLst>
                    </a:blip>
                    <a:srcRect/>
                    <a:stretch>
                      <a:fillRect/>
                    </a:stretch>
                  </pic:blipFill>
                  <pic:spPr>
                    <a:xfrm>
                      <a:off x="0" y="0"/>
                      <a:ext cx="5400040" cy="2975610"/>
                    </a:xfrm>
                    <a:prstGeom prst="rect">
                      <a:avLst/>
                    </a:prstGeom>
                  </pic:spPr>
                </pic:pic>
              </a:graphicData>
            </a:graphic>
          </wp:anchor>
        </w:drawing>
      </w:r>
      <w:r w:rsidR="00F65D41">
        <w:rPr>
          <w:rFonts w:cs="Arial"/>
          <w:szCs w:val="24"/>
          <w:shd w:val="clear" w:color="auto" w:fill="FFFFFF"/>
        </w:rPr>
        <w:t xml:space="preserve">Como mostra a Figura 4.2.1, um tubo (A) é ligado a uma bacia, este mesmo tubo (A) será ligado ao primeiro compartimento, um outro tubo (B) irá ligar os dois compartimentos, finalmente, o segundo compartimento, terá uma torneira interligada a uma mangueira, na qual fará o descarte da água descartada do banho, na caixa de descarga do vaso sanitário, que também estará interligada a mangueira, fechando assim o ciclo. </w:t>
      </w:r>
    </w:p>
    <w:p w:rsidR="009E29FB" w:rsidRDefault="009E29FB">
      <w:pPr>
        <w:jc w:val="both"/>
        <w:rPr>
          <w:rFonts w:cs="Arial"/>
          <w:szCs w:val="24"/>
          <w:shd w:val="clear" w:color="auto" w:fill="FFFFFF"/>
        </w:rPr>
      </w:pPr>
    </w:p>
    <w:p w:rsidR="00861CAA" w:rsidRDefault="00F65D41">
      <w:pPr>
        <w:spacing w:line="240" w:lineRule="auto"/>
        <w:ind w:firstLine="0"/>
        <w:jc w:val="left"/>
        <w:rPr>
          <w:rFonts w:cs="Arial"/>
          <w:sz w:val="20"/>
          <w:szCs w:val="20"/>
          <w:shd w:val="clear" w:color="auto" w:fill="FFFFFF"/>
        </w:rPr>
      </w:pPr>
      <w:r>
        <w:rPr>
          <w:rFonts w:cs="Arial"/>
          <w:b/>
          <w:sz w:val="20"/>
          <w:szCs w:val="20"/>
          <w:shd w:val="clear" w:color="auto" w:fill="FFFFFF"/>
        </w:rPr>
        <w:t>Figura 4.2.1. Esboço da Adaptação da Fonte de Herón, para o reaproveitamento de água do banho para a descarga em vaso sanitário.</w:t>
      </w:r>
    </w:p>
    <w:p w:rsidR="00861CAA" w:rsidRDefault="00F65D41">
      <w:pPr>
        <w:spacing w:line="240" w:lineRule="auto"/>
        <w:ind w:firstLine="0"/>
        <w:jc w:val="right"/>
        <w:rPr>
          <w:rFonts w:cs="Arial"/>
          <w:sz w:val="20"/>
          <w:szCs w:val="20"/>
          <w:shd w:val="clear" w:color="auto" w:fill="FFFFFF"/>
        </w:rPr>
      </w:pPr>
      <w:r>
        <w:rPr>
          <w:rFonts w:cs="Arial"/>
          <w:szCs w:val="24"/>
          <w:shd w:val="clear" w:color="auto" w:fill="FFFFFF"/>
        </w:rPr>
        <w:t xml:space="preserve"> </w:t>
      </w:r>
      <w:r>
        <w:rPr>
          <w:rFonts w:cs="Arial"/>
          <w:sz w:val="20"/>
          <w:szCs w:val="20"/>
          <w:shd w:val="clear" w:color="auto" w:fill="FFFFFF"/>
        </w:rPr>
        <w:t>Fonte: (NOVAES e VEIGA, 2016).</w:t>
      </w:r>
    </w:p>
    <w:p w:rsidR="00861CAA" w:rsidRDefault="00861CAA">
      <w:pPr>
        <w:jc w:val="both"/>
        <w:rPr>
          <w:rFonts w:cs="Arial"/>
          <w:szCs w:val="24"/>
          <w:shd w:val="clear" w:color="auto" w:fill="FFFFFF"/>
        </w:rPr>
      </w:pPr>
    </w:p>
    <w:p w:rsidR="00861CAA" w:rsidRDefault="00861CAA">
      <w:pPr>
        <w:jc w:val="both"/>
        <w:rPr>
          <w:rFonts w:cs="Arial"/>
          <w:szCs w:val="24"/>
          <w:shd w:val="clear" w:color="auto" w:fill="FFFFFF"/>
        </w:rPr>
      </w:pPr>
    </w:p>
    <w:p w:rsidR="00861CAA" w:rsidRDefault="00F65D41">
      <w:pPr>
        <w:jc w:val="both"/>
        <w:rPr>
          <w:rFonts w:cs="Arial"/>
          <w:szCs w:val="24"/>
          <w:shd w:val="clear" w:color="auto" w:fill="FFFFFF"/>
        </w:rPr>
      </w:pPr>
      <w:r>
        <w:rPr>
          <w:rFonts w:cs="Arial"/>
          <w:szCs w:val="24"/>
          <w:shd w:val="clear" w:color="auto" w:fill="FFFFFF"/>
        </w:rPr>
        <w:t xml:space="preserve">A água descartada pelo banho irá encher a bacia, depois a mesma irá descer pelo tubo (A) até o primeiro compartimento que vai estar todo preenchido por ar, está água irá empurrar o ar através do tubo (B) para o segundo compartimento, assim o mesmo estará cheio de ar e água. Este ar que sobe do segundo compartimento, empurra a água para a torneira que está interligada a uma mangueira, a mesma será jogada no terceiro compartimento similar a caixa </w:t>
      </w:r>
      <w:r>
        <w:rPr>
          <w:rFonts w:cs="Arial"/>
          <w:szCs w:val="24"/>
          <w:shd w:val="clear" w:color="auto" w:fill="FFFFFF"/>
        </w:rPr>
        <w:lastRenderedPageBreak/>
        <w:t>de descarga do vaso sanitário, ou seja, este ar é empurrado para que a pressão no segundo compartimento não aumente em relação à pressão atmosférica, a mesma explicação pode ser dada para o primeiro compartimento, onde a água é pressionada.</w:t>
      </w:r>
    </w:p>
    <w:p w:rsidR="00861CAA" w:rsidRDefault="00861CAA">
      <w:pPr>
        <w:jc w:val="both"/>
        <w:rPr>
          <w:rFonts w:cs="Arial"/>
          <w:szCs w:val="24"/>
          <w:shd w:val="clear" w:color="auto" w:fill="FFFFFF"/>
        </w:rPr>
      </w:pPr>
    </w:p>
    <w:p w:rsidR="007C0696" w:rsidRDefault="007C0696">
      <w:pPr>
        <w:jc w:val="both"/>
        <w:rPr>
          <w:rFonts w:cs="Arial"/>
          <w:szCs w:val="24"/>
          <w:shd w:val="clear" w:color="auto" w:fill="FFFFFF"/>
        </w:rPr>
      </w:pPr>
    </w:p>
    <w:p w:rsidR="007C0696" w:rsidRDefault="007C0696">
      <w:pPr>
        <w:jc w:val="both"/>
        <w:rPr>
          <w:rFonts w:cs="Arial"/>
          <w:szCs w:val="24"/>
          <w:shd w:val="clear" w:color="auto" w:fill="FFFFFF"/>
        </w:rPr>
      </w:pPr>
    </w:p>
    <w:p w:rsidR="007C0696" w:rsidRDefault="007C0696">
      <w:pPr>
        <w:jc w:val="both"/>
        <w:rPr>
          <w:rFonts w:cs="Arial"/>
          <w:szCs w:val="24"/>
          <w:shd w:val="clear" w:color="auto" w:fill="FFFFFF"/>
        </w:rPr>
      </w:pPr>
    </w:p>
    <w:p w:rsidR="007C0696" w:rsidRDefault="007C0696">
      <w:pPr>
        <w:jc w:val="both"/>
        <w:rPr>
          <w:rFonts w:cs="Arial"/>
          <w:szCs w:val="24"/>
          <w:shd w:val="clear" w:color="auto" w:fill="FFFFFF"/>
        </w:rPr>
      </w:pPr>
    </w:p>
    <w:p w:rsidR="007C0696" w:rsidRDefault="007C0696">
      <w:pPr>
        <w:jc w:val="both"/>
        <w:rPr>
          <w:rFonts w:cs="Arial"/>
          <w:szCs w:val="24"/>
          <w:shd w:val="clear" w:color="auto" w:fill="FFFFFF"/>
        </w:rPr>
      </w:pPr>
    </w:p>
    <w:p w:rsidR="007C0696" w:rsidRDefault="007C0696">
      <w:pPr>
        <w:jc w:val="both"/>
        <w:rPr>
          <w:rFonts w:cs="Arial"/>
          <w:szCs w:val="24"/>
          <w:shd w:val="clear" w:color="auto" w:fill="FFFFFF"/>
        </w:rPr>
      </w:pPr>
    </w:p>
    <w:p w:rsidR="007C0696" w:rsidRDefault="007C0696">
      <w:pPr>
        <w:jc w:val="both"/>
        <w:rPr>
          <w:rFonts w:cs="Arial"/>
          <w:szCs w:val="24"/>
          <w:shd w:val="clear" w:color="auto" w:fill="FFFFFF"/>
        </w:rPr>
      </w:pPr>
    </w:p>
    <w:p w:rsidR="007C0696" w:rsidRDefault="007C0696">
      <w:pPr>
        <w:jc w:val="both"/>
        <w:rPr>
          <w:rFonts w:cs="Arial"/>
          <w:szCs w:val="24"/>
          <w:shd w:val="clear" w:color="auto" w:fill="FFFFFF"/>
        </w:rPr>
      </w:pPr>
    </w:p>
    <w:p w:rsidR="007C0696" w:rsidRDefault="007C0696">
      <w:pPr>
        <w:jc w:val="both"/>
        <w:rPr>
          <w:rFonts w:cs="Arial"/>
          <w:szCs w:val="24"/>
          <w:shd w:val="clear" w:color="auto" w:fill="FFFFFF"/>
        </w:rPr>
      </w:pPr>
    </w:p>
    <w:p w:rsidR="007C0696" w:rsidRDefault="007C0696">
      <w:pPr>
        <w:jc w:val="both"/>
        <w:rPr>
          <w:rFonts w:cs="Arial"/>
          <w:szCs w:val="24"/>
          <w:shd w:val="clear" w:color="auto" w:fill="FFFFFF"/>
        </w:rPr>
      </w:pPr>
    </w:p>
    <w:p w:rsidR="007C0696" w:rsidRDefault="007C0696">
      <w:pPr>
        <w:jc w:val="both"/>
        <w:rPr>
          <w:rFonts w:cs="Arial"/>
          <w:szCs w:val="24"/>
          <w:shd w:val="clear" w:color="auto" w:fill="FFFFFF"/>
        </w:rPr>
      </w:pPr>
    </w:p>
    <w:p w:rsidR="007C0696" w:rsidRDefault="007C0696">
      <w:pPr>
        <w:jc w:val="both"/>
        <w:rPr>
          <w:rFonts w:cs="Arial"/>
          <w:szCs w:val="24"/>
          <w:shd w:val="clear" w:color="auto" w:fill="FFFFFF"/>
        </w:rPr>
      </w:pPr>
    </w:p>
    <w:p w:rsidR="007C0696" w:rsidRDefault="007C0696">
      <w:pPr>
        <w:jc w:val="both"/>
        <w:rPr>
          <w:rFonts w:cs="Arial"/>
          <w:szCs w:val="24"/>
          <w:shd w:val="clear" w:color="auto" w:fill="FFFFFF"/>
        </w:rPr>
      </w:pPr>
    </w:p>
    <w:p w:rsidR="007C0696" w:rsidRDefault="007C0696">
      <w:pPr>
        <w:jc w:val="both"/>
        <w:rPr>
          <w:rFonts w:cs="Arial"/>
          <w:szCs w:val="24"/>
          <w:shd w:val="clear" w:color="auto" w:fill="FFFFFF"/>
        </w:rPr>
      </w:pPr>
    </w:p>
    <w:p w:rsidR="007C0696" w:rsidRDefault="007C0696">
      <w:pPr>
        <w:jc w:val="both"/>
        <w:rPr>
          <w:rFonts w:cs="Arial"/>
          <w:szCs w:val="24"/>
          <w:shd w:val="clear" w:color="auto" w:fill="FFFFFF"/>
        </w:rPr>
      </w:pPr>
    </w:p>
    <w:p w:rsidR="007C0696" w:rsidRDefault="007C0696">
      <w:pPr>
        <w:jc w:val="both"/>
        <w:rPr>
          <w:rFonts w:cs="Arial"/>
          <w:szCs w:val="24"/>
          <w:shd w:val="clear" w:color="auto" w:fill="FFFFFF"/>
        </w:rPr>
      </w:pPr>
    </w:p>
    <w:p w:rsidR="007C0696" w:rsidRDefault="007C0696">
      <w:pPr>
        <w:jc w:val="both"/>
        <w:rPr>
          <w:rFonts w:cs="Arial"/>
          <w:szCs w:val="24"/>
          <w:shd w:val="clear" w:color="auto" w:fill="FFFFFF"/>
        </w:rPr>
      </w:pPr>
    </w:p>
    <w:p w:rsidR="007C0696" w:rsidRDefault="007C0696">
      <w:pPr>
        <w:jc w:val="both"/>
        <w:rPr>
          <w:rFonts w:cs="Arial"/>
          <w:szCs w:val="24"/>
          <w:shd w:val="clear" w:color="auto" w:fill="FFFFFF"/>
        </w:rPr>
      </w:pPr>
    </w:p>
    <w:p w:rsidR="007C0696" w:rsidRDefault="007C0696">
      <w:pPr>
        <w:jc w:val="both"/>
        <w:rPr>
          <w:rFonts w:cs="Arial"/>
          <w:szCs w:val="24"/>
          <w:shd w:val="clear" w:color="auto" w:fill="FFFFFF"/>
        </w:rPr>
      </w:pPr>
    </w:p>
    <w:p w:rsidR="007C0696" w:rsidRDefault="007C0696">
      <w:pPr>
        <w:jc w:val="both"/>
        <w:rPr>
          <w:rFonts w:cs="Arial"/>
          <w:szCs w:val="24"/>
          <w:shd w:val="clear" w:color="auto" w:fill="FFFFFF"/>
        </w:rPr>
      </w:pPr>
    </w:p>
    <w:p w:rsidR="007C0696" w:rsidRDefault="007C0696">
      <w:pPr>
        <w:jc w:val="both"/>
        <w:rPr>
          <w:rFonts w:cs="Arial"/>
          <w:szCs w:val="24"/>
          <w:shd w:val="clear" w:color="auto" w:fill="FFFFFF"/>
        </w:rPr>
      </w:pPr>
    </w:p>
    <w:p w:rsidR="007C0696" w:rsidRDefault="007C0696">
      <w:pPr>
        <w:jc w:val="both"/>
        <w:rPr>
          <w:rFonts w:cs="Arial"/>
          <w:szCs w:val="24"/>
          <w:shd w:val="clear" w:color="auto" w:fill="FFFFFF"/>
        </w:rPr>
      </w:pPr>
    </w:p>
    <w:p w:rsidR="007C0696" w:rsidRDefault="007C0696">
      <w:pPr>
        <w:jc w:val="both"/>
        <w:rPr>
          <w:rFonts w:cs="Arial"/>
          <w:szCs w:val="24"/>
          <w:shd w:val="clear" w:color="auto" w:fill="FFFFFF"/>
        </w:rPr>
      </w:pPr>
    </w:p>
    <w:p w:rsidR="007C0696" w:rsidRDefault="007C0696">
      <w:pPr>
        <w:jc w:val="both"/>
        <w:rPr>
          <w:rFonts w:cs="Arial"/>
          <w:szCs w:val="24"/>
          <w:shd w:val="clear" w:color="auto" w:fill="FFFFFF"/>
        </w:rPr>
      </w:pPr>
    </w:p>
    <w:p w:rsidR="007C0696" w:rsidRDefault="007C0696">
      <w:pPr>
        <w:jc w:val="both"/>
        <w:rPr>
          <w:rFonts w:cs="Arial"/>
          <w:szCs w:val="24"/>
          <w:shd w:val="clear" w:color="auto" w:fill="FFFFFF"/>
        </w:rPr>
      </w:pPr>
    </w:p>
    <w:p w:rsidR="007C0696" w:rsidRDefault="007C0696">
      <w:pPr>
        <w:jc w:val="both"/>
        <w:rPr>
          <w:rFonts w:cs="Arial"/>
          <w:szCs w:val="24"/>
          <w:shd w:val="clear" w:color="auto" w:fill="FFFFFF"/>
        </w:rPr>
      </w:pPr>
    </w:p>
    <w:p w:rsidR="007C0696" w:rsidRDefault="007C0696">
      <w:pPr>
        <w:jc w:val="both"/>
        <w:rPr>
          <w:rFonts w:cs="Arial"/>
          <w:szCs w:val="24"/>
          <w:shd w:val="clear" w:color="auto" w:fill="FFFFFF"/>
        </w:rPr>
      </w:pPr>
    </w:p>
    <w:p w:rsidR="007C0696" w:rsidRDefault="007C0696">
      <w:pPr>
        <w:jc w:val="both"/>
        <w:rPr>
          <w:rFonts w:cs="Arial"/>
          <w:szCs w:val="24"/>
          <w:shd w:val="clear" w:color="auto" w:fill="FFFFFF"/>
        </w:rPr>
      </w:pPr>
    </w:p>
    <w:p w:rsidR="00861CAA" w:rsidRDefault="00861CAA">
      <w:pPr>
        <w:jc w:val="both"/>
        <w:rPr>
          <w:rFonts w:cs="Arial"/>
          <w:szCs w:val="24"/>
          <w:shd w:val="clear" w:color="auto" w:fill="FFFFFF"/>
        </w:rPr>
      </w:pPr>
    </w:p>
    <w:p w:rsidR="00861CAA" w:rsidRDefault="00F65D41">
      <w:pPr>
        <w:pStyle w:val="Ttulo2"/>
        <w:numPr>
          <w:ilvl w:val="0"/>
          <w:numId w:val="8"/>
        </w:numPr>
        <w:spacing w:before="0"/>
        <w:ind w:left="0" w:firstLine="0"/>
        <w:jc w:val="both"/>
        <w:rPr>
          <w:rFonts w:ascii="Arial" w:hAnsi="Arial" w:cs="Arial"/>
          <w:color w:val="auto"/>
          <w:sz w:val="24"/>
          <w:szCs w:val="24"/>
          <w:shd w:val="clear" w:color="auto" w:fill="FFFFFF"/>
        </w:rPr>
      </w:pPr>
      <w:bookmarkStart w:id="35" w:name="_Toc453085446"/>
      <w:bookmarkStart w:id="36" w:name="_Toc459623500"/>
      <w:r>
        <w:rPr>
          <w:rFonts w:ascii="Arial" w:hAnsi="Arial" w:cs="Arial"/>
          <w:color w:val="auto"/>
          <w:sz w:val="24"/>
          <w:szCs w:val="24"/>
          <w:shd w:val="clear" w:color="auto" w:fill="FFFFFF"/>
        </w:rPr>
        <w:lastRenderedPageBreak/>
        <w:t>RESULTADOS E DISCUSSÕES</w:t>
      </w:r>
      <w:bookmarkEnd w:id="35"/>
      <w:bookmarkEnd w:id="36"/>
    </w:p>
    <w:p w:rsidR="00861CAA" w:rsidRDefault="00861CAA">
      <w:pPr>
        <w:jc w:val="both"/>
        <w:rPr>
          <w:lang w:eastAsia="pt-BR"/>
        </w:rPr>
      </w:pPr>
    </w:p>
    <w:p w:rsidR="00861CAA" w:rsidRDefault="00F65D41">
      <w:pPr>
        <w:jc w:val="both"/>
        <w:rPr>
          <w:rFonts w:cs="Arial"/>
          <w:szCs w:val="24"/>
          <w:lang w:eastAsia="pt-BR"/>
        </w:rPr>
      </w:pPr>
      <w:r>
        <w:rPr>
          <w:rFonts w:cs="Arial"/>
          <w:szCs w:val="24"/>
          <w:lang w:eastAsia="pt-BR"/>
        </w:rPr>
        <w:t>Com a construção da adaptação da Fonte de Héron, pode-se encontrar dois valores de velocidade, uma experimental e outra teórica, ou seja, considerando que a água se comporta como um fluído ideal, isto é, de viscosidade nula, pode-se demonstrar teoricamente o seu funcionamento a partir da equação de Bernoulli.</w:t>
      </w:r>
    </w:p>
    <w:p w:rsidR="008522DA" w:rsidRDefault="008522DA">
      <w:pPr>
        <w:jc w:val="both"/>
        <w:rPr>
          <w:rFonts w:cs="Arial"/>
          <w:szCs w:val="24"/>
          <w:lang w:eastAsia="pt-BR"/>
        </w:rPr>
      </w:pPr>
    </w:p>
    <w:p w:rsidR="008522DA" w:rsidRDefault="008522DA" w:rsidP="008522DA">
      <w:pPr>
        <w:jc w:val="both"/>
        <w:rPr>
          <w:rFonts w:cs="Arial"/>
          <w:szCs w:val="24"/>
          <w:lang w:eastAsia="pt-BR"/>
        </w:rPr>
      </w:pPr>
      <w:r>
        <w:rPr>
          <w:rFonts w:cs="Arial"/>
          <w:szCs w:val="24"/>
          <w:lang w:eastAsia="pt-BR"/>
        </w:rPr>
        <w:t xml:space="preserve">Conforme demonstrado na figura 4.2.1., temos: </w:t>
      </w:r>
    </w:p>
    <w:p w:rsidR="008522DA" w:rsidRDefault="008522DA" w:rsidP="008522DA">
      <w:pPr>
        <w:jc w:val="both"/>
        <w:rPr>
          <w:rFonts w:cs="Arial"/>
          <w:szCs w:val="24"/>
          <w:lang w:eastAsia="pt-BR"/>
        </w:rPr>
      </w:pPr>
    </w:p>
    <w:p w:rsidR="00861CAA" w:rsidRDefault="00F65D41">
      <w:pPr>
        <w:jc w:val="both"/>
        <w:rPr>
          <w:rFonts w:cs="Arial"/>
          <w:szCs w:val="24"/>
        </w:rPr>
      </w:pPr>
      <m:oMathPara>
        <m:oMath>
          <m:r>
            <w:rPr>
              <w:rFonts w:ascii="Cambria Math" w:hAnsi="Cambria Math" w:cs="Arial"/>
              <w:szCs w:val="24"/>
            </w:rPr>
            <m:t>Patm+</m:t>
          </m:r>
          <m:f>
            <m:fPr>
              <m:ctrlPr>
                <w:rPr>
                  <w:rFonts w:ascii="Cambria Math" w:hAnsi="Cambria Math" w:cs="Arial"/>
                  <w:i/>
                  <w:szCs w:val="24"/>
                </w:rPr>
              </m:ctrlPr>
            </m:fPr>
            <m:num>
              <m:r>
                <w:rPr>
                  <w:rFonts w:ascii="Cambria Math" w:hAnsi="Cambria Math" w:cs="Arial"/>
                  <w:szCs w:val="24"/>
                </w:rPr>
                <m:t>1</m:t>
              </m:r>
            </m:num>
            <m:den>
              <m:r>
                <w:rPr>
                  <w:rFonts w:ascii="Cambria Math" w:hAnsi="Cambria Math" w:cs="Arial"/>
                  <w:szCs w:val="24"/>
                </w:rPr>
                <m:t>2</m:t>
              </m:r>
            </m:den>
          </m:f>
          <m:r>
            <w:rPr>
              <w:rFonts w:ascii="Cambria Math" w:hAnsi="Cambria Math" w:cs="Arial"/>
              <w:szCs w:val="24"/>
            </w:rPr>
            <m:t xml:space="preserve"> PV1²+pgh1=P2+</m:t>
          </m:r>
          <m:f>
            <m:fPr>
              <m:ctrlPr>
                <w:rPr>
                  <w:rFonts w:ascii="Cambria Math" w:hAnsi="Cambria Math" w:cs="Arial"/>
                  <w:i/>
                  <w:szCs w:val="24"/>
                </w:rPr>
              </m:ctrlPr>
            </m:fPr>
            <m:num>
              <m:r>
                <w:rPr>
                  <w:rFonts w:ascii="Cambria Math" w:hAnsi="Cambria Math" w:cs="Arial"/>
                  <w:szCs w:val="24"/>
                </w:rPr>
                <m:t>1</m:t>
              </m:r>
            </m:num>
            <m:den>
              <m:r>
                <w:rPr>
                  <w:rFonts w:ascii="Cambria Math" w:hAnsi="Cambria Math" w:cs="Arial"/>
                  <w:szCs w:val="24"/>
                </w:rPr>
                <m:t>2</m:t>
              </m:r>
            </m:den>
          </m:f>
          <m:r>
            <w:rPr>
              <w:rFonts w:ascii="Cambria Math" w:hAnsi="Cambria Math" w:cs="Arial"/>
              <w:szCs w:val="24"/>
            </w:rPr>
            <m:t xml:space="preserve"> PV2²</m:t>
          </m:r>
        </m:oMath>
      </m:oMathPara>
    </w:p>
    <w:p w:rsidR="00861CAA" w:rsidRDefault="00861CAA">
      <w:pPr>
        <w:jc w:val="both"/>
        <w:rPr>
          <w:rFonts w:cs="Arial"/>
          <w:szCs w:val="24"/>
          <w:lang w:eastAsia="pt-BR"/>
        </w:rPr>
      </w:pPr>
    </w:p>
    <w:p w:rsidR="00861CAA" w:rsidRDefault="00F65D41">
      <w:pPr>
        <w:jc w:val="both"/>
        <w:rPr>
          <w:rFonts w:cs="Arial"/>
          <w:szCs w:val="24"/>
          <w:lang w:eastAsia="pt-BR"/>
        </w:rPr>
      </w:pPr>
      <m:oMath>
        <m:r>
          <w:rPr>
            <w:rFonts w:ascii="Cambria Math" w:hAnsi="Cambria Math"/>
            <w:szCs w:val="24"/>
          </w:rPr>
          <m:t>Patm</m:t>
        </m:r>
      </m:oMath>
      <w:r>
        <w:rPr>
          <w:rFonts w:cs="Arial"/>
          <w:i/>
          <w:szCs w:val="24"/>
          <w:lang w:eastAsia="pt-BR"/>
        </w:rPr>
        <w:t xml:space="preserve"> </w:t>
      </w:r>
      <w:r>
        <w:rPr>
          <w:rFonts w:cs="Arial"/>
          <w:szCs w:val="24"/>
          <w:lang w:eastAsia="pt-BR"/>
        </w:rPr>
        <w:t>- é a pressão atmosférica;</w:t>
      </w:r>
    </w:p>
    <w:p w:rsidR="00861CAA" w:rsidRDefault="00F65D41">
      <w:pPr>
        <w:jc w:val="both"/>
        <w:rPr>
          <w:rFonts w:cs="Arial"/>
          <w:szCs w:val="24"/>
          <w:lang w:eastAsia="pt-BR"/>
        </w:rPr>
      </w:pPr>
      <m:oMath>
        <m:r>
          <w:rPr>
            <w:rFonts w:ascii="Cambria Math" w:hAnsi="Cambria Math" w:cs="Arial"/>
            <w:szCs w:val="24"/>
          </w:rPr>
          <m:t xml:space="preserve">V1 </m:t>
        </m:r>
      </m:oMath>
      <w:r>
        <w:rPr>
          <w:rFonts w:cs="Arial"/>
          <w:szCs w:val="24"/>
          <w:lang w:eastAsia="pt-BR"/>
        </w:rPr>
        <w:t xml:space="preserve">- é a velocidade da água no tubo (A) que é igual a zero; </w:t>
      </w:r>
    </w:p>
    <w:p w:rsidR="00861CAA" w:rsidRDefault="00F65D41">
      <w:pPr>
        <w:jc w:val="both"/>
        <w:rPr>
          <w:rFonts w:cs="Arial"/>
          <w:szCs w:val="24"/>
          <w:lang w:eastAsia="pt-BR"/>
        </w:rPr>
      </w:pPr>
      <m:oMath>
        <m:r>
          <w:rPr>
            <w:rFonts w:ascii="Cambria Math" w:hAnsi="Cambria Math" w:cs="Arial"/>
            <w:szCs w:val="24"/>
          </w:rPr>
          <m:t>p</m:t>
        </m:r>
      </m:oMath>
      <w:r>
        <w:rPr>
          <w:rFonts w:cs="Arial"/>
          <w:szCs w:val="24"/>
          <w:lang w:eastAsia="pt-BR"/>
        </w:rPr>
        <w:t xml:space="preserve"> - é a densidade da água; </w:t>
      </w:r>
    </w:p>
    <w:p w:rsidR="00861CAA" w:rsidRDefault="00F65D41">
      <w:pPr>
        <w:jc w:val="both"/>
        <w:rPr>
          <w:rFonts w:cs="Arial"/>
          <w:szCs w:val="24"/>
          <w:lang w:eastAsia="pt-BR"/>
        </w:rPr>
      </w:pPr>
      <m:oMath>
        <m:r>
          <w:rPr>
            <w:rFonts w:ascii="Cambria Math" w:hAnsi="Cambria Math" w:cs="Arial"/>
            <w:szCs w:val="24"/>
          </w:rPr>
          <m:t>g</m:t>
        </m:r>
      </m:oMath>
      <w:r>
        <w:rPr>
          <w:rFonts w:cs="Arial"/>
          <w:szCs w:val="24"/>
          <w:lang w:eastAsia="pt-BR"/>
        </w:rPr>
        <w:t xml:space="preserve"> - é a aceleração gravitacional; </w:t>
      </w:r>
    </w:p>
    <w:p w:rsidR="00861CAA" w:rsidRDefault="00F65D41">
      <w:pPr>
        <w:jc w:val="both"/>
        <w:rPr>
          <w:rFonts w:cs="Arial"/>
          <w:szCs w:val="24"/>
          <w:lang w:eastAsia="pt-BR"/>
        </w:rPr>
      </w:pPr>
      <m:oMath>
        <m:r>
          <w:rPr>
            <w:rFonts w:ascii="Cambria Math" w:hAnsi="Cambria Math" w:cs="Arial"/>
            <w:szCs w:val="24"/>
          </w:rPr>
          <m:t>h1</m:t>
        </m:r>
      </m:oMath>
      <w:r>
        <w:rPr>
          <w:rFonts w:cs="Arial"/>
          <w:szCs w:val="24"/>
          <w:lang w:eastAsia="pt-BR"/>
        </w:rPr>
        <w:t xml:space="preserve"> - é a diferença de desnível entre a bacia e os compartimentos 1 e 2; </w:t>
      </w:r>
    </w:p>
    <w:p w:rsidR="00861CAA" w:rsidRDefault="00F65D41">
      <w:pPr>
        <w:jc w:val="both"/>
        <w:rPr>
          <w:rFonts w:cs="Arial"/>
          <w:szCs w:val="24"/>
          <w:lang w:eastAsia="pt-BR"/>
        </w:rPr>
      </w:pPr>
      <m:oMath>
        <m:r>
          <w:rPr>
            <w:rFonts w:ascii="Cambria Math" w:hAnsi="Cambria Math" w:cs="Arial"/>
            <w:szCs w:val="24"/>
          </w:rPr>
          <m:t>P2</m:t>
        </m:r>
      </m:oMath>
      <w:r>
        <w:rPr>
          <w:rFonts w:cs="Arial"/>
          <w:szCs w:val="24"/>
          <w:lang w:eastAsia="pt-BR"/>
        </w:rPr>
        <w:t xml:space="preserve"> - é a pressão no compartimento 2; </w:t>
      </w:r>
    </w:p>
    <w:p w:rsidR="00861CAA" w:rsidRDefault="00F65D41">
      <w:pPr>
        <w:jc w:val="both"/>
        <w:rPr>
          <w:rFonts w:cs="Arial"/>
          <w:szCs w:val="24"/>
          <w:lang w:eastAsia="pt-BR"/>
        </w:rPr>
      </w:pPr>
      <m:oMath>
        <m:r>
          <w:rPr>
            <w:rFonts w:ascii="Cambria Math" w:hAnsi="Cambria Math" w:cs="Arial"/>
            <w:szCs w:val="24"/>
          </w:rPr>
          <m:t>V2</m:t>
        </m:r>
      </m:oMath>
      <w:r>
        <w:rPr>
          <w:rFonts w:cs="Arial"/>
          <w:szCs w:val="24"/>
          <w:lang w:eastAsia="pt-BR"/>
        </w:rPr>
        <w:t xml:space="preserve"> - é a velocidade da água na mangueira.</w:t>
      </w:r>
    </w:p>
    <w:p w:rsidR="00861CAA" w:rsidRDefault="00861CAA">
      <w:pPr>
        <w:jc w:val="both"/>
        <w:rPr>
          <w:rFonts w:cs="Arial"/>
          <w:szCs w:val="24"/>
          <w:lang w:eastAsia="pt-BR"/>
        </w:rPr>
      </w:pPr>
    </w:p>
    <w:p w:rsidR="00861CAA" w:rsidRDefault="00F65D41">
      <w:pPr>
        <w:jc w:val="both"/>
        <w:rPr>
          <w:rFonts w:cs="Arial"/>
          <w:szCs w:val="24"/>
          <w:lang w:eastAsia="pt-BR"/>
        </w:rPr>
      </w:pPr>
      <w:r>
        <w:rPr>
          <w:rFonts w:cs="Arial"/>
          <w:szCs w:val="24"/>
          <w:lang w:eastAsia="pt-BR"/>
        </w:rPr>
        <w:t>Ressaltando, que na dedução da velocidade, foi considerado que a água se comporta como um fluido ideal, não se levando em conta a perda de energia por atrito com as paredes dos tubos durante o escoamento.</w:t>
      </w:r>
    </w:p>
    <w:p w:rsidR="007C4900" w:rsidRPr="007C4900" w:rsidRDefault="007C4900" w:rsidP="007C4900">
      <w:pPr>
        <w:jc w:val="both"/>
        <w:rPr>
          <w:rFonts w:cs="Arial"/>
          <w:szCs w:val="24"/>
          <w:lang w:eastAsia="pt-BR"/>
        </w:rPr>
      </w:pPr>
      <w:r w:rsidRPr="007C4900">
        <w:rPr>
          <w:rFonts w:cs="Arial"/>
          <w:szCs w:val="24"/>
          <w:lang w:eastAsia="pt-BR"/>
        </w:rPr>
        <w:t xml:space="preserve">Ao comparar o volume de água utilizada no vaso sanitário com a média utilizada pelo chuveiro, temos os seguintes dados: </w:t>
      </w:r>
    </w:p>
    <w:p w:rsidR="007C4900" w:rsidRPr="007C4900" w:rsidRDefault="007C4900" w:rsidP="007C4900">
      <w:pPr>
        <w:jc w:val="both"/>
        <w:rPr>
          <w:rFonts w:cs="Arial"/>
          <w:szCs w:val="24"/>
          <w:lang w:eastAsia="pt-BR"/>
        </w:rPr>
      </w:pPr>
      <w:r w:rsidRPr="007C4900">
        <w:rPr>
          <w:rFonts w:cs="Arial"/>
          <w:szCs w:val="24"/>
          <w:lang w:eastAsia="pt-BR"/>
        </w:rPr>
        <w:t>Um vaso sanitário consome em média 8 litros por descarga, logo, um chuveiro com vazão de 3,5 litros por minuto, consideramos, que uma pessoa consume diariamente 2 banhos ao dia, utilizando em média 8 minutos por banho, temos;</w:t>
      </w:r>
    </w:p>
    <w:p w:rsidR="00EE356F" w:rsidRPr="007C0696" w:rsidRDefault="00EE356F" w:rsidP="00EE356F">
      <w:pPr>
        <w:rPr>
          <w:rFonts w:cs="Arial"/>
          <w:b/>
          <w:szCs w:val="24"/>
          <w:lang w:eastAsia="pt-BR"/>
        </w:rPr>
      </w:pPr>
      <w:r w:rsidRPr="007C0696">
        <w:rPr>
          <w:rFonts w:cs="Arial"/>
          <w:b/>
          <w:szCs w:val="24"/>
          <w:lang w:eastAsia="pt-BR"/>
        </w:rPr>
        <w:t>Vazão (Chuveiro/min.) x Média (Banho/minuto) = 3,5 x 8 = 28 litros;</w:t>
      </w:r>
    </w:p>
    <w:p w:rsidR="00EE356F" w:rsidRPr="007C0696" w:rsidRDefault="00EE356F" w:rsidP="00EE356F">
      <w:pPr>
        <w:rPr>
          <w:rFonts w:cs="Arial"/>
          <w:b/>
          <w:szCs w:val="24"/>
          <w:lang w:eastAsia="pt-BR"/>
        </w:rPr>
      </w:pPr>
      <w:r w:rsidRPr="007C0696">
        <w:rPr>
          <w:rFonts w:cs="Arial"/>
          <w:b/>
          <w:szCs w:val="24"/>
          <w:lang w:eastAsia="pt-BR"/>
        </w:rPr>
        <w:t>Vazão/Média x Banho diário = 28 x 2 = 56 litros/dia;</w:t>
      </w:r>
    </w:p>
    <w:p w:rsidR="00EE356F" w:rsidRPr="007C0696" w:rsidRDefault="00EE356F" w:rsidP="00EE356F">
      <w:pPr>
        <w:rPr>
          <w:rFonts w:cs="Arial"/>
          <w:b/>
          <w:szCs w:val="24"/>
          <w:lang w:eastAsia="pt-BR"/>
        </w:rPr>
      </w:pPr>
      <w:r w:rsidRPr="007C0696">
        <w:rPr>
          <w:rFonts w:cs="Arial"/>
          <w:b/>
          <w:szCs w:val="24"/>
          <w:lang w:eastAsia="pt-BR"/>
        </w:rPr>
        <w:t>Litros/Dia x Quantidade de Dias/Mês = 56x30= 1680 litros/mês;</w:t>
      </w:r>
    </w:p>
    <w:p w:rsidR="007C0696" w:rsidRPr="00EE356F" w:rsidRDefault="007C0696" w:rsidP="00EE356F">
      <w:pPr>
        <w:rPr>
          <w:rFonts w:cs="Arial"/>
          <w:szCs w:val="24"/>
          <w:lang w:eastAsia="pt-BR"/>
        </w:rPr>
      </w:pPr>
    </w:p>
    <w:p w:rsidR="007C4900" w:rsidRPr="007C4900" w:rsidRDefault="007C4900" w:rsidP="007C4900">
      <w:pPr>
        <w:jc w:val="both"/>
        <w:rPr>
          <w:rFonts w:cs="Arial"/>
          <w:szCs w:val="24"/>
          <w:lang w:eastAsia="pt-BR"/>
        </w:rPr>
      </w:pPr>
      <w:r w:rsidRPr="007C4900">
        <w:rPr>
          <w:rFonts w:cs="Arial"/>
          <w:szCs w:val="24"/>
          <w:lang w:eastAsia="pt-BR"/>
        </w:rPr>
        <w:lastRenderedPageBreak/>
        <w:t>Sendo assim, aderindo a reutilização desta água que seria descartada pelo banho para a descarga em vasos sanitários,</w:t>
      </w:r>
      <w:r w:rsidR="00575FC3">
        <w:rPr>
          <w:rFonts w:cs="Arial"/>
          <w:szCs w:val="24"/>
          <w:lang w:eastAsia="pt-BR"/>
        </w:rPr>
        <w:t xml:space="preserve"> e outros fins menos nobres e não potáveis, </w:t>
      </w:r>
      <w:r w:rsidRPr="007C4900">
        <w:rPr>
          <w:rFonts w:cs="Arial"/>
          <w:szCs w:val="24"/>
          <w:lang w:eastAsia="pt-BR"/>
        </w:rPr>
        <w:t>calcula-se uma economia mensal de 1680 litros por mês, considerando que estes valores possam variar de residência para residência.</w:t>
      </w:r>
    </w:p>
    <w:p w:rsidR="00861CAA" w:rsidRDefault="00F65D41">
      <w:pPr>
        <w:jc w:val="both"/>
        <w:rPr>
          <w:rFonts w:cs="Arial"/>
          <w:szCs w:val="24"/>
          <w:lang w:eastAsia="pt-BR"/>
        </w:rPr>
      </w:pPr>
      <w:r>
        <w:rPr>
          <w:rFonts w:cs="Arial"/>
          <w:szCs w:val="24"/>
          <w:lang w:eastAsia="pt-BR"/>
        </w:rPr>
        <w:t>Pode-se dizer que a construção da adaptação da Fonte de Héron, foi realizada com sucesso, a mesma obteve êxito no reaproveitamento da água que seria descartada no banho, para o procedimento da descarga sanitária, e suas propriedades o</w:t>
      </w:r>
      <w:r>
        <w:rPr>
          <w:rFonts w:cs="Arial"/>
          <w:szCs w:val="24"/>
        </w:rPr>
        <w:t>rganolépticas analisadas se mostraram aparentemente favoráveis para o reúso,</w:t>
      </w:r>
      <w:r>
        <w:rPr>
          <w:rFonts w:cs="Arial"/>
          <w:szCs w:val="24"/>
          <w:lang w:eastAsia="pt-BR"/>
        </w:rPr>
        <w:t xml:space="preserve"> podendo assim, abranger a sua reutilização não somente para a descarga em vasos sanitários, mais também para outros fins menos nobres e não potáveis</w:t>
      </w:r>
      <w:r>
        <w:rPr>
          <w:rFonts w:cs="Arial"/>
          <w:szCs w:val="24"/>
        </w:rPr>
        <w:t>.</w:t>
      </w:r>
    </w:p>
    <w:p w:rsidR="00861CAA" w:rsidRDefault="00861CAA">
      <w:pPr>
        <w:jc w:val="both"/>
        <w:rPr>
          <w:lang w:eastAsia="pt-BR"/>
        </w:rPr>
      </w:pPr>
    </w:p>
    <w:p w:rsidR="00861CAA" w:rsidRDefault="00861CAA">
      <w:pPr>
        <w:jc w:val="both"/>
        <w:rPr>
          <w:lang w:eastAsia="pt-BR"/>
        </w:rPr>
      </w:pPr>
    </w:p>
    <w:p w:rsidR="00861CAA" w:rsidRDefault="00861CAA">
      <w:pPr>
        <w:jc w:val="both"/>
        <w:rPr>
          <w:lang w:eastAsia="pt-BR"/>
        </w:rPr>
      </w:pPr>
    </w:p>
    <w:p w:rsidR="00861CAA" w:rsidRDefault="00861CAA">
      <w:pPr>
        <w:jc w:val="both"/>
        <w:rPr>
          <w:lang w:eastAsia="pt-BR"/>
        </w:rPr>
      </w:pPr>
    </w:p>
    <w:p w:rsidR="00861CAA" w:rsidRDefault="00861CAA">
      <w:pPr>
        <w:jc w:val="both"/>
        <w:rPr>
          <w:lang w:eastAsia="pt-BR"/>
        </w:rPr>
      </w:pPr>
    </w:p>
    <w:p w:rsidR="00861CAA" w:rsidRDefault="00861CAA">
      <w:pPr>
        <w:jc w:val="both"/>
        <w:rPr>
          <w:lang w:eastAsia="pt-BR"/>
        </w:rPr>
      </w:pPr>
    </w:p>
    <w:p w:rsidR="00861CAA" w:rsidRDefault="00861CAA">
      <w:pPr>
        <w:jc w:val="both"/>
        <w:rPr>
          <w:lang w:eastAsia="pt-BR"/>
        </w:rPr>
      </w:pPr>
    </w:p>
    <w:p w:rsidR="00861CAA" w:rsidRDefault="00861CAA">
      <w:pPr>
        <w:jc w:val="both"/>
        <w:rPr>
          <w:lang w:eastAsia="pt-BR"/>
        </w:rPr>
      </w:pPr>
    </w:p>
    <w:p w:rsidR="00861CAA" w:rsidRDefault="00861CAA">
      <w:pPr>
        <w:jc w:val="both"/>
        <w:rPr>
          <w:lang w:eastAsia="pt-BR"/>
        </w:rPr>
      </w:pPr>
    </w:p>
    <w:p w:rsidR="00861CAA" w:rsidRDefault="00861CAA">
      <w:pPr>
        <w:jc w:val="both"/>
        <w:rPr>
          <w:lang w:eastAsia="pt-BR"/>
        </w:rPr>
      </w:pPr>
    </w:p>
    <w:p w:rsidR="00861CAA" w:rsidRDefault="00861CAA">
      <w:pPr>
        <w:jc w:val="both"/>
        <w:rPr>
          <w:lang w:eastAsia="pt-BR"/>
        </w:rPr>
      </w:pPr>
    </w:p>
    <w:p w:rsidR="00861CAA" w:rsidRDefault="00861CAA">
      <w:pPr>
        <w:jc w:val="both"/>
        <w:rPr>
          <w:lang w:eastAsia="pt-BR"/>
        </w:rPr>
      </w:pPr>
    </w:p>
    <w:p w:rsidR="00861CAA" w:rsidRDefault="00861CAA">
      <w:pPr>
        <w:jc w:val="both"/>
        <w:rPr>
          <w:lang w:eastAsia="pt-BR"/>
        </w:rPr>
      </w:pPr>
    </w:p>
    <w:p w:rsidR="00861CAA" w:rsidRDefault="00861CAA">
      <w:pPr>
        <w:jc w:val="both"/>
        <w:rPr>
          <w:lang w:eastAsia="pt-BR"/>
        </w:rPr>
      </w:pPr>
    </w:p>
    <w:p w:rsidR="00861CAA" w:rsidRDefault="00861CAA">
      <w:pPr>
        <w:jc w:val="both"/>
        <w:rPr>
          <w:lang w:eastAsia="pt-BR"/>
        </w:rPr>
      </w:pPr>
    </w:p>
    <w:p w:rsidR="00861CAA" w:rsidRDefault="00861CAA">
      <w:pPr>
        <w:jc w:val="both"/>
        <w:rPr>
          <w:lang w:eastAsia="pt-BR"/>
        </w:rPr>
      </w:pPr>
    </w:p>
    <w:p w:rsidR="00861CAA" w:rsidRDefault="00861CAA">
      <w:pPr>
        <w:jc w:val="both"/>
        <w:rPr>
          <w:lang w:eastAsia="pt-BR"/>
        </w:rPr>
      </w:pPr>
    </w:p>
    <w:p w:rsidR="00861CAA" w:rsidRDefault="00861CAA">
      <w:pPr>
        <w:jc w:val="both"/>
        <w:rPr>
          <w:lang w:eastAsia="pt-BR"/>
        </w:rPr>
      </w:pPr>
    </w:p>
    <w:p w:rsidR="00861CAA" w:rsidRDefault="00861CAA">
      <w:pPr>
        <w:jc w:val="both"/>
        <w:rPr>
          <w:lang w:eastAsia="pt-BR"/>
        </w:rPr>
      </w:pPr>
    </w:p>
    <w:p w:rsidR="00861CAA" w:rsidRDefault="00861CAA">
      <w:pPr>
        <w:jc w:val="both"/>
        <w:rPr>
          <w:lang w:eastAsia="pt-BR"/>
        </w:rPr>
      </w:pPr>
    </w:p>
    <w:p w:rsidR="00861CAA" w:rsidRDefault="00861CAA">
      <w:pPr>
        <w:jc w:val="both"/>
        <w:rPr>
          <w:lang w:eastAsia="pt-BR"/>
        </w:rPr>
      </w:pPr>
    </w:p>
    <w:p w:rsidR="00861CAA" w:rsidRDefault="00861CAA">
      <w:pPr>
        <w:jc w:val="both"/>
        <w:rPr>
          <w:lang w:eastAsia="pt-BR"/>
        </w:rPr>
      </w:pPr>
    </w:p>
    <w:p w:rsidR="00861CAA" w:rsidRDefault="00861CAA">
      <w:pPr>
        <w:jc w:val="both"/>
        <w:rPr>
          <w:lang w:eastAsia="pt-BR"/>
        </w:rPr>
      </w:pPr>
    </w:p>
    <w:p w:rsidR="00861CAA" w:rsidRDefault="00F65D41">
      <w:pPr>
        <w:pStyle w:val="Ttulo2"/>
        <w:numPr>
          <w:ilvl w:val="0"/>
          <w:numId w:val="8"/>
        </w:numPr>
        <w:spacing w:before="0"/>
        <w:ind w:left="0" w:firstLine="0"/>
        <w:jc w:val="both"/>
        <w:rPr>
          <w:rFonts w:ascii="Arial" w:hAnsi="Arial" w:cs="Arial"/>
          <w:color w:val="auto"/>
          <w:sz w:val="24"/>
          <w:szCs w:val="24"/>
          <w:shd w:val="clear" w:color="auto" w:fill="FFFFFF"/>
        </w:rPr>
      </w:pPr>
      <w:bookmarkStart w:id="37" w:name="_Toc453085447"/>
      <w:bookmarkStart w:id="38" w:name="_Toc459623501"/>
      <w:r>
        <w:rPr>
          <w:rFonts w:ascii="Arial" w:hAnsi="Arial" w:cs="Arial"/>
          <w:color w:val="auto"/>
          <w:sz w:val="24"/>
          <w:szCs w:val="24"/>
          <w:shd w:val="clear" w:color="auto" w:fill="FFFFFF"/>
        </w:rPr>
        <w:lastRenderedPageBreak/>
        <w:t>CONSIDERAÇÕES FINAIS</w:t>
      </w:r>
      <w:bookmarkEnd w:id="37"/>
      <w:bookmarkEnd w:id="38"/>
    </w:p>
    <w:p w:rsidR="00861CAA" w:rsidRDefault="00861CAA">
      <w:pPr>
        <w:jc w:val="both"/>
        <w:rPr>
          <w:lang w:eastAsia="pt-BR"/>
        </w:rPr>
      </w:pPr>
    </w:p>
    <w:p w:rsidR="00861CAA" w:rsidRDefault="00F65D41">
      <w:pPr>
        <w:jc w:val="both"/>
        <w:rPr>
          <w:rFonts w:cs="Arial"/>
          <w:szCs w:val="24"/>
        </w:rPr>
      </w:pPr>
      <w:r>
        <w:rPr>
          <w:rFonts w:cs="Arial"/>
          <w:szCs w:val="24"/>
        </w:rPr>
        <w:t xml:space="preserve">O sistema de reaproveitamento da água apresentado a partir da adaptação da Fonte de Héron, é totalmente viável na implementação das atividades com fins menos nobres e não potáveis, portanto, deve-se levar em consideração as adequações no tratamento da água residuária, e também o padrão de qualidade no reúso em descargas sanitárias, conforme a NBR 13.969 (ABNT,1997). </w:t>
      </w:r>
    </w:p>
    <w:p w:rsidR="00861CAA" w:rsidRDefault="00F65D41">
      <w:pPr>
        <w:jc w:val="both"/>
        <w:rPr>
          <w:rFonts w:cs="Arial"/>
          <w:szCs w:val="24"/>
          <w:shd w:val="clear" w:color="auto" w:fill="FFFFFF"/>
        </w:rPr>
      </w:pPr>
      <w:r>
        <w:rPr>
          <w:rFonts w:cs="Arial"/>
          <w:szCs w:val="24"/>
        </w:rPr>
        <w:t>Como sequência, este estudo, sugere uma avaliação quantitativa e qualitativa da viabilidade do reúso em questão, e se acaso</w:t>
      </w:r>
      <w:r>
        <w:rPr>
          <w:rFonts w:cs="Arial"/>
          <w:szCs w:val="24"/>
          <w:shd w:val="clear" w:color="auto" w:fill="FFFFFF"/>
        </w:rPr>
        <w:t xml:space="preserve"> do reúso da água do banho for exclusivamente para a descarga sanitária, acredita-se, que com a adoção de um tratamento simples como filtração e desinfecção, a mesma possa ser reutilizada sem maiores problemas e com economia para o usuário, o que pode contribuir também com a preservação ambiental, minimizando o desperdício e a carga de esgotos nos rios.</w:t>
      </w:r>
    </w:p>
    <w:p w:rsidR="00861CAA" w:rsidRDefault="00861CAA">
      <w:pPr>
        <w:jc w:val="both"/>
        <w:rPr>
          <w:rFonts w:cs="Arial"/>
          <w:b/>
          <w:szCs w:val="24"/>
          <w:shd w:val="clear" w:color="auto" w:fill="FFFFFF"/>
        </w:rPr>
      </w:pPr>
    </w:p>
    <w:p w:rsidR="00861CAA" w:rsidRDefault="00861CAA">
      <w:pPr>
        <w:jc w:val="both"/>
        <w:rPr>
          <w:rFonts w:cs="Arial"/>
          <w:b/>
          <w:szCs w:val="24"/>
          <w:shd w:val="clear" w:color="auto" w:fill="FFFFFF"/>
        </w:rPr>
      </w:pPr>
    </w:p>
    <w:p w:rsidR="00861CAA" w:rsidRDefault="00861CAA">
      <w:pPr>
        <w:jc w:val="both"/>
        <w:rPr>
          <w:rFonts w:cs="Arial"/>
          <w:b/>
          <w:szCs w:val="24"/>
          <w:shd w:val="clear" w:color="auto" w:fill="FFFFFF"/>
        </w:rPr>
      </w:pPr>
    </w:p>
    <w:p w:rsidR="00861CAA" w:rsidRDefault="00861CAA">
      <w:pPr>
        <w:jc w:val="both"/>
        <w:rPr>
          <w:rFonts w:cs="Arial"/>
          <w:b/>
          <w:szCs w:val="24"/>
          <w:shd w:val="clear" w:color="auto" w:fill="FFFFFF"/>
        </w:rPr>
      </w:pPr>
    </w:p>
    <w:p w:rsidR="00861CAA" w:rsidRDefault="00861CAA">
      <w:pPr>
        <w:jc w:val="both"/>
        <w:rPr>
          <w:rFonts w:cs="Arial"/>
          <w:b/>
          <w:szCs w:val="24"/>
          <w:shd w:val="clear" w:color="auto" w:fill="FFFFFF"/>
        </w:rPr>
      </w:pPr>
    </w:p>
    <w:p w:rsidR="00861CAA" w:rsidRDefault="00861CAA">
      <w:pPr>
        <w:jc w:val="both"/>
        <w:rPr>
          <w:rFonts w:cs="Arial"/>
          <w:b/>
          <w:szCs w:val="24"/>
          <w:shd w:val="clear" w:color="auto" w:fill="FFFFFF"/>
        </w:rPr>
      </w:pPr>
    </w:p>
    <w:p w:rsidR="00861CAA" w:rsidRDefault="00861CAA">
      <w:pPr>
        <w:jc w:val="both"/>
        <w:rPr>
          <w:rFonts w:cs="Arial"/>
          <w:b/>
          <w:szCs w:val="24"/>
          <w:shd w:val="clear" w:color="auto" w:fill="FFFFFF"/>
        </w:rPr>
      </w:pPr>
    </w:p>
    <w:p w:rsidR="00861CAA" w:rsidRDefault="00861CAA">
      <w:pPr>
        <w:jc w:val="both"/>
        <w:rPr>
          <w:rFonts w:cs="Arial"/>
          <w:b/>
          <w:szCs w:val="24"/>
          <w:shd w:val="clear" w:color="auto" w:fill="FFFFFF"/>
        </w:rPr>
      </w:pPr>
    </w:p>
    <w:p w:rsidR="00861CAA" w:rsidRDefault="00861CAA">
      <w:pPr>
        <w:jc w:val="both"/>
        <w:rPr>
          <w:rFonts w:cs="Arial"/>
          <w:b/>
          <w:szCs w:val="24"/>
          <w:shd w:val="clear" w:color="auto" w:fill="FFFFFF"/>
        </w:rPr>
      </w:pPr>
    </w:p>
    <w:p w:rsidR="00861CAA" w:rsidRDefault="00861CAA">
      <w:pPr>
        <w:jc w:val="both"/>
        <w:rPr>
          <w:rFonts w:cs="Arial"/>
          <w:b/>
          <w:szCs w:val="24"/>
          <w:shd w:val="clear" w:color="auto" w:fill="FFFFFF"/>
        </w:rPr>
      </w:pPr>
    </w:p>
    <w:p w:rsidR="00861CAA" w:rsidRDefault="00861CAA">
      <w:pPr>
        <w:jc w:val="both"/>
        <w:rPr>
          <w:rFonts w:cs="Arial"/>
          <w:b/>
          <w:szCs w:val="24"/>
          <w:shd w:val="clear" w:color="auto" w:fill="FFFFFF"/>
        </w:rPr>
      </w:pPr>
    </w:p>
    <w:p w:rsidR="00861CAA" w:rsidRDefault="00861CAA">
      <w:pPr>
        <w:jc w:val="both"/>
        <w:rPr>
          <w:rFonts w:cs="Arial"/>
          <w:b/>
          <w:szCs w:val="24"/>
          <w:shd w:val="clear" w:color="auto" w:fill="FFFFFF"/>
        </w:rPr>
      </w:pPr>
    </w:p>
    <w:p w:rsidR="00861CAA" w:rsidRDefault="00861CAA">
      <w:pPr>
        <w:jc w:val="both"/>
        <w:rPr>
          <w:rFonts w:cs="Arial"/>
          <w:b/>
          <w:szCs w:val="24"/>
          <w:shd w:val="clear" w:color="auto" w:fill="FFFFFF"/>
        </w:rPr>
      </w:pPr>
    </w:p>
    <w:p w:rsidR="00861CAA" w:rsidRDefault="00861CAA">
      <w:pPr>
        <w:jc w:val="both"/>
        <w:rPr>
          <w:rFonts w:cs="Arial"/>
          <w:b/>
          <w:szCs w:val="24"/>
          <w:shd w:val="clear" w:color="auto" w:fill="FFFFFF"/>
        </w:rPr>
      </w:pPr>
    </w:p>
    <w:p w:rsidR="00861CAA" w:rsidRDefault="00861CAA">
      <w:pPr>
        <w:jc w:val="both"/>
        <w:rPr>
          <w:rFonts w:cs="Arial"/>
          <w:b/>
          <w:szCs w:val="24"/>
          <w:shd w:val="clear" w:color="auto" w:fill="FFFFFF"/>
        </w:rPr>
      </w:pPr>
    </w:p>
    <w:p w:rsidR="00861CAA" w:rsidRDefault="00861CAA">
      <w:pPr>
        <w:jc w:val="both"/>
        <w:rPr>
          <w:rFonts w:cs="Arial"/>
          <w:b/>
          <w:szCs w:val="24"/>
          <w:shd w:val="clear" w:color="auto" w:fill="FFFFFF"/>
        </w:rPr>
      </w:pPr>
    </w:p>
    <w:p w:rsidR="00861CAA" w:rsidRDefault="00861CAA">
      <w:pPr>
        <w:jc w:val="both"/>
        <w:rPr>
          <w:rFonts w:cs="Arial"/>
          <w:b/>
          <w:szCs w:val="24"/>
          <w:shd w:val="clear" w:color="auto" w:fill="FFFFFF"/>
        </w:rPr>
      </w:pPr>
    </w:p>
    <w:p w:rsidR="00861CAA" w:rsidRDefault="00861CAA">
      <w:pPr>
        <w:ind w:firstLine="709"/>
        <w:jc w:val="both"/>
        <w:rPr>
          <w:rFonts w:cs="Arial"/>
          <w:b/>
          <w:szCs w:val="24"/>
          <w:shd w:val="clear" w:color="auto" w:fill="FFFFFF"/>
        </w:rPr>
      </w:pPr>
    </w:p>
    <w:p w:rsidR="00861CAA" w:rsidRDefault="00861CAA">
      <w:pPr>
        <w:ind w:firstLine="709"/>
        <w:jc w:val="both"/>
        <w:rPr>
          <w:rFonts w:cs="Arial"/>
          <w:b/>
          <w:szCs w:val="24"/>
          <w:shd w:val="clear" w:color="auto" w:fill="FFFFFF"/>
        </w:rPr>
      </w:pPr>
    </w:p>
    <w:p w:rsidR="00861CAA" w:rsidRDefault="00F65D41">
      <w:pPr>
        <w:pStyle w:val="Ttulo2"/>
        <w:numPr>
          <w:ilvl w:val="0"/>
          <w:numId w:val="8"/>
        </w:numPr>
        <w:spacing w:before="0"/>
        <w:ind w:left="0" w:firstLine="0"/>
        <w:jc w:val="both"/>
        <w:rPr>
          <w:rFonts w:ascii="Arial" w:hAnsi="Arial" w:cs="Arial"/>
          <w:color w:val="auto"/>
          <w:sz w:val="24"/>
          <w:szCs w:val="24"/>
          <w:shd w:val="clear" w:color="auto" w:fill="FFFFFF"/>
        </w:rPr>
      </w:pPr>
      <w:bookmarkStart w:id="39" w:name="_Toc453085448"/>
      <w:bookmarkStart w:id="40" w:name="_Toc459623502"/>
      <w:r>
        <w:rPr>
          <w:rFonts w:ascii="Arial" w:hAnsi="Arial" w:cs="Arial"/>
          <w:color w:val="auto"/>
          <w:sz w:val="24"/>
          <w:szCs w:val="24"/>
          <w:shd w:val="clear" w:color="auto" w:fill="FFFFFF"/>
        </w:rPr>
        <w:lastRenderedPageBreak/>
        <w:t>REFERÊNCIAS BIBLIOGRÁFICAS</w:t>
      </w:r>
      <w:bookmarkEnd w:id="39"/>
      <w:bookmarkEnd w:id="40"/>
    </w:p>
    <w:p w:rsidR="00861CAA" w:rsidRDefault="00861CAA">
      <w:pPr>
        <w:jc w:val="both"/>
        <w:rPr>
          <w:rFonts w:cs="Arial"/>
          <w:b/>
          <w:color w:val="000000"/>
          <w:szCs w:val="24"/>
          <w:shd w:val="clear" w:color="auto" w:fill="FFFFFF"/>
        </w:rPr>
      </w:pPr>
    </w:p>
    <w:p w:rsidR="00861CAA" w:rsidRDefault="00F65D41">
      <w:pPr>
        <w:spacing w:line="240" w:lineRule="auto"/>
        <w:ind w:firstLine="0"/>
        <w:jc w:val="both"/>
        <w:rPr>
          <w:rFonts w:cs="Arial"/>
          <w:sz w:val="22"/>
        </w:rPr>
      </w:pPr>
      <w:r>
        <w:rPr>
          <w:rFonts w:cs="Arial"/>
          <w:sz w:val="22"/>
        </w:rPr>
        <w:t xml:space="preserve">ANDRÉ, D.S., MACEDO, D., ESTENDER, A. C., </w:t>
      </w:r>
      <w:r>
        <w:rPr>
          <w:rFonts w:cs="Arial"/>
          <w:b/>
          <w:sz w:val="22"/>
        </w:rPr>
        <w:t>Conservação e Uso Racional da Água: Novos hábitos para evitar a escassez dos recursos hídricos e para a continuidade do bem finito</w:t>
      </w:r>
      <w:r>
        <w:rPr>
          <w:rFonts w:cs="Arial"/>
          <w:sz w:val="22"/>
        </w:rPr>
        <w:t xml:space="preserve">. Disponível em: </w:t>
      </w:r>
      <w:hyperlink r:id="rId18" w:history="1">
        <w:r>
          <w:rPr>
            <w:rStyle w:val="Hyperlink"/>
            <w:rFonts w:cs="Arial"/>
            <w:sz w:val="22"/>
          </w:rPr>
          <w:t>www.aedb.br/seget/arquivos/artigos15/152213.pdf. Acessado em 2016</w:t>
        </w:r>
      </w:hyperlink>
      <w:r>
        <w:rPr>
          <w:rFonts w:cs="Arial"/>
          <w:sz w:val="22"/>
        </w:rPr>
        <w:t>.</w:t>
      </w:r>
    </w:p>
    <w:p w:rsidR="00861CAA" w:rsidRDefault="00861CAA">
      <w:pPr>
        <w:spacing w:line="240" w:lineRule="auto"/>
        <w:ind w:firstLine="0"/>
        <w:jc w:val="both"/>
        <w:rPr>
          <w:rFonts w:cs="Arial"/>
          <w:sz w:val="22"/>
        </w:rPr>
      </w:pPr>
    </w:p>
    <w:p w:rsidR="00861CAA" w:rsidRDefault="00F65D41">
      <w:pPr>
        <w:spacing w:line="240" w:lineRule="auto"/>
        <w:ind w:firstLine="0"/>
        <w:jc w:val="both"/>
        <w:rPr>
          <w:rFonts w:cs="Arial"/>
          <w:color w:val="000000"/>
          <w:sz w:val="22"/>
          <w:shd w:val="clear" w:color="auto" w:fill="FFFFFF"/>
        </w:rPr>
      </w:pPr>
      <w:r>
        <w:rPr>
          <w:rFonts w:cs="Arial"/>
          <w:color w:val="000000"/>
          <w:sz w:val="22"/>
          <w:shd w:val="clear" w:color="auto" w:fill="FFFFFF"/>
        </w:rPr>
        <w:t xml:space="preserve">BERNARDI, C.C. </w:t>
      </w:r>
      <w:r>
        <w:rPr>
          <w:rFonts w:cs="Arial"/>
          <w:b/>
          <w:color w:val="000000"/>
          <w:sz w:val="22"/>
          <w:shd w:val="clear" w:color="auto" w:fill="FFFFFF"/>
        </w:rPr>
        <w:t>Reúso de água para irrigação</w:t>
      </w:r>
      <w:r>
        <w:rPr>
          <w:rFonts w:cs="Arial"/>
          <w:color w:val="000000"/>
          <w:sz w:val="22"/>
          <w:shd w:val="clear" w:color="auto" w:fill="FFFFFF"/>
        </w:rPr>
        <w:t>, Brasília. Monografia (Pós- Graduação), Gestão Sustentável da Agricultura Irrigada, Fundação Getúlio Vargas, Brasília, 2003.</w:t>
      </w:r>
    </w:p>
    <w:p w:rsidR="00861CAA" w:rsidRDefault="00861CAA">
      <w:pPr>
        <w:spacing w:line="240" w:lineRule="auto"/>
        <w:ind w:firstLine="0"/>
        <w:jc w:val="both"/>
        <w:rPr>
          <w:rFonts w:cs="Arial"/>
          <w:color w:val="000000"/>
          <w:sz w:val="22"/>
          <w:shd w:val="clear" w:color="auto" w:fill="FFFFFF"/>
        </w:rPr>
      </w:pPr>
    </w:p>
    <w:p w:rsidR="00861CAA" w:rsidRDefault="00F65D41">
      <w:pPr>
        <w:spacing w:line="240" w:lineRule="auto"/>
        <w:ind w:firstLine="0"/>
        <w:jc w:val="both"/>
        <w:rPr>
          <w:rFonts w:cs="Arial"/>
          <w:color w:val="000000"/>
          <w:sz w:val="22"/>
          <w:shd w:val="clear" w:color="auto" w:fill="FFFFFF"/>
        </w:rPr>
      </w:pPr>
      <w:r>
        <w:rPr>
          <w:rFonts w:cs="Arial"/>
          <w:color w:val="000000"/>
          <w:sz w:val="22"/>
          <w:shd w:val="clear" w:color="auto" w:fill="FFFFFF"/>
        </w:rPr>
        <w:t xml:space="preserve">BRASIL. </w:t>
      </w:r>
      <w:r>
        <w:rPr>
          <w:rFonts w:cs="Arial"/>
          <w:b/>
          <w:color w:val="000000"/>
          <w:sz w:val="22"/>
          <w:shd w:val="clear" w:color="auto" w:fill="FFFFFF"/>
        </w:rPr>
        <w:t>Lei Federal nº 9.433 de 8 de janeiro de 1997.</w:t>
      </w:r>
      <w:r>
        <w:rPr>
          <w:rFonts w:cs="Arial"/>
          <w:color w:val="000000"/>
          <w:sz w:val="22"/>
          <w:shd w:val="clear" w:color="auto" w:fill="FFFFFF"/>
        </w:rPr>
        <w:t xml:space="preserve"> Institui a Política Nacional de Recursos Hídricos, cria o Sistema Nacional de Gerenciamento de Recursos Hídricos, regulamenta o inciso XIX do art. 21 da Constituição Federal, e altera o art. 1º da Lei nº 8.001, de 13 de março de 1990, que modificou a Lei nº 7.990, de 28 de dezembro de 1989. Diário Oficial da União, Brasília, 1997.</w:t>
      </w:r>
    </w:p>
    <w:p w:rsidR="00861CAA" w:rsidRDefault="00861CAA">
      <w:pPr>
        <w:spacing w:line="240" w:lineRule="auto"/>
        <w:ind w:firstLine="0"/>
        <w:jc w:val="both"/>
        <w:rPr>
          <w:rFonts w:cs="Arial"/>
          <w:color w:val="000000"/>
          <w:sz w:val="22"/>
          <w:shd w:val="clear" w:color="auto" w:fill="FFFFFF"/>
        </w:rPr>
      </w:pPr>
    </w:p>
    <w:p w:rsidR="00861CAA" w:rsidRDefault="00F65D41">
      <w:pPr>
        <w:spacing w:line="240" w:lineRule="auto"/>
        <w:ind w:firstLine="0"/>
        <w:jc w:val="both"/>
        <w:rPr>
          <w:rFonts w:cs="Arial"/>
          <w:color w:val="000000"/>
          <w:sz w:val="22"/>
          <w:shd w:val="clear" w:color="auto" w:fill="FFFFFF"/>
        </w:rPr>
      </w:pPr>
      <w:r>
        <w:rPr>
          <w:rFonts w:cs="Arial"/>
          <w:color w:val="000000"/>
          <w:sz w:val="22"/>
          <w:shd w:val="clear" w:color="auto" w:fill="FFFFFF"/>
        </w:rPr>
        <w:t xml:space="preserve">BRASIL. </w:t>
      </w:r>
      <w:r>
        <w:rPr>
          <w:rFonts w:cs="Arial"/>
          <w:b/>
          <w:color w:val="000000"/>
          <w:sz w:val="22"/>
          <w:shd w:val="clear" w:color="auto" w:fill="FFFFFF"/>
        </w:rPr>
        <w:t>Resolução Conselho Nacional do Meio Ambiente nº 357</w:t>
      </w:r>
      <w:r>
        <w:rPr>
          <w:rFonts w:cs="Arial"/>
          <w:color w:val="000000"/>
          <w:sz w:val="22"/>
          <w:shd w:val="clear" w:color="auto" w:fill="FFFFFF"/>
        </w:rPr>
        <w:t>, de 17 de março de 2005. Dispõe sobre a classificação dos corpos de água e diretrizes ambientais para o seu enquadramento, bem como estabelece as condições e padrões de lançamento de efluentes, e das outras providências. Diário Oficial da União, Brasília, 2005.</w:t>
      </w:r>
    </w:p>
    <w:p w:rsidR="00861CAA" w:rsidRDefault="00861CAA">
      <w:pPr>
        <w:spacing w:line="240" w:lineRule="auto"/>
        <w:ind w:firstLine="0"/>
        <w:jc w:val="both"/>
        <w:rPr>
          <w:rFonts w:cs="Arial"/>
          <w:color w:val="000000"/>
          <w:sz w:val="22"/>
          <w:shd w:val="clear" w:color="auto" w:fill="FFFFFF"/>
        </w:rPr>
      </w:pPr>
    </w:p>
    <w:p w:rsidR="00861CAA" w:rsidRDefault="00F65D41">
      <w:pPr>
        <w:spacing w:line="240" w:lineRule="auto"/>
        <w:ind w:firstLine="0"/>
        <w:jc w:val="both"/>
        <w:rPr>
          <w:rFonts w:cs="Arial"/>
          <w:color w:val="000000"/>
          <w:sz w:val="22"/>
          <w:shd w:val="clear" w:color="auto" w:fill="FFFFFF"/>
        </w:rPr>
      </w:pPr>
      <w:r>
        <w:rPr>
          <w:rFonts w:cs="Arial"/>
          <w:color w:val="000000"/>
          <w:sz w:val="22"/>
          <w:shd w:val="clear" w:color="auto" w:fill="FFFFFF"/>
        </w:rPr>
        <w:t xml:space="preserve">BRASIL. </w:t>
      </w:r>
      <w:r>
        <w:rPr>
          <w:rFonts w:cs="Arial"/>
          <w:b/>
          <w:color w:val="000000"/>
          <w:sz w:val="22"/>
          <w:shd w:val="clear" w:color="auto" w:fill="FFFFFF"/>
        </w:rPr>
        <w:t>Ministério da Saúde</w:t>
      </w:r>
      <w:r>
        <w:rPr>
          <w:rFonts w:cs="Arial"/>
          <w:color w:val="000000"/>
          <w:sz w:val="22"/>
          <w:shd w:val="clear" w:color="auto" w:fill="FFFFFF"/>
        </w:rPr>
        <w:t xml:space="preserve">. </w:t>
      </w:r>
      <w:r>
        <w:rPr>
          <w:rFonts w:cs="Arial"/>
          <w:b/>
          <w:color w:val="000000"/>
          <w:sz w:val="22"/>
          <w:shd w:val="clear" w:color="auto" w:fill="FFFFFF"/>
        </w:rPr>
        <w:t>Portaria N.º 518</w:t>
      </w:r>
      <w:r>
        <w:rPr>
          <w:rFonts w:cs="Arial"/>
          <w:color w:val="000000"/>
          <w:sz w:val="22"/>
          <w:shd w:val="clear" w:color="auto" w:fill="FFFFFF"/>
        </w:rPr>
        <w:t>, de 25 de março de 2004. Estabelece os procedimentos e responsabilidades relativos ao controle e vigilância da qualidade da água para consumo humano e seu padrão de potabilidade, e dá outras providências. Diário Oficial da União, Brasília, 2004.</w:t>
      </w:r>
    </w:p>
    <w:p w:rsidR="00861CAA" w:rsidRDefault="00861CAA">
      <w:pPr>
        <w:spacing w:line="240" w:lineRule="auto"/>
        <w:ind w:firstLine="0"/>
        <w:jc w:val="both"/>
        <w:rPr>
          <w:rFonts w:cs="Arial"/>
          <w:color w:val="000000"/>
          <w:sz w:val="22"/>
          <w:shd w:val="clear" w:color="auto" w:fill="FFFFFF"/>
        </w:rPr>
      </w:pPr>
    </w:p>
    <w:p w:rsidR="00861CAA" w:rsidRDefault="00F65D41">
      <w:pPr>
        <w:spacing w:line="240" w:lineRule="auto"/>
        <w:ind w:firstLine="0"/>
        <w:jc w:val="both"/>
        <w:rPr>
          <w:rFonts w:cs="Arial"/>
          <w:color w:val="000000"/>
          <w:sz w:val="22"/>
          <w:shd w:val="clear" w:color="auto" w:fill="FFFFFF"/>
        </w:rPr>
      </w:pPr>
      <w:r>
        <w:rPr>
          <w:rFonts w:cs="Arial"/>
          <w:color w:val="000000"/>
          <w:sz w:val="22"/>
          <w:shd w:val="clear" w:color="auto" w:fill="FFFFFF"/>
        </w:rPr>
        <w:t xml:space="preserve">COSTA, R. P. (Coord.), TELLES, D. D’Alkmin. </w:t>
      </w:r>
      <w:r>
        <w:rPr>
          <w:rFonts w:cs="Arial"/>
          <w:b/>
          <w:color w:val="000000"/>
          <w:sz w:val="22"/>
          <w:shd w:val="clear" w:color="auto" w:fill="FFFFFF"/>
        </w:rPr>
        <w:t xml:space="preserve"> Reúso de Água (Conceitos, Teorias e Prática)</w:t>
      </w:r>
      <w:r>
        <w:rPr>
          <w:rFonts w:cs="Arial"/>
          <w:color w:val="000000"/>
          <w:sz w:val="22"/>
          <w:shd w:val="clear" w:color="auto" w:fill="FFFFFF"/>
        </w:rPr>
        <w:t>, 2010.</w:t>
      </w:r>
    </w:p>
    <w:p w:rsidR="00861CAA" w:rsidRDefault="00861CAA">
      <w:pPr>
        <w:spacing w:line="240" w:lineRule="auto"/>
        <w:ind w:firstLine="0"/>
        <w:jc w:val="both"/>
        <w:rPr>
          <w:rFonts w:cs="Arial"/>
          <w:color w:val="000000"/>
          <w:sz w:val="22"/>
          <w:shd w:val="clear" w:color="auto" w:fill="FFFFFF"/>
        </w:rPr>
      </w:pPr>
    </w:p>
    <w:p w:rsidR="00861CAA" w:rsidRDefault="00F65D41">
      <w:pPr>
        <w:spacing w:line="240" w:lineRule="auto"/>
        <w:ind w:firstLine="0"/>
        <w:jc w:val="both"/>
        <w:rPr>
          <w:rFonts w:cs="Arial"/>
          <w:color w:val="000000"/>
          <w:sz w:val="22"/>
          <w:shd w:val="clear" w:color="auto" w:fill="FFFFFF"/>
        </w:rPr>
      </w:pPr>
      <w:r>
        <w:rPr>
          <w:rFonts w:cs="Arial"/>
          <w:color w:val="000000"/>
          <w:sz w:val="22"/>
          <w:shd w:val="clear" w:color="auto" w:fill="FFFFFF"/>
        </w:rPr>
        <w:t xml:space="preserve">CROOK, J. </w:t>
      </w:r>
      <w:r>
        <w:rPr>
          <w:rFonts w:cs="Arial"/>
          <w:b/>
          <w:color w:val="000000"/>
          <w:sz w:val="22"/>
          <w:shd w:val="clear" w:color="auto" w:fill="FFFFFF"/>
        </w:rPr>
        <w:t>Critérios de qualidade da água para reúso</w:t>
      </w:r>
      <w:r>
        <w:rPr>
          <w:rFonts w:cs="Arial"/>
          <w:color w:val="000000"/>
          <w:sz w:val="22"/>
          <w:shd w:val="clear" w:color="auto" w:fill="FFFFFF"/>
        </w:rPr>
        <w:t>. Revista DAE, São Paulo, v.53, n.174, p.10-18, Nov./Dez. 1993.</w:t>
      </w:r>
    </w:p>
    <w:p w:rsidR="00861CAA" w:rsidRDefault="00861CAA">
      <w:pPr>
        <w:spacing w:line="240" w:lineRule="auto"/>
        <w:ind w:firstLine="0"/>
        <w:jc w:val="both"/>
        <w:rPr>
          <w:rFonts w:cs="Arial"/>
          <w:color w:val="000000"/>
          <w:sz w:val="22"/>
          <w:shd w:val="clear" w:color="auto" w:fill="FFFFFF"/>
        </w:rPr>
      </w:pPr>
    </w:p>
    <w:p w:rsidR="00861CAA" w:rsidRDefault="00F65D41">
      <w:pPr>
        <w:spacing w:line="240" w:lineRule="auto"/>
        <w:ind w:firstLine="0"/>
        <w:jc w:val="both"/>
        <w:rPr>
          <w:rFonts w:cs="Arial"/>
          <w:sz w:val="22"/>
          <w:shd w:val="clear" w:color="auto" w:fill="FFFFFF"/>
        </w:rPr>
      </w:pPr>
      <w:r>
        <w:rPr>
          <w:rFonts w:cs="Arial"/>
          <w:sz w:val="22"/>
          <w:shd w:val="clear" w:color="auto" w:fill="FFFFFF"/>
        </w:rPr>
        <w:t xml:space="preserve">FIORI, S., CARTANA, V.M., PIZZO, F.H. </w:t>
      </w:r>
      <w:r>
        <w:rPr>
          <w:rFonts w:cs="Arial"/>
          <w:b/>
          <w:sz w:val="22"/>
          <w:shd w:val="clear" w:color="auto" w:fill="FFFFFF"/>
        </w:rPr>
        <w:t>Avaliação qualitativa e quantitativa do reúso de águas cinzas em edificações</w:t>
      </w:r>
      <w:r>
        <w:rPr>
          <w:rFonts w:cs="Arial"/>
          <w:sz w:val="22"/>
          <w:shd w:val="clear" w:color="auto" w:fill="FFFFFF"/>
        </w:rPr>
        <w:t>, 2006.</w:t>
      </w:r>
    </w:p>
    <w:p w:rsidR="00861CAA" w:rsidRDefault="00861CAA">
      <w:pPr>
        <w:spacing w:line="240" w:lineRule="auto"/>
        <w:ind w:firstLine="0"/>
        <w:jc w:val="both"/>
        <w:rPr>
          <w:rFonts w:cs="Arial"/>
          <w:sz w:val="22"/>
          <w:shd w:val="clear" w:color="auto" w:fill="FFFFFF"/>
        </w:rPr>
      </w:pPr>
    </w:p>
    <w:p w:rsidR="00861CAA" w:rsidRDefault="00F65D41">
      <w:pPr>
        <w:spacing w:line="240" w:lineRule="auto"/>
        <w:ind w:firstLine="0"/>
        <w:jc w:val="both"/>
        <w:rPr>
          <w:sz w:val="22"/>
        </w:rPr>
      </w:pPr>
      <w:r>
        <w:rPr>
          <w:sz w:val="22"/>
        </w:rPr>
        <w:t xml:space="preserve">HALLIDAY, R.; RESNICK, R. </w:t>
      </w:r>
      <w:r>
        <w:rPr>
          <w:b/>
          <w:sz w:val="22"/>
        </w:rPr>
        <w:t>Física</w:t>
      </w:r>
      <w:r>
        <w:rPr>
          <w:sz w:val="22"/>
        </w:rPr>
        <w:t>. v. 2, 4. ed, Rio de Janeiro, 1984.</w:t>
      </w:r>
    </w:p>
    <w:p w:rsidR="00861CAA" w:rsidRDefault="00861CAA">
      <w:pPr>
        <w:spacing w:line="240" w:lineRule="auto"/>
        <w:ind w:firstLine="0"/>
        <w:jc w:val="both"/>
        <w:rPr>
          <w:rFonts w:cs="Arial"/>
          <w:sz w:val="22"/>
          <w:shd w:val="clear" w:color="auto" w:fill="FFFFFF"/>
        </w:rPr>
      </w:pPr>
    </w:p>
    <w:p w:rsidR="00861CAA" w:rsidRDefault="00F65D41">
      <w:pPr>
        <w:spacing w:line="240" w:lineRule="auto"/>
        <w:ind w:firstLine="0"/>
        <w:jc w:val="both"/>
        <w:rPr>
          <w:rFonts w:cs="Arial"/>
          <w:color w:val="000000"/>
          <w:sz w:val="22"/>
          <w:shd w:val="clear" w:color="auto" w:fill="FFFFFF"/>
        </w:rPr>
      </w:pPr>
      <w:r>
        <w:rPr>
          <w:rFonts w:cs="Arial"/>
          <w:color w:val="000000"/>
          <w:sz w:val="22"/>
          <w:shd w:val="clear" w:color="auto" w:fill="FFFFFF"/>
        </w:rPr>
        <w:t xml:space="preserve">HESPANHOL, I. </w:t>
      </w:r>
      <w:r>
        <w:rPr>
          <w:rFonts w:cs="Arial"/>
          <w:b/>
          <w:color w:val="000000"/>
          <w:sz w:val="22"/>
          <w:shd w:val="clear" w:color="auto" w:fill="FFFFFF"/>
        </w:rPr>
        <w:t>Águas Doces no Brasil</w:t>
      </w:r>
      <w:r>
        <w:rPr>
          <w:rFonts w:cs="Arial"/>
          <w:color w:val="000000"/>
          <w:sz w:val="22"/>
          <w:shd w:val="clear" w:color="auto" w:fill="FFFFFF"/>
        </w:rPr>
        <w:t>. São Paulo: Escrituras, 1999.</w:t>
      </w:r>
    </w:p>
    <w:p w:rsidR="00861CAA" w:rsidRDefault="00861CAA">
      <w:pPr>
        <w:spacing w:line="240" w:lineRule="auto"/>
        <w:ind w:firstLine="0"/>
        <w:jc w:val="both"/>
        <w:rPr>
          <w:rFonts w:cs="Arial"/>
          <w:color w:val="000000"/>
          <w:sz w:val="22"/>
          <w:shd w:val="clear" w:color="auto" w:fill="FFFFFF"/>
        </w:rPr>
      </w:pPr>
    </w:p>
    <w:p w:rsidR="00861CAA" w:rsidRDefault="00F65D41">
      <w:pPr>
        <w:spacing w:line="240" w:lineRule="auto"/>
        <w:ind w:firstLine="0"/>
        <w:jc w:val="both"/>
        <w:rPr>
          <w:rFonts w:cs="Arial"/>
          <w:sz w:val="22"/>
        </w:rPr>
      </w:pPr>
      <w:r>
        <w:rPr>
          <w:rFonts w:cs="Arial"/>
          <w:sz w:val="22"/>
        </w:rPr>
        <w:t xml:space="preserve">KUREK, R.K.M., STEIN, R.T. </w:t>
      </w:r>
      <w:r>
        <w:rPr>
          <w:rFonts w:cs="Arial"/>
          <w:b/>
          <w:sz w:val="22"/>
        </w:rPr>
        <w:t>Avaliação da água residuária de uma indústria alimentícia visando o reuso em descargas sanitárias</w:t>
      </w:r>
      <w:r>
        <w:rPr>
          <w:rFonts w:cs="Arial"/>
          <w:sz w:val="22"/>
        </w:rPr>
        <w:t>, 2005.</w:t>
      </w:r>
    </w:p>
    <w:p w:rsidR="00861CAA" w:rsidRDefault="00861CAA">
      <w:pPr>
        <w:spacing w:line="240" w:lineRule="auto"/>
        <w:ind w:firstLine="0"/>
        <w:jc w:val="both"/>
        <w:rPr>
          <w:rFonts w:cs="Arial"/>
          <w:sz w:val="22"/>
        </w:rPr>
      </w:pPr>
    </w:p>
    <w:p w:rsidR="00861CAA" w:rsidRDefault="00F65D41">
      <w:pPr>
        <w:spacing w:line="240" w:lineRule="auto"/>
        <w:ind w:firstLine="0"/>
        <w:jc w:val="both"/>
        <w:rPr>
          <w:rFonts w:cs="Arial"/>
          <w:color w:val="000000"/>
          <w:sz w:val="22"/>
          <w:shd w:val="clear" w:color="auto" w:fill="FFFFFF"/>
        </w:rPr>
      </w:pPr>
      <w:r>
        <w:rPr>
          <w:rFonts w:cs="Arial"/>
          <w:color w:val="000000"/>
          <w:sz w:val="22"/>
          <w:shd w:val="clear" w:color="auto" w:fill="FFFFFF"/>
        </w:rPr>
        <w:t xml:space="preserve">LAVRADOR, J. </w:t>
      </w:r>
      <w:r>
        <w:rPr>
          <w:rFonts w:cs="Arial"/>
          <w:b/>
          <w:color w:val="000000"/>
          <w:sz w:val="22"/>
          <w:shd w:val="clear" w:color="auto" w:fill="FFFFFF"/>
        </w:rPr>
        <w:t>Contribuição para entendimento do reúso planejado da água e algumas considerações sobre possibilidades de uso no Brasil</w:t>
      </w:r>
      <w:r>
        <w:rPr>
          <w:rFonts w:cs="Arial"/>
          <w:color w:val="000000"/>
          <w:sz w:val="22"/>
          <w:shd w:val="clear" w:color="auto" w:fill="FFFFFF"/>
        </w:rPr>
        <w:t>. São Paulo. Dissertação de Mestrado - Escola Politécnica da Universidade de São Paulo, 198p. 1987.</w:t>
      </w:r>
    </w:p>
    <w:p w:rsidR="00861CAA" w:rsidRDefault="00F65D41">
      <w:pPr>
        <w:spacing w:line="240" w:lineRule="auto"/>
        <w:ind w:firstLine="0"/>
        <w:jc w:val="both"/>
        <w:rPr>
          <w:rFonts w:cs="Arial"/>
          <w:color w:val="000000"/>
          <w:sz w:val="22"/>
          <w:shd w:val="clear" w:color="auto" w:fill="FFFFFF"/>
        </w:rPr>
      </w:pPr>
      <w:r>
        <w:rPr>
          <w:rFonts w:cs="Arial"/>
          <w:color w:val="000000"/>
          <w:sz w:val="22"/>
          <w:shd w:val="clear" w:color="auto" w:fill="FFFFFF"/>
        </w:rPr>
        <w:t xml:space="preserve">MIERZWA, J. C., HESPANHOL, I. </w:t>
      </w:r>
      <w:r>
        <w:rPr>
          <w:rFonts w:cs="Arial"/>
          <w:b/>
          <w:color w:val="000000"/>
          <w:sz w:val="22"/>
          <w:shd w:val="clear" w:color="auto" w:fill="FFFFFF"/>
        </w:rPr>
        <w:t>Água na indústria: uso racional e reúso</w:t>
      </w:r>
      <w:r>
        <w:rPr>
          <w:rFonts w:cs="Arial"/>
          <w:color w:val="000000"/>
          <w:sz w:val="22"/>
          <w:shd w:val="clear" w:color="auto" w:fill="FFFFFF"/>
        </w:rPr>
        <w:t>. São Paulo: Oficina de textos, 144p. 2005.</w:t>
      </w:r>
    </w:p>
    <w:p w:rsidR="00861CAA" w:rsidRDefault="00861CAA">
      <w:pPr>
        <w:spacing w:line="240" w:lineRule="auto"/>
        <w:ind w:firstLine="0"/>
        <w:jc w:val="both"/>
        <w:rPr>
          <w:rFonts w:cs="Arial"/>
          <w:color w:val="000000"/>
          <w:sz w:val="22"/>
          <w:shd w:val="clear" w:color="auto" w:fill="FFFFFF"/>
        </w:rPr>
      </w:pPr>
    </w:p>
    <w:p w:rsidR="00861CAA" w:rsidRDefault="00F65D41">
      <w:pPr>
        <w:spacing w:line="240" w:lineRule="auto"/>
        <w:ind w:firstLine="0"/>
        <w:jc w:val="both"/>
        <w:rPr>
          <w:rFonts w:cs="Arial"/>
          <w:color w:val="000000"/>
          <w:sz w:val="22"/>
          <w:shd w:val="clear" w:color="auto" w:fill="FFFFFF"/>
          <w:lang w:val="en-US"/>
        </w:rPr>
      </w:pPr>
      <w:r>
        <w:rPr>
          <w:rFonts w:cs="Arial"/>
          <w:color w:val="000000"/>
          <w:sz w:val="22"/>
          <w:shd w:val="clear" w:color="auto" w:fill="FFFFFF"/>
        </w:rPr>
        <w:t xml:space="preserve">NBR 13.969, </w:t>
      </w:r>
      <w:r>
        <w:rPr>
          <w:rFonts w:cs="Arial"/>
          <w:b/>
          <w:color w:val="000000"/>
          <w:sz w:val="22"/>
          <w:shd w:val="clear" w:color="auto" w:fill="FFFFFF"/>
        </w:rPr>
        <w:t xml:space="preserve">Tanques sépticos – Unidades de tratamento complementar e disposição final dos efluentes líquidos – Projeto, Construção e Operação. </w:t>
      </w:r>
      <w:r>
        <w:rPr>
          <w:rFonts w:cs="Arial"/>
          <w:b/>
          <w:color w:val="000000"/>
          <w:sz w:val="22"/>
          <w:shd w:val="clear" w:color="auto" w:fill="FFFFFF"/>
          <w:lang w:val="en-US"/>
        </w:rPr>
        <w:t>Rio de Janeiro, 1997</w:t>
      </w:r>
      <w:r>
        <w:rPr>
          <w:rFonts w:cs="Arial"/>
          <w:color w:val="000000"/>
          <w:sz w:val="22"/>
          <w:shd w:val="clear" w:color="auto" w:fill="FFFFFF"/>
          <w:lang w:val="en-US"/>
        </w:rPr>
        <w:t xml:space="preserve">. APHA - AMERICAN PUBLIC HEALTH ASSOCIATION. Standard </w:t>
      </w:r>
      <w:r>
        <w:rPr>
          <w:rFonts w:cs="Arial"/>
          <w:color w:val="000000"/>
          <w:sz w:val="22"/>
          <w:shd w:val="clear" w:color="auto" w:fill="FFFFFF"/>
          <w:lang w:val="en-US"/>
        </w:rPr>
        <w:lastRenderedPageBreak/>
        <w:t>methods for the examination of water and wastewater. 21st Edition. Washington: American Public Health Association, 2005.</w:t>
      </w:r>
    </w:p>
    <w:p w:rsidR="00861CAA" w:rsidRDefault="00861CAA">
      <w:pPr>
        <w:spacing w:line="240" w:lineRule="auto"/>
        <w:ind w:firstLine="0"/>
        <w:jc w:val="both"/>
        <w:rPr>
          <w:rFonts w:cs="Arial"/>
          <w:color w:val="000000"/>
          <w:sz w:val="22"/>
          <w:shd w:val="clear" w:color="auto" w:fill="FFFFFF"/>
          <w:lang w:val="en-US"/>
        </w:rPr>
      </w:pPr>
    </w:p>
    <w:p w:rsidR="00861CAA" w:rsidRDefault="00F65D41">
      <w:pPr>
        <w:spacing w:line="240" w:lineRule="auto"/>
        <w:ind w:firstLine="0"/>
        <w:jc w:val="both"/>
        <w:rPr>
          <w:rFonts w:cs="Arial"/>
          <w:b/>
          <w:color w:val="000000"/>
          <w:sz w:val="22"/>
          <w:shd w:val="clear" w:color="auto" w:fill="FFFFFF"/>
          <w:lang w:val="en-US"/>
        </w:rPr>
      </w:pPr>
      <w:r>
        <w:rPr>
          <w:rFonts w:cs="Arial"/>
          <w:color w:val="000000"/>
          <w:sz w:val="22"/>
          <w:shd w:val="clear" w:color="auto" w:fill="FFFFFF"/>
          <w:lang w:val="en-US"/>
        </w:rPr>
        <w:t xml:space="preserve">PERELMAN, Y. </w:t>
      </w:r>
      <w:r>
        <w:rPr>
          <w:rFonts w:cs="Arial"/>
          <w:b/>
          <w:color w:val="000000"/>
          <w:sz w:val="22"/>
          <w:shd w:val="clear" w:color="auto" w:fill="FFFFFF"/>
          <w:lang w:val="en-US"/>
        </w:rPr>
        <w:t>Physics for Entertainment</w:t>
      </w:r>
      <w:r>
        <w:rPr>
          <w:rFonts w:cs="Arial"/>
          <w:color w:val="000000"/>
          <w:sz w:val="22"/>
          <w:shd w:val="clear" w:color="auto" w:fill="FFFFFF"/>
          <w:lang w:val="en-US"/>
        </w:rPr>
        <w:t>. v. 2, 3. ed, Moscow: Mir Publishers, 1975</w:t>
      </w:r>
      <w:r>
        <w:rPr>
          <w:rFonts w:cs="Arial"/>
          <w:b/>
          <w:color w:val="000000"/>
          <w:sz w:val="22"/>
          <w:shd w:val="clear" w:color="auto" w:fill="FFFFFF"/>
          <w:lang w:val="en-US"/>
        </w:rPr>
        <w:t>.</w:t>
      </w:r>
    </w:p>
    <w:p w:rsidR="00861CAA" w:rsidRDefault="00861CAA">
      <w:pPr>
        <w:spacing w:line="240" w:lineRule="auto"/>
        <w:ind w:firstLine="0"/>
        <w:jc w:val="both"/>
        <w:rPr>
          <w:rFonts w:cs="Arial"/>
          <w:b/>
          <w:color w:val="000000"/>
          <w:sz w:val="22"/>
          <w:shd w:val="clear" w:color="auto" w:fill="FFFFFF"/>
          <w:lang w:val="en-US"/>
        </w:rPr>
      </w:pPr>
    </w:p>
    <w:p w:rsidR="00861CAA" w:rsidRDefault="00F65D41">
      <w:pPr>
        <w:spacing w:line="240" w:lineRule="auto"/>
        <w:ind w:firstLine="0"/>
        <w:jc w:val="both"/>
        <w:rPr>
          <w:rFonts w:cs="Arial"/>
          <w:color w:val="000000"/>
          <w:sz w:val="22"/>
          <w:shd w:val="clear" w:color="auto" w:fill="FFFFFF"/>
        </w:rPr>
      </w:pPr>
      <w:r>
        <w:rPr>
          <w:rFonts w:cs="Arial"/>
          <w:color w:val="000000"/>
          <w:sz w:val="22"/>
          <w:shd w:val="clear" w:color="auto" w:fill="FFFFFF"/>
        </w:rPr>
        <w:t xml:space="preserve">REVISTA ÉPOCA. </w:t>
      </w:r>
      <w:r>
        <w:rPr>
          <w:rFonts w:cs="Arial"/>
          <w:b/>
          <w:color w:val="000000"/>
          <w:sz w:val="22"/>
          <w:shd w:val="clear" w:color="auto" w:fill="FFFFFF"/>
        </w:rPr>
        <w:t>Fórum nacional das Águas</w:t>
      </w:r>
      <w:r>
        <w:rPr>
          <w:rFonts w:cs="Arial"/>
          <w:color w:val="000000"/>
          <w:sz w:val="22"/>
          <w:shd w:val="clear" w:color="auto" w:fill="FFFFFF"/>
        </w:rPr>
        <w:t>. Informe Publicitário. Poços de Caldas, 4 a 7 de Junho de 2003. vol. 267, 30 de Junho de 2003.</w:t>
      </w:r>
    </w:p>
    <w:p w:rsidR="00861CAA" w:rsidRDefault="00861CAA">
      <w:pPr>
        <w:spacing w:line="240" w:lineRule="auto"/>
        <w:ind w:firstLine="0"/>
        <w:jc w:val="both"/>
        <w:rPr>
          <w:rFonts w:cs="Arial"/>
          <w:color w:val="000000"/>
          <w:sz w:val="22"/>
          <w:shd w:val="clear" w:color="auto" w:fill="FFFFFF"/>
        </w:rPr>
      </w:pPr>
    </w:p>
    <w:p w:rsidR="00861CAA" w:rsidRDefault="00F65D41">
      <w:pPr>
        <w:spacing w:line="240" w:lineRule="auto"/>
        <w:ind w:firstLine="0"/>
        <w:jc w:val="both"/>
        <w:rPr>
          <w:rFonts w:cs="Arial"/>
          <w:color w:val="000000"/>
          <w:sz w:val="22"/>
          <w:shd w:val="clear" w:color="auto" w:fill="FFFFFF"/>
        </w:rPr>
      </w:pPr>
      <w:r>
        <w:rPr>
          <w:rFonts w:cs="Arial"/>
          <w:color w:val="000000"/>
          <w:sz w:val="22"/>
          <w:shd w:val="clear" w:color="auto" w:fill="FFFFFF"/>
        </w:rPr>
        <w:t xml:space="preserve">RODRIGUES, R.S. </w:t>
      </w:r>
      <w:r>
        <w:rPr>
          <w:rFonts w:cs="Arial"/>
          <w:b/>
          <w:color w:val="000000"/>
          <w:sz w:val="22"/>
          <w:shd w:val="clear" w:color="auto" w:fill="FFFFFF"/>
        </w:rPr>
        <w:t>As Dimensões Legais e Institucionais de Reúso de Água no Brasil: Proposta de Regulamentação do Reúso no Brasil</w:t>
      </w:r>
      <w:r>
        <w:rPr>
          <w:rFonts w:cs="Arial"/>
          <w:color w:val="000000"/>
          <w:sz w:val="22"/>
          <w:shd w:val="clear" w:color="auto" w:fill="FFFFFF"/>
        </w:rPr>
        <w:t>.</w:t>
      </w:r>
    </w:p>
    <w:p w:rsidR="00861CAA" w:rsidRDefault="00F65D41">
      <w:pPr>
        <w:spacing w:line="240" w:lineRule="auto"/>
        <w:ind w:firstLine="0"/>
        <w:jc w:val="both"/>
        <w:rPr>
          <w:rFonts w:cs="Arial"/>
          <w:color w:val="000000"/>
          <w:sz w:val="22"/>
          <w:shd w:val="clear" w:color="auto" w:fill="FFFFFF"/>
        </w:rPr>
      </w:pPr>
      <w:r>
        <w:rPr>
          <w:rFonts w:cs="Arial"/>
          <w:color w:val="000000"/>
          <w:sz w:val="22"/>
          <w:shd w:val="clear" w:color="auto" w:fill="FFFFFF"/>
        </w:rPr>
        <w:t>São Paulo. Dissertação de Mestrado - Escola Politécnica da Universidade de São Paulo, 2005.</w:t>
      </w:r>
    </w:p>
    <w:p w:rsidR="00861CAA" w:rsidRDefault="00861CAA">
      <w:pPr>
        <w:spacing w:line="240" w:lineRule="auto"/>
        <w:ind w:firstLine="0"/>
        <w:jc w:val="both"/>
        <w:rPr>
          <w:rFonts w:cs="Arial"/>
          <w:color w:val="000000"/>
          <w:sz w:val="22"/>
          <w:shd w:val="clear" w:color="auto" w:fill="FFFFFF"/>
        </w:rPr>
      </w:pPr>
    </w:p>
    <w:p w:rsidR="00861CAA" w:rsidRDefault="00F65D41">
      <w:pPr>
        <w:spacing w:line="240" w:lineRule="auto"/>
        <w:ind w:firstLine="0"/>
        <w:jc w:val="both"/>
        <w:rPr>
          <w:rFonts w:cs="Arial"/>
          <w:sz w:val="22"/>
        </w:rPr>
      </w:pPr>
      <w:r>
        <w:rPr>
          <w:rFonts w:cs="Arial"/>
          <w:sz w:val="22"/>
        </w:rPr>
        <w:t xml:space="preserve">SAUTCHÜK, C.A., LANDI, F.D.; MIERZWA, J.C., VIVACQUA, M.C.R.; SILVA, M.C.C., LANDI, P.D., SCHMIDT, W. </w:t>
      </w:r>
      <w:r>
        <w:rPr>
          <w:rFonts w:cs="Arial"/>
          <w:b/>
          <w:sz w:val="22"/>
        </w:rPr>
        <w:t>Conservação e Reúso de água: Manual de orientações para o setor industrial</w:t>
      </w:r>
      <w:r>
        <w:rPr>
          <w:rFonts w:cs="Arial"/>
          <w:sz w:val="22"/>
        </w:rPr>
        <w:t>. Federação e Centro das Indústrias do Estado de São Paulo – FIESP/CIESP, v. 1, 2005.</w:t>
      </w:r>
    </w:p>
    <w:p w:rsidR="00861CAA" w:rsidRDefault="00861CAA">
      <w:pPr>
        <w:spacing w:line="240" w:lineRule="auto"/>
        <w:ind w:firstLine="0"/>
        <w:jc w:val="both"/>
        <w:rPr>
          <w:rFonts w:cs="Arial"/>
          <w:sz w:val="22"/>
        </w:rPr>
      </w:pPr>
    </w:p>
    <w:p w:rsidR="00861CAA" w:rsidRDefault="00F65D41">
      <w:pPr>
        <w:spacing w:line="240" w:lineRule="auto"/>
        <w:ind w:firstLine="0"/>
        <w:jc w:val="both"/>
        <w:rPr>
          <w:rFonts w:cs="Arial"/>
          <w:sz w:val="22"/>
        </w:rPr>
      </w:pPr>
      <w:r>
        <w:rPr>
          <w:rFonts w:cs="Arial"/>
          <w:sz w:val="22"/>
        </w:rPr>
        <w:t xml:space="preserve">SILVA, L. C., ORSINE, J. V. C. </w:t>
      </w:r>
      <w:r>
        <w:rPr>
          <w:rFonts w:cs="Arial"/>
          <w:b/>
          <w:sz w:val="22"/>
        </w:rPr>
        <w:t>Reutilização de Água como Ferramenta de Sistemas de Gestão Ambiental e Agroindustriais e Domésticos</w:t>
      </w:r>
      <w:r>
        <w:rPr>
          <w:rFonts w:cs="Arial"/>
          <w:sz w:val="22"/>
        </w:rPr>
        <w:t>. Dissertação de Mestrado - Escola de Agronomia e Engenharia de Alimentos da Universidade Federal de Goiás. ENCICLOPÉDIA BIOSFERA, Centro Científico Conhecer - Goiânia, vol.7, N.13; 2011.</w:t>
      </w:r>
    </w:p>
    <w:p w:rsidR="00861CAA" w:rsidRDefault="00861CAA">
      <w:pPr>
        <w:spacing w:line="240" w:lineRule="auto"/>
        <w:ind w:firstLine="0"/>
        <w:jc w:val="both"/>
        <w:rPr>
          <w:rFonts w:cs="Arial"/>
          <w:sz w:val="22"/>
        </w:rPr>
      </w:pPr>
    </w:p>
    <w:p w:rsidR="00861CAA" w:rsidRDefault="00F65D41">
      <w:pPr>
        <w:spacing w:line="240" w:lineRule="auto"/>
        <w:ind w:firstLine="0"/>
        <w:jc w:val="both"/>
        <w:rPr>
          <w:rFonts w:cs="Arial"/>
          <w:sz w:val="22"/>
        </w:rPr>
      </w:pPr>
      <w:r>
        <w:rPr>
          <w:rFonts w:cs="Arial"/>
          <w:sz w:val="22"/>
        </w:rPr>
        <w:t xml:space="preserve">TOMAZ, P. </w:t>
      </w:r>
      <w:r>
        <w:rPr>
          <w:rFonts w:cs="Arial"/>
          <w:b/>
          <w:sz w:val="22"/>
        </w:rPr>
        <w:t>Previsão de Consumo de Água</w:t>
      </w:r>
      <w:r>
        <w:rPr>
          <w:rFonts w:cs="Arial"/>
          <w:sz w:val="22"/>
        </w:rPr>
        <w:t xml:space="preserve">. São Paulo: Hermano &amp; </w:t>
      </w:r>
      <w:proofErr w:type="spellStart"/>
      <w:r>
        <w:rPr>
          <w:rFonts w:cs="Arial"/>
          <w:sz w:val="22"/>
        </w:rPr>
        <w:t>Bugelli</w:t>
      </w:r>
      <w:proofErr w:type="spellEnd"/>
      <w:r>
        <w:rPr>
          <w:rFonts w:cs="Arial"/>
          <w:sz w:val="22"/>
        </w:rPr>
        <w:t>, 2010.</w:t>
      </w:r>
    </w:p>
    <w:p w:rsidR="0018358D" w:rsidRPr="0018358D" w:rsidRDefault="0018358D">
      <w:pPr>
        <w:spacing w:line="240" w:lineRule="auto"/>
        <w:ind w:firstLine="0"/>
        <w:jc w:val="both"/>
        <w:rPr>
          <w:rFonts w:cs="Arial"/>
          <w:sz w:val="22"/>
        </w:rPr>
      </w:pPr>
    </w:p>
    <w:p w:rsidR="0018358D" w:rsidRPr="0018358D" w:rsidRDefault="0018358D">
      <w:pPr>
        <w:spacing w:line="240" w:lineRule="auto"/>
        <w:ind w:firstLine="0"/>
        <w:jc w:val="both"/>
        <w:rPr>
          <w:rFonts w:cs="Arial"/>
          <w:sz w:val="22"/>
        </w:rPr>
      </w:pPr>
      <w:r>
        <w:rPr>
          <w:sz w:val="22"/>
        </w:rPr>
        <w:t xml:space="preserve">PIUBÉLI, </w:t>
      </w:r>
      <w:r w:rsidRPr="0018358D">
        <w:rPr>
          <w:sz w:val="22"/>
        </w:rPr>
        <w:t>U</w:t>
      </w:r>
      <w:r>
        <w:rPr>
          <w:sz w:val="22"/>
        </w:rPr>
        <w:t>.</w:t>
      </w:r>
      <w:r w:rsidRPr="0018358D">
        <w:rPr>
          <w:sz w:val="22"/>
        </w:rPr>
        <w:t xml:space="preserve"> G.</w:t>
      </w:r>
      <w:r>
        <w:rPr>
          <w:sz w:val="22"/>
        </w:rPr>
        <w:t>, PIBÉLI,</w:t>
      </w:r>
      <w:r w:rsidRPr="0018358D">
        <w:rPr>
          <w:sz w:val="22"/>
        </w:rPr>
        <w:t xml:space="preserve"> S</w:t>
      </w:r>
      <w:r>
        <w:rPr>
          <w:sz w:val="22"/>
        </w:rPr>
        <w:t>. L</w:t>
      </w:r>
      <w:r w:rsidRPr="0018358D">
        <w:rPr>
          <w:sz w:val="22"/>
        </w:rPr>
        <w:t>.</w:t>
      </w:r>
      <w:r>
        <w:rPr>
          <w:sz w:val="22"/>
        </w:rPr>
        <w:t>,</w:t>
      </w:r>
      <w:r w:rsidRPr="0018358D">
        <w:rPr>
          <w:sz w:val="22"/>
        </w:rPr>
        <w:t xml:space="preserve"> Departamento de Física- UFMS. </w:t>
      </w:r>
      <w:r w:rsidRPr="0018358D">
        <w:rPr>
          <w:b/>
          <w:sz w:val="22"/>
        </w:rPr>
        <w:t>FONTE DE HERON</w:t>
      </w:r>
      <w:r w:rsidRPr="0018358D">
        <w:rPr>
          <w:sz w:val="22"/>
        </w:rPr>
        <w:t>.</w:t>
      </w:r>
      <w:r>
        <w:rPr>
          <w:sz w:val="22"/>
        </w:rPr>
        <w:t xml:space="preserve"> </w:t>
      </w:r>
      <w:r w:rsidRPr="0018358D">
        <w:rPr>
          <w:sz w:val="22"/>
        </w:rPr>
        <w:t xml:space="preserve">Disponível em: </w:t>
      </w:r>
      <w:hyperlink r:id="rId19" w:history="1">
        <w:r w:rsidRPr="0018358D">
          <w:rPr>
            <w:rStyle w:val="Hyperlink"/>
            <w:sz w:val="22"/>
          </w:rPr>
          <w:t>https://periodicos.ufsc.br/index.php/fisica/article/viewFile/9994/14541</w:t>
        </w:r>
      </w:hyperlink>
      <w:r w:rsidRPr="0018358D">
        <w:rPr>
          <w:sz w:val="22"/>
        </w:rPr>
        <w:t>. Acesso em 2016.</w:t>
      </w:r>
    </w:p>
    <w:p w:rsidR="00861CAA" w:rsidRDefault="00861CAA">
      <w:pPr>
        <w:spacing w:line="240" w:lineRule="auto"/>
        <w:ind w:firstLine="0"/>
        <w:jc w:val="both"/>
        <w:rPr>
          <w:rFonts w:cs="Arial"/>
          <w:color w:val="000000"/>
          <w:sz w:val="22"/>
          <w:shd w:val="clear" w:color="auto" w:fill="FFFFFF"/>
        </w:rPr>
      </w:pPr>
    </w:p>
    <w:p w:rsidR="00861CAA" w:rsidRDefault="00F65D41">
      <w:pPr>
        <w:spacing w:line="240" w:lineRule="auto"/>
        <w:ind w:firstLine="0"/>
        <w:jc w:val="both"/>
        <w:rPr>
          <w:rFonts w:cs="Arial"/>
          <w:color w:val="000000"/>
          <w:sz w:val="22"/>
          <w:shd w:val="clear" w:color="auto" w:fill="FFFFFF"/>
        </w:rPr>
      </w:pPr>
      <w:r>
        <w:rPr>
          <w:rFonts w:cs="Arial"/>
          <w:color w:val="000000"/>
          <w:sz w:val="22"/>
          <w:shd w:val="clear" w:color="auto" w:fill="FFFFFF"/>
        </w:rPr>
        <w:t xml:space="preserve">UNIÁGUA. Universidade da Água. </w:t>
      </w:r>
      <w:r>
        <w:rPr>
          <w:rFonts w:cs="Arial"/>
          <w:b/>
          <w:color w:val="000000"/>
          <w:sz w:val="22"/>
          <w:shd w:val="clear" w:color="auto" w:fill="FFFFFF"/>
        </w:rPr>
        <w:t>Água no Planeta</w:t>
      </w:r>
      <w:r>
        <w:rPr>
          <w:rFonts w:cs="Arial"/>
          <w:color w:val="000000"/>
          <w:sz w:val="22"/>
          <w:shd w:val="clear" w:color="auto" w:fill="FFFFFF"/>
        </w:rPr>
        <w:t xml:space="preserve">. Disponível em: </w:t>
      </w:r>
      <w:hyperlink r:id="rId20" w:history="1">
        <w:r>
          <w:rPr>
            <w:rStyle w:val="Hyperlink"/>
            <w:rFonts w:cs="Arial"/>
            <w:sz w:val="22"/>
            <w:shd w:val="clear" w:color="auto" w:fill="FFFFFF"/>
          </w:rPr>
          <w:t>www.uniagua.org.br/aguaplaneta.htm</w:t>
        </w:r>
      </w:hyperlink>
      <w:r>
        <w:rPr>
          <w:rFonts w:cs="Arial"/>
          <w:color w:val="000000"/>
          <w:sz w:val="22"/>
          <w:shd w:val="clear" w:color="auto" w:fill="FFFFFF"/>
        </w:rPr>
        <w:t>. Acessado em 2016.</w:t>
      </w:r>
    </w:p>
    <w:p w:rsidR="00861CAA" w:rsidRDefault="00861CAA">
      <w:pPr>
        <w:spacing w:line="240" w:lineRule="auto"/>
        <w:ind w:firstLine="0"/>
        <w:jc w:val="both"/>
        <w:rPr>
          <w:rFonts w:cs="Arial"/>
          <w:color w:val="000000"/>
          <w:sz w:val="22"/>
          <w:shd w:val="clear" w:color="auto" w:fill="FFFFFF"/>
        </w:rPr>
      </w:pPr>
    </w:p>
    <w:p w:rsidR="00861CAA" w:rsidRDefault="00F65D41">
      <w:pPr>
        <w:spacing w:line="240" w:lineRule="auto"/>
        <w:ind w:firstLine="0"/>
        <w:jc w:val="both"/>
        <w:rPr>
          <w:rFonts w:cs="Arial"/>
          <w:color w:val="000000"/>
          <w:sz w:val="22"/>
          <w:shd w:val="clear" w:color="auto" w:fill="FFFFFF"/>
        </w:rPr>
      </w:pPr>
      <w:r>
        <w:rPr>
          <w:rFonts w:cs="Arial"/>
          <w:color w:val="000000"/>
          <w:sz w:val="22"/>
          <w:shd w:val="clear" w:color="auto" w:fill="FFFFFF"/>
        </w:rPr>
        <w:t xml:space="preserve">VON SPERLING, M. </w:t>
      </w:r>
      <w:r>
        <w:rPr>
          <w:rFonts w:cs="Arial"/>
          <w:b/>
          <w:color w:val="000000"/>
          <w:sz w:val="22"/>
          <w:shd w:val="clear" w:color="auto" w:fill="FFFFFF"/>
        </w:rPr>
        <w:t>Princípios do Tratamento Biológico de Águas Residuárias; Introdução a qualidade das águas e ao tratamento de esgotos</w:t>
      </w:r>
      <w:r>
        <w:rPr>
          <w:rFonts w:cs="Arial"/>
          <w:color w:val="000000"/>
          <w:sz w:val="22"/>
          <w:shd w:val="clear" w:color="auto" w:fill="FFFFFF"/>
        </w:rPr>
        <w:t>. v.1 Belo Horizonte: ABES, 1995.</w:t>
      </w:r>
    </w:p>
    <w:p w:rsidR="00861CAA" w:rsidRDefault="00861CAA">
      <w:pPr>
        <w:spacing w:line="240" w:lineRule="auto"/>
        <w:ind w:firstLine="0"/>
        <w:jc w:val="both"/>
        <w:rPr>
          <w:rFonts w:cs="Arial"/>
          <w:color w:val="000000"/>
          <w:sz w:val="22"/>
          <w:shd w:val="clear" w:color="auto" w:fill="FFFFFF"/>
        </w:rPr>
      </w:pPr>
    </w:p>
    <w:p w:rsidR="00861CAA" w:rsidRDefault="00F65D41">
      <w:pPr>
        <w:spacing w:line="240" w:lineRule="auto"/>
        <w:ind w:firstLine="0"/>
        <w:jc w:val="both"/>
        <w:rPr>
          <w:rFonts w:cs="Arial"/>
          <w:color w:val="000000"/>
          <w:sz w:val="22"/>
          <w:shd w:val="clear" w:color="auto" w:fill="FFFFFF"/>
        </w:rPr>
      </w:pPr>
      <w:r>
        <w:rPr>
          <w:rFonts w:cs="Arial"/>
          <w:color w:val="000000"/>
          <w:sz w:val="22"/>
          <w:shd w:val="clear" w:color="auto" w:fill="FFFFFF"/>
        </w:rPr>
        <w:t xml:space="preserve">-. </w:t>
      </w:r>
      <w:r>
        <w:rPr>
          <w:rFonts w:cs="Arial"/>
          <w:b/>
          <w:color w:val="000000"/>
          <w:sz w:val="22"/>
          <w:shd w:val="clear" w:color="auto" w:fill="FFFFFF"/>
        </w:rPr>
        <w:t>Princípios do Tratamento Biológico de Águas Residuárias; Lodos ativados</w:t>
      </w:r>
      <w:r>
        <w:rPr>
          <w:rFonts w:cs="Arial"/>
          <w:color w:val="000000"/>
          <w:sz w:val="22"/>
          <w:shd w:val="clear" w:color="auto" w:fill="FFFFFF"/>
        </w:rPr>
        <w:t>, v.4 Belo Horizonte: ABES, 1997.</w:t>
      </w:r>
    </w:p>
    <w:p w:rsidR="00861CAA" w:rsidRDefault="00861CAA">
      <w:pPr>
        <w:spacing w:line="240" w:lineRule="auto"/>
        <w:ind w:firstLine="0"/>
        <w:jc w:val="both"/>
        <w:rPr>
          <w:rFonts w:cs="Arial"/>
          <w:sz w:val="22"/>
        </w:rPr>
      </w:pPr>
    </w:p>
    <w:p w:rsidR="00861CAA" w:rsidRDefault="00861CAA">
      <w:pPr>
        <w:spacing w:line="240" w:lineRule="auto"/>
        <w:ind w:firstLine="0"/>
        <w:jc w:val="both"/>
        <w:rPr>
          <w:rFonts w:cs="Arial"/>
          <w:szCs w:val="24"/>
        </w:rPr>
      </w:pPr>
    </w:p>
    <w:sectPr w:rsidR="00861CAA">
      <w:headerReference w:type="default" r:id="rId21"/>
      <w:pgSz w:w="11906" w:h="16838"/>
      <w:pgMar w:top="1417" w:right="1701" w:bottom="1417" w:left="1701" w:header="850" w:footer="85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89A" w:rsidRDefault="00FA089A">
      <w:pPr>
        <w:spacing w:line="240" w:lineRule="auto"/>
      </w:pPr>
      <w:r>
        <w:separator/>
      </w:r>
    </w:p>
  </w:endnote>
  <w:endnote w:type="continuationSeparator" w:id="0">
    <w:p w:rsidR="00FA089A" w:rsidRDefault="00FA08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ndalus">
    <w:altName w:val="Andalus"/>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CAA" w:rsidRDefault="00861CA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CAA" w:rsidRDefault="00861CA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89A" w:rsidRDefault="00FA089A">
      <w:pPr>
        <w:spacing w:line="240" w:lineRule="auto"/>
      </w:pPr>
      <w:r>
        <w:separator/>
      </w:r>
    </w:p>
  </w:footnote>
  <w:footnote w:type="continuationSeparator" w:id="0">
    <w:p w:rsidR="00FA089A" w:rsidRDefault="00FA08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CAA" w:rsidRDefault="00861CA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CAA" w:rsidRDefault="00F65D41">
    <w:pPr>
      <w:pStyle w:val="Cabealho"/>
      <w:jc w:val="right"/>
    </w:pPr>
    <w:r>
      <w:fldChar w:fldCharType="begin"/>
    </w:r>
    <w:r>
      <w:instrText>PAGE   \* MERGEFORMAT</w:instrText>
    </w:r>
    <w:r>
      <w:fldChar w:fldCharType="separate"/>
    </w:r>
    <w:r w:rsidR="005319FB">
      <w:rPr>
        <w:noProof/>
      </w:rPr>
      <w:t>VIII</w:t>
    </w:r>
    <w:r>
      <w:fldChar w:fldCharType="end"/>
    </w:r>
  </w:p>
  <w:p w:rsidR="00861CAA" w:rsidRDefault="00861CA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CAA" w:rsidRDefault="00861CAA">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CAA" w:rsidRDefault="00F65D41">
    <w:pPr>
      <w:pStyle w:val="Cabealho"/>
      <w:jc w:val="right"/>
    </w:pPr>
    <w:r>
      <w:fldChar w:fldCharType="begin"/>
    </w:r>
    <w:r>
      <w:instrText>PAGE   \* MERGEFORMAT</w:instrText>
    </w:r>
    <w:r>
      <w:fldChar w:fldCharType="separate"/>
    </w:r>
    <w:r w:rsidR="005319FB">
      <w:rPr>
        <w:noProof/>
      </w:rPr>
      <w:t>11</w:t>
    </w:r>
    <w:r>
      <w:fldChar w:fldCharType="end"/>
    </w:r>
  </w:p>
  <w:p w:rsidR="00861CAA" w:rsidRDefault="00861CA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6DA019B4"/>
    <w:lvl w:ilvl="0">
      <w:start w:val="3"/>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0000002"/>
    <w:multiLevelType w:val="multilevel"/>
    <w:tmpl w:val="55B20420"/>
    <w:lvl w:ilvl="0">
      <w:start w:val="1"/>
      <w:numFmt w:val="decimal"/>
      <w:lvlText w:val="%1."/>
      <w:lvlJc w:val="left"/>
      <w:pPr>
        <w:ind w:left="1210" w:hanging="360"/>
      </w:pPr>
      <w:rPr>
        <w:rFonts w:hint="default"/>
      </w:rPr>
    </w:lvl>
    <w:lvl w:ilvl="1">
      <w:start w:val="1"/>
      <w:numFmt w:val="decimal"/>
      <w:isLgl/>
      <w:lvlText w:val="%1.%2."/>
      <w:lvlJc w:val="left"/>
      <w:pPr>
        <w:ind w:left="2279" w:hanging="720"/>
      </w:pPr>
      <w:rPr>
        <w:rFonts w:hint="default"/>
        <w:color w:val="auto"/>
      </w:rPr>
    </w:lvl>
    <w:lvl w:ilvl="2">
      <w:start w:val="1"/>
      <w:numFmt w:val="decimal"/>
      <w:isLgl/>
      <w:lvlText w:val="%1.%2.%3."/>
      <w:lvlJc w:val="left"/>
      <w:pPr>
        <w:ind w:left="2878" w:hanging="720"/>
      </w:pPr>
      <w:rPr>
        <w:rFonts w:hint="default"/>
        <w:color w:val="auto"/>
      </w:rPr>
    </w:lvl>
    <w:lvl w:ilvl="3">
      <w:start w:val="1"/>
      <w:numFmt w:val="decimal"/>
      <w:isLgl/>
      <w:lvlText w:val="%1.%2.%3.%4."/>
      <w:lvlJc w:val="left"/>
      <w:pPr>
        <w:ind w:left="3892" w:hanging="1080"/>
      </w:pPr>
      <w:rPr>
        <w:rFonts w:hint="default"/>
        <w:color w:val="auto"/>
      </w:rPr>
    </w:lvl>
    <w:lvl w:ilvl="4">
      <w:start w:val="1"/>
      <w:numFmt w:val="decimal"/>
      <w:isLgl/>
      <w:lvlText w:val="%1.%2.%3.%4.%5."/>
      <w:lvlJc w:val="left"/>
      <w:pPr>
        <w:ind w:left="4546" w:hanging="1080"/>
      </w:pPr>
      <w:rPr>
        <w:rFonts w:hint="default"/>
        <w:color w:val="auto"/>
      </w:rPr>
    </w:lvl>
    <w:lvl w:ilvl="5">
      <w:start w:val="1"/>
      <w:numFmt w:val="decimal"/>
      <w:isLgl/>
      <w:lvlText w:val="%1.%2.%3.%4.%5.%6."/>
      <w:lvlJc w:val="left"/>
      <w:pPr>
        <w:ind w:left="5560" w:hanging="1440"/>
      </w:pPr>
      <w:rPr>
        <w:rFonts w:hint="default"/>
        <w:color w:val="auto"/>
      </w:rPr>
    </w:lvl>
    <w:lvl w:ilvl="6">
      <w:start w:val="1"/>
      <w:numFmt w:val="decimal"/>
      <w:isLgl/>
      <w:lvlText w:val="%1.%2.%3.%4.%5.%6.%7."/>
      <w:lvlJc w:val="left"/>
      <w:pPr>
        <w:ind w:left="6214" w:hanging="1440"/>
      </w:pPr>
      <w:rPr>
        <w:rFonts w:hint="default"/>
        <w:color w:val="auto"/>
      </w:rPr>
    </w:lvl>
    <w:lvl w:ilvl="7">
      <w:start w:val="1"/>
      <w:numFmt w:val="decimal"/>
      <w:isLgl/>
      <w:lvlText w:val="%1.%2.%3.%4.%5.%6.%7.%8."/>
      <w:lvlJc w:val="left"/>
      <w:pPr>
        <w:ind w:left="7228" w:hanging="1800"/>
      </w:pPr>
      <w:rPr>
        <w:rFonts w:hint="default"/>
        <w:color w:val="auto"/>
      </w:rPr>
    </w:lvl>
    <w:lvl w:ilvl="8">
      <w:start w:val="1"/>
      <w:numFmt w:val="decimal"/>
      <w:isLgl/>
      <w:lvlText w:val="%1.%2.%3.%4.%5.%6.%7.%8.%9."/>
      <w:lvlJc w:val="left"/>
      <w:pPr>
        <w:ind w:left="8242" w:hanging="2160"/>
      </w:pPr>
      <w:rPr>
        <w:rFonts w:hint="default"/>
        <w:color w:val="auto"/>
      </w:rPr>
    </w:lvl>
  </w:abstractNum>
  <w:abstractNum w:abstractNumId="2">
    <w:nsid w:val="00000003"/>
    <w:multiLevelType w:val="multilevel"/>
    <w:tmpl w:val="55B20420"/>
    <w:lvl w:ilvl="0">
      <w:start w:val="1"/>
      <w:numFmt w:val="decimal"/>
      <w:lvlText w:val="%1."/>
      <w:lvlJc w:val="left"/>
      <w:pPr>
        <w:ind w:left="1210" w:hanging="360"/>
      </w:pPr>
      <w:rPr>
        <w:rFonts w:hint="default"/>
      </w:rPr>
    </w:lvl>
    <w:lvl w:ilvl="1">
      <w:start w:val="1"/>
      <w:numFmt w:val="decimal"/>
      <w:isLgl/>
      <w:lvlText w:val="%1.%2."/>
      <w:lvlJc w:val="left"/>
      <w:pPr>
        <w:ind w:left="2224" w:hanging="720"/>
      </w:pPr>
      <w:rPr>
        <w:rFonts w:hint="default"/>
        <w:color w:val="auto"/>
      </w:rPr>
    </w:lvl>
    <w:lvl w:ilvl="2">
      <w:start w:val="1"/>
      <w:numFmt w:val="decimal"/>
      <w:isLgl/>
      <w:lvlText w:val="%1.%2.%3."/>
      <w:lvlJc w:val="left"/>
      <w:pPr>
        <w:ind w:left="2878" w:hanging="720"/>
      </w:pPr>
      <w:rPr>
        <w:rFonts w:hint="default"/>
        <w:color w:val="auto"/>
      </w:rPr>
    </w:lvl>
    <w:lvl w:ilvl="3">
      <w:start w:val="1"/>
      <w:numFmt w:val="decimal"/>
      <w:isLgl/>
      <w:lvlText w:val="%1.%2.%3.%4."/>
      <w:lvlJc w:val="left"/>
      <w:pPr>
        <w:ind w:left="3892" w:hanging="1080"/>
      </w:pPr>
      <w:rPr>
        <w:rFonts w:hint="default"/>
        <w:color w:val="auto"/>
      </w:rPr>
    </w:lvl>
    <w:lvl w:ilvl="4">
      <w:start w:val="1"/>
      <w:numFmt w:val="decimal"/>
      <w:isLgl/>
      <w:lvlText w:val="%1.%2.%3.%4.%5."/>
      <w:lvlJc w:val="left"/>
      <w:pPr>
        <w:ind w:left="4546" w:hanging="1080"/>
      </w:pPr>
      <w:rPr>
        <w:rFonts w:hint="default"/>
        <w:color w:val="auto"/>
      </w:rPr>
    </w:lvl>
    <w:lvl w:ilvl="5">
      <w:start w:val="1"/>
      <w:numFmt w:val="decimal"/>
      <w:isLgl/>
      <w:lvlText w:val="%1.%2.%3.%4.%5.%6."/>
      <w:lvlJc w:val="left"/>
      <w:pPr>
        <w:ind w:left="5560" w:hanging="1440"/>
      </w:pPr>
      <w:rPr>
        <w:rFonts w:hint="default"/>
        <w:color w:val="auto"/>
      </w:rPr>
    </w:lvl>
    <w:lvl w:ilvl="6">
      <w:start w:val="1"/>
      <w:numFmt w:val="decimal"/>
      <w:isLgl/>
      <w:lvlText w:val="%1.%2.%3.%4.%5.%6.%7."/>
      <w:lvlJc w:val="left"/>
      <w:pPr>
        <w:ind w:left="6214" w:hanging="1440"/>
      </w:pPr>
      <w:rPr>
        <w:rFonts w:hint="default"/>
        <w:color w:val="auto"/>
      </w:rPr>
    </w:lvl>
    <w:lvl w:ilvl="7">
      <w:start w:val="1"/>
      <w:numFmt w:val="decimal"/>
      <w:isLgl/>
      <w:lvlText w:val="%1.%2.%3.%4.%5.%6.%7.%8."/>
      <w:lvlJc w:val="left"/>
      <w:pPr>
        <w:ind w:left="7228" w:hanging="1800"/>
      </w:pPr>
      <w:rPr>
        <w:rFonts w:hint="default"/>
        <w:color w:val="auto"/>
      </w:rPr>
    </w:lvl>
    <w:lvl w:ilvl="8">
      <w:start w:val="1"/>
      <w:numFmt w:val="decimal"/>
      <w:isLgl/>
      <w:lvlText w:val="%1.%2.%3.%4.%5.%6.%7.%8.%9."/>
      <w:lvlJc w:val="left"/>
      <w:pPr>
        <w:ind w:left="8242" w:hanging="2160"/>
      </w:pPr>
      <w:rPr>
        <w:rFonts w:hint="default"/>
        <w:color w:val="auto"/>
      </w:rPr>
    </w:lvl>
  </w:abstractNum>
  <w:abstractNum w:abstractNumId="3">
    <w:nsid w:val="00000004"/>
    <w:multiLevelType w:val="multilevel"/>
    <w:tmpl w:val="55B20420"/>
    <w:lvl w:ilvl="0">
      <w:start w:val="1"/>
      <w:numFmt w:val="decimal"/>
      <w:lvlText w:val="%1."/>
      <w:lvlJc w:val="left"/>
      <w:pPr>
        <w:ind w:left="1352" w:hanging="360"/>
      </w:pPr>
      <w:rPr>
        <w:rFonts w:hint="default"/>
      </w:rPr>
    </w:lvl>
    <w:lvl w:ilvl="1">
      <w:start w:val="1"/>
      <w:numFmt w:val="decimal"/>
      <w:isLgl/>
      <w:lvlText w:val="%1.%2."/>
      <w:lvlJc w:val="left"/>
      <w:pPr>
        <w:ind w:left="2366" w:hanging="720"/>
      </w:pPr>
      <w:rPr>
        <w:rFonts w:hint="default"/>
        <w:color w:val="auto"/>
      </w:rPr>
    </w:lvl>
    <w:lvl w:ilvl="2">
      <w:start w:val="1"/>
      <w:numFmt w:val="decimal"/>
      <w:isLgl/>
      <w:lvlText w:val="%1.%2.%3."/>
      <w:lvlJc w:val="left"/>
      <w:pPr>
        <w:ind w:left="3020" w:hanging="720"/>
      </w:pPr>
      <w:rPr>
        <w:rFonts w:hint="default"/>
        <w:color w:val="auto"/>
      </w:rPr>
    </w:lvl>
    <w:lvl w:ilvl="3">
      <w:start w:val="1"/>
      <w:numFmt w:val="decimal"/>
      <w:isLgl/>
      <w:lvlText w:val="%1.%2.%3.%4."/>
      <w:lvlJc w:val="left"/>
      <w:pPr>
        <w:ind w:left="4034" w:hanging="1080"/>
      </w:pPr>
      <w:rPr>
        <w:rFonts w:hint="default"/>
        <w:color w:val="auto"/>
      </w:rPr>
    </w:lvl>
    <w:lvl w:ilvl="4">
      <w:start w:val="1"/>
      <w:numFmt w:val="decimal"/>
      <w:isLgl/>
      <w:lvlText w:val="%1.%2.%3.%4.%5."/>
      <w:lvlJc w:val="left"/>
      <w:pPr>
        <w:ind w:left="4688" w:hanging="1080"/>
      </w:pPr>
      <w:rPr>
        <w:rFonts w:hint="default"/>
        <w:color w:val="auto"/>
      </w:rPr>
    </w:lvl>
    <w:lvl w:ilvl="5">
      <w:start w:val="1"/>
      <w:numFmt w:val="decimal"/>
      <w:isLgl/>
      <w:lvlText w:val="%1.%2.%3.%4.%5.%6."/>
      <w:lvlJc w:val="left"/>
      <w:pPr>
        <w:ind w:left="5702" w:hanging="1440"/>
      </w:pPr>
      <w:rPr>
        <w:rFonts w:hint="default"/>
        <w:color w:val="auto"/>
      </w:rPr>
    </w:lvl>
    <w:lvl w:ilvl="6">
      <w:start w:val="1"/>
      <w:numFmt w:val="decimal"/>
      <w:isLgl/>
      <w:lvlText w:val="%1.%2.%3.%4.%5.%6.%7."/>
      <w:lvlJc w:val="left"/>
      <w:pPr>
        <w:ind w:left="6356" w:hanging="1440"/>
      </w:pPr>
      <w:rPr>
        <w:rFonts w:hint="default"/>
        <w:color w:val="auto"/>
      </w:rPr>
    </w:lvl>
    <w:lvl w:ilvl="7">
      <w:start w:val="1"/>
      <w:numFmt w:val="decimal"/>
      <w:isLgl/>
      <w:lvlText w:val="%1.%2.%3.%4.%5.%6.%7.%8."/>
      <w:lvlJc w:val="left"/>
      <w:pPr>
        <w:ind w:left="7370" w:hanging="1800"/>
      </w:pPr>
      <w:rPr>
        <w:rFonts w:hint="default"/>
        <w:color w:val="auto"/>
      </w:rPr>
    </w:lvl>
    <w:lvl w:ilvl="8">
      <w:start w:val="1"/>
      <w:numFmt w:val="decimal"/>
      <w:isLgl/>
      <w:lvlText w:val="%1.%2.%3.%4.%5.%6.%7.%8.%9."/>
      <w:lvlJc w:val="left"/>
      <w:pPr>
        <w:ind w:left="8384" w:hanging="2160"/>
      </w:pPr>
      <w:rPr>
        <w:rFonts w:hint="default"/>
        <w:color w:val="auto"/>
      </w:rPr>
    </w:lvl>
  </w:abstractNum>
  <w:abstractNum w:abstractNumId="4">
    <w:nsid w:val="00000005"/>
    <w:multiLevelType w:val="hybridMultilevel"/>
    <w:tmpl w:val="C1D2078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00000006"/>
    <w:multiLevelType w:val="hybridMultilevel"/>
    <w:tmpl w:val="8F8218CE"/>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00000007"/>
    <w:multiLevelType w:val="hybridMultilevel"/>
    <w:tmpl w:val="39782EA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00000008"/>
    <w:multiLevelType w:val="multilevel"/>
    <w:tmpl w:val="A3B614F4"/>
    <w:lvl w:ilvl="0">
      <w:start w:val="3"/>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0000009"/>
    <w:multiLevelType w:val="hybridMultilevel"/>
    <w:tmpl w:val="79E8280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nsid w:val="0000000A"/>
    <w:multiLevelType w:val="hybridMultilevel"/>
    <w:tmpl w:val="DBCA53B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0000000B"/>
    <w:multiLevelType w:val="hybridMultilevel"/>
    <w:tmpl w:val="EBC8DE6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nsid w:val="0000000C"/>
    <w:multiLevelType w:val="hybridMultilevel"/>
    <w:tmpl w:val="37E6C43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nsid w:val="0000000D"/>
    <w:multiLevelType w:val="multilevel"/>
    <w:tmpl w:val="684EF80C"/>
    <w:lvl w:ilvl="0">
      <w:start w:val="3"/>
      <w:numFmt w:val="decimal"/>
      <w:lvlText w:val="%1"/>
      <w:lvlJc w:val="left"/>
      <w:pPr>
        <w:ind w:left="360" w:hanging="360"/>
      </w:pPr>
      <w:rPr>
        <w:rFonts w:hint="default"/>
      </w:rPr>
    </w:lvl>
    <w:lvl w:ilvl="1">
      <w:start w:val="6"/>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3">
    <w:nsid w:val="0000000E"/>
    <w:multiLevelType w:val="hybridMultilevel"/>
    <w:tmpl w:val="F0C20CF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nsid w:val="0000000F"/>
    <w:multiLevelType w:val="hybridMultilevel"/>
    <w:tmpl w:val="3AFAD6D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nsid w:val="00000010"/>
    <w:multiLevelType w:val="hybridMultilevel"/>
    <w:tmpl w:val="D72C2CF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nsid w:val="00000011"/>
    <w:multiLevelType w:val="hybridMultilevel"/>
    <w:tmpl w:val="C9D447F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nsid w:val="00000012"/>
    <w:multiLevelType w:val="hybridMultilevel"/>
    <w:tmpl w:val="F208A13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nsid w:val="00000013"/>
    <w:multiLevelType w:val="hybridMultilevel"/>
    <w:tmpl w:val="4BF6923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nsid w:val="313D29DC"/>
    <w:multiLevelType w:val="multilevel"/>
    <w:tmpl w:val="29B0BC28"/>
    <w:lvl w:ilvl="0">
      <w:start w:val="3"/>
      <w:numFmt w:val="decimal"/>
      <w:lvlText w:val="%1"/>
      <w:lvlJc w:val="left"/>
      <w:pPr>
        <w:ind w:left="360" w:hanging="360"/>
      </w:pPr>
      <w:rPr>
        <w:rFonts w:hint="default"/>
      </w:rPr>
    </w:lvl>
    <w:lvl w:ilvl="1">
      <w:start w:val="5"/>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num w:numId="1">
    <w:abstractNumId w:val="12"/>
  </w:num>
  <w:num w:numId="2">
    <w:abstractNumId w:val="9"/>
  </w:num>
  <w:num w:numId="3">
    <w:abstractNumId w:val="13"/>
  </w:num>
  <w:num w:numId="4">
    <w:abstractNumId w:val="16"/>
  </w:num>
  <w:num w:numId="5">
    <w:abstractNumId w:val="15"/>
  </w:num>
  <w:num w:numId="6">
    <w:abstractNumId w:val="7"/>
  </w:num>
  <w:num w:numId="7">
    <w:abstractNumId w:val="5"/>
  </w:num>
  <w:num w:numId="8">
    <w:abstractNumId w:val="1"/>
  </w:num>
  <w:num w:numId="9">
    <w:abstractNumId w:val="17"/>
  </w:num>
  <w:num w:numId="10">
    <w:abstractNumId w:val="6"/>
  </w:num>
  <w:num w:numId="11">
    <w:abstractNumId w:val="4"/>
  </w:num>
  <w:num w:numId="12">
    <w:abstractNumId w:val="14"/>
  </w:num>
  <w:num w:numId="13">
    <w:abstractNumId w:val="3"/>
  </w:num>
  <w:num w:numId="14">
    <w:abstractNumId w:val="0"/>
  </w:num>
  <w:num w:numId="15">
    <w:abstractNumId w:val="18"/>
  </w:num>
  <w:num w:numId="16">
    <w:abstractNumId w:val="19"/>
  </w:num>
  <w:num w:numId="17">
    <w:abstractNumId w:val="8"/>
  </w:num>
  <w:num w:numId="18">
    <w:abstractNumId w:val="11"/>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CAA"/>
    <w:rsid w:val="000155D8"/>
    <w:rsid w:val="0001743F"/>
    <w:rsid w:val="000459AF"/>
    <w:rsid w:val="0011122A"/>
    <w:rsid w:val="00134689"/>
    <w:rsid w:val="00145823"/>
    <w:rsid w:val="00172BB7"/>
    <w:rsid w:val="0018358D"/>
    <w:rsid w:val="001C2AB7"/>
    <w:rsid w:val="00240F6D"/>
    <w:rsid w:val="002A3546"/>
    <w:rsid w:val="002C661B"/>
    <w:rsid w:val="00337B8D"/>
    <w:rsid w:val="00432C65"/>
    <w:rsid w:val="004875D6"/>
    <w:rsid w:val="004E73DE"/>
    <w:rsid w:val="00511820"/>
    <w:rsid w:val="005319FB"/>
    <w:rsid w:val="00575FC3"/>
    <w:rsid w:val="006114B7"/>
    <w:rsid w:val="006A23D4"/>
    <w:rsid w:val="006D4193"/>
    <w:rsid w:val="00711F56"/>
    <w:rsid w:val="007C0696"/>
    <w:rsid w:val="007C4900"/>
    <w:rsid w:val="00820CCE"/>
    <w:rsid w:val="008522DA"/>
    <w:rsid w:val="00861CAA"/>
    <w:rsid w:val="008B0901"/>
    <w:rsid w:val="008D5957"/>
    <w:rsid w:val="008F63D4"/>
    <w:rsid w:val="0094548D"/>
    <w:rsid w:val="00985EBD"/>
    <w:rsid w:val="009D402B"/>
    <w:rsid w:val="009E29FB"/>
    <w:rsid w:val="00A66D34"/>
    <w:rsid w:val="00AC4AAD"/>
    <w:rsid w:val="00C14CA0"/>
    <w:rsid w:val="00C73A9D"/>
    <w:rsid w:val="00C92E87"/>
    <w:rsid w:val="00D911EA"/>
    <w:rsid w:val="00E947D1"/>
    <w:rsid w:val="00EB3B3E"/>
    <w:rsid w:val="00EE356F"/>
    <w:rsid w:val="00F65D41"/>
    <w:rsid w:val="00F87DD1"/>
    <w:rsid w:val="00FA089A"/>
    <w:rsid w:val="00FE711D"/>
    <w:rsid w:val="00FF12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A2A685-4584-4E29-81B9-75EF1941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2DA"/>
    <w:pPr>
      <w:spacing w:after="0" w:line="360" w:lineRule="auto"/>
      <w:ind w:firstLine="851"/>
      <w:jc w:val="center"/>
    </w:pPr>
    <w:rPr>
      <w:rFonts w:ascii="Arial" w:hAnsi="Arial"/>
      <w:sz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sz w:val="28"/>
      <w:szCs w:val="28"/>
      <w:lang w:eastAsia="pt-BR"/>
    </w:rPr>
  </w:style>
  <w:style w:type="paragraph" w:styleId="Ttulo2">
    <w:name w:val="heading 2"/>
    <w:basedOn w:val="Normal"/>
    <w:next w:val="Normal"/>
    <w:link w:val="Ttulo2Char"/>
    <w:uiPriority w:val="9"/>
    <w:qFormat/>
    <w:pPr>
      <w:keepNext/>
      <w:keepLines/>
      <w:spacing w:before="200"/>
      <w:outlineLvl w:val="1"/>
    </w:pPr>
    <w:rPr>
      <w:rFonts w:asciiTheme="majorHAnsi" w:eastAsiaTheme="majorEastAsia" w:hAnsiTheme="majorHAnsi" w:cstheme="majorBidi"/>
      <w:b/>
      <w:bCs/>
      <w:color w:val="4F81BD"/>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sz w:val="28"/>
      <w:szCs w:val="28"/>
      <w:lang w:eastAsia="pt-BR"/>
    </w:rPr>
  </w:style>
  <w:style w:type="character" w:customStyle="1" w:styleId="Ttulo2Char">
    <w:name w:val="Título 2 Char"/>
    <w:basedOn w:val="Fontepargpadro"/>
    <w:link w:val="Ttulo2"/>
    <w:uiPriority w:val="9"/>
    <w:rPr>
      <w:rFonts w:asciiTheme="majorHAnsi" w:eastAsiaTheme="majorEastAsia" w:hAnsiTheme="majorHAnsi" w:cstheme="majorBidi"/>
      <w:b/>
      <w:bCs/>
      <w:color w:val="4F81BD"/>
      <w:sz w:val="26"/>
      <w:szCs w:val="26"/>
      <w:lang w:eastAsia="pt-BR"/>
    </w:rPr>
  </w:style>
  <w:style w:type="paragraph" w:styleId="PargrafodaLista">
    <w:name w:val="List Paragraph"/>
    <w:basedOn w:val="Normal"/>
    <w:uiPriority w:val="34"/>
    <w:qFormat/>
    <w:pPr>
      <w:ind w:left="720"/>
      <w:contextualSpacing/>
    </w:pPr>
    <w:rPr>
      <w:rFonts w:eastAsiaTheme="minorEastAsia"/>
      <w:lang w:eastAsia="pt-BR"/>
    </w:rPr>
  </w:style>
  <w:style w:type="character" w:styleId="Hyperlink">
    <w:name w:val="Hyperlink"/>
    <w:basedOn w:val="Fontepargpadro"/>
    <w:uiPriority w:val="99"/>
    <w:rPr>
      <w:color w:val="0000FF"/>
      <w:u w:val="single"/>
    </w:rPr>
  </w:style>
  <w:style w:type="character" w:customStyle="1" w:styleId="apple-converted-space">
    <w:name w:val="apple-converted-space"/>
    <w:basedOn w:val="Fontepargpadro"/>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rPr>
      <w:b/>
      <w:bCs/>
      <w:sz w:val="20"/>
      <w:szCs w:val="20"/>
    </w:rPr>
  </w:style>
  <w:style w:type="paragraph" w:styleId="Subttulo">
    <w:name w:val="Subtitle"/>
    <w:basedOn w:val="Normal"/>
    <w:next w:val="Normal"/>
    <w:link w:val="SubttuloChar"/>
    <w:uiPriority w:val="11"/>
    <w:qFormat/>
    <w:pPr>
      <w:numPr>
        <w:ilvl w:val="1"/>
      </w:numPr>
      <w:spacing w:after="160"/>
      <w:ind w:firstLine="851"/>
    </w:pPr>
    <w:rPr>
      <w:rFonts w:eastAsiaTheme="minorEastAsia"/>
      <w:color w:val="5A5A5A"/>
      <w:spacing w:val="15"/>
    </w:rPr>
  </w:style>
  <w:style w:type="character" w:customStyle="1" w:styleId="SubttuloChar">
    <w:name w:val="Subtítulo Char"/>
    <w:basedOn w:val="Fontepargpadro"/>
    <w:link w:val="Subttulo"/>
    <w:uiPriority w:val="11"/>
    <w:rPr>
      <w:rFonts w:eastAsiaTheme="minorEastAsia"/>
      <w:color w:val="5A5A5A"/>
      <w:spacing w:val="15"/>
    </w:rPr>
  </w:style>
  <w:style w:type="paragraph" w:styleId="CabealhodoSumrio">
    <w:name w:val="TOC Heading"/>
    <w:basedOn w:val="Ttulo1"/>
    <w:next w:val="Normal"/>
    <w:uiPriority w:val="39"/>
    <w:qFormat/>
    <w:pPr>
      <w:spacing w:before="240" w:line="259" w:lineRule="auto"/>
      <w:outlineLvl w:val="9"/>
    </w:pPr>
    <w:rPr>
      <w:b w:val="0"/>
      <w:bCs w:val="0"/>
      <w:sz w:val="32"/>
      <w:szCs w:val="32"/>
    </w:rPr>
  </w:style>
  <w:style w:type="paragraph" w:styleId="Sumrio2">
    <w:name w:val="toc 2"/>
    <w:basedOn w:val="Normal"/>
    <w:next w:val="Normal"/>
    <w:uiPriority w:val="39"/>
    <w:pPr>
      <w:spacing w:after="100"/>
      <w:ind w:left="220"/>
    </w:pPr>
  </w:style>
  <w:style w:type="paragraph" w:styleId="Sumrio1">
    <w:name w:val="toc 1"/>
    <w:basedOn w:val="Normal"/>
    <w:next w:val="Normal"/>
    <w:uiPriority w:val="39"/>
    <w:pPr>
      <w:spacing w:after="100" w:line="259" w:lineRule="auto"/>
    </w:pPr>
    <w:rPr>
      <w:rFonts w:eastAsiaTheme="minorEastAsia" w:cs="Times New Roman"/>
      <w:lang w:eastAsia="pt-BR"/>
    </w:rPr>
  </w:style>
  <w:style w:type="paragraph" w:styleId="Sumrio3">
    <w:name w:val="toc 3"/>
    <w:basedOn w:val="Normal"/>
    <w:next w:val="Normal"/>
    <w:uiPriority w:val="39"/>
    <w:pPr>
      <w:spacing w:after="100" w:line="259" w:lineRule="auto"/>
      <w:ind w:left="440"/>
    </w:pPr>
    <w:rPr>
      <w:rFonts w:eastAsiaTheme="minorEastAsia" w:cs="Times New Roman"/>
      <w:lang w:eastAsia="pt-B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Pr>
      <w:rFonts w:ascii="Courier New" w:eastAsia="Times New Roman" w:hAnsi="Courier New" w:cs="Courier New"/>
      <w:sz w:val="20"/>
      <w:szCs w:val="20"/>
      <w:lang w:eastAsia="pt-BR"/>
    </w:rPr>
  </w:style>
  <w:style w:type="paragraph" w:styleId="Cabealho">
    <w:name w:val="header"/>
    <w:basedOn w:val="Normal"/>
    <w:link w:val="CabealhoChar"/>
    <w:uiPriority w:val="99"/>
    <w:pPr>
      <w:tabs>
        <w:tab w:val="center" w:pos="4252"/>
        <w:tab w:val="right" w:pos="8504"/>
      </w:tabs>
      <w:spacing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pPr>
      <w:tabs>
        <w:tab w:val="center" w:pos="4252"/>
        <w:tab w:val="right" w:pos="8504"/>
      </w:tabs>
      <w:spacing w:line="240" w:lineRule="auto"/>
    </w:pPr>
  </w:style>
  <w:style w:type="character" w:customStyle="1" w:styleId="RodapChar">
    <w:name w:val="Rodapé Char"/>
    <w:basedOn w:val="Fontepargpadro"/>
    <w:link w:val="Rodap"/>
    <w:uiPriority w:val="99"/>
  </w:style>
  <w:style w:type="character" w:styleId="Nmerodepgina">
    <w:name w:val="page number"/>
    <w:basedOn w:val="Fontepargpadro"/>
    <w:uiPriority w:val="99"/>
  </w:style>
  <w:style w:type="table" w:styleId="Tabelacomgrade">
    <w:name w:val="Table Grid"/>
    <w:basedOn w:val="Tabela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doEspaoReservado">
    <w:name w:val="Placeholder Text"/>
    <w:basedOn w:val="Fontepargpadro"/>
    <w:uiPriority w:val="99"/>
    <w:rPr>
      <w:color w:val="808080"/>
    </w:rPr>
  </w:style>
  <w:style w:type="paragraph" w:customStyle="1" w:styleId="fr">
    <w:name w:val="fr"/>
    <w:basedOn w:val="Normal"/>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character" w:customStyle="1" w:styleId="autor">
    <w:name w:val="autor"/>
    <w:basedOn w:val="Fontepargpadro"/>
  </w:style>
  <w:style w:type="paragraph" w:styleId="NormalWeb">
    <w:name w:val="Normal (Web)"/>
    <w:basedOn w:val="Normal"/>
    <w:uiPriority w:val="99"/>
    <w:semiHidden/>
    <w:unhideWhenUsed/>
    <w:rsid w:val="00C14CA0"/>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78271">
      <w:bodyDiv w:val="1"/>
      <w:marLeft w:val="0"/>
      <w:marRight w:val="0"/>
      <w:marTop w:val="0"/>
      <w:marBottom w:val="0"/>
      <w:divBdr>
        <w:top w:val="none" w:sz="0" w:space="0" w:color="auto"/>
        <w:left w:val="none" w:sz="0" w:space="0" w:color="auto"/>
        <w:bottom w:val="none" w:sz="0" w:space="0" w:color="auto"/>
        <w:right w:val="none" w:sz="0" w:space="0" w:color="auto"/>
      </w:divBdr>
    </w:div>
    <w:div w:id="1207789675">
      <w:bodyDiv w:val="1"/>
      <w:marLeft w:val="0"/>
      <w:marRight w:val="0"/>
      <w:marTop w:val="0"/>
      <w:marBottom w:val="0"/>
      <w:divBdr>
        <w:top w:val="none" w:sz="0" w:space="0" w:color="auto"/>
        <w:left w:val="none" w:sz="0" w:space="0" w:color="auto"/>
        <w:bottom w:val="none" w:sz="0" w:space="0" w:color="auto"/>
        <w:right w:val="none" w:sz="0" w:space="0" w:color="auto"/>
      </w:divBdr>
    </w:div>
    <w:div w:id="1472212970">
      <w:bodyDiv w:val="1"/>
      <w:marLeft w:val="0"/>
      <w:marRight w:val="0"/>
      <w:marTop w:val="0"/>
      <w:marBottom w:val="0"/>
      <w:divBdr>
        <w:top w:val="none" w:sz="0" w:space="0" w:color="auto"/>
        <w:left w:val="none" w:sz="0" w:space="0" w:color="auto"/>
        <w:bottom w:val="none" w:sz="0" w:space="0" w:color="auto"/>
        <w:right w:val="none" w:sz="0" w:space="0" w:color="auto"/>
      </w:divBdr>
    </w:div>
    <w:div w:id="1787656468">
      <w:bodyDiv w:val="1"/>
      <w:marLeft w:val="0"/>
      <w:marRight w:val="0"/>
      <w:marTop w:val="0"/>
      <w:marBottom w:val="0"/>
      <w:divBdr>
        <w:top w:val="none" w:sz="0" w:space="0" w:color="auto"/>
        <w:left w:val="none" w:sz="0" w:space="0" w:color="auto"/>
        <w:bottom w:val="none" w:sz="0" w:space="0" w:color="auto"/>
        <w:right w:val="none" w:sz="0" w:space="0" w:color="auto"/>
      </w:divBdr>
    </w:div>
    <w:div w:id="2096901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aedb.br/seget/arquivos/artigos15/152213.pdf.%20Acessado%20em%202016"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uniagua.org.br/aguaplaneta.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periodicos.ufsc.br/index.php/fisica/article/viewFile/9994/14541" TargetMode="External"/><Relationship Id="rId4" Type="http://schemas.openxmlformats.org/officeDocument/2006/relationships/settings" Target="settings.xml"/><Relationship Id="rId9" Type="http://schemas.openxmlformats.org/officeDocument/2006/relationships/hyperlink" Target="http://pensador.uol.com.br/autor/albert_einstein/"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6EEDF-A3E0-40C5-BD64-440F961EB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27</Pages>
  <Words>5214</Words>
  <Characters>28160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Léo</dc:creator>
  <cp:lastModifiedBy>Angelica Gomes Novaes</cp:lastModifiedBy>
  <cp:revision>43</cp:revision>
  <cp:lastPrinted>2015-11-09T15:10:00Z</cp:lastPrinted>
  <dcterms:created xsi:type="dcterms:W3CDTF">2016-06-10T19:55:00Z</dcterms:created>
  <dcterms:modified xsi:type="dcterms:W3CDTF">2016-08-22T13:04:00Z</dcterms:modified>
</cp:coreProperties>
</file>