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EBA" w:rsidRPr="005D69FA" w:rsidRDefault="00077EBA" w:rsidP="005D69FA">
      <w:pPr>
        <w:pStyle w:val="Text"/>
        <w:spacing w:after="120"/>
        <w:ind w:firstLine="0"/>
        <w:rPr>
          <w:b/>
          <w:sz w:val="24"/>
        </w:rPr>
      </w:pPr>
      <w:r w:rsidRPr="005D69FA">
        <w:rPr>
          <w:b/>
          <w:bCs/>
          <w:sz w:val="24"/>
        </w:rPr>
        <w:t>APLICAÇÃO DO GRÁFICO DE CONTROLE DE SHEWHART EM PEAGÂMETRO</w:t>
      </w:r>
      <w:r w:rsidR="001D5576" w:rsidRPr="005D69FA">
        <w:rPr>
          <w:b/>
          <w:bCs/>
          <w:sz w:val="24"/>
        </w:rPr>
        <w:t xml:space="preserve"> USANDO</w:t>
      </w:r>
      <w:r w:rsidR="00274867" w:rsidRPr="005D69FA">
        <w:rPr>
          <w:b/>
          <w:bCs/>
          <w:sz w:val="24"/>
        </w:rPr>
        <w:t xml:space="preserve"> SOLUÇÃO ÁCIDA DE ÁCIDO CLORÍDRICO E </w:t>
      </w:r>
      <w:r w:rsidR="001D5576" w:rsidRPr="005D69FA">
        <w:rPr>
          <w:b/>
          <w:bCs/>
          <w:sz w:val="24"/>
        </w:rPr>
        <w:t>ÁGUA DE BIODIEL</w:t>
      </w:r>
    </w:p>
    <w:p w:rsidR="00077EBA" w:rsidRPr="005D69FA" w:rsidRDefault="00077EBA" w:rsidP="005D69FA">
      <w:pPr>
        <w:pStyle w:val="Text"/>
        <w:spacing w:after="120"/>
        <w:ind w:firstLine="0"/>
        <w:rPr>
          <w:b/>
          <w:sz w:val="24"/>
        </w:rPr>
      </w:pPr>
    </w:p>
    <w:p w:rsidR="00077EBA" w:rsidRPr="005D69FA" w:rsidRDefault="00077EBA" w:rsidP="005D69FA">
      <w:pPr>
        <w:pStyle w:val="Text"/>
        <w:spacing w:after="120"/>
        <w:ind w:firstLine="0"/>
        <w:jc w:val="right"/>
        <w:rPr>
          <w:b/>
          <w:sz w:val="24"/>
        </w:rPr>
      </w:pPr>
      <w:r w:rsidRPr="005D69FA">
        <w:rPr>
          <w:b/>
          <w:sz w:val="24"/>
        </w:rPr>
        <w:t>Autora: Silmara Amorim Machado</w:t>
      </w:r>
    </w:p>
    <w:p w:rsidR="00077EBA" w:rsidRPr="005D69FA" w:rsidRDefault="00077EBA" w:rsidP="005D69FA">
      <w:pPr>
        <w:pStyle w:val="Text"/>
        <w:spacing w:after="120"/>
        <w:ind w:firstLine="0"/>
        <w:rPr>
          <w:b/>
          <w:sz w:val="24"/>
        </w:rPr>
      </w:pPr>
    </w:p>
    <w:p w:rsidR="00B070FA" w:rsidRPr="005D69FA" w:rsidRDefault="00B070FA" w:rsidP="005D69FA">
      <w:pPr>
        <w:pStyle w:val="Text"/>
        <w:spacing w:after="120"/>
        <w:ind w:firstLine="0"/>
        <w:rPr>
          <w:b/>
          <w:sz w:val="24"/>
        </w:rPr>
      </w:pPr>
    </w:p>
    <w:p w:rsidR="00077EBA" w:rsidRPr="005D69FA" w:rsidRDefault="00077EBA" w:rsidP="005D69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69FA">
        <w:rPr>
          <w:rFonts w:ascii="Times New Roman" w:hAnsi="Times New Roman" w:cs="Times New Roman"/>
          <w:b/>
          <w:sz w:val="24"/>
          <w:szCs w:val="24"/>
        </w:rPr>
        <w:t>Resumo</w:t>
      </w:r>
      <w:r w:rsidRPr="005D69F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070FA" w:rsidRPr="005D69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69F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Este artigo usa gráfico de controle estatístico do processo do exponencialmente</w:t>
      </w:r>
      <w:r w:rsidR="00B070FA" w:rsidRPr="005D69F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5D69F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de </w:t>
      </w:r>
      <w:proofErr w:type="spellStart"/>
      <w:r w:rsidRPr="005D69F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Shewhart</w:t>
      </w:r>
      <w:proofErr w:type="spellEnd"/>
      <w:r w:rsidRPr="005D69F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em peagâmetro,</w:t>
      </w:r>
      <w:r w:rsidR="000379A9" w:rsidRPr="005D69F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5D69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fim de monitorar a exatidão e a precisão do processo de medida </w:t>
      </w:r>
      <w:r w:rsidRPr="005D69F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na análise de </w:t>
      </w:r>
      <w:proofErr w:type="gramStart"/>
      <w:r w:rsidRPr="005D69F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pH</w:t>
      </w:r>
      <w:proofErr w:type="gramEnd"/>
      <w:r w:rsidRPr="005D69F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uma solução de ácido clorídrico de concentração</w:t>
      </w:r>
      <w:r w:rsidR="000379A9" w:rsidRPr="005D69F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conhecida  e da água de</w:t>
      </w:r>
      <w:r w:rsidR="00274867" w:rsidRPr="005D69F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lavagem de </w:t>
      </w:r>
      <w:r w:rsidR="000379A9" w:rsidRPr="005D69F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biodie</w:t>
      </w:r>
      <w:r w:rsidR="006A1577" w:rsidRPr="005D69F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</w:t>
      </w:r>
      <w:r w:rsidR="000379A9" w:rsidRPr="005D69F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l de coco de babaçu e etanol </w:t>
      </w:r>
      <w:r w:rsidRPr="005D69F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localizada no </w:t>
      </w:r>
      <w:r w:rsidRPr="005D69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Laboratório do Núcleo de Biodiesel </w:t>
      </w:r>
      <w:r w:rsidR="005F304D" w:rsidRPr="005D69FA">
        <w:rPr>
          <w:rFonts w:ascii="Times New Roman" w:eastAsia="Times New Roman" w:hAnsi="Times New Roman" w:cs="Times New Roman"/>
          <w:sz w:val="24"/>
          <w:szCs w:val="24"/>
          <w:lang w:eastAsia="pt-BR"/>
        </w:rPr>
        <w:t>(NUBIO)</w:t>
      </w:r>
      <w:r w:rsidRPr="005D69FA">
        <w:rPr>
          <w:rFonts w:ascii="Times New Roman" w:eastAsia="Times New Roman" w:hAnsi="Times New Roman" w:cs="Times New Roman"/>
          <w:sz w:val="24"/>
          <w:szCs w:val="24"/>
          <w:lang w:eastAsia="pt-BR"/>
        </w:rPr>
        <w:t>do Centro de Pesquisas Tecnológicas da Universidade Federal do Maranhão</w:t>
      </w:r>
      <w:r w:rsidR="005F304D" w:rsidRPr="005D69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</w:t>
      </w:r>
      <w:r w:rsidRPr="005D69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realiza, dentre outras atividades, o monitoramento da qualidade de biodiesel, o que se refer</w:t>
      </w:r>
      <w:r w:rsidR="005F304D" w:rsidRPr="005D69FA">
        <w:rPr>
          <w:rFonts w:ascii="Times New Roman" w:eastAsia="Times New Roman" w:hAnsi="Times New Roman" w:cs="Times New Roman"/>
          <w:sz w:val="24"/>
          <w:szCs w:val="24"/>
          <w:lang w:eastAsia="pt-BR"/>
        </w:rPr>
        <w:t>e ao uso de vários equipamentos</w:t>
      </w:r>
      <w:r w:rsidRPr="005D69FA">
        <w:rPr>
          <w:rFonts w:ascii="Times New Roman" w:eastAsia="Times New Roman" w:hAnsi="Times New Roman" w:cs="Times New Roman"/>
          <w:sz w:val="24"/>
          <w:szCs w:val="24"/>
          <w:lang w:eastAsia="pt-BR"/>
        </w:rPr>
        <w:t>, fornecendo a garantia da sua confiabilidade.</w:t>
      </w:r>
    </w:p>
    <w:p w:rsidR="00077EBA" w:rsidRPr="005D69FA" w:rsidRDefault="00077EBA" w:rsidP="005D69FA">
      <w:pPr>
        <w:pStyle w:val="Text"/>
        <w:spacing w:after="120"/>
        <w:ind w:firstLine="0"/>
        <w:rPr>
          <w:sz w:val="24"/>
        </w:rPr>
      </w:pPr>
      <w:r w:rsidRPr="005D69FA">
        <w:rPr>
          <w:b/>
          <w:bCs/>
          <w:sz w:val="24"/>
        </w:rPr>
        <w:t>Palavras chave</w:t>
      </w:r>
      <w:r w:rsidRPr="005D69FA">
        <w:rPr>
          <w:b/>
          <w:sz w:val="24"/>
        </w:rPr>
        <w:t>:</w:t>
      </w:r>
      <w:r w:rsidRPr="005D69FA">
        <w:rPr>
          <w:sz w:val="24"/>
        </w:rPr>
        <w:t xml:space="preserve"> </w:t>
      </w:r>
      <w:r w:rsidR="005F304D" w:rsidRPr="005D69FA">
        <w:rPr>
          <w:sz w:val="24"/>
        </w:rPr>
        <w:t>peagâmetro, s</w:t>
      </w:r>
      <w:r w:rsidRPr="005D69FA">
        <w:rPr>
          <w:sz w:val="24"/>
        </w:rPr>
        <w:t xml:space="preserve">istema da qualidade para laboratórios, </w:t>
      </w:r>
      <w:r w:rsidR="005F304D" w:rsidRPr="005D69FA">
        <w:rPr>
          <w:sz w:val="24"/>
        </w:rPr>
        <w:t>qualidade do biodiesel.</w:t>
      </w:r>
    </w:p>
    <w:p w:rsidR="006A1577" w:rsidRPr="005D69FA" w:rsidRDefault="006A1577" w:rsidP="005D69FA">
      <w:pPr>
        <w:pStyle w:val="Text"/>
        <w:spacing w:after="120"/>
        <w:ind w:firstLine="0"/>
        <w:rPr>
          <w:sz w:val="24"/>
        </w:rPr>
      </w:pPr>
    </w:p>
    <w:p w:rsidR="006A1577" w:rsidRPr="005D69FA" w:rsidRDefault="006A1577" w:rsidP="005D69FA">
      <w:pPr>
        <w:pStyle w:val="Text"/>
        <w:spacing w:after="120"/>
        <w:ind w:firstLine="0"/>
        <w:rPr>
          <w:sz w:val="24"/>
        </w:rPr>
      </w:pPr>
    </w:p>
    <w:p w:rsidR="00274867" w:rsidRPr="005D69FA" w:rsidRDefault="002A624A" w:rsidP="005D69FA">
      <w:pPr>
        <w:pStyle w:val="Pr-formatao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5D69FA">
        <w:rPr>
          <w:rFonts w:ascii="Times New Roman" w:hAnsi="Times New Roman" w:cs="Times New Roman"/>
          <w:b/>
          <w:sz w:val="24"/>
          <w:szCs w:val="24"/>
        </w:rPr>
        <w:t>Abstract</w:t>
      </w:r>
      <w:r w:rsidR="00274867" w:rsidRPr="005D69FA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 This product uses statistical process control chart </w:t>
      </w:r>
      <w:proofErr w:type="spellStart"/>
      <w:r w:rsidR="00274867" w:rsidRPr="005D69FA">
        <w:rPr>
          <w:rFonts w:ascii="Times New Roman" w:hAnsi="Times New Roman" w:cs="Times New Roman"/>
          <w:color w:val="212121"/>
          <w:sz w:val="24"/>
          <w:szCs w:val="24"/>
          <w:lang w:val="en"/>
        </w:rPr>
        <w:t>Shewhart</w:t>
      </w:r>
      <w:proofErr w:type="spellEnd"/>
      <w:r w:rsidR="00274867" w:rsidRPr="005D69FA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 exponentially process on </w:t>
      </w:r>
      <w:proofErr w:type="gramStart"/>
      <w:r w:rsidR="00274867" w:rsidRPr="005D69FA">
        <w:rPr>
          <w:rFonts w:ascii="Times New Roman" w:hAnsi="Times New Roman" w:cs="Times New Roman"/>
          <w:color w:val="212121"/>
          <w:sz w:val="24"/>
          <w:szCs w:val="24"/>
          <w:lang w:val="en"/>
        </w:rPr>
        <w:t>pH</w:t>
      </w:r>
      <w:proofErr w:type="gramEnd"/>
      <w:r w:rsidR="00274867" w:rsidRPr="005D69FA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 meter , to monitor the accuracy and precision of the measurement process in the pH analysis of a hydrochloric acid solution of known concentration and washing water </w:t>
      </w:r>
      <w:proofErr w:type="spellStart"/>
      <w:r w:rsidR="00274867" w:rsidRPr="005D69FA">
        <w:rPr>
          <w:rFonts w:ascii="Times New Roman" w:hAnsi="Times New Roman" w:cs="Times New Roman"/>
          <w:color w:val="212121"/>
          <w:sz w:val="24"/>
          <w:szCs w:val="24"/>
          <w:lang w:val="en"/>
        </w:rPr>
        <w:t>biodiel</w:t>
      </w:r>
      <w:proofErr w:type="spellEnd"/>
      <w:r w:rsidR="00274867" w:rsidRPr="005D69FA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 of </w:t>
      </w:r>
      <w:proofErr w:type="spellStart"/>
      <w:r w:rsidR="00274867" w:rsidRPr="005D69FA">
        <w:rPr>
          <w:rFonts w:ascii="Times New Roman" w:hAnsi="Times New Roman" w:cs="Times New Roman"/>
          <w:color w:val="212121"/>
          <w:sz w:val="24"/>
          <w:szCs w:val="24"/>
          <w:lang w:val="en"/>
        </w:rPr>
        <w:t>babassu</w:t>
      </w:r>
      <w:proofErr w:type="spellEnd"/>
      <w:r w:rsidR="00274867" w:rsidRPr="005D69FA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 and ethanol located in the Laboratory of the Center for biodiesel ( Nubian ) Center for Technological Research of the Federal University of </w:t>
      </w:r>
      <w:proofErr w:type="spellStart"/>
      <w:r w:rsidR="00274867" w:rsidRPr="005D69FA">
        <w:rPr>
          <w:rFonts w:ascii="Times New Roman" w:hAnsi="Times New Roman" w:cs="Times New Roman"/>
          <w:color w:val="212121"/>
          <w:sz w:val="24"/>
          <w:szCs w:val="24"/>
          <w:lang w:val="en"/>
        </w:rPr>
        <w:t>Maranhão</w:t>
      </w:r>
      <w:proofErr w:type="spellEnd"/>
      <w:r w:rsidR="00274867" w:rsidRPr="005D69FA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 that performs , among other activities , the monitoring of biodiesel quality, which refers to the use of various equipment , providing ensuring its reliability.</w:t>
      </w:r>
    </w:p>
    <w:p w:rsidR="000379A9" w:rsidRPr="005D69FA" w:rsidRDefault="000379A9" w:rsidP="005D69FA">
      <w:pPr>
        <w:pStyle w:val="Pr-formatao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0F1E55" w:rsidRPr="005D69FA" w:rsidRDefault="000379A9" w:rsidP="005D69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</w:pPr>
      <w:r w:rsidRPr="005D69FA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 xml:space="preserve"> </w:t>
      </w:r>
      <w:r w:rsidR="000F1E55" w:rsidRPr="005D69FA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en" w:eastAsia="pt-BR"/>
        </w:rPr>
        <w:t>Keywords</w:t>
      </w:r>
      <w:r w:rsidR="000F1E55" w:rsidRPr="005D69FA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 xml:space="preserve">: pH </w:t>
      </w:r>
      <w:proofErr w:type="gramStart"/>
      <w:r w:rsidR="000F1E55" w:rsidRPr="005D69FA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>meter ,</w:t>
      </w:r>
      <w:proofErr w:type="gramEnd"/>
      <w:r w:rsidR="000F1E55" w:rsidRPr="005D69FA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 xml:space="preserve"> quality system for laboratories , biodiesel quality.</w:t>
      </w:r>
    </w:p>
    <w:p w:rsidR="000F1E55" w:rsidRPr="005D69FA" w:rsidRDefault="000F1E55" w:rsidP="005D69FA">
      <w:pPr>
        <w:pStyle w:val="Text"/>
        <w:spacing w:after="120"/>
        <w:ind w:firstLine="0"/>
        <w:rPr>
          <w:sz w:val="24"/>
        </w:rPr>
      </w:pPr>
    </w:p>
    <w:p w:rsidR="00DF0442" w:rsidRPr="005D69FA" w:rsidRDefault="00DF0442" w:rsidP="005D69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04D" w:rsidRPr="005D69FA" w:rsidRDefault="005F304D" w:rsidP="005D69F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roofErr w:type="gramStart"/>
      <w:r w:rsidRPr="005D69F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1.</w:t>
      </w:r>
      <w:proofErr w:type="gramEnd"/>
      <w:r w:rsidRPr="005D69F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:rsidR="005F304D" w:rsidRPr="005D69FA" w:rsidRDefault="005F304D" w:rsidP="005D69FA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69FA">
        <w:rPr>
          <w:rFonts w:ascii="Times New Roman" w:eastAsia="Times New Roman" w:hAnsi="Times New Roman" w:cs="Times New Roman"/>
          <w:sz w:val="24"/>
          <w:szCs w:val="24"/>
          <w:lang w:eastAsia="pt-BR"/>
        </w:rPr>
        <w:t>O Laboratório do Núcleo de Biodiesel do Centro de Pesquisas Tecnológicas da Universidade Federal do Maranhão realiza, dentre outras atividades, o monitoramento da qualidade de biodiesel, o que se refere ao uso de vários equipamentos.</w:t>
      </w:r>
    </w:p>
    <w:p w:rsidR="005F304D" w:rsidRPr="005D69FA" w:rsidRDefault="005F304D" w:rsidP="005D69FA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69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peagâmetro, ou medidor de </w:t>
      </w:r>
      <w:proofErr w:type="gramStart"/>
      <w:r w:rsidRPr="005D69FA">
        <w:rPr>
          <w:rFonts w:ascii="Times New Roman" w:eastAsia="Times New Roman" w:hAnsi="Times New Roman" w:cs="Times New Roman"/>
          <w:sz w:val="24"/>
          <w:szCs w:val="24"/>
          <w:lang w:eastAsia="pt-BR"/>
        </w:rPr>
        <w:t>pH</w:t>
      </w:r>
      <w:proofErr w:type="gramEnd"/>
      <w:r w:rsidRPr="005D69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um aparelho que lê a concentração de íon hidrogênio (H</w:t>
      </w:r>
      <w:r w:rsidRPr="005D69F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+</w:t>
      </w:r>
      <w:r w:rsidRPr="005D69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em unidades de pH. Este aparelho é basicamente constituído de uma fina membrana de vidro, na forma de bulbo, soldada na extremidade de um tubo de vidro com paredes mais grossas, resultando em um tubo que é preenchido com uma </w:t>
      </w:r>
      <w:r w:rsidRPr="005D69F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solução de referência (usualmente ácido clorídrico 0,1 M), nesta solução é imerso um segundo eletrodo, habitualmente um eletrodo de prata-cloreto de prata (Harris, 2005).</w:t>
      </w:r>
    </w:p>
    <w:p w:rsidR="005F304D" w:rsidRPr="001B493F" w:rsidRDefault="005F304D" w:rsidP="005D69FA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>No processo de produção do biodiesel o peagâmetro é bastante utilizado para determinação da acidez no monitoramento da água residual obtida no processo de purificação do biodiesel.</w:t>
      </w:r>
    </w:p>
    <w:p w:rsidR="005F304D" w:rsidRPr="001B493F" w:rsidRDefault="005F304D" w:rsidP="005D69FA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>Um processo de medida, como a do peagâmetro, segundo Hirata (2002), está sob controle estatístico quando a exatidão e a precisão dos resultados são mantidas, produzindo resultados cuja média e desvio padrão são previsíveis quando aplicado repetidamente a um mesmo material, ao longo do tempo. Nessa situação, o processo está sujeito apenas a erros aleatórios, provenientes de pequenas e múltiplas causas comuns, inerentes ao sistema de medição.</w:t>
      </w:r>
    </w:p>
    <w:p w:rsidR="005F304D" w:rsidRPr="001B493F" w:rsidRDefault="005F304D" w:rsidP="005D69FA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>Uma carta de controle permite perceber quando os resultados analíticos passam a ser afetado por uma causa especial de erro. Nesse caso, é necessário procurar, identificar e eliminar a causa especial, para que não se torne uma fonte de erro sistemático permanente, e para este fim pode-se utilizar usar o</w:t>
      </w:r>
      <w:r w:rsidRPr="001B493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“</w:t>
      </w:r>
      <w:r w:rsidRPr="001B493F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 xml:space="preserve">Gráfico de Controle de </w:t>
      </w:r>
      <w:proofErr w:type="spellStart"/>
      <w:r w:rsidRPr="001B493F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>Shewhart</w:t>
      </w:r>
      <w:proofErr w:type="spellEnd"/>
      <w:r w:rsidRPr="001B493F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>”</w:t>
      </w:r>
      <w:r w:rsidRPr="001B493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5F304D" w:rsidRPr="001B493F" w:rsidRDefault="005F304D" w:rsidP="005D69FA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controle do processo metrológico (expressão que designa o controle efetuado aos instrumentos de medição) é baseado na realização de </w:t>
      </w:r>
      <w:r w:rsidRPr="001B493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n </w:t>
      </w:r>
      <w:r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medições repetidas em cada ocasião ao longo do tempo, aplicando o procedimento de interesse sobre um mesmo material, que deve ser estável ao longo do tempo. O número de repetições, </w:t>
      </w:r>
      <w:r w:rsidRPr="001B493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n</w:t>
      </w:r>
      <w:r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 a </w:t>
      </w:r>
      <w:r w:rsidR="00737EAE"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>frequência</w:t>
      </w:r>
      <w:r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dos subgrupos devem ser estabelecidos com base na rotina do laboratório.</w:t>
      </w:r>
    </w:p>
    <w:p w:rsidR="005F304D" w:rsidRPr="001B493F" w:rsidRDefault="005F304D" w:rsidP="005D69FA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cartas de </w:t>
      </w:r>
      <w:proofErr w:type="spellStart"/>
      <w:r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>Shewhart</w:t>
      </w:r>
      <w:proofErr w:type="spellEnd"/>
      <w:r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são construídas plotando os valores da média (</w:t>
      </w:r>
      <w:r w:rsidRPr="001B493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x)</w:t>
      </w:r>
      <w:r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da amplitude (</w:t>
      </w:r>
      <w:r w:rsidRPr="001B493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R</w:t>
      </w:r>
      <w:r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obtidos em cada ocasião, num gráfico delimitado por linhas horizontais, denominadas "limites de controle". Se o valor obtido numa ocasião estiver fora dos limites de controle mais externos, há uma grande probabilidade de que apareceu uma causa de erro especial, que deve ser identificada e eliminada. A Figura 1 ilustra uma carta para o par média/amplitude, onde cada um desses parâmetros tem os seus valores representados no eixo vertical e a </w:t>
      </w:r>
      <w:r w:rsidR="000A4BB0"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>sequência</w:t>
      </w:r>
      <w:r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das ocasiões de no eixo horizontal.</w:t>
      </w:r>
    </w:p>
    <w:p w:rsidR="005F304D" w:rsidRPr="001B493F" w:rsidRDefault="005F304D" w:rsidP="005D69FA">
      <w:pPr>
        <w:autoSpaceDE w:val="0"/>
        <w:autoSpaceDN w:val="0"/>
        <w:adjustRightInd w:val="0"/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B49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BR"/>
        </w:rPr>
        <w:lastRenderedPageBreak/>
        <w:drawing>
          <wp:inline distT="0" distB="0" distL="0" distR="0" wp14:anchorId="39B428E5" wp14:editId="4F91BE58">
            <wp:extent cx="4210050" cy="2667000"/>
            <wp:effectExtent l="19050" t="19050" r="19050" b="1905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6670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F304D" w:rsidRPr="007953FA" w:rsidRDefault="005F304D" w:rsidP="005F304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7953FA">
        <w:rPr>
          <w:rFonts w:ascii="Times New Roman" w:eastAsia="Times New Roman" w:hAnsi="Times New Roman" w:cs="Times New Roman"/>
          <w:sz w:val="20"/>
          <w:szCs w:val="20"/>
          <w:lang w:eastAsia="pt-BR"/>
        </w:rPr>
        <w:t>Figura 1 - Gráfica de controle para média</w:t>
      </w:r>
    </w:p>
    <w:p w:rsidR="005F304D" w:rsidRPr="001B493F" w:rsidRDefault="005F304D" w:rsidP="005F30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5F304D" w:rsidRPr="001B493F" w:rsidRDefault="00767AE0" w:rsidP="005F30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B493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Nos limites</w:t>
      </w:r>
      <w:r w:rsidR="005F304D" w:rsidRPr="001B493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controle, </w:t>
      </w:r>
      <w:r w:rsidR="005F304D"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>três pares de linhas horizontais posicionadas a 1, 2 e 3 desvios padrão em</w:t>
      </w:r>
      <w:r w:rsidR="005F304D" w:rsidRPr="001B493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5F304D"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torno da média das médias. Essas regiões são normalmente chamadas de zonas A, B e C, de fora para dentro (Figura 2). As linhas mais externas, situadas a ± 3 desvios padrão, são os limites de controle inferior e superior (LCI e LCS), chamados também de </w:t>
      </w:r>
      <w:r w:rsidR="005F304D" w:rsidRPr="001B493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limites de ação</w:t>
      </w:r>
      <w:r w:rsidR="005F304D"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As linhas a ± 2 desvios padrão são chamadas de </w:t>
      </w:r>
      <w:r w:rsidR="005F304D" w:rsidRPr="001B493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limites de aviso</w:t>
      </w:r>
      <w:r w:rsidR="005F304D"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F304D" w:rsidRPr="001B493F" w:rsidRDefault="005F304D" w:rsidP="005F30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304D" w:rsidRPr="001B493F" w:rsidRDefault="005F304D" w:rsidP="005F30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B49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BR"/>
        </w:rPr>
        <w:drawing>
          <wp:inline distT="0" distB="0" distL="0" distR="0" wp14:anchorId="1D4F7401" wp14:editId="0C21FD05">
            <wp:extent cx="3495675" cy="269557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04D" w:rsidRPr="001B493F" w:rsidRDefault="005F304D" w:rsidP="005F30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B49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Figura 2 - Limites de controle e zonas A, B e C para um gráfico das médias.</w:t>
      </w:r>
    </w:p>
    <w:p w:rsidR="005F304D" w:rsidRPr="001B493F" w:rsidRDefault="005F304D" w:rsidP="005F30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304D" w:rsidRPr="001B493F" w:rsidRDefault="005F304D" w:rsidP="005D69FA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carta de </w:t>
      </w:r>
      <w:proofErr w:type="spellStart"/>
      <w:r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>Shewhart</w:t>
      </w:r>
      <w:proofErr w:type="spellEnd"/>
      <w:r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pode ser interpretada da seguinte forma: são evidências de perda de controle do processo, quando: um ponto além da zona A; a sequência de </w:t>
      </w:r>
      <w:proofErr w:type="gramStart"/>
      <w:r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>9</w:t>
      </w:r>
      <w:proofErr w:type="gramEnd"/>
      <w:r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pontos na zona C ou além, todos acima ou todos abaixo da linha central; 6 pontos consecutivos ascendentes ou descendentes; 2 pontos, numa </w:t>
      </w:r>
      <w:r w:rsidR="00767AE0"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>sequência</w:t>
      </w:r>
      <w:r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3, numa das zonas A ou além dela; 4 pontos, numa sequência de 5, numa das zonas B ou além dela; 15 pontos sequenciais nas zonas C (acima e abaixo da linha central); 8 pontos numa sequência além das zonas C (acima e abaixo da linha central).</w:t>
      </w:r>
    </w:p>
    <w:p w:rsidR="005F304D" w:rsidRPr="001B493F" w:rsidRDefault="005F304D" w:rsidP="005D69FA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Silva </w:t>
      </w:r>
      <w:proofErr w:type="gramStart"/>
      <w:r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>et</w:t>
      </w:r>
      <w:proofErr w:type="gramEnd"/>
      <w:r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al. (2005) utilizaram gráficos de controle para garantir confiabilidade metrológica de ensaios em combustíveis automotivos comerciais. Eles observaram que a </w:t>
      </w:r>
      <w:proofErr w:type="gramStart"/>
      <w:r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>implementação</w:t>
      </w:r>
      <w:proofErr w:type="gramEnd"/>
      <w:r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Gráfico de Controle no Laboratório de Combustíveis e Lubrificantes LCL contribuiu satisfatoriamente para controlar e monitorar alguns dos seus processos metrológicos. A utilização desta ferramenta ampliou a confiabilidade metrológica dos ensaios, evidenciada pela redução da estimativa da incerteza associada a estes. Além disso, houve minimização de custos obtida devido ao caráter preventivo da análise eficaz dos gráficos de controle.</w:t>
      </w:r>
    </w:p>
    <w:p w:rsidR="005F304D" w:rsidRPr="001B493F" w:rsidRDefault="005F304D" w:rsidP="005D69FA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gráficos de controle de </w:t>
      </w:r>
      <w:proofErr w:type="spellStart"/>
      <w:r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>Shewhart</w:t>
      </w:r>
      <w:proofErr w:type="spellEnd"/>
      <w:r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são ferramentas estatísticas aparentemente simples de serem utilizada, e proporcionam uma grande sensibilidade na detecção de causas identificáveis esporádicas ou intermitentes. Para casos em que há uma causa identificável no sistema que gera uma pequena e constante variação na média ou na variabilidade, o gráfico de controle de </w:t>
      </w:r>
      <w:proofErr w:type="spellStart"/>
      <w:r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>Shewhart</w:t>
      </w:r>
      <w:proofErr w:type="spellEnd"/>
      <w:r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apresentará uma tendência nos valores plotados para as amostras. Apesar de existirem algumas regras de decisão práticas que, embora aparentemente simples, nem sempre são fáceis de usar e exigem certa prática por parte do responsável pela análise do processo. No entanto, há situações em que é necessário monitorar um processo produtivo no qual se esperam detectar pequenos desvios médios do valor nominal e que isto seja obtido de maneira mais simples do que fazendo uso de regras de decisão a</w:t>
      </w:r>
      <w:r w:rsidR="000379A9"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>dicionais (</w:t>
      </w:r>
      <w:proofErr w:type="spellStart"/>
      <w:r w:rsidR="000379A9"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>Samohyl</w:t>
      </w:r>
      <w:proofErr w:type="spellEnd"/>
      <w:r w:rsidR="000379A9"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Alves, 2009</w:t>
      </w:r>
      <w:r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>).</w:t>
      </w:r>
    </w:p>
    <w:p w:rsidR="005F304D" w:rsidRPr="001B493F" w:rsidRDefault="005F304D" w:rsidP="005D69FA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304D" w:rsidRPr="001B493F" w:rsidRDefault="005F304D" w:rsidP="005D69F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493F">
        <w:rPr>
          <w:rFonts w:ascii="Times New Roman" w:hAnsi="Times New Roman" w:cs="Times New Roman"/>
          <w:b/>
          <w:sz w:val="24"/>
          <w:szCs w:val="24"/>
        </w:rPr>
        <w:t>2.</w:t>
      </w:r>
      <w:r w:rsidRPr="001B493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Descrição funcional do Peagâmetro</w:t>
      </w:r>
    </w:p>
    <w:p w:rsidR="005F304D" w:rsidRPr="001B493F" w:rsidRDefault="005F304D" w:rsidP="005D69FA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peagâmetro da Hanna </w:t>
      </w:r>
      <w:proofErr w:type="spellStart"/>
      <w:r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>Instruments</w:t>
      </w:r>
      <w:proofErr w:type="spellEnd"/>
      <w:r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(Figura 3) foi utilizado para a medida de </w:t>
      </w:r>
      <w:proofErr w:type="gramStart"/>
      <w:r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>pH</w:t>
      </w:r>
      <w:proofErr w:type="gramEnd"/>
      <w:r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amostra.</w:t>
      </w:r>
    </w:p>
    <w:p w:rsidR="005F304D" w:rsidRPr="001B493F" w:rsidRDefault="005F304D" w:rsidP="005D69FA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304D" w:rsidRPr="001B493F" w:rsidRDefault="005F304D" w:rsidP="005F304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493F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 wp14:anchorId="0EF45434" wp14:editId="4E4F08E2">
            <wp:extent cx="2599963" cy="1952625"/>
            <wp:effectExtent l="0" t="0" r="0" b="0"/>
            <wp:docPr id="8" name="Imagem 8" descr="hi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i2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89" b="5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963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04D" w:rsidRPr="001B493F" w:rsidRDefault="005F304D" w:rsidP="005F304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>Figura 3 – Peagâmetro</w:t>
      </w:r>
    </w:p>
    <w:p w:rsidR="005F304D" w:rsidRPr="001B493F" w:rsidRDefault="005F304D" w:rsidP="005F30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304D" w:rsidRPr="001B493F" w:rsidRDefault="005F304D" w:rsidP="005F30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304D" w:rsidRPr="001B493F" w:rsidRDefault="005F304D" w:rsidP="005F30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493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2.1 Calibração </w:t>
      </w:r>
      <w:proofErr w:type="gramStart"/>
      <w:r w:rsidRPr="001B493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pH</w:t>
      </w:r>
      <w:proofErr w:type="gramEnd"/>
      <w:r w:rsidRPr="001B493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em um ponto</w:t>
      </w:r>
    </w:p>
    <w:p w:rsidR="005F304D" w:rsidRPr="001B493F" w:rsidRDefault="005F304D" w:rsidP="005D69FA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Antes de efetuar medições de </w:t>
      </w:r>
      <w:proofErr w:type="gramStart"/>
      <w:r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>pH</w:t>
      </w:r>
      <w:proofErr w:type="gramEnd"/>
      <w:r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>, efetuamos a calibração do equipamento, da seguinte forma:</w:t>
      </w:r>
    </w:p>
    <w:p w:rsidR="005F304D" w:rsidRPr="001B493F" w:rsidRDefault="005F304D" w:rsidP="005D69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proofErr w:type="gramEnd"/>
      <w:r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>) Preparamos um recipiente para enxaguar o eletrodo;</w:t>
      </w:r>
    </w:p>
    <w:p w:rsidR="005F304D" w:rsidRPr="001B493F" w:rsidRDefault="005F304D" w:rsidP="005D69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proofErr w:type="gramEnd"/>
      <w:r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>) Usamos o pH 7.01 como o primeiro padrão e o pH 4.01 como o segundo padrão, já que efetuamos medições na gama ácida;</w:t>
      </w:r>
    </w:p>
    <w:p w:rsidR="005F304D" w:rsidRPr="001B493F" w:rsidRDefault="005F304D" w:rsidP="005D69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proofErr w:type="gramEnd"/>
      <w:r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>) Mergulhamos o eletrodo de pH e a sonda de temperatura a aproximadamente 4 cm numa solução padrão de pH 7.01 e agite cuidadosamente;</w:t>
      </w:r>
    </w:p>
    <w:p w:rsidR="005F304D" w:rsidRPr="001B493F" w:rsidRDefault="005F304D" w:rsidP="005D69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proofErr w:type="gramEnd"/>
      <w:r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>) Fazemos a leitura do pH, e quando ela estava estável e próxima do padrão selecionado, confirmamos a calibração.</w:t>
      </w:r>
    </w:p>
    <w:p w:rsidR="005F304D" w:rsidRPr="001B493F" w:rsidRDefault="005F304D" w:rsidP="005D69FA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304D" w:rsidRPr="001B493F" w:rsidRDefault="005F304D" w:rsidP="005D69F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493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2.2 Medição de </w:t>
      </w:r>
      <w:proofErr w:type="gramStart"/>
      <w:r w:rsidRPr="001B493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pH</w:t>
      </w:r>
      <w:proofErr w:type="gramEnd"/>
    </w:p>
    <w:p w:rsidR="005F304D" w:rsidRPr="001B493F" w:rsidRDefault="005F304D" w:rsidP="005D69FA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a calibração, faz-se a leitura de </w:t>
      </w:r>
      <w:proofErr w:type="gramStart"/>
      <w:r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>pH</w:t>
      </w:r>
      <w:proofErr w:type="gramEnd"/>
      <w:r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amostra de concentração conhecida, que neste caso foi uma solução de ácido clorídrico a 10</w:t>
      </w:r>
      <w:r w:rsidRPr="001B49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-3</w:t>
      </w:r>
      <w:r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M. Mergulhou-se a extremidade do eletrodo e a sonda de temperatura na amostra a testar e aguardou-se um tempo para que o eletrodo estabilize. As amostras foram </w:t>
      </w:r>
      <w:r w:rsidR="00767AE0"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armazenadas em frascos de 250 </w:t>
      </w:r>
      <w:proofErr w:type="spellStart"/>
      <w:r w:rsidR="00767AE0"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>mL</w:t>
      </w:r>
      <w:proofErr w:type="spellEnd"/>
      <w:r w:rsidR="00767AE0"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utilizadas</w:t>
      </w:r>
      <w:r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mais de um tipo de ensaio.</w:t>
      </w:r>
    </w:p>
    <w:p w:rsidR="005F304D" w:rsidRPr="001B493F" w:rsidRDefault="005F304D" w:rsidP="005D69FA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304D" w:rsidRPr="001B493F" w:rsidRDefault="005F304D" w:rsidP="005D69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roofErr w:type="gramStart"/>
      <w:r w:rsidRPr="001B493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2.3 Gráfico</w:t>
      </w:r>
      <w:proofErr w:type="gramEnd"/>
      <w:r w:rsidRPr="001B493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Controle</w:t>
      </w:r>
    </w:p>
    <w:p w:rsidR="005F304D" w:rsidRPr="001B493F" w:rsidRDefault="005F304D" w:rsidP="005D69FA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análises foram realizadas periodicamente, para a construção do gráfico de controle </w:t>
      </w:r>
      <w:proofErr w:type="spellStart"/>
      <w:r w:rsidRPr="001B493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Shewhart</w:t>
      </w:r>
      <w:proofErr w:type="spellEnd"/>
      <w:r w:rsidRPr="001B493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>a fim de monitorar a exatidão e a precisão do processo de medida, fornecendo a garantia da sua confiabilidade.</w:t>
      </w:r>
    </w:p>
    <w:p w:rsidR="005F304D" w:rsidRPr="001B493F" w:rsidRDefault="005F304D" w:rsidP="005D69FA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304D" w:rsidRPr="001B493F" w:rsidRDefault="005F304D" w:rsidP="005F30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roofErr w:type="gramStart"/>
      <w:r w:rsidRPr="001B493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3.</w:t>
      </w:r>
      <w:proofErr w:type="gramEnd"/>
      <w:r w:rsidRPr="001B493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RESULTADOS E DISCUSSÃO</w:t>
      </w:r>
    </w:p>
    <w:p w:rsidR="005F304D" w:rsidRPr="001B493F" w:rsidRDefault="005F304D" w:rsidP="005F304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>Com o equipamento utilizado devidamente calibrado, não havendo registro de nenhum problema durante a execução do ensaio, a causa provável estaria na temperatura.</w:t>
      </w:r>
    </w:p>
    <w:p w:rsidR="00767AE0" w:rsidRPr="001B493F" w:rsidRDefault="00767AE0" w:rsidP="005F30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304D" w:rsidRPr="001B493F" w:rsidRDefault="005F304D" w:rsidP="005F30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roofErr w:type="gramStart"/>
      <w:r w:rsidRPr="001B493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3.1 Construção</w:t>
      </w:r>
      <w:proofErr w:type="gramEnd"/>
      <w:r w:rsidRPr="001B493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do Gráfico de </w:t>
      </w:r>
      <w:proofErr w:type="spellStart"/>
      <w:r w:rsidRPr="001B493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Shewhart</w:t>
      </w:r>
      <w:proofErr w:type="spellEnd"/>
    </w:p>
    <w:p w:rsidR="00767AE0" w:rsidRPr="001B493F" w:rsidRDefault="00767AE0" w:rsidP="005F304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304D" w:rsidRPr="001B493F" w:rsidRDefault="005F304D" w:rsidP="005F304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Tabela 1 ilustra a variação das leituras de </w:t>
      </w:r>
      <w:proofErr w:type="gramStart"/>
      <w:r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>pH</w:t>
      </w:r>
      <w:proofErr w:type="gramEnd"/>
      <w:r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durante as análises no período de 32 dias.</w:t>
      </w:r>
    </w:p>
    <w:p w:rsidR="005F304D" w:rsidRPr="001B493F" w:rsidRDefault="005F304D" w:rsidP="005F30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304D" w:rsidRPr="001B493F" w:rsidRDefault="005F304D" w:rsidP="005F304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Tabela 1 – Leituras de </w:t>
      </w:r>
      <w:proofErr w:type="gramStart"/>
      <w:r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>pH</w:t>
      </w:r>
      <w:proofErr w:type="gramEnd"/>
      <w:r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das soluções durantes 32 dias</w:t>
      </w:r>
    </w:p>
    <w:tbl>
      <w:tblPr>
        <w:tblW w:w="7309" w:type="dxa"/>
        <w:jc w:val="center"/>
        <w:tblInd w:w="-5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2302"/>
        <w:gridCol w:w="2417"/>
      </w:tblGrid>
      <w:tr w:rsidR="005F304D" w:rsidRPr="001B493F" w:rsidTr="005F304D">
        <w:trPr>
          <w:trHeight w:val="539"/>
          <w:jc w:val="center"/>
        </w:trPr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Ensaios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proofErr w:type="gramStart"/>
            <w:r w:rsidRPr="001B4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pH</w:t>
            </w:r>
            <w:proofErr w:type="gramEnd"/>
          </w:p>
        </w:tc>
        <w:tc>
          <w:tcPr>
            <w:tcW w:w="2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 (</w:t>
            </w:r>
            <w:proofErr w:type="spellStart"/>
            <w:r w:rsidRPr="001B4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ºC</w:t>
            </w:r>
            <w:proofErr w:type="spellEnd"/>
            <w:r w:rsidRPr="001B4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)</w:t>
            </w:r>
          </w:p>
        </w:tc>
      </w:tr>
      <w:tr w:rsidR="005F304D" w:rsidRPr="001B493F" w:rsidTr="005F304D">
        <w:trPr>
          <w:trHeight w:val="255"/>
          <w:jc w:val="center"/>
        </w:trPr>
        <w:tc>
          <w:tcPr>
            <w:tcW w:w="259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230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2,812</w:t>
            </w:r>
          </w:p>
        </w:tc>
        <w:tc>
          <w:tcPr>
            <w:tcW w:w="2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30,2</w:t>
            </w:r>
          </w:p>
        </w:tc>
      </w:tr>
      <w:tr w:rsidR="005F304D" w:rsidRPr="001B493F" w:rsidTr="005F304D">
        <w:trPr>
          <w:trHeight w:val="255"/>
          <w:jc w:val="center"/>
        </w:trPr>
        <w:tc>
          <w:tcPr>
            <w:tcW w:w="2590" w:type="dxa"/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2302" w:type="dxa"/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2,864</w:t>
            </w:r>
          </w:p>
        </w:tc>
        <w:tc>
          <w:tcPr>
            <w:tcW w:w="2417" w:type="dxa"/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29,8</w:t>
            </w:r>
          </w:p>
        </w:tc>
      </w:tr>
      <w:tr w:rsidR="005F304D" w:rsidRPr="001B493F" w:rsidTr="005F304D">
        <w:trPr>
          <w:trHeight w:val="255"/>
          <w:jc w:val="center"/>
        </w:trPr>
        <w:tc>
          <w:tcPr>
            <w:tcW w:w="2590" w:type="dxa"/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2302" w:type="dxa"/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2,843</w:t>
            </w:r>
          </w:p>
        </w:tc>
        <w:tc>
          <w:tcPr>
            <w:tcW w:w="2417" w:type="dxa"/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29,0</w:t>
            </w:r>
          </w:p>
        </w:tc>
      </w:tr>
      <w:tr w:rsidR="005F304D" w:rsidRPr="001B493F" w:rsidTr="005F304D">
        <w:trPr>
          <w:trHeight w:val="255"/>
          <w:jc w:val="center"/>
        </w:trPr>
        <w:tc>
          <w:tcPr>
            <w:tcW w:w="2590" w:type="dxa"/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2302" w:type="dxa"/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2,810</w:t>
            </w:r>
          </w:p>
        </w:tc>
        <w:tc>
          <w:tcPr>
            <w:tcW w:w="2417" w:type="dxa"/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29,6</w:t>
            </w:r>
          </w:p>
        </w:tc>
      </w:tr>
      <w:tr w:rsidR="005F304D" w:rsidRPr="001B493F" w:rsidTr="005F304D">
        <w:trPr>
          <w:trHeight w:val="255"/>
          <w:jc w:val="center"/>
        </w:trPr>
        <w:tc>
          <w:tcPr>
            <w:tcW w:w="2590" w:type="dxa"/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2302" w:type="dxa"/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2,857</w:t>
            </w:r>
          </w:p>
        </w:tc>
        <w:tc>
          <w:tcPr>
            <w:tcW w:w="2417" w:type="dxa"/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30,1</w:t>
            </w:r>
          </w:p>
        </w:tc>
      </w:tr>
      <w:tr w:rsidR="005F304D" w:rsidRPr="001B493F" w:rsidTr="005F304D">
        <w:trPr>
          <w:trHeight w:val="255"/>
          <w:jc w:val="center"/>
        </w:trPr>
        <w:tc>
          <w:tcPr>
            <w:tcW w:w="2590" w:type="dxa"/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2302" w:type="dxa"/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2,812</w:t>
            </w:r>
          </w:p>
        </w:tc>
        <w:tc>
          <w:tcPr>
            <w:tcW w:w="2417" w:type="dxa"/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29,4</w:t>
            </w:r>
          </w:p>
        </w:tc>
      </w:tr>
      <w:tr w:rsidR="005F304D" w:rsidRPr="001B493F" w:rsidTr="005F304D">
        <w:trPr>
          <w:trHeight w:val="255"/>
          <w:jc w:val="center"/>
        </w:trPr>
        <w:tc>
          <w:tcPr>
            <w:tcW w:w="2590" w:type="dxa"/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2302" w:type="dxa"/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2,805</w:t>
            </w:r>
          </w:p>
        </w:tc>
        <w:tc>
          <w:tcPr>
            <w:tcW w:w="2417" w:type="dxa"/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29,8</w:t>
            </w:r>
          </w:p>
        </w:tc>
      </w:tr>
      <w:tr w:rsidR="005F304D" w:rsidRPr="001B493F" w:rsidTr="005F304D">
        <w:trPr>
          <w:trHeight w:val="255"/>
          <w:jc w:val="center"/>
        </w:trPr>
        <w:tc>
          <w:tcPr>
            <w:tcW w:w="2590" w:type="dxa"/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2302" w:type="dxa"/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2,908</w:t>
            </w:r>
          </w:p>
        </w:tc>
        <w:tc>
          <w:tcPr>
            <w:tcW w:w="2417" w:type="dxa"/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29,4</w:t>
            </w:r>
          </w:p>
        </w:tc>
      </w:tr>
      <w:tr w:rsidR="005F304D" w:rsidRPr="001B493F" w:rsidTr="005F304D">
        <w:trPr>
          <w:trHeight w:val="255"/>
          <w:jc w:val="center"/>
        </w:trPr>
        <w:tc>
          <w:tcPr>
            <w:tcW w:w="2590" w:type="dxa"/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2302" w:type="dxa"/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2,796</w:t>
            </w:r>
          </w:p>
        </w:tc>
        <w:tc>
          <w:tcPr>
            <w:tcW w:w="2417" w:type="dxa"/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29,7</w:t>
            </w:r>
          </w:p>
        </w:tc>
      </w:tr>
      <w:tr w:rsidR="005F304D" w:rsidRPr="001B493F" w:rsidTr="005F304D">
        <w:trPr>
          <w:trHeight w:val="255"/>
          <w:jc w:val="center"/>
        </w:trPr>
        <w:tc>
          <w:tcPr>
            <w:tcW w:w="2590" w:type="dxa"/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302" w:type="dxa"/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2,791</w:t>
            </w:r>
          </w:p>
        </w:tc>
        <w:tc>
          <w:tcPr>
            <w:tcW w:w="2417" w:type="dxa"/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28,8</w:t>
            </w:r>
          </w:p>
        </w:tc>
      </w:tr>
      <w:tr w:rsidR="005F304D" w:rsidRPr="001B493F" w:rsidTr="005F304D">
        <w:trPr>
          <w:trHeight w:val="255"/>
          <w:jc w:val="center"/>
        </w:trPr>
        <w:tc>
          <w:tcPr>
            <w:tcW w:w="2590" w:type="dxa"/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302" w:type="dxa"/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2,766</w:t>
            </w:r>
          </w:p>
        </w:tc>
        <w:tc>
          <w:tcPr>
            <w:tcW w:w="2417" w:type="dxa"/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31,2</w:t>
            </w:r>
          </w:p>
        </w:tc>
      </w:tr>
      <w:tr w:rsidR="005F304D" w:rsidRPr="001B493F" w:rsidTr="005F304D">
        <w:trPr>
          <w:trHeight w:val="255"/>
          <w:jc w:val="center"/>
        </w:trPr>
        <w:tc>
          <w:tcPr>
            <w:tcW w:w="2590" w:type="dxa"/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2302" w:type="dxa"/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3,201</w:t>
            </w:r>
          </w:p>
        </w:tc>
        <w:tc>
          <w:tcPr>
            <w:tcW w:w="2417" w:type="dxa"/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30,9</w:t>
            </w:r>
          </w:p>
        </w:tc>
      </w:tr>
      <w:tr w:rsidR="005F304D" w:rsidRPr="001B493F" w:rsidTr="005F304D">
        <w:trPr>
          <w:trHeight w:val="255"/>
          <w:jc w:val="center"/>
        </w:trPr>
        <w:tc>
          <w:tcPr>
            <w:tcW w:w="2590" w:type="dxa"/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2302" w:type="dxa"/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2,800</w:t>
            </w:r>
          </w:p>
        </w:tc>
        <w:tc>
          <w:tcPr>
            <w:tcW w:w="2417" w:type="dxa"/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29,9</w:t>
            </w:r>
          </w:p>
        </w:tc>
      </w:tr>
      <w:tr w:rsidR="005F304D" w:rsidRPr="001B493F" w:rsidTr="005F304D">
        <w:trPr>
          <w:trHeight w:val="255"/>
          <w:jc w:val="center"/>
        </w:trPr>
        <w:tc>
          <w:tcPr>
            <w:tcW w:w="2590" w:type="dxa"/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2302" w:type="dxa"/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2,500</w:t>
            </w:r>
          </w:p>
        </w:tc>
        <w:tc>
          <w:tcPr>
            <w:tcW w:w="2417" w:type="dxa"/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29,8</w:t>
            </w:r>
          </w:p>
        </w:tc>
      </w:tr>
      <w:tr w:rsidR="005F304D" w:rsidRPr="001B493F" w:rsidTr="005F304D">
        <w:trPr>
          <w:trHeight w:val="255"/>
          <w:jc w:val="center"/>
        </w:trPr>
        <w:tc>
          <w:tcPr>
            <w:tcW w:w="2590" w:type="dxa"/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2302" w:type="dxa"/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2,899</w:t>
            </w:r>
          </w:p>
        </w:tc>
        <w:tc>
          <w:tcPr>
            <w:tcW w:w="2417" w:type="dxa"/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27,9</w:t>
            </w:r>
          </w:p>
        </w:tc>
      </w:tr>
      <w:tr w:rsidR="005F304D" w:rsidRPr="001B493F" w:rsidTr="005F304D">
        <w:trPr>
          <w:trHeight w:val="255"/>
          <w:jc w:val="center"/>
        </w:trPr>
        <w:tc>
          <w:tcPr>
            <w:tcW w:w="2590" w:type="dxa"/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2302" w:type="dxa"/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2,958</w:t>
            </w:r>
          </w:p>
        </w:tc>
        <w:tc>
          <w:tcPr>
            <w:tcW w:w="2417" w:type="dxa"/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28,1</w:t>
            </w:r>
          </w:p>
        </w:tc>
      </w:tr>
      <w:tr w:rsidR="005F304D" w:rsidRPr="001B493F" w:rsidTr="005F304D">
        <w:trPr>
          <w:trHeight w:val="255"/>
          <w:jc w:val="center"/>
        </w:trPr>
        <w:tc>
          <w:tcPr>
            <w:tcW w:w="2590" w:type="dxa"/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2302" w:type="dxa"/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2,471</w:t>
            </w:r>
          </w:p>
        </w:tc>
        <w:tc>
          <w:tcPr>
            <w:tcW w:w="2417" w:type="dxa"/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30,6</w:t>
            </w:r>
          </w:p>
        </w:tc>
      </w:tr>
      <w:tr w:rsidR="005F304D" w:rsidRPr="001B493F" w:rsidTr="005F304D">
        <w:trPr>
          <w:trHeight w:val="255"/>
          <w:jc w:val="center"/>
        </w:trPr>
        <w:tc>
          <w:tcPr>
            <w:tcW w:w="2590" w:type="dxa"/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2302" w:type="dxa"/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2,378</w:t>
            </w:r>
          </w:p>
        </w:tc>
        <w:tc>
          <w:tcPr>
            <w:tcW w:w="2417" w:type="dxa"/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30,4</w:t>
            </w:r>
          </w:p>
        </w:tc>
      </w:tr>
      <w:tr w:rsidR="005F304D" w:rsidRPr="001B493F" w:rsidTr="005F304D">
        <w:trPr>
          <w:trHeight w:val="255"/>
          <w:jc w:val="center"/>
        </w:trPr>
        <w:tc>
          <w:tcPr>
            <w:tcW w:w="2590" w:type="dxa"/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2302" w:type="dxa"/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2,898</w:t>
            </w:r>
          </w:p>
        </w:tc>
        <w:tc>
          <w:tcPr>
            <w:tcW w:w="2417" w:type="dxa"/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29,0</w:t>
            </w:r>
          </w:p>
        </w:tc>
      </w:tr>
      <w:tr w:rsidR="005F304D" w:rsidRPr="001B493F" w:rsidTr="005F304D">
        <w:trPr>
          <w:trHeight w:val="255"/>
          <w:jc w:val="center"/>
        </w:trPr>
        <w:tc>
          <w:tcPr>
            <w:tcW w:w="2590" w:type="dxa"/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2302" w:type="dxa"/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2,901</w:t>
            </w:r>
          </w:p>
        </w:tc>
        <w:tc>
          <w:tcPr>
            <w:tcW w:w="2417" w:type="dxa"/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31,1</w:t>
            </w:r>
          </w:p>
        </w:tc>
      </w:tr>
      <w:tr w:rsidR="005F304D" w:rsidRPr="001B493F" w:rsidTr="005F304D">
        <w:trPr>
          <w:trHeight w:val="255"/>
          <w:jc w:val="center"/>
        </w:trPr>
        <w:tc>
          <w:tcPr>
            <w:tcW w:w="2590" w:type="dxa"/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2302" w:type="dxa"/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2,812</w:t>
            </w:r>
          </w:p>
        </w:tc>
        <w:tc>
          <w:tcPr>
            <w:tcW w:w="2417" w:type="dxa"/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30,2</w:t>
            </w:r>
          </w:p>
        </w:tc>
      </w:tr>
      <w:tr w:rsidR="005F304D" w:rsidRPr="001B493F" w:rsidTr="005F304D">
        <w:trPr>
          <w:trHeight w:val="255"/>
          <w:jc w:val="center"/>
        </w:trPr>
        <w:tc>
          <w:tcPr>
            <w:tcW w:w="2590" w:type="dxa"/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2302" w:type="dxa"/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3,287</w:t>
            </w:r>
          </w:p>
        </w:tc>
        <w:tc>
          <w:tcPr>
            <w:tcW w:w="2417" w:type="dxa"/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30,1</w:t>
            </w:r>
          </w:p>
        </w:tc>
      </w:tr>
      <w:tr w:rsidR="005F304D" w:rsidRPr="001B493F" w:rsidTr="005F304D">
        <w:trPr>
          <w:trHeight w:val="255"/>
          <w:jc w:val="center"/>
        </w:trPr>
        <w:tc>
          <w:tcPr>
            <w:tcW w:w="2590" w:type="dxa"/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2302" w:type="dxa"/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2,799</w:t>
            </w:r>
          </w:p>
        </w:tc>
        <w:tc>
          <w:tcPr>
            <w:tcW w:w="2417" w:type="dxa"/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29,5</w:t>
            </w:r>
          </w:p>
        </w:tc>
      </w:tr>
      <w:tr w:rsidR="005F304D" w:rsidRPr="001B493F" w:rsidTr="005F304D">
        <w:trPr>
          <w:trHeight w:val="255"/>
          <w:jc w:val="center"/>
        </w:trPr>
        <w:tc>
          <w:tcPr>
            <w:tcW w:w="2590" w:type="dxa"/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2302" w:type="dxa"/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2,869</w:t>
            </w:r>
          </w:p>
        </w:tc>
        <w:tc>
          <w:tcPr>
            <w:tcW w:w="2417" w:type="dxa"/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30,0</w:t>
            </w:r>
          </w:p>
        </w:tc>
      </w:tr>
      <w:tr w:rsidR="005F304D" w:rsidRPr="001B493F" w:rsidTr="005F304D">
        <w:trPr>
          <w:trHeight w:val="255"/>
          <w:jc w:val="center"/>
        </w:trPr>
        <w:tc>
          <w:tcPr>
            <w:tcW w:w="2590" w:type="dxa"/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2302" w:type="dxa"/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2,783</w:t>
            </w:r>
          </w:p>
        </w:tc>
        <w:tc>
          <w:tcPr>
            <w:tcW w:w="2417" w:type="dxa"/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31,6</w:t>
            </w:r>
          </w:p>
        </w:tc>
      </w:tr>
      <w:tr w:rsidR="005F304D" w:rsidRPr="001B493F" w:rsidTr="005F304D">
        <w:trPr>
          <w:trHeight w:val="255"/>
          <w:jc w:val="center"/>
        </w:trPr>
        <w:tc>
          <w:tcPr>
            <w:tcW w:w="2590" w:type="dxa"/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2302" w:type="dxa"/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2,689</w:t>
            </w:r>
          </w:p>
        </w:tc>
        <w:tc>
          <w:tcPr>
            <w:tcW w:w="2417" w:type="dxa"/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29,7</w:t>
            </w:r>
          </w:p>
        </w:tc>
      </w:tr>
      <w:tr w:rsidR="005F304D" w:rsidRPr="001B493F" w:rsidTr="005F304D">
        <w:trPr>
          <w:trHeight w:val="255"/>
          <w:jc w:val="center"/>
        </w:trPr>
        <w:tc>
          <w:tcPr>
            <w:tcW w:w="2590" w:type="dxa"/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2302" w:type="dxa"/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2,893</w:t>
            </w:r>
          </w:p>
        </w:tc>
        <w:tc>
          <w:tcPr>
            <w:tcW w:w="2417" w:type="dxa"/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31,2</w:t>
            </w:r>
          </w:p>
        </w:tc>
      </w:tr>
      <w:tr w:rsidR="005F304D" w:rsidRPr="001B493F" w:rsidTr="005F304D">
        <w:trPr>
          <w:trHeight w:val="255"/>
          <w:jc w:val="center"/>
        </w:trPr>
        <w:tc>
          <w:tcPr>
            <w:tcW w:w="2590" w:type="dxa"/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2302" w:type="dxa"/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2,810</w:t>
            </w:r>
          </w:p>
        </w:tc>
        <w:tc>
          <w:tcPr>
            <w:tcW w:w="2417" w:type="dxa"/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30,9</w:t>
            </w:r>
          </w:p>
        </w:tc>
      </w:tr>
      <w:tr w:rsidR="005F304D" w:rsidRPr="001B493F" w:rsidTr="005F304D">
        <w:trPr>
          <w:trHeight w:val="255"/>
          <w:jc w:val="center"/>
        </w:trPr>
        <w:tc>
          <w:tcPr>
            <w:tcW w:w="2590" w:type="dxa"/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2302" w:type="dxa"/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2,788</w:t>
            </w:r>
          </w:p>
        </w:tc>
        <w:tc>
          <w:tcPr>
            <w:tcW w:w="2417" w:type="dxa"/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30,4</w:t>
            </w:r>
          </w:p>
        </w:tc>
      </w:tr>
      <w:tr w:rsidR="005F304D" w:rsidRPr="001B493F" w:rsidTr="005F304D">
        <w:trPr>
          <w:trHeight w:val="255"/>
          <w:jc w:val="center"/>
        </w:trPr>
        <w:tc>
          <w:tcPr>
            <w:tcW w:w="2590" w:type="dxa"/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2302" w:type="dxa"/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2,389</w:t>
            </w:r>
          </w:p>
        </w:tc>
        <w:tc>
          <w:tcPr>
            <w:tcW w:w="2417" w:type="dxa"/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30,8</w:t>
            </w:r>
          </w:p>
        </w:tc>
      </w:tr>
      <w:tr w:rsidR="005F304D" w:rsidRPr="001B493F" w:rsidTr="005F304D">
        <w:trPr>
          <w:trHeight w:val="255"/>
          <w:jc w:val="center"/>
        </w:trPr>
        <w:tc>
          <w:tcPr>
            <w:tcW w:w="2590" w:type="dxa"/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2302" w:type="dxa"/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2,649</w:t>
            </w:r>
          </w:p>
        </w:tc>
        <w:tc>
          <w:tcPr>
            <w:tcW w:w="2417" w:type="dxa"/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29,8</w:t>
            </w:r>
          </w:p>
        </w:tc>
      </w:tr>
      <w:tr w:rsidR="005F304D" w:rsidRPr="001B493F" w:rsidTr="005F304D">
        <w:trPr>
          <w:trHeight w:val="255"/>
          <w:jc w:val="center"/>
        </w:trPr>
        <w:tc>
          <w:tcPr>
            <w:tcW w:w="2590" w:type="dxa"/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2302" w:type="dxa"/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2,468</w:t>
            </w:r>
          </w:p>
        </w:tc>
        <w:tc>
          <w:tcPr>
            <w:tcW w:w="2417" w:type="dxa"/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29,3</w:t>
            </w:r>
          </w:p>
        </w:tc>
      </w:tr>
    </w:tbl>
    <w:p w:rsidR="005F304D" w:rsidRPr="001B493F" w:rsidRDefault="005F304D" w:rsidP="005F30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304D" w:rsidRPr="001B493F" w:rsidRDefault="005F304D" w:rsidP="005F304D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B493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Inicialmente determinou-se a médias (x), que é o resultado da soma das medidas de </w:t>
      </w:r>
      <w:proofErr w:type="gramStart"/>
      <w:r w:rsidRPr="001B493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pH</w:t>
      </w:r>
      <w:proofErr w:type="gramEnd"/>
      <w:r w:rsidRPr="001B493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dividido pelo número de leitura (</w:t>
      </w:r>
      <w:proofErr w:type="spellStart"/>
      <w:r w:rsidRPr="001B493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Ipek</w:t>
      </w:r>
      <w:proofErr w:type="spellEnd"/>
      <w:r w:rsidRPr="001B493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1999), segundo a equação abaixo:</w:t>
      </w:r>
    </w:p>
    <w:p w:rsidR="005F304D" w:rsidRPr="001B493F" w:rsidRDefault="005F304D" w:rsidP="005F304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493F">
        <w:rPr>
          <w:rFonts w:ascii="Times New Roman" w:eastAsia="Times New Roman" w:hAnsi="Times New Roman" w:cs="Times New Roman"/>
          <w:position w:val="-24"/>
          <w:sz w:val="24"/>
          <w:szCs w:val="24"/>
          <w:lang w:eastAsia="pt-BR"/>
        </w:rPr>
        <w:object w:dxaOrig="39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.75pt;height:30.75pt" o:ole="">
            <v:imagedata r:id="rId8" o:title=""/>
          </v:shape>
          <o:OLEObject Type="Embed" ProgID="Equation.3" ShapeID="_x0000_i1025" DrawAspect="Content" ObjectID="_1528922372" r:id="rId9"/>
        </w:object>
      </w:r>
    </w:p>
    <w:p w:rsidR="005F304D" w:rsidRPr="001B493F" w:rsidRDefault="005F304D" w:rsidP="005F304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Depois </w:t>
      </w:r>
      <w:proofErr w:type="gramStart"/>
      <w:r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>obteve-se</w:t>
      </w:r>
      <w:proofErr w:type="gramEnd"/>
      <w:r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desvio padrão (s) da seguinte forma:</w:t>
      </w:r>
    </w:p>
    <w:p w:rsidR="005F304D" w:rsidRPr="001B493F" w:rsidRDefault="005F304D" w:rsidP="005F304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493F">
        <w:rPr>
          <w:rFonts w:ascii="Times New Roman" w:eastAsia="Times New Roman" w:hAnsi="Times New Roman" w:cs="Times New Roman"/>
          <w:b/>
          <w:position w:val="-26"/>
          <w:sz w:val="24"/>
          <w:szCs w:val="24"/>
          <w:lang w:eastAsia="pt-BR"/>
        </w:rPr>
        <w:object w:dxaOrig="4440" w:dyaOrig="760">
          <v:shape id="_x0000_i1026" type="#_x0000_t75" style="width:222pt;height:38.25pt" o:ole="">
            <v:imagedata r:id="rId10" o:title=""/>
          </v:shape>
          <o:OLEObject Type="Embed" ProgID="Equation.3" ShapeID="_x0000_i1026" DrawAspect="Content" ObjectID="_1528922373" r:id="rId11"/>
        </w:object>
      </w:r>
    </w:p>
    <w:p w:rsidR="005F304D" w:rsidRPr="001B493F" w:rsidRDefault="005F304D" w:rsidP="005F304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>Obteve-se também a Amplitude (R):</w:t>
      </w:r>
    </w:p>
    <w:p w:rsidR="005F304D" w:rsidRPr="001B493F" w:rsidRDefault="005F304D" w:rsidP="005F304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493F">
        <w:rPr>
          <w:rFonts w:ascii="Times New Roman" w:eastAsia="Times New Roman" w:hAnsi="Times New Roman" w:cs="Times New Roman"/>
          <w:b/>
          <w:position w:val="-12"/>
          <w:sz w:val="24"/>
          <w:szCs w:val="24"/>
          <w:lang w:eastAsia="pt-BR"/>
        </w:rPr>
        <w:object w:dxaOrig="4000" w:dyaOrig="360">
          <v:shape id="_x0000_i1027" type="#_x0000_t75" style="width:200.25pt;height:18pt" o:ole="">
            <v:imagedata r:id="rId12" o:title=""/>
          </v:shape>
          <o:OLEObject Type="Embed" ProgID="Equation.3" ShapeID="_x0000_i1027" DrawAspect="Content" ObjectID="_1528922374" r:id="rId13"/>
        </w:object>
      </w:r>
    </w:p>
    <w:p w:rsidR="005F304D" w:rsidRPr="001B493F" w:rsidRDefault="005F304D" w:rsidP="005F304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>A partir destes resultados foi possível definir o Limite de Controle Superior (LCS) e o Limite de Controle Inferior (LCI), considerando o A</w:t>
      </w:r>
      <w:r w:rsidRPr="001B493F">
        <w:rPr>
          <w:rFonts w:ascii="Times New Roman" w:eastAsia="Times New Roman" w:hAnsi="Times New Roman" w:cs="Times New Roman"/>
          <w:sz w:val="24"/>
          <w:szCs w:val="24"/>
          <w:vertAlign w:val="subscript"/>
          <w:lang w:eastAsia="pt-BR"/>
        </w:rPr>
        <w:t>2</w:t>
      </w:r>
      <w:r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>, que é o coeficiente tabelado em função do número de repetições que no caso foi k = 2 (ISO 8258, 1991), temos 1,880.</w:t>
      </w:r>
    </w:p>
    <w:p w:rsidR="005F304D" w:rsidRPr="001B493F" w:rsidRDefault="005F304D" w:rsidP="005F304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493F">
        <w:rPr>
          <w:rFonts w:ascii="Times New Roman" w:eastAsia="Times New Roman" w:hAnsi="Times New Roman" w:cs="Times New Roman"/>
          <w:position w:val="-10"/>
          <w:sz w:val="24"/>
          <w:szCs w:val="24"/>
          <w:lang w:eastAsia="pt-BR"/>
        </w:rPr>
        <w:object w:dxaOrig="5520" w:dyaOrig="340">
          <v:shape id="_x0000_i1028" type="#_x0000_t75" style="width:276pt;height:17.25pt" o:ole="">
            <v:imagedata r:id="rId14" o:title=""/>
          </v:shape>
          <o:OLEObject Type="Embed" ProgID="Equation.3" ShapeID="_x0000_i1028" DrawAspect="Content" ObjectID="_1528922375" r:id="rId15"/>
        </w:object>
      </w:r>
    </w:p>
    <w:p w:rsidR="005F304D" w:rsidRPr="001B493F" w:rsidRDefault="005F304D" w:rsidP="005F304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493F">
        <w:rPr>
          <w:rFonts w:ascii="Times New Roman" w:eastAsia="Times New Roman" w:hAnsi="Times New Roman" w:cs="Times New Roman"/>
          <w:position w:val="-10"/>
          <w:sz w:val="24"/>
          <w:szCs w:val="24"/>
          <w:lang w:eastAsia="pt-BR"/>
        </w:rPr>
        <w:object w:dxaOrig="5340" w:dyaOrig="340">
          <v:shape id="_x0000_i1029" type="#_x0000_t75" style="width:267pt;height:17.25pt" o:ole="">
            <v:imagedata r:id="rId16" o:title=""/>
          </v:shape>
          <o:OLEObject Type="Embed" ProgID="Equation.3" ShapeID="_x0000_i1029" DrawAspect="Content" ObjectID="_1528922376" r:id="rId17"/>
        </w:object>
      </w:r>
    </w:p>
    <w:p w:rsidR="005F304D" w:rsidRPr="001B493F" w:rsidRDefault="005F304D" w:rsidP="005F30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304D" w:rsidRPr="001B493F" w:rsidRDefault="005F304D" w:rsidP="005F30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Portanto, obteve-se a carta de controle (Tabela 2) através dos dados obtidos e </w:t>
      </w:r>
      <w:proofErr w:type="spellStart"/>
      <w:r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>construí-se</w:t>
      </w:r>
      <w:proofErr w:type="spellEnd"/>
      <w:r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gráfico dos valores obtido versus a quantidade de amostras, o Gráfico de </w:t>
      </w:r>
      <w:proofErr w:type="spellStart"/>
      <w:r w:rsidRPr="001B493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Shewhart</w:t>
      </w:r>
      <w:proofErr w:type="spellEnd"/>
      <w:r w:rsidRPr="001B493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(Figura 4).</w:t>
      </w:r>
    </w:p>
    <w:p w:rsidR="005F304D" w:rsidRPr="001B493F" w:rsidRDefault="005F304D" w:rsidP="005F30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F1E55" w:rsidRPr="001B493F" w:rsidRDefault="000F1E55" w:rsidP="005F30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304D" w:rsidRPr="001B493F" w:rsidRDefault="005F304D" w:rsidP="005F304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>Tabela 2 - Carta de Controle</w:t>
      </w:r>
    </w:p>
    <w:tbl>
      <w:tblPr>
        <w:tblW w:w="9311" w:type="dxa"/>
        <w:jc w:val="center"/>
        <w:tblInd w:w="-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3"/>
        <w:gridCol w:w="1164"/>
        <w:gridCol w:w="1164"/>
        <w:gridCol w:w="1164"/>
        <w:gridCol w:w="1164"/>
        <w:gridCol w:w="1164"/>
        <w:gridCol w:w="1164"/>
        <w:gridCol w:w="1164"/>
      </w:tblGrid>
      <w:tr w:rsidR="005F304D" w:rsidRPr="001B493F" w:rsidTr="005F304D">
        <w:trPr>
          <w:trHeight w:val="373"/>
          <w:jc w:val="center"/>
        </w:trPr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F304D" w:rsidRPr="001B493F" w:rsidRDefault="00DB71B7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1B4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Ph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LCS+2S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LCS+S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LCS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LCI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LCI-S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LCI-2S</w:t>
            </w:r>
          </w:p>
        </w:tc>
      </w:tr>
      <w:tr w:rsidR="005F304D" w:rsidRPr="001B493F" w:rsidTr="005F304D">
        <w:trPr>
          <w:trHeight w:val="255"/>
          <w:jc w:val="center"/>
        </w:trPr>
        <w:tc>
          <w:tcPr>
            <w:tcW w:w="11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2,812</w:t>
            </w:r>
          </w:p>
        </w:tc>
        <w:tc>
          <w:tcPr>
            <w:tcW w:w="11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4,889</w:t>
            </w:r>
          </w:p>
        </w:tc>
        <w:tc>
          <w:tcPr>
            <w:tcW w:w="11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4,695</w:t>
            </w:r>
          </w:p>
        </w:tc>
        <w:tc>
          <w:tcPr>
            <w:tcW w:w="11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4,500</w:t>
            </w:r>
          </w:p>
        </w:tc>
        <w:tc>
          <w:tcPr>
            <w:tcW w:w="11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2,791</w:t>
            </w:r>
          </w:p>
        </w:tc>
        <w:tc>
          <w:tcPr>
            <w:tcW w:w="11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1,082</w:t>
            </w:r>
          </w:p>
        </w:tc>
        <w:tc>
          <w:tcPr>
            <w:tcW w:w="11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0,887</w:t>
            </w:r>
          </w:p>
        </w:tc>
        <w:tc>
          <w:tcPr>
            <w:tcW w:w="11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0,692</w:t>
            </w:r>
          </w:p>
        </w:tc>
      </w:tr>
      <w:tr w:rsidR="005F304D" w:rsidRPr="001B493F" w:rsidTr="005F304D">
        <w:trPr>
          <w:trHeight w:val="255"/>
          <w:jc w:val="center"/>
        </w:trPr>
        <w:tc>
          <w:tcPr>
            <w:tcW w:w="1163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2,864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4,889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4,695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4,500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2,791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1,082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0,887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0,692</w:t>
            </w:r>
          </w:p>
        </w:tc>
      </w:tr>
      <w:tr w:rsidR="005F304D" w:rsidRPr="001B493F" w:rsidTr="005F304D">
        <w:trPr>
          <w:trHeight w:val="255"/>
          <w:jc w:val="center"/>
        </w:trPr>
        <w:tc>
          <w:tcPr>
            <w:tcW w:w="1163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2,843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4,889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4,695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4,500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2,791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1,082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0,887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0,692</w:t>
            </w:r>
          </w:p>
        </w:tc>
      </w:tr>
      <w:tr w:rsidR="005F304D" w:rsidRPr="001B493F" w:rsidTr="005F304D">
        <w:trPr>
          <w:trHeight w:val="255"/>
          <w:jc w:val="center"/>
        </w:trPr>
        <w:tc>
          <w:tcPr>
            <w:tcW w:w="1163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2,810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4,889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4,695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4,500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2,791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1,082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0,887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0,692</w:t>
            </w:r>
          </w:p>
        </w:tc>
      </w:tr>
      <w:tr w:rsidR="005F304D" w:rsidRPr="001B493F" w:rsidTr="005F304D">
        <w:trPr>
          <w:trHeight w:val="255"/>
          <w:jc w:val="center"/>
        </w:trPr>
        <w:tc>
          <w:tcPr>
            <w:tcW w:w="1163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2,857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4,889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4,695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4,500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2,791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1,082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0,887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0,692</w:t>
            </w:r>
          </w:p>
        </w:tc>
      </w:tr>
      <w:tr w:rsidR="005F304D" w:rsidRPr="001B493F" w:rsidTr="005F304D">
        <w:trPr>
          <w:trHeight w:val="255"/>
          <w:jc w:val="center"/>
        </w:trPr>
        <w:tc>
          <w:tcPr>
            <w:tcW w:w="1163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2,812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4,889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4,695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4,500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2,791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1,082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0,887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0,692</w:t>
            </w:r>
          </w:p>
        </w:tc>
      </w:tr>
      <w:tr w:rsidR="005F304D" w:rsidRPr="001B493F" w:rsidTr="005F304D">
        <w:trPr>
          <w:trHeight w:val="255"/>
          <w:jc w:val="center"/>
        </w:trPr>
        <w:tc>
          <w:tcPr>
            <w:tcW w:w="1163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2,805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4,889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4,695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4,500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2,791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1,082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0,887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0,692</w:t>
            </w:r>
          </w:p>
        </w:tc>
      </w:tr>
      <w:tr w:rsidR="005F304D" w:rsidRPr="001B493F" w:rsidTr="005F304D">
        <w:trPr>
          <w:trHeight w:val="255"/>
          <w:jc w:val="center"/>
        </w:trPr>
        <w:tc>
          <w:tcPr>
            <w:tcW w:w="1163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2,908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4,889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4,695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4,500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2,791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1,082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0,887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0,692</w:t>
            </w:r>
          </w:p>
        </w:tc>
      </w:tr>
      <w:tr w:rsidR="005F304D" w:rsidRPr="001B493F" w:rsidTr="005F304D">
        <w:trPr>
          <w:trHeight w:val="255"/>
          <w:jc w:val="center"/>
        </w:trPr>
        <w:tc>
          <w:tcPr>
            <w:tcW w:w="1163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2,796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4,889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4,695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4,500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2,791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1,082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0,887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0,692</w:t>
            </w:r>
          </w:p>
        </w:tc>
      </w:tr>
      <w:tr w:rsidR="005F304D" w:rsidRPr="001B493F" w:rsidTr="005F304D">
        <w:trPr>
          <w:trHeight w:val="255"/>
          <w:jc w:val="center"/>
        </w:trPr>
        <w:tc>
          <w:tcPr>
            <w:tcW w:w="1163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2,791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4,889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4,695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4,500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2,791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1,082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0,887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0,692</w:t>
            </w:r>
          </w:p>
        </w:tc>
      </w:tr>
      <w:tr w:rsidR="005F304D" w:rsidRPr="001B493F" w:rsidTr="005F304D">
        <w:trPr>
          <w:trHeight w:val="255"/>
          <w:jc w:val="center"/>
        </w:trPr>
        <w:tc>
          <w:tcPr>
            <w:tcW w:w="1163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2,766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4,889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4,695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4,500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2,791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1,082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0,887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0,692</w:t>
            </w:r>
          </w:p>
        </w:tc>
      </w:tr>
      <w:tr w:rsidR="005F304D" w:rsidRPr="001B493F" w:rsidTr="005F304D">
        <w:trPr>
          <w:trHeight w:val="255"/>
          <w:jc w:val="center"/>
        </w:trPr>
        <w:tc>
          <w:tcPr>
            <w:tcW w:w="1163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3,201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4,889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4,695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4,500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2,791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1,082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0,887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0,692</w:t>
            </w:r>
          </w:p>
        </w:tc>
      </w:tr>
      <w:tr w:rsidR="005F304D" w:rsidRPr="001B493F" w:rsidTr="005F304D">
        <w:trPr>
          <w:trHeight w:val="255"/>
          <w:jc w:val="center"/>
        </w:trPr>
        <w:tc>
          <w:tcPr>
            <w:tcW w:w="1163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2,800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4,889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4,695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4,500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2,791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1,082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0,887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0,692</w:t>
            </w:r>
          </w:p>
        </w:tc>
      </w:tr>
      <w:tr w:rsidR="005F304D" w:rsidRPr="001B493F" w:rsidTr="005F304D">
        <w:trPr>
          <w:trHeight w:val="255"/>
          <w:jc w:val="center"/>
        </w:trPr>
        <w:tc>
          <w:tcPr>
            <w:tcW w:w="1163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2,500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4,889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4,695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4,500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2,791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1,082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0,887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0,692</w:t>
            </w:r>
          </w:p>
        </w:tc>
      </w:tr>
      <w:tr w:rsidR="005F304D" w:rsidRPr="001B493F" w:rsidTr="005F304D">
        <w:trPr>
          <w:trHeight w:val="255"/>
          <w:jc w:val="center"/>
        </w:trPr>
        <w:tc>
          <w:tcPr>
            <w:tcW w:w="1163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2,899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4,889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4,695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4,500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2,791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1,082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0,887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0,692</w:t>
            </w:r>
          </w:p>
        </w:tc>
      </w:tr>
      <w:tr w:rsidR="005F304D" w:rsidRPr="001B493F" w:rsidTr="005F304D">
        <w:trPr>
          <w:trHeight w:val="255"/>
          <w:jc w:val="center"/>
        </w:trPr>
        <w:tc>
          <w:tcPr>
            <w:tcW w:w="1163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2,958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4,889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4,695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4,500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2,791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1,082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0,887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0,692</w:t>
            </w:r>
          </w:p>
        </w:tc>
      </w:tr>
      <w:tr w:rsidR="005F304D" w:rsidRPr="001B493F" w:rsidTr="005F304D">
        <w:trPr>
          <w:trHeight w:val="255"/>
          <w:jc w:val="center"/>
        </w:trPr>
        <w:tc>
          <w:tcPr>
            <w:tcW w:w="1163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2,471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4,889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4,695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4,500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2,791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1,082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0,887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0,692</w:t>
            </w:r>
          </w:p>
        </w:tc>
      </w:tr>
      <w:tr w:rsidR="005F304D" w:rsidRPr="001B493F" w:rsidTr="005F304D">
        <w:trPr>
          <w:trHeight w:val="255"/>
          <w:jc w:val="center"/>
        </w:trPr>
        <w:tc>
          <w:tcPr>
            <w:tcW w:w="1163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2,378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4,889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4,695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4,500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2,791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1,082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0,887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0,692</w:t>
            </w:r>
          </w:p>
        </w:tc>
      </w:tr>
      <w:tr w:rsidR="005F304D" w:rsidRPr="001B493F" w:rsidTr="005F304D">
        <w:trPr>
          <w:trHeight w:val="255"/>
          <w:jc w:val="center"/>
        </w:trPr>
        <w:tc>
          <w:tcPr>
            <w:tcW w:w="1163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2,898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4,889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4,695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4,500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2,791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1,082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0,887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0,692</w:t>
            </w:r>
          </w:p>
        </w:tc>
      </w:tr>
      <w:tr w:rsidR="005F304D" w:rsidRPr="001B493F" w:rsidTr="005F304D">
        <w:trPr>
          <w:trHeight w:val="255"/>
          <w:jc w:val="center"/>
        </w:trPr>
        <w:tc>
          <w:tcPr>
            <w:tcW w:w="1163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2,901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4,889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4,695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4,500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2,791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1,082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0,887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0,692</w:t>
            </w:r>
          </w:p>
        </w:tc>
      </w:tr>
      <w:tr w:rsidR="005F304D" w:rsidRPr="001B493F" w:rsidTr="005F304D">
        <w:trPr>
          <w:trHeight w:val="255"/>
          <w:jc w:val="center"/>
        </w:trPr>
        <w:tc>
          <w:tcPr>
            <w:tcW w:w="1163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2,812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4,889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4,695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4,500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2,791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1,082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0,887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0,692</w:t>
            </w:r>
          </w:p>
        </w:tc>
      </w:tr>
      <w:tr w:rsidR="005F304D" w:rsidRPr="001B493F" w:rsidTr="005F304D">
        <w:trPr>
          <w:trHeight w:val="255"/>
          <w:jc w:val="center"/>
        </w:trPr>
        <w:tc>
          <w:tcPr>
            <w:tcW w:w="1163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3,287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4,889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4,695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4,500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2,791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1,082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0,887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0,692</w:t>
            </w:r>
          </w:p>
        </w:tc>
      </w:tr>
      <w:tr w:rsidR="005F304D" w:rsidRPr="001B493F" w:rsidTr="005F304D">
        <w:trPr>
          <w:trHeight w:val="255"/>
          <w:jc w:val="center"/>
        </w:trPr>
        <w:tc>
          <w:tcPr>
            <w:tcW w:w="1163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2,799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4,889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4,695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4,500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2,791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1,082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0,887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0,692</w:t>
            </w:r>
          </w:p>
        </w:tc>
      </w:tr>
      <w:tr w:rsidR="005F304D" w:rsidRPr="001B493F" w:rsidTr="005F304D">
        <w:trPr>
          <w:trHeight w:val="255"/>
          <w:jc w:val="center"/>
        </w:trPr>
        <w:tc>
          <w:tcPr>
            <w:tcW w:w="1163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2,869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4,889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4,695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4,500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2,791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1,082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0,887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0,692</w:t>
            </w:r>
          </w:p>
        </w:tc>
      </w:tr>
      <w:tr w:rsidR="005F304D" w:rsidRPr="001B493F" w:rsidTr="005F304D">
        <w:trPr>
          <w:trHeight w:val="255"/>
          <w:jc w:val="center"/>
        </w:trPr>
        <w:tc>
          <w:tcPr>
            <w:tcW w:w="1163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2,783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4,889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4,695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4,500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2,791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1,082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0,887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0,692</w:t>
            </w:r>
          </w:p>
        </w:tc>
      </w:tr>
      <w:tr w:rsidR="005F304D" w:rsidRPr="001B493F" w:rsidTr="005F304D">
        <w:trPr>
          <w:trHeight w:val="255"/>
          <w:jc w:val="center"/>
        </w:trPr>
        <w:tc>
          <w:tcPr>
            <w:tcW w:w="1163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2,689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4,889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4,695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4,500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2,791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1,082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0,887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0,692</w:t>
            </w:r>
          </w:p>
        </w:tc>
      </w:tr>
      <w:tr w:rsidR="005F304D" w:rsidRPr="001B493F" w:rsidTr="005F304D">
        <w:trPr>
          <w:trHeight w:val="255"/>
          <w:jc w:val="center"/>
        </w:trPr>
        <w:tc>
          <w:tcPr>
            <w:tcW w:w="1163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2,893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4,889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4,695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4,500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2,791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1,082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0,887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0,692</w:t>
            </w:r>
          </w:p>
        </w:tc>
      </w:tr>
      <w:tr w:rsidR="005F304D" w:rsidRPr="001B493F" w:rsidTr="005F304D">
        <w:trPr>
          <w:trHeight w:val="255"/>
          <w:jc w:val="center"/>
        </w:trPr>
        <w:tc>
          <w:tcPr>
            <w:tcW w:w="1163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2,810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4,889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4,695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4,500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2,791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1,082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0,887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0,692</w:t>
            </w:r>
          </w:p>
        </w:tc>
      </w:tr>
      <w:tr w:rsidR="005F304D" w:rsidRPr="001B493F" w:rsidTr="005F304D">
        <w:trPr>
          <w:trHeight w:val="255"/>
          <w:jc w:val="center"/>
        </w:trPr>
        <w:tc>
          <w:tcPr>
            <w:tcW w:w="1163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2,788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4,889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4,695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4,500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2,791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1,082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0,887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0,692</w:t>
            </w:r>
          </w:p>
        </w:tc>
      </w:tr>
      <w:tr w:rsidR="005F304D" w:rsidRPr="001B493F" w:rsidTr="005F304D">
        <w:trPr>
          <w:trHeight w:val="255"/>
          <w:jc w:val="center"/>
        </w:trPr>
        <w:tc>
          <w:tcPr>
            <w:tcW w:w="1163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2,389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4,889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4,695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4,500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2,791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1,082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0,887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0,692</w:t>
            </w:r>
          </w:p>
        </w:tc>
      </w:tr>
      <w:tr w:rsidR="005F304D" w:rsidRPr="001B493F" w:rsidTr="005F304D">
        <w:trPr>
          <w:trHeight w:val="255"/>
          <w:jc w:val="center"/>
        </w:trPr>
        <w:tc>
          <w:tcPr>
            <w:tcW w:w="1163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2,649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4,889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4,695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4,500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2,791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1,082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0,887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0,692</w:t>
            </w:r>
          </w:p>
        </w:tc>
      </w:tr>
      <w:tr w:rsidR="005F304D" w:rsidRPr="001B493F" w:rsidTr="005F304D">
        <w:trPr>
          <w:trHeight w:val="255"/>
          <w:jc w:val="center"/>
        </w:trPr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2,468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4,889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4,695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4,500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2,791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1,082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0,887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F304D" w:rsidRPr="001B493F" w:rsidRDefault="005F304D" w:rsidP="005F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49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0,692</w:t>
            </w:r>
          </w:p>
        </w:tc>
      </w:tr>
    </w:tbl>
    <w:p w:rsidR="005F304D" w:rsidRPr="001B493F" w:rsidRDefault="007953FA" w:rsidP="007953F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Fonte: NUBIO</w:t>
      </w:r>
    </w:p>
    <w:p w:rsidR="005F304D" w:rsidRPr="001B493F" w:rsidRDefault="005F304D" w:rsidP="005F30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304D" w:rsidRPr="001B493F" w:rsidRDefault="005F304D" w:rsidP="005F304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493F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4914B692" wp14:editId="3AACCB2B">
            <wp:extent cx="5962650" cy="281940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04D" w:rsidRPr="001B493F" w:rsidRDefault="005F304D" w:rsidP="005F304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Figura 4 – Gráfica de Controle de </w:t>
      </w:r>
      <w:proofErr w:type="spellStart"/>
      <w:r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>Shewhart</w:t>
      </w:r>
      <w:proofErr w:type="spellEnd"/>
    </w:p>
    <w:p w:rsidR="005F304D" w:rsidRPr="001B493F" w:rsidRDefault="005F304D" w:rsidP="005F30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304D" w:rsidRPr="001B493F" w:rsidRDefault="005F304D" w:rsidP="005F304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partir dos resultados obtidos neste estudo observou-se que as leituras de </w:t>
      </w:r>
      <w:proofErr w:type="gramStart"/>
      <w:r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>pH</w:t>
      </w:r>
      <w:proofErr w:type="gramEnd"/>
      <w:r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solução ácida </w:t>
      </w:r>
      <w:r w:rsidR="003A7AC1"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da água de lavagem de </w:t>
      </w:r>
      <w:proofErr w:type="spellStart"/>
      <w:r w:rsidR="003A7AC1"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>biodiel</w:t>
      </w:r>
      <w:proofErr w:type="spellEnd"/>
      <w:r w:rsidR="003A7AC1"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coco de babaçu </w:t>
      </w:r>
      <w:r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 meio do peagâmetro permaneceram na Zona C do gráfico de </w:t>
      </w:r>
      <w:proofErr w:type="spellStart"/>
      <w:r w:rsidRPr="001B493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Shewhart</w:t>
      </w:r>
      <w:proofErr w:type="spellEnd"/>
      <w:r w:rsidRPr="001B493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com um desvio padrão de 0,1949 indicando que os resultados estão próximo do valor médio. </w:t>
      </w:r>
      <w:r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Observou-se também que houve uma sensibilidade dos valores de </w:t>
      </w:r>
      <w:proofErr w:type="gramStart"/>
      <w:r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>pH</w:t>
      </w:r>
      <w:proofErr w:type="gramEnd"/>
      <w:r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relação temperaturas (fator externo) no intervalo de 29,7 </w:t>
      </w:r>
      <w:proofErr w:type="spellStart"/>
      <w:r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>ºC</w:t>
      </w:r>
      <w:proofErr w:type="spellEnd"/>
      <w:r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30,4 </w:t>
      </w:r>
      <w:proofErr w:type="spellStart"/>
      <w:r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>ºC</w:t>
      </w:r>
      <w:proofErr w:type="spellEnd"/>
      <w:r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>, pois nesta faixa os resultados encontraram-se um pouco mais afastados da média, mas dentro do limite de controle.</w:t>
      </w:r>
    </w:p>
    <w:p w:rsidR="005F304D" w:rsidRPr="001B493F" w:rsidRDefault="005F304D" w:rsidP="005F30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304D" w:rsidRPr="001B493F" w:rsidRDefault="005F304D" w:rsidP="005F30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493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4. CONSIDERAÇÕES FINAIS</w:t>
      </w:r>
    </w:p>
    <w:p w:rsidR="005F304D" w:rsidRPr="001B493F" w:rsidRDefault="005F304D" w:rsidP="005F304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Observou-se que os resultados obtidos neste estudo mostram que os gráficos de controle de </w:t>
      </w:r>
      <w:proofErr w:type="spellStart"/>
      <w:r w:rsidRPr="001B493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Shewhart</w:t>
      </w:r>
      <w:proofErr w:type="spellEnd"/>
      <w:r w:rsidRPr="001B493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é uma ferramenta muito útil no monitoramento da acidez de uma solução ácida</w:t>
      </w:r>
      <w:r w:rsidR="003A7AC1" w:rsidRPr="001B493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da água de lavagem de biodiesel de coco de</w:t>
      </w:r>
      <w:proofErr w:type="gramStart"/>
      <w:r w:rsidR="003A7AC1" w:rsidRPr="001B493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</w:t>
      </w:r>
      <w:proofErr w:type="gramEnd"/>
      <w:r w:rsidR="003A7AC1" w:rsidRPr="001B493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babaçu</w:t>
      </w:r>
      <w:r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peagâmetro. Como não houve pontos fora do limite de controle, ou seja, todos os pontos encontram-se na zona C, pode concluir que os resultados obtidos pelo equipamento são confiáveis.</w:t>
      </w:r>
    </w:p>
    <w:p w:rsidR="005F304D" w:rsidRPr="001B493F" w:rsidRDefault="005F304D" w:rsidP="005F304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Portanto, a próxima etapa é aplicar o método no processo de purificação do biodiesel in situ, ou seja, analisar o </w:t>
      </w:r>
      <w:proofErr w:type="gramStart"/>
      <w:r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>pH</w:t>
      </w:r>
      <w:proofErr w:type="gramEnd"/>
      <w:r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das águas residuais obtidas em cada etapa de lavagem, durante a purificação do biodiesel.</w:t>
      </w:r>
    </w:p>
    <w:p w:rsidR="005F304D" w:rsidRPr="001B493F" w:rsidRDefault="005F304D" w:rsidP="005F30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304D" w:rsidRPr="001B493F" w:rsidRDefault="005F304D" w:rsidP="005F30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304D" w:rsidRPr="001B493F" w:rsidRDefault="005F304D" w:rsidP="005F30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304D" w:rsidRPr="001B493F" w:rsidRDefault="005F304D" w:rsidP="005F304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</w:pPr>
      <w:r w:rsidRPr="001B493F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REFERÊNCIAS</w:t>
      </w:r>
    </w:p>
    <w:p w:rsidR="005F304D" w:rsidRPr="001B493F" w:rsidRDefault="005F304D" w:rsidP="005F30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5F304D" w:rsidRPr="001B493F" w:rsidRDefault="005F304D" w:rsidP="005F30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HARRIS, Daniel C. Análise Química Quantitativa. LTC, </w:t>
      </w:r>
      <w:proofErr w:type="gramStart"/>
      <w:r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>8d</w:t>
      </w:r>
      <w:proofErr w:type="gramEnd"/>
      <w:r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>. Rio de Janeiro, 2012.</w:t>
      </w:r>
    </w:p>
    <w:p w:rsidR="005F304D" w:rsidRPr="001B493F" w:rsidRDefault="005F304D" w:rsidP="005F30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304D" w:rsidRPr="001B493F" w:rsidRDefault="005F304D" w:rsidP="005F30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SILVA </w:t>
      </w:r>
      <w:proofErr w:type="gramStart"/>
      <w:r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>et</w:t>
      </w:r>
      <w:proofErr w:type="gramEnd"/>
      <w:r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al. Utilização de gráficos de controle para garantir confiabilidade metrológica de ensaios em combustíveis automotivos comerciais. Encontro para a Qualidade de Laboratórios Rede Metrológica do Estado de São Paulo. São Paulo, 2005.</w:t>
      </w:r>
    </w:p>
    <w:p w:rsidR="005F304D" w:rsidRPr="001B493F" w:rsidRDefault="005F304D" w:rsidP="005F30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304D" w:rsidRPr="001B493F" w:rsidRDefault="005F304D" w:rsidP="005F30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ISO 8258: 1991, citada por: Hirata, Y. S. Gráficos de controle para laboratórios de ensaios. </w:t>
      </w:r>
      <w:r w:rsidRPr="001B493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Biológico</w:t>
      </w:r>
      <w:r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São Paulo, v.64, n.2, p.183-185, jul./dez., </w:t>
      </w:r>
      <w:r w:rsidR="00E939F9"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>2002.</w:t>
      </w:r>
    </w:p>
    <w:p w:rsidR="005F304D" w:rsidRPr="001B493F" w:rsidRDefault="005F304D" w:rsidP="005F30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304D" w:rsidRPr="001B493F" w:rsidRDefault="005F304D" w:rsidP="005F30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HIRATA, Y. S. Gráficos de controle para laboratórios de ensaios. </w:t>
      </w:r>
      <w:r w:rsidRPr="001B493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Biológico</w:t>
      </w:r>
      <w:r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São Paulo, v.64, n.2, p.183-185, jul./dez., </w:t>
      </w:r>
      <w:r w:rsidR="00E939F9"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>2002.</w:t>
      </w:r>
    </w:p>
    <w:p w:rsidR="005F304D" w:rsidRPr="001B493F" w:rsidRDefault="005F304D" w:rsidP="005F30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304D" w:rsidRPr="001B493F" w:rsidRDefault="005F304D" w:rsidP="005F30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ALVES, C. da C., SAMOHYL, R. W. O monitoramento de processos industriais via </w:t>
      </w:r>
      <w:r w:rsidR="00104A3E"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>gráficos de controle CUSUM. 2009</w:t>
      </w:r>
      <w:r w:rsidRPr="001B493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F304D" w:rsidRPr="001B493F" w:rsidRDefault="005F304D" w:rsidP="005F30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304D" w:rsidRPr="001B493F" w:rsidRDefault="005F304D" w:rsidP="005F30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1B493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IPEK, H. et al. The application of statistical process contro</w:t>
      </w:r>
      <w:r w:rsidR="00104A3E" w:rsidRPr="001B493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l. Minerals Engineering, Vol. 14, No. 9, pp. 827-835, 2002</w:t>
      </w:r>
      <w:r w:rsidRPr="001B493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5F304D" w:rsidRPr="001B493F" w:rsidRDefault="005F304D" w:rsidP="005F3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bookmarkStart w:id="0" w:name="_GoBack"/>
      <w:bookmarkEnd w:id="0"/>
    </w:p>
    <w:sectPr w:rsidR="005F304D" w:rsidRPr="001B49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EBA"/>
    <w:rsid w:val="000379A9"/>
    <w:rsid w:val="00077EBA"/>
    <w:rsid w:val="000A4BB0"/>
    <w:rsid w:val="000F1E55"/>
    <w:rsid w:val="00104A3E"/>
    <w:rsid w:val="001B493F"/>
    <w:rsid w:val="001D5576"/>
    <w:rsid w:val="00274867"/>
    <w:rsid w:val="002A624A"/>
    <w:rsid w:val="003A7AC1"/>
    <w:rsid w:val="0056732C"/>
    <w:rsid w:val="005D69FA"/>
    <w:rsid w:val="005F304D"/>
    <w:rsid w:val="006A1577"/>
    <w:rsid w:val="00737EAE"/>
    <w:rsid w:val="00767AE0"/>
    <w:rsid w:val="007953FA"/>
    <w:rsid w:val="00B070FA"/>
    <w:rsid w:val="00DB71B7"/>
    <w:rsid w:val="00DF0442"/>
    <w:rsid w:val="00E9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">
    <w:name w:val="Text"/>
    <w:basedOn w:val="Normal"/>
    <w:rsid w:val="00077EBA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3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304D"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F1E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F1E55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">
    <w:name w:val="Text"/>
    <w:basedOn w:val="Normal"/>
    <w:rsid w:val="00077EBA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3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304D"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F1E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F1E55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3.bin"/><Relationship Id="rId18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wmf"/><Relationship Id="rId17" Type="http://schemas.openxmlformats.org/officeDocument/2006/relationships/oleObject" Target="embeddings/oleObject5.bin"/><Relationship Id="rId2" Type="http://schemas.microsoft.com/office/2007/relationships/stylesWithEffects" Target="stylesWithEffects.xml"/><Relationship Id="rId16" Type="http://schemas.openxmlformats.org/officeDocument/2006/relationships/image" Target="media/image8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oleObject2.bin"/><Relationship Id="rId5" Type="http://schemas.openxmlformats.org/officeDocument/2006/relationships/image" Target="media/image1.emf"/><Relationship Id="rId15" Type="http://schemas.openxmlformats.org/officeDocument/2006/relationships/oleObject" Target="embeddings/oleObject4.bin"/><Relationship Id="rId10" Type="http://schemas.openxmlformats.org/officeDocument/2006/relationships/image" Target="media/image5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2128</Words>
  <Characters>11496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2016-06-29T21:00:00Z</dcterms:created>
  <dcterms:modified xsi:type="dcterms:W3CDTF">2016-07-02T02:52:00Z</dcterms:modified>
</cp:coreProperties>
</file>